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D76E5" w14:textId="4294676A" w:rsidR="00C22285" w:rsidRPr="001D65C4" w:rsidRDefault="00C22285" w:rsidP="00C22285">
      <w:pPr>
        <w:pStyle w:val="Heading1"/>
      </w:pPr>
      <w:r w:rsidRPr="001D65C4">
        <w:t>SDOs Aff</w:t>
      </w:r>
    </w:p>
    <w:p w14:paraId="3CEACC16" w14:textId="4142D6E9" w:rsidR="00C22285" w:rsidRPr="001D65C4" w:rsidRDefault="00C22285" w:rsidP="00C22285">
      <w:pPr>
        <w:pStyle w:val="Heading1"/>
      </w:pPr>
      <w:bookmarkStart w:id="0" w:name="_Hlk169175690"/>
      <w:r w:rsidRPr="001D65C4">
        <w:t>File Notes</w:t>
      </w:r>
    </w:p>
    <w:p w14:paraId="579FEA3F" w14:textId="07AD9080" w:rsidR="00CB1D33" w:rsidRPr="001D65C4" w:rsidRDefault="00AE6C2E" w:rsidP="00C22285">
      <w:pPr>
        <w:pStyle w:val="Heading2"/>
      </w:pPr>
      <w:r>
        <w:t xml:space="preserve">General </w:t>
      </w:r>
      <w:r w:rsidR="00CB1D33" w:rsidRPr="001D65C4">
        <w:t xml:space="preserve">File Explanation </w:t>
      </w:r>
    </w:p>
    <w:p w14:paraId="6611A51D" w14:textId="62848DDD" w:rsidR="00BE51E7" w:rsidRPr="001D65C4" w:rsidRDefault="00BE51E7" w:rsidP="00BE51E7">
      <w:r w:rsidRPr="001D65C4">
        <w:t>“Although it arises in a specialized context, debates over copyright in IBR standards ultimately involve the core policy tradeoff for copyright and other forms of intellectual property: balancing incentives for creation versus access to (and the cost of) creative works.”</w:t>
      </w:r>
    </w:p>
    <w:p w14:paraId="3A49E18F" w14:textId="6D53E057" w:rsidR="00BE51E7" w:rsidRDefault="00AE6C2E" w:rsidP="00BE51E7">
      <w:r>
        <w:t>This file and the accompanying case neg present the series of controversies surrounding extending copyright protections to standards that are created by Standards Development Organizations (SDOs)/Standard Setting Organizations (SSOs) when the standards that they create are incorporated by the government, most frequently the federal government, into binding law. Although SDOs definitively receive copyright protection when they create standards for private use, the most recent judicial precedent from the D.C. circuit court has found that they lose this protection when their standards are utilized by the government. According to SDOs and their supporters, this decision will be devastating for their future as it will undermine their profitability and incentive to invest in new standards. Conversely, according to supporters of the decision, it is vital for public access to the law and upholding the constitution.</w:t>
      </w:r>
    </w:p>
    <w:p w14:paraId="6E392FCD" w14:textId="25157AB2" w:rsidR="00AE6C2E" w:rsidRDefault="00AE6C2E" w:rsidP="00BE51E7">
      <w:r>
        <w:t xml:space="preserve">This file remains intentionally focused and balanced enough to remains intentionally focused and balanced enough to facilitate in-depth debates about many complicated subjects. There are more cards on most issues than students could realistically read in a round. Choosing which card(s) to read on a particular issue is part of the challenge, but the file is organized so that students can “plug and play” when necessary. </w:t>
      </w:r>
    </w:p>
    <w:p w14:paraId="47064ACE" w14:textId="1F34E53B" w:rsidR="00AE6C2E" w:rsidRDefault="00AE6C2E" w:rsidP="00BE51E7">
      <w:r>
        <w:t>Copyright, and IP law more generally is very complicated, so students should intentionally focus on understanding the specific and nuanced issues at play here. This is also why arguments like the Fair Use DA are included, as they are central questions of copyright law. Students that do not take the time to fully understand the necessary background knowledge will likely be at a significant disadvantage to their peers.</w:t>
      </w:r>
    </w:p>
    <w:p w14:paraId="10E8FF59" w14:textId="387DA2BE" w:rsidR="00AE6C2E" w:rsidRDefault="00AE6C2E" w:rsidP="00AE6C2E">
      <w:pPr>
        <w:pStyle w:val="Heading2"/>
      </w:pPr>
      <w:r>
        <w:t>General Background</w:t>
      </w:r>
    </w:p>
    <w:p w14:paraId="0A8F4E0C" w14:textId="4E49EE0E" w:rsidR="00AE6C2E" w:rsidRPr="00AE6C2E" w:rsidRDefault="00AE6C2E" w:rsidP="00AE6C2E">
      <w:pPr>
        <w:pStyle w:val="Heading4"/>
      </w:pPr>
      <w:r>
        <w:t>Standards</w:t>
      </w:r>
    </w:p>
    <w:p w14:paraId="70F8390C" w14:textId="12B5B689" w:rsidR="007412AA" w:rsidRPr="001D65C4" w:rsidRDefault="007412AA" w:rsidP="00BE51E7">
      <w:r w:rsidRPr="001D65C4">
        <w:t>The formal definition of a standard is introduced by the International Organization for Standardization (ISO) – the global standardization authority producing standards that are widely applicable and recognized by most States. Following the ISO’s Guide 2:2004, standards are “[…] documents, established by consensus and approved by a recognized body, that provide for common and repeated use, rules, guidelines or characteristics for activities or their results, aimed at the achievement of the optimum degree of order in a given context.” In other words, standards are “formalized sets of rules with a high degree of specificity” (Djelic &amp; den Hond, 2013) and that exist in almost each and every sector, ranging from environmental protection to clothing measurement to safety requirements of heavy machinery to technological interoperability between devices and networks</w:t>
      </w:r>
      <w:r w:rsidR="00AE6C2E">
        <w:t>.</w:t>
      </w:r>
    </w:p>
    <w:p w14:paraId="6BB96F59" w14:textId="4EEE6385" w:rsidR="00A94E5E" w:rsidRPr="001D65C4" w:rsidRDefault="00AE6C2E" w:rsidP="00AE6C2E">
      <w:pPr>
        <w:pStyle w:val="Heading4"/>
      </w:pPr>
      <w:r>
        <w:t>Federal Incorporation</w:t>
      </w:r>
    </w:p>
    <w:p w14:paraId="3FFE8B7F" w14:textId="5DFCD260" w:rsidR="00A94E5E" w:rsidRPr="001D65C4" w:rsidRDefault="00A94E5E" w:rsidP="00BE51E7">
      <w:r w:rsidRPr="001D65C4">
        <w:t>Under federal standards law and policy, agencies are generally required to use available privately developed standards in lieu of developing "government-unique" standards to fulfill standardization needs in regulation and procurement. This policy is embodied in the National Technology Transfer and Advancement Act of 1995 (NTTAA) and 0MB Circular A- 1194</w:t>
      </w:r>
      <w:r w:rsidR="00AE6C2E">
        <w:t>.</w:t>
      </w:r>
      <w:r w:rsidRPr="001D65C4">
        <w:t xml:space="preserve"> The statute states that "all Federal agencies and departments shall use technical standards that are developed or adopted by voluntary consensus standards bodies, using such technical standards as a means to carry out policy objectives or activities determined by the agencies and departments," making exception only for situations in which using the available standard would be "inconsistent with applicable law or otherwise impractical. In addition, the requirement to use private standards extends only to voluntary consensus standards, which are defined according to the process used in their development. OMB Circular A-i 19 broadly defines the attributes of the voluntary consensus process: (1) openness, (2) balance of interest, (3) due process, (4) an appeals process, and (5) consensus, which is defined as general agreement but not necessarily unanimity.3</w:t>
      </w:r>
    </w:p>
    <w:p w14:paraId="139E31DD" w14:textId="2148B69A" w:rsidR="00A94E5E" w:rsidRPr="001D65C4" w:rsidRDefault="00A94E5E" w:rsidP="00BE51E7">
      <w:r w:rsidRPr="001D65C4">
        <w:t xml:space="preserve">Federal standards law and policy offers a number of benefits. It saves substantial time and money that federal agencies would otherwise have to invest to develop standards themselves. It gives agencies access to technical and engineering expertise that exists outside of the government. And it promotes uniformity in the standards that are used across the government and in the private sector to address the same subject matter. Most importantly, federal standards law and policy recognizes the reality that the United States has a vast, predominately private standardization system. This system emerged in the late 1800s and as it has grown and become more sophisticated a strong public-private partnership in standards has emerged. In the 1960s and 1970s, federal agency use of private standards in regulation became commonplace. </w:t>
      </w:r>
    </w:p>
    <w:p w14:paraId="7993EDF2" w14:textId="0CE91C88" w:rsidR="00A94E5E" w:rsidRPr="001D65C4" w:rsidRDefault="00AE6C2E" w:rsidP="00AE6C2E">
      <w:pPr>
        <w:pStyle w:val="Heading4"/>
      </w:pPr>
      <w:r>
        <w:t>Relevant Parties</w:t>
      </w:r>
    </w:p>
    <w:p w14:paraId="37322352" w14:textId="62E71D36" w:rsidR="00A85A57" w:rsidRPr="001D65C4" w:rsidRDefault="00A85A57" w:rsidP="00BE51E7">
      <w:r w:rsidRPr="001D65C4">
        <w:t>No matter how the courts or Congress address the ambiguities surrounding copyrights in incorporated standards, the solutions will have to carefully balance the interests of four different stakeholders: SDOs, businesses, government regulators, and the public. Not allowing public access to incorporated standards goes against the public’s preeminent interest in knowing the law, as the D.C. Circuit correctly noted. However, the post-decision regime risks discouraging incorporation by reference, which harms the interests of both businesses, who must now comply with two differing standards, and government regulators, who must expend public resources creating their own standards. At its extreme, the regime could result in standards being updated far less frequently, or for some industries not even being developed at all. This not only goes against the interests of SDOs, businesses, and regulators, but also those of the public, which would suffer from lower product quality and safety. Finding the proper balance between all four stakeholders’ interests is therefore crucial to allow public access to the law while also minimizing the negative economic consequences that may ensue from the weakening of copyright protections in incorporated standards.</w:t>
      </w:r>
    </w:p>
    <w:p w14:paraId="76233421" w14:textId="77777777" w:rsidR="00CB1D33" w:rsidRPr="001D65C4" w:rsidRDefault="00CB1D33" w:rsidP="00CB1D33">
      <w:pPr>
        <w:pStyle w:val="Heading2"/>
      </w:pPr>
      <w:r w:rsidRPr="001D65C4">
        <w:t>User’s Guide — 1AC</w:t>
      </w:r>
    </w:p>
    <w:p w14:paraId="3F93C0FC" w14:textId="13942FB7" w:rsidR="00CB1D33" w:rsidRDefault="00AE6C2E" w:rsidP="00CB1D33">
      <w:r>
        <w:t xml:space="preserve">To construct a 1AC, students </w:t>
      </w:r>
      <w:r w:rsidR="00DA6693">
        <w:t>should first decide which version they are using: Courts or Congress. For the first several rounds of debates, students should be restricted to the courts version, as there is more options for the negative there. If reading the courts version, the advantages are the SDOs Advantage and the Takings Clause Advantage. If reading the congress version, the advantages are the SDOs advantage and the Leadership Advantage.</w:t>
      </w:r>
    </w:p>
    <w:p w14:paraId="151B4FBA" w14:textId="0B14AFAF" w:rsidR="00DA6693" w:rsidRPr="001D65C4" w:rsidRDefault="00DA6693" w:rsidP="00CB1D33">
      <w:r>
        <w:t>Once they have chosen their version, students should pick a plan text depending on how much information they want to specify in the plan.</w:t>
      </w:r>
    </w:p>
    <w:p w14:paraId="6F83E281" w14:textId="77777777" w:rsidR="00CB1D33" w:rsidRPr="001D65C4" w:rsidRDefault="00CB1D33" w:rsidP="00CB1D33">
      <w:pPr>
        <w:pStyle w:val="Heading2"/>
      </w:pPr>
      <w:r w:rsidRPr="001D65C4">
        <w:t>Things You’ll Need To Know</w:t>
      </w:r>
    </w:p>
    <w:p w14:paraId="10A6D80B" w14:textId="311E128E" w:rsidR="00C0311A" w:rsidRPr="001D65C4" w:rsidRDefault="00AE6C2E" w:rsidP="00C0311A">
      <w:pPr>
        <w:pStyle w:val="Heading4"/>
      </w:pPr>
      <w:r>
        <w:t>Essential Background Readings</w:t>
      </w:r>
    </w:p>
    <w:p w14:paraId="66F7E506" w14:textId="41123968" w:rsidR="00C0311A" w:rsidRDefault="006665A9" w:rsidP="00C0311A">
      <w:pPr>
        <w:rPr>
          <w:rStyle w:val="Hyperlink"/>
        </w:rPr>
      </w:pPr>
      <w:hyperlink r:id="rId6" w:history="1">
        <w:r w:rsidR="007F0806" w:rsidRPr="001D65C4">
          <w:rPr>
            <w:rStyle w:val="Hyperlink"/>
          </w:rPr>
          <w:t>https://sgp.fas.org/crs/misc/R47656.pdf</w:t>
        </w:r>
      </w:hyperlink>
    </w:p>
    <w:p w14:paraId="383850AC" w14:textId="637BB6C4" w:rsidR="00476616" w:rsidRPr="001D65C4" w:rsidRDefault="00476616" w:rsidP="00C0311A">
      <w:r>
        <w:t>https://en.wikipedia.org/wiki/Standards_organization</w:t>
      </w:r>
    </w:p>
    <w:p w14:paraId="1F58BF72" w14:textId="2C12D3E2" w:rsidR="00C0311A" w:rsidRPr="001D65C4" w:rsidRDefault="006665A9" w:rsidP="00C0311A">
      <w:hyperlink r:id="rId7" w:history="1">
        <w:r w:rsidR="007412AA" w:rsidRPr="001D65C4">
          <w:rPr>
            <w:rStyle w:val="Hyperlink"/>
          </w:rPr>
          <w:t>https://www.abajournal.com/web/article/dc-circuit-decision-is-a-victory-for-public-access-group-that-posts-technical-standards-online</w:t>
        </w:r>
      </w:hyperlink>
    </w:p>
    <w:p w14:paraId="1C7592C4" w14:textId="73312571" w:rsidR="007412AA" w:rsidRPr="001D65C4" w:rsidRDefault="006665A9" w:rsidP="00C0311A">
      <w:hyperlink r:id="rId8" w:history="1">
        <w:r w:rsidR="00A958B3" w:rsidRPr="001D65C4">
          <w:rPr>
            <w:rStyle w:val="Hyperlink"/>
          </w:rPr>
          <w:t>https://www.thebrandprotectionblog.com/2017/02/copyrightability-of-private-standards-in-federal-regulations/</w:t>
        </w:r>
      </w:hyperlink>
    </w:p>
    <w:p w14:paraId="79276505" w14:textId="03DDFFC7" w:rsidR="00A958B3" w:rsidRPr="001D65C4" w:rsidRDefault="006665A9" w:rsidP="00C0311A">
      <w:hyperlink r:id="rId9" w:history="1">
        <w:r w:rsidR="00A94E5E" w:rsidRPr="001D65C4">
          <w:rPr>
            <w:rStyle w:val="Hyperlink"/>
          </w:rPr>
          <w:t>https://papers.ssrn.com/sol3/papers.cfm?abstract_id=4473104</w:t>
        </w:r>
      </w:hyperlink>
    </w:p>
    <w:p w14:paraId="46B201BC" w14:textId="0CD8DB7D" w:rsidR="00A94E5E" w:rsidRPr="001D65C4" w:rsidRDefault="006665A9" w:rsidP="00C0311A">
      <w:hyperlink r:id="rId10" w:history="1">
        <w:r w:rsidR="00A85A57" w:rsidRPr="001D65C4">
          <w:rPr>
            <w:rStyle w:val="Hyperlink"/>
          </w:rPr>
          <w:t>https://scholarship.law.nd.edu/cgi/viewcontent.cgi?article=2418&amp;context=law_faculty_scholarship</w:t>
        </w:r>
      </w:hyperlink>
    </w:p>
    <w:p w14:paraId="7EC0FDD6" w14:textId="5A994356" w:rsidR="00A85A57" w:rsidRPr="001D65C4" w:rsidRDefault="006665A9" w:rsidP="00C0311A">
      <w:hyperlink r:id="rId11" w:history="1">
        <w:r w:rsidR="00BD5A57" w:rsidRPr="001D65C4">
          <w:rPr>
            <w:rStyle w:val="Hyperlink"/>
          </w:rPr>
          <w:t>https://businesslawreview.uchicago.edu/online-archive/incorporated-standards-and-fair-use-remaining-uncertainties-set-stage-further</w:t>
        </w:r>
      </w:hyperlink>
    </w:p>
    <w:p w14:paraId="3BAE9D06" w14:textId="2913E294" w:rsidR="00BD5A57" w:rsidRPr="001D65C4" w:rsidRDefault="006665A9" w:rsidP="00C0311A">
      <w:hyperlink r:id="rId12" w:history="1">
        <w:r w:rsidR="001D0E77" w:rsidRPr="001D65C4">
          <w:rPr>
            <w:rStyle w:val="Hyperlink"/>
          </w:rPr>
          <w:t>https://share.ansi.org/Shared%20Documents/News%20and%20Publications/Links%20Within%20Stories/SDO%20Action%20Brief.pdf</w:t>
        </w:r>
      </w:hyperlink>
    </w:p>
    <w:p w14:paraId="3CF6F503" w14:textId="7AE80487" w:rsidR="001D0E77" w:rsidRPr="001D65C4" w:rsidRDefault="001D0E77" w:rsidP="00C0311A">
      <w:r w:rsidRPr="001D65C4">
        <w:t>https://papers.ssrn.com/sol3/papers.cfm?abstract_id=2665174</w:t>
      </w:r>
    </w:p>
    <w:p w14:paraId="3195634E" w14:textId="4FFFB496" w:rsidR="00CB1D33" w:rsidRDefault="00AE6C2E" w:rsidP="00C0311A">
      <w:pPr>
        <w:pStyle w:val="Heading4"/>
      </w:pPr>
      <w:r>
        <w:t>Essential Concepts to Understand</w:t>
      </w:r>
    </w:p>
    <w:p w14:paraId="1B70CB23" w14:textId="0A3C4A01" w:rsidR="00AE6C2E" w:rsidRDefault="00AE6C2E" w:rsidP="00AE6C2E">
      <w:r>
        <w:t>Copyright</w:t>
      </w:r>
    </w:p>
    <w:p w14:paraId="1BBAB99D" w14:textId="4369836F" w:rsidR="00AE6C2E" w:rsidRDefault="00AE6C2E" w:rsidP="00AE6C2E">
      <w:r>
        <w:t>Fair Use</w:t>
      </w:r>
    </w:p>
    <w:p w14:paraId="64CE8ECB" w14:textId="19582B5D" w:rsidR="00AE6C2E" w:rsidRDefault="00AE6C2E" w:rsidP="00AE6C2E">
      <w:r>
        <w:t>SDOs/SSOs</w:t>
      </w:r>
    </w:p>
    <w:p w14:paraId="7BEBE652" w14:textId="4E2712F6" w:rsidR="00DA6693" w:rsidRDefault="00DA6693" w:rsidP="00AE6C2E">
      <w:r>
        <w:t>Standards</w:t>
      </w:r>
    </w:p>
    <w:p w14:paraId="7D182D1D" w14:textId="3A724F35" w:rsidR="00AE6C2E" w:rsidRDefault="00AE6C2E" w:rsidP="00AE6C2E">
      <w:r>
        <w:t>Incorporation by Reference</w:t>
      </w:r>
    </w:p>
    <w:p w14:paraId="1BDBC59C" w14:textId="760A756F" w:rsidR="00DA6693" w:rsidRDefault="00DA6693" w:rsidP="00AE6C2E">
      <w:r>
        <w:t>Pro Codes Act</w:t>
      </w:r>
    </w:p>
    <w:p w14:paraId="299485D9" w14:textId="08B34BB8" w:rsidR="00DA6693" w:rsidRDefault="00DA6693" w:rsidP="00AE6C2E">
      <w:r>
        <w:t>Takings Clause/Regulatory Takings</w:t>
      </w:r>
    </w:p>
    <w:p w14:paraId="72B0146A" w14:textId="680C09C9" w:rsidR="00DA6693" w:rsidRDefault="00DA6693" w:rsidP="00AE6C2E">
      <w:r>
        <w:t xml:space="preserve">American Society for Testing and Materials v. Public.Resource.Org </w:t>
      </w:r>
    </w:p>
    <w:p w14:paraId="6E8A9905" w14:textId="4C835BFA" w:rsidR="00AE6C2E" w:rsidRPr="00AE6C2E" w:rsidRDefault="00AE6C2E" w:rsidP="00AE6C2E">
      <w:r>
        <w:t>OpenAI vs. New York Times</w:t>
      </w:r>
    </w:p>
    <w:bookmarkEnd w:id="0"/>
    <w:p w14:paraId="579CF8AF" w14:textId="675501F1" w:rsidR="00C22285" w:rsidRPr="001D65C4" w:rsidRDefault="00C22285" w:rsidP="00C22285">
      <w:pPr>
        <w:pStyle w:val="Heading1"/>
      </w:pPr>
      <w:r w:rsidRPr="001D65C4">
        <w:t>Case</w:t>
      </w:r>
    </w:p>
    <w:p w14:paraId="0E84BCAD" w14:textId="249924D4" w:rsidR="00E07592" w:rsidRDefault="00E07592" w:rsidP="00E07592">
      <w:pPr>
        <w:pStyle w:val="Heading2"/>
      </w:pPr>
      <w:r w:rsidRPr="001D65C4">
        <w:t>Recommended Courts 1AC</w:t>
      </w:r>
    </w:p>
    <w:p w14:paraId="7A43258F" w14:textId="77777777" w:rsidR="00DC2BE4" w:rsidRPr="001D65C4" w:rsidRDefault="00DC2BE4" w:rsidP="00DC2BE4">
      <w:pPr>
        <w:pStyle w:val="Heading3"/>
      </w:pPr>
      <w:r w:rsidRPr="001D65C4">
        <w:t>1AC---SDOs Advantage</w:t>
      </w:r>
    </w:p>
    <w:p w14:paraId="7D04D22F" w14:textId="77777777" w:rsidR="00DC2BE4" w:rsidRPr="001D65C4" w:rsidRDefault="00DC2BE4" w:rsidP="00DC2BE4">
      <w:pPr>
        <w:pStyle w:val="Heading4"/>
      </w:pPr>
      <w:r w:rsidRPr="001D65C4">
        <w:t>Advantage One is SDOs.</w:t>
      </w:r>
    </w:p>
    <w:p w14:paraId="3D00635D" w14:textId="77777777" w:rsidR="00DC2BE4" w:rsidRPr="001D65C4" w:rsidRDefault="00DC2BE4" w:rsidP="00DC2BE4"/>
    <w:p w14:paraId="52F0BE3A" w14:textId="77777777" w:rsidR="00DC2BE4" w:rsidRPr="001D65C4" w:rsidRDefault="00DC2BE4" w:rsidP="00DC2BE4">
      <w:pPr>
        <w:pStyle w:val="Heading4"/>
      </w:pPr>
      <w:r w:rsidRPr="001D65C4">
        <w:t xml:space="preserve">Technical standards created by Standards Development Organizations (SDOs) can receive copyright protections when employed for </w:t>
      </w:r>
      <w:r w:rsidRPr="001D65C4">
        <w:rPr>
          <w:u w:val="single"/>
        </w:rPr>
        <w:t>private organizations</w:t>
      </w:r>
      <w:r w:rsidRPr="001D65C4">
        <w:t xml:space="preserve">, but in </w:t>
      </w:r>
      <w:r w:rsidRPr="001D65C4">
        <w:rPr>
          <w:i/>
        </w:rPr>
        <w:t>American Society for Testing and Materials v. Public.Resource.Org</w:t>
      </w:r>
      <w:r w:rsidRPr="001D65C4">
        <w:t xml:space="preserve"> (ASTM), the D.C. Circuit Court </w:t>
      </w:r>
      <w:r w:rsidRPr="001D65C4">
        <w:rPr>
          <w:u w:val="single"/>
        </w:rPr>
        <w:t>overturned</w:t>
      </w:r>
      <w:r w:rsidRPr="001D65C4">
        <w:t xml:space="preserve"> the district court’s </w:t>
      </w:r>
      <w:r w:rsidRPr="001D65C4">
        <w:rPr>
          <w:u w:val="single"/>
        </w:rPr>
        <w:t>original decision</w:t>
      </w:r>
      <w:r w:rsidRPr="001D65C4">
        <w:t xml:space="preserve"> and found that this protection </w:t>
      </w:r>
      <w:r w:rsidRPr="001D65C4">
        <w:rPr>
          <w:u w:val="single"/>
        </w:rPr>
        <w:t>does not exist</w:t>
      </w:r>
      <w:r w:rsidRPr="001D65C4">
        <w:t xml:space="preserve"> when they are </w:t>
      </w:r>
      <w:r w:rsidRPr="001D65C4">
        <w:rPr>
          <w:u w:val="single"/>
        </w:rPr>
        <w:t>incorporated into public law</w:t>
      </w:r>
      <w:r w:rsidRPr="001D65C4">
        <w:t xml:space="preserve"> by the government based on them being “</w:t>
      </w:r>
      <w:r w:rsidRPr="001D65C4">
        <w:rPr>
          <w:u w:val="single"/>
        </w:rPr>
        <w:t>fair use</w:t>
      </w:r>
      <w:r w:rsidRPr="001D65C4">
        <w:t xml:space="preserve">.” </w:t>
      </w:r>
    </w:p>
    <w:p w14:paraId="78BE8FEF" w14:textId="77777777" w:rsidR="00DC2BE4" w:rsidRPr="001D65C4" w:rsidRDefault="00DC2BE4" w:rsidP="00DC2BE4">
      <w:r w:rsidRPr="001D65C4">
        <w:rPr>
          <w:rStyle w:val="Style13ptBold"/>
        </w:rPr>
        <w:t>Brown et al. 23</w:t>
      </w:r>
      <w:r w:rsidRPr="001D65C4">
        <w:t xml:space="preserve"> – Intellectual Property Attorney and Corporate Partner at Seyfarth, J.D. from the University of California, Berkeley.</w:t>
      </w:r>
    </w:p>
    <w:p w14:paraId="41A4ADFF" w14:textId="77777777" w:rsidR="00DC2BE4" w:rsidRPr="001D65C4" w:rsidRDefault="00DC2BE4" w:rsidP="00DC2BE4">
      <w:r w:rsidRPr="001D65C4">
        <w:rPr>
          <w:u w:val="single"/>
        </w:rPr>
        <w:t>Arnold E. Brown, II</w:t>
      </w:r>
      <w:r w:rsidRPr="001D65C4">
        <w:t xml:space="preserve">, </w:t>
      </w:r>
      <w:r w:rsidRPr="001D65C4">
        <w:rPr>
          <w:u w:val="single"/>
        </w:rPr>
        <w:t>Kenneth Wilton</w:t>
      </w:r>
      <w:r w:rsidRPr="001D65C4">
        <w:t xml:space="preserve">, Intellectual Property Attorney at Seyfarth, J.D. from the University of California College of the Law, </w:t>
      </w:r>
      <w:r w:rsidRPr="001D65C4">
        <w:rPr>
          <w:u w:val="single"/>
        </w:rPr>
        <w:t>Joseph Myers</w:t>
      </w:r>
      <w:r w:rsidRPr="001D65C4">
        <w:t>, Director of Innovation for the Intellectual Property Practice Group at Seyfarth, J.D. from Vanderbilt University, “The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65B3F84F" w14:textId="77777777" w:rsidR="00DC2BE4" w:rsidRPr="001D65C4" w:rsidRDefault="00DC2BE4" w:rsidP="00DC2BE4">
      <w:pPr>
        <w:rPr>
          <w:rStyle w:val="StyleUnderline"/>
        </w:rPr>
      </w:pPr>
      <w:r w:rsidRPr="001D65C4">
        <w:rPr>
          <w:rStyle w:val="StyleUnderline"/>
        </w:rPr>
        <w:t xml:space="preserve">In American Society for Testing and Materials </w:t>
      </w:r>
      <w:r w:rsidRPr="001D65C4">
        <w:t>(</w:t>
      </w:r>
      <w:r w:rsidRPr="001D65C4">
        <w:rPr>
          <w:rStyle w:val="Emphasis"/>
        </w:rPr>
        <w:t>ASTM</w:t>
      </w:r>
      <w:r w:rsidRPr="001D65C4">
        <w:t xml:space="preserve">), </w:t>
      </w:r>
      <w:r w:rsidRPr="001D65C4">
        <w:rPr>
          <w:rStyle w:val="StyleUnderline"/>
        </w:rPr>
        <w:t>et al. v. Public.Resource.Org, Inc</w:t>
      </w:r>
      <w:r w:rsidRPr="001D65C4">
        <w:t>. (</w:t>
      </w:r>
      <w:r w:rsidRPr="001D65C4">
        <w:rPr>
          <w:rStyle w:val="Emphasis"/>
        </w:rPr>
        <w:t>PRO</w:t>
      </w:r>
      <w:r w:rsidRPr="001D65C4">
        <w:t xml:space="preserve">), 82 F.4th 1262 (D.C. Cir. 2023), </w:t>
      </w:r>
      <w:r w:rsidRPr="001D65C4">
        <w:rPr>
          <w:rStyle w:val="StyleUnderline"/>
        </w:rPr>
        <w:t>the plaintiffs</w:t>
      </w:r>
      <w:r w:rsidRPr="001D65C4">
        <w:t xml:space="preserve">, ASTM, National Fire Protection Association (NFPA), and American Society of Heating, Refrigerating and Air Conditioning Engineers (ASHRAE), </w:t>
      </w:r>
      <w:r w:rsidRPr="001D65C4">
        <w:rPr>
          <w:rStyle w:val="StyleUnderline"/>
        </w:rPr>
        <w:t xml:space="preserve">are </w:t>
      </w:r>
      <w:r w:rsidRPr="001D65C4">
        <w:rPr>
          <w:rStyle w:val="Emphasis"/>
        </w:rPr>
        <w:t>s</w:t>
      </w:r>
      <w:r w:rsidRPr="001D65C4">
        <w:rPr>
          <w:rStyle w:val="StyleUnderline"/>
        </w:rPr>
        <w:t xml:space="preserve">tandards </w:t>
      </w:r>
      <w:r w:rsidRPr="001D65C4">
        <w:rPr>
          <w:rStyle w:val="Emphasis"/>
        </w:rPr>
        <w:t>d</w:t>
      </w:r>
      <w:r w:rsidRPr="001D65C4">
        <w:rPr>
          <w:rStyle w:val="StyleUnderline"/>
        </w:rPr>
        <w:t>evelopment organizations that</w:t>
      </w:r>
      <w:r w:rsidRPr="001D65C4">
        <w:t xml:space="preserve"> create and </w:t>
      </w:r>
      <w:r w:rsidRPr="001D65C4">
        <w:rPr>
          <w:rStyle w:val="StyleUnderline"/>
        </w:rPr>
        <w:t xml:space="preserve">own copyrights for </w:t>
      </w:r>
      <w:r w:rsidRPr="001D65C4">
        <w:rPr>
          <w:rStyle w:val="Emphasis"/>
        </w:rPr>
        <w:t>technical standards</w:t>
      </w:r>
      <w:r w:rsidRPr="001D65C4">
        <w:rPr>
          <w:rStyle w:val="StyleUnderline"/>
        </w:rPr>
        <w:t xml:space="preserve"> that establish </w:t>
      </w:r>
      <w:r w:rsidRPr="001D65C4">
        <w:rPr>
          <w:rStyle w:val="Emphasis"/>
        </w:rPr>
        <w:t>best practices</w:t>
      </w:r>
      <w:r w:rsidRPr="001D65C4">
        <w:rPr>
          <w:rStyle w:val="StyleUnderline"/>
        </w:rPr>
        <w:t xml:space="preserve"> for various industries and products</w:t>
      </w:r>
      <w:r w:rsidRPr="001D65C4">
        <w:t xml:space="preserve">, including fire safety, electrical systems, and HVAC technologies. </w:t>
      </w:r>
      <w:r w:rsidRPr="001D65C4">
        <w:rPr>
          <w:rStyle w:val="StyleUnderline"/>
        </w:rPr>
        <w:t>These standards</w:t>
      </w:r>
      <w:r w:rsidRPr="001D65C4">
        <w:t xml:space="preserve"> often </w:t>
      </w:r>
      <w:r w:rsidRPr="001D65C4">
        <w:rPr>
          <w:rStyle w:val="StyleUnderline"/>
        </w:rPr>
        <w:t xml:space="preserve">become </w:t>
      </w:r>
      <w:r w:rsidRPr="001D65C4">
        <w:rPr>
          <w:rStyle w:val="Emphasis"/>
        </w:rPr>
        <w:t>legally binding</w:t>
      </w:r>
      <w:r w:rsidRPr="001D65C4">
        <w:t xml:space="preserve"> </w:t>
      </w:r>
      <w:r w:rsidRPr="001D65C4">
        <w:rPr>
          <w:rStyle w:val="StyleUnderline"/>
        </w:rPr>
        <w:t>when incorporated</w:t>
      </w:r>
      <w:r w:rsidRPr="001D65C4">
        <w:t xml:space="preserve"> by reference </w:t>
      </w:r>
      <w:r w:rsidRPr="001D65C4">
        <w:rPr>
          <w:rStyle w:val="StyleUnderline"/>
        </w:rPr>
        <w:t>into federal regulations</w:t>
      </w:r>
      <w:r w:rsidRPr="001D65C4">
        <w:t xml:space="preserve">. However, they are not always easily accessible by the public, as they are not reproduced in the Code of Federal Regulations (CFR). </w:t>
      </w:r>
      <w:r w:rsidRPr="001D65C4">
        <w:rPr>
          <w:rStyle w:val="StyleUnderline"/>
        </w:rPr>
        <w:t xml:space="preserve">Defendant PRO, a nonprofit organization with a mission to make government records and legal materials more accessible to the public, posted copies of hundreds of these regulation-incorporated standards on its website, allowing </w:t>
      </w:r>
      <w:r w:rsidRPr="001D65C4">
        <w:rPr>
          <w:rStyle w:val="Emphasis"/>
        </w:rPr>
        <w:t>free public access</w:t>
      </w:r>
      <w:r w:rsidRPr="001D65C4">
        <w:t xml:space="preserve">. </w:t>
      </w:r>
      <w:r w:rsidRPr="001D65C4">
        <w:rPr>
          <w:rStyle w:val="StyleUnderline"/>
        </w:rPr>
        <w:t xml:space="preserve">This action led to the plaintiffs suing PRO for </w:t>
      </w:r>
      <w:r w:rsidRPr="001D65C4">
        <w:rPr>
          <w:rStyle w:val="Emphasis"/>
        </w:rPr>
        <w:t>copyright infringement</w:t>
      </w:r>
      <w:r w:rsidRPr="001D65C4">
        <w:rPr>
          <w:rStyle w:val="StyleUnderline"/>
        </w:rPr>
        <w:t xml:space="preserve"> in 2013</w:t>
      </w:r>
      <w:r w:rsidRPr="001D65C4">
        <w:t xml:space="preserve">.  </w:t>
      </w:r>
      <w:r w:rsidRPr="001D65C4">
        <w:rPr>
          <w:rStyle w:val="StyleUnderline"/>
        </w:rPr>
        <w:t>PRO’s primary defense was based on “</w:t>
      </w:r>
      <w:r w:rsidRPr="001D65C4">
        <w:rPr>
          <w:rStyle w:val="Emphasis"/>
        </w:rPr>
        <w:t>fair use</w:t>
      </w:r>
      <w:r w:rsidRPr="001D65C4">
        <w:rPr>
          <w:rStyle w:val="StyleUnderline"/>
        </w:rPr>
        <w:t xml:space="preserve">,” which allows for </w:t>
      </w:r>
      <w:r w:rsidRPr="001D65C4">
        <w:rPr>
          <w:rStyle w:val="Emphasis"/>
        </w:rPr>
        <w:t>unauthorized copying</w:t>
      </w:r>
      <w:r w:rsidRPr="001D65C4">
        <w:rPr>
          <w:rStyle w:val="StyleUnderline"/>
        </w:rPr>
        <w:t xml:space="preserve"> when the four factors codified at 17 U.S.C. § 107 weigh in favor of finding the defendant’s copying to be “fair.”</w:t>
      </w:r>
    </w:p>
    <w:p w14:paraId="4449E563" w14:textId="77777777" w:rsidR="00DC2BE4" w:rsidRPr="001D65C4" w:rsidRDefault="00DC2BE4" w:rsidP="00DC2BE4">
      <w:r w:rsidRPr="001D65C4">
        <w:rPr>
          <w:rStyle w:val="StyleUnderline"/>
        </w:rPr>
        <w:t xml:space="preserve">After </w:t>
      </w:r>
      <w:r w:rsidRPr="001D65C4">
        <w:rPr>
          <w:rStyle w:val="Emphasis"/>
        </w:rPr>
        <w:t>years of legal proceedings</w:t>
      </w:r>
      <w:r w:rsidRPr="001D65C4">
        <w:t xml:space="preserve">, </w:t>
      </w:r>
      <w:r w:rsidRPr="001D65C4">
        <w:rPr>
          <w:rStyle w:val="StyleUnderline"/>
        </w:rPr>
        <w:t xml:space="preserve">the District Court </w:t>
      </w:r>
      <w:r w:rsidRPr="001D65C4">
        <w:rPr>
          <w:rStyle w:val="Emphasis"/>
        </w:rPr>
        <w:t>initially</w:t>
      </w:r>
      <w:r w:rsidRPr="001D65C4">
        <w:rPr>
          <w:rStyle w:val="StyleUnderline"/>
        </w:rPr>
        <w:t xml:space="preserve"> </w:t>
      </w:r>
      <w:r w:rsidRPr="001D65C4">
        <w:rPr>
          <w:rStyle w:val="Emphasis"/>
        </w:rPr>
        <w:t>ruled in favor of the plaintiffs</w:t>
      </w:r>
      <w:r w:rsidRPr="001D65C4">
        <w:t xml:space="preserve">, finding that PRO had infringed nine standards and rejecting PRO's fair use defense. </w:t>
      </w:r>
      <w:r w:rsidRPr="001D65C4">
        <w:rPr>
          <w:rStyle w:val="StyleUnderline"/>
        </w:rPr>
        <w:t xml:space="preserve">However, the DC Circuit </w:t>
      </w:r>
      <w:r w:rsidRPr="001D65C4">
        <w:rPr>
          <w:rStyle w:val="Emphasis"/>
        </w:rPr>
        <w:t>reversed this decision</w:t>
      </w:r>
      <w:r w:rsidRPr="001D65C4">
        <w:rPr>
          <w:rStyle w:val="StyleUnderline"/>
        </w:rPr>
        <w:t xml:space="preserve"> in </w:t>
      </w:r>
      <w:r w:rsidRPr="001D65C4">
        <w:rPr>
          <w:rStyle w:val="Emphasis"/>
        </w:rPr>
        <w:t>2018</w:t>
      </w:r>
      <w:r w:rsidRPr="001D65C4">
        <w:t xml:space="preserve">, leading to further examination of PRO’s fair use defense. </w:t>
      </w:r>
      <w:r w:rsidRPr="001D65C4">
        <w:rPr>
          <w:rStyle w:val="StyleUnderline"/>
        </w:rPr>
        <w:t xml:space="preserve">The DC Circuit’s </w:t>
      </w:r>
      <w:r w:rsidRPr="001D65C4">
        <w:rPr>
          <w:rStyle w:val="Emphasis"/>
        </w:rPr>
        <w:t>recent opinion</w:t>
      </w:r>
      <w:r w:rsidRPr="001D65C4">
        <w:rPr>
          <w:rStyle w:val="StyleUnderline"/>
        </w:rPr>
        <w:t xml:space="preserve"> </w:t>
      </w:r>
      <w:r w:rsidRPr="001D65C4">
        <w:rPr>
          <w:rStyle w:val="Emphasis"/>
        </w:rPr>
        <w:t>ultimately affirmed</w:t>
      </w:r>
      <w:r w:rsidRPr="001D65C4">
        <w:t xml:space="preserve"> </w:t>
      </w:r>
      <w:r w:rsidRPr="001D65C4">
        <w:rPr>
          <w:rStyle w:val="StyleUnderline"/>
        </w:rPr>
        <w:t xml:space="preserve">that PRO’s posting of standards incorporated by reference into law </w:t>
      </w:r>
      <w:r w:rsidRPr="001D65C4">
        <w:rPr>
          <w:rStyle w:val="Emphasis"/>
        </w:rPr>
        <w:t>constituted fair use</w:t>
      </w:r>
      <w:r w:rsidRPr="001D65C4">
        <w:t>.</w:t>
      </w:r>
    </w:p>
    <w:p w14:paraId="61F1D603" w14:textId="77777777" w:rsidR="00DC2BE4" w:rsidRPr="001D65C4" w:rsidRDefault="00DC2BE4" w:rsidP="00DC2BE4"/>
    <w:p w14:paraId="15AC2322" w14:textId="77777777" w:rsidR="00DC2BE4" w:rsidRPr="001D65C4" w:rsidRDefault="00DC2BE4" w:rsidP="00DC2BE4">
      <w:pPr>
        <w:pStyle w:val="Heading4"/>
      </w:pPr>
      <w:r w:rsidRPr="001D65C4">
        <w:t xml:space="preserve">This decision is </w:t>
      </w:r>
      <w:r w:rsidRPr="001D65C4">
        <w:rPr>
          <w:u w:val="single"/>
        </w:rPr>
        <w:t>devastating</w:t>
      </w:r>
      <w:r w:rsidRPr="001D65C4">
        <w:t xml:space="preserve"> for the future of SDOs. It undermines their </w:t>
      </w:r>
      <w:r w:rsidRPr="001D65C4">
        <w:rPr>
          <w:u w:val="single"/>
        </w:rPr>
        <w:t>profitability</w:t>
      </w:r>
      <w:r w:rsidRPr="001D65C4">
        <w:t xml:space="preserve">, </w:t>
      </w:r>
      <w:r w:rsidRPr="001D65C4">
        <w:rPr>
          <w:u w:val="single"/>
        </w:rPr>
        <w:t>competitiveness</w:t>
      </w:r>
      <w:r w:rsidRPr="001D65C4">
        <w:t xml:space="preserve">, and </w:t>
      </w:r>
      <w:r w:rsidRPr="001D65C4">
        <w:rPr>
          <w:u w:val="single"/>
        </w:rPr>
        <w:t>innovativeness</w:t>
      </w:r>
      <w:r w:rsidRPr="001D65C4">
        <w:t xml:space="preserve">. </w:t>
      </w:r>
    </w:p>
    <w:p w14:paraId="07CC945D" w14:textId="77777777" w:rsidR="00DC2BE4" w:rsidRPr="001D65C4" w:rsidRDefault="00DC2BE4" w:rsidP="00DC2BE4">
      <w:r w:rsidRPr="001D65C4">
        <w:rPr>
          <w:rStyle w:val="Style13ptBold"/>
        </w:rPr>
        <w:t>Brown et al. 23</w:t>
      </w:r>
      <w:r w:rsidRPr="001D65C4">
        <w:t xml:space="preserve"> – Intellectual Property Attorney and Corporate Partner at Seyfarth, J.D. from the University of California, Berkeley.</w:t>
      </w:r>
    </w:p>
    <w:p w14:paraId="4E64726D" w14:textId="77777777" w:rsidR="00DC2BE4" w:rsidRPr="001D65C4" w:rsidRDefault="00DC2BE4" w:rsidP="00DC2BE4">
      <w:r w:rsidRPr="001D65C4">
        <w:rPr>
          <w:u w:val="single"/>
        </w:rPr>
        <w:t>Arnold E. Brown, II</w:t>
      </w:r>
      <w:r w:rsidRPr="001D65C4">
        <w:t xml:space="preserve">, </w:t>
      </w:r>
      <w:r w:rsidRPr="001D65C4">
        <w:rPr>
          <w:u w:val="single"/>
        </w:rPr>
        <w:t>Kenneth Wilton</w:t>
      </w:r>
      <w:r w:rsidRPr="001D65C4">
        <w:t xml:space="preserve">, Intellectual Property Attorney at Seyfarth, J.D. from the University of California College of the Law, </w:t>
      </w:r>
      <w:r w:rsidRPr="001D65C4">
        <w:rPr>
          <w:u w:val="single"/>
        </w:rPr>
        <w:t>Joseph Myers</w:t>
      </w:r>
      <w:r w:rsidRPr="001D65C4">
        <w:t>, Director of Innovation for the Intellectual Property Practice Group at Seyfarth, J.D. from Vanderbilt University, “The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7E8693BD" w14:textId="77777777" w:rsidR="00DC2BE4" w:rsidRPr="001D65C4" w:rsidRDefault="00DC2BE4" w:rsidP="00DC2BE4">
      <w:pPr>
        <w:rPr>
          <w:rStyle w:val="StyleUnderline"/>
        </w:rPr>
      </w:pPr>
      <w:r w:rsidRPr="001D65C4">
        <w:rPr>
          <w:rStyle w:val="StyleUnderline"/>
        </w:rPr>
        <w:t>The Court concluded that when</w:t>
      </w:r>
      <w:r w:rsidRPr="001D65C4">
        <w:t xml:space="preserve"> technical </w:t>
      </w:r>
      <w:r w:rsidRPr="001D65C4">
        <w:rPr>
          <w:rStyle w:val="StyleUnderline"/>
        </w:rPr>
        <w:t xml:space="preserve">standards are incorporated into law, their status effectively </w:t>
      </w:r>
      <w:r w:rsidRPr="001D65C4">
        <w:rPr>
          <w:rStyle w:val="Emphasis"/>
        </w:rPr>
        <w:t>shifts from private to public</w:t>
      </w:r>
      <w:r w:rsidRPr="001D65C4">
        <w:t xml:space="preserve">. </w:t>
      </w:r>
      <w:r w:rsidRPr="001D65C4">
        <w:rPr>
          <w:rStyle w:val="StyleUnderline"/>
        </w:rPr>
        <w:t xml:space="preserve">For standards organizations, this </w:t>
      </w:r>
      <w:r w:rsidRPr="001D65C4">
        <w:rPr>
          <w:rStyle w:val="Emphasis"/>
        </w:rPr>
        <w:t>poses several implications</w:t>
      </w:r>
      <w:r w:rsidRPr="001D65C4">
        <w:rPr>
          <w:rStyle w:val="StyleUnderline"/>
        </w:rPr>
        <w:t>:</w:t>
      </w:r>
    </w:p>
    <w:p w14:paraId="0BDEB931" w14:textId="77777777" w:rsidR="00DC2BE4" w:rsidRPr="001D65C4" w:rsidRDefault="00DC2BE4" w:rsidP="00DC2BE4">
      <w:pPr>
        <w:rPr>
          <w:rStyle w:val="StyleUnderline"/>
        </w:rPr>
      </w:pPr>
      <w:r w:rsidRPr="001D65C4">
        <w:rPr>
          <w:rStyle w:val="Emphasis"/>
        </w:rPr>
        <w:t>Financial Impact</w:t>
      </w:r>
      <w:r w:rsidRPr="001D65C4">
        <w:t xml:space="preserve">: </w:t>
      </w:r>
      <w:r w:rsidRPr="001D65C4">
        <w:rPr>
          <w:rStyle w:val="StyleUnderline"/>
        </w:rPr>
        <w:t>Standards organizations</w:t>
      </w:r>
      <w:r w:rsidRPr="001D65C4">
        <w:t xml:space="preserve"> that </w:t>
      </w:r>
      <w:r w:rsidRPr="001D65C4">
        <w:rPr>
          <w:rStyle w:val="StyleUnderline"/>
        </w:rPr>
        <w:t xml:space="preserve">rely on copyright licensing fees to </w:t>
      </w:r>
      <w:r w:rsidRPr="001D65C4">
        <w:rPr>
          <w:rStyle w:val="Emphasis"/>
        </w:rPr>
        <w:t>fund their organization’s activities</w:t>
      </w:r>
      <w:r w:rsidRPr="001D65C4">
        <w:t>, or whose non-public standards, and access thereto, are the major driving force behind</w:t>
      </w:r>
      <w:r w:rsidRPr="001D65C4">
        <w:rPr>
          <w:rStyle w:val="StyleUnderline"/>
        </w:rPr>
        <w:t xml:space="preserve"> membership may face a </w:t>
      </w:r>
      <w:r w:rsidRPr="001D65C4">
        <w:rPr>
          <w:rStyle w:val="Emphasis"/>
        </w:rPr>
        <w:t>reduction in revenue</w:t>
      </w:r>
      <w:r w:rsidRPr="001D65C4">
        <w:t xml:space="preserve"> </w:t>
      </w:r>
      <w:r w:rsidRPr="001D65C4">
        <w:rPr>
          <w:rStyle w:val="StyleUnderline"/>
        </w:rPr>
        <w:t>if circumstances result in free public access to their specifications.</w:t>
      </w:r>
    </w:p>
    <w:p w14:paraId="7A734644" w14:textId="77777777" w:rsidR="00DC2BE4" w:rsidRPr="001D65C4" w:rsidRDefault="00DC2BE4" w:rsidP="00DC2BE4">
      <w:pPr>
        <w:rPr>
          <w:rStyle w:val="StyleUnderline"/>
        </w:rPr>
      </w:pPr>
      <w:r w:rsidRPr="001D65C4">
        <w:rPr>
          <w:rStyle w:val="Emphasis"/>
        </w:rPr>
        <w:t>Updates and Timeliness</w:t>
      </w:r>
      <w:r w:rsidRPr="001D65C4">
        <w:t xml:space="preserve">: When public-access versions of standards are not published in coordination with the standards organization, </w:t>
      </w:r>
      <w:r w:rsidRPr="001D65C4">
        <w:rPr>
          <w:rStyle w:val="StyleUnderline"/>
        </w:rPr>
        <w:t xml:space="preserve">such versions of standards could be </w:t>
      </w:r>
      <w:r w:rsidRPr="001D65C4">
        <w:rPr>
          <w:rStyle w:val="Emphasis"/>
        </w:rPr>
        <w:t>out of sync</w:t>
      </w:r>
      <w:r w:rsidRPr="001D65C4">
        <w:rPr>
          <w:rStyle w:val="StyleUnderline"/>
        </w:rPr>
        <w:t xml:space="preserve"> with a standards organization’s most current non-public standards</w:t>
      </w:r>
      <w:r w:rsidRPr="001D65C4">
        <w:t xml:space="preserve">, or errata. </w:t>
      </w:r>
      <w:r w:rsidRPr="001D65C4">
        <w:rPr>
          <w:rStyle w:val="StyleUnderline"/>
        </w:rPr>
        <w:t xml:space="preserve">This could influence the </w:t>
      </w:r>
      <w:r w:rsidRPr="001D65C4">
        <w:rPr>
          <w:rStyle w:val="Emphasis"/>
        </w:rPr>
        <w:t>adoption</w:t>
      </w:r>
      <w:r w:rsidRPr="001D65C4">
        <w:rPr>
          <w:rStyle w:val="StyleUnderline"/>
        </w:rPr>
        <w:t xml:space="preserve">, </w:t>
      </w:r>
      <w:r w:rsidRPr="001D65C4">
        <w:rPr>
          <w:rStyle w:val="Emphasis"/>
        </w:rPr>
        <w:t>implementation</w:t>
      </w:r>
      <w:r w:rsidRPr="001D65C4">
        <w:rPr>
          <w:rStyle w:val="StyleUnderline"/>
        </w:rPr>
        <w:t xml:space="preserve">, </w:t>
      </w:r>
      <w:r w:rsidRPr="001D65C4">
        <w:rPr>
          <w:rStyle w:val="Emphasis"/>
        </w:rPr>
        <w:t>relevance</w:t>
      </w:r>
      <w:r w:rsidRPr="001D65C4">
        <w:rPr>
          <w:rStyle w:val="StyleUnderline"/>
        </w:rPr>
        <w:t xml:space="preserve">, and </w:t>
      </w:r>
      <w:r w:rsidRPr="001D65C4">
        <w:rPr>
          <w:rStyle w:val="Emphasis"/>
        </w:rPr>
        <w:t>reliability</w:t>
      </w:r>
      <w:r w:rsidRPr="001D65C4">
        <w:rPr>
          <w:rStyle w:val="StyleUnderline"/>
        </w:rPr>
        <w:t xml:space="preserve"> of standards.</w:t>
      </w:r>
    </w:p>
    <w:p w14:paraId="335BAB1F" w14:textId="77777777" w:rsidR="00DC2BE4" w:rsidRPr="001D65C4" w:rsidRDefault="00DC2BE4" w:rsidP="00DC2BE4">
      <w:r w:rsidRPr="001D65C4">
        <w:rPr>
          <w:rStyle w:val="Emphasis"/>
        </w:rPr>
        <w:t>Incentives for Contribution</w:t>
      </w:r>
      <w:r w:rsidRPr="001D65C4">
        <w:t xml:space="preserve">: </w:t>
      </w:r>
      <w:r w:rsidRPr="001D65C4">
        <w:rPr>
          <w:rStyle w:val="StyleUnderline"/>
        </w:rPr>
        <w:t>The ruling may reduce incentives for standards organizations</w:t>
      </w:r>
      <w:r w:rsidRPr="001D65C4">
        <w:t xml:space="preserve"> and the participants in standards organizations </w:t>
      </w:r>
      <w:r w:rsidRPr="001D65C4">
        <w:rPr>
          <w:rStyle w:val="StyleUnderline"/>
        </w:rPr>
        <w:t>to invest in the development of standards</w:t>
      </w:r>
      <w:r w:rsidRPr="001D65C4">
        <w:t xml:space="preserve"> and overall standardization efforts, </w:t>
      </w:r>
      <w:r w:rsidRPr="001D65C4">
        <w:rPr>
          <w:rStyle w:val="StyleUnderline"/>
        </w:rPr>
        <w:t>as they could lose control over their creations</w:t>
      </w:r>
      <w:r w:rsidRPr="001D65C4">
        <w:t xml:space="preserve"> when deemed “required under law or regulation.”</w:t>
      </w:r>
    </w:p>
    <w:p w14:paraId="5EC08705" w14:textId="77777777" w:rsidR="00DC2BE4" w:rsidRPr="001D65C4" w:rsidRDefault="00DC2BE4" w:rsidP="00DC2BE4">
      <w:r w:rsidRPr="001D65C4">
        <w:t>The ASTM opinion raises the specter that when standards are incorporated into law, the risk of them being freely accessible to the public increases significantly. Standards organizations should carefully consider the legal implications and potential strategies to adapt to this changing landscape.</w:t>
      </w:r>
    </w:p>
    <w:p w14:paraId="1B08C4F4" w14:textId="77777777" w:rsidR="00DC2BE4" w:rsidRPr="001D65C4" w:rsidRDefault="00DC2BE4" w:rsidP="00DC2BE4"/>
    <w:p w14:paraId="3A787AF7" w14:textId="77777777" w:rsidR="00DC2BE4" w:rsidRPr="001D65C4" w:rsidRDefault="00DC2BE4" w:rsidP="00DC2BE4">
      <w:pPr>
        <w:pStyle w:val="Heading4"/>
      </w:pPr>
      <w:r w:rsidRPr="001D65C4">
        <w:t xml:space="preserve">And it’s magnified by the fact that it will be broadened by </w:t>
      </w:r>
      <w:r w:rsidRPr="001D65C4">
        <w:rPr>
          <w:u w:val="single"/>
        </w:rPr>
        <w:t>future litigation</w:t>
      </w:r>
      <w:r w:rsidRPr="001D65C4">
        <w:t>, further undermining the protections and rights of SDOs.</w:t>
      </w:r>
    </w:p>
    <w:p w14:paraId="3B1223A8" w14:textId="77777777" w:rsidR="00DC2BE4" w:rsidRPr="001D65C4" w:rsidRDefault="00DC2BE4" w:rsidP="00DC2BE4">
      <w:r w:rsidRPr="001D65C4">
        <w:rPr>
          <w:rStyle w:val="Style13ptBold"/>
        </w:rPr>
        <w:t>Griffin and Saunders 24</w:t>
      </w:r>
      <w:r w:rsidRPr="001D65C4">
        <w:t xml:space="preserve"> – Senior Vice President and General Counsel at the American National Standards Institute, J.D. from Albany Law School; Senior Vice President of Public Policy at the American National Standards Institute.</w:t>
      </w:r>
    </w:p>
    <w:p w14:paraId="41EEBA46" w14:textId="77777777" w:rsidR="00DC2BE4" w:rsidRPr="001D65C4" w:rsidRDefault="00DC2BE4" w:rsidP="00DC2BE4">
      <w:r w:rsidRPr="001D65C4">
        <w:t>Patricia A. Griffin and Maury Saunders, “ANSI Publishes Action Brief on IBR Landscape for SDOs,” American National Standards Institute, 05-09-2024, https://www.ansi.org/standards-news/all-news/2024/05/5-9-24-ansi-publishes-action-brief-on-ibr-landscape-for-sdos</w:t>
      </w:r>
    </w:p>
    <w:p w14:paraId="7E6CEBE3" w14:textId="77777777" w:rsidR="00DC2BE4" w:rsidRPr="001D65C4" w:rsidRDefault="00DC2BE4" w:rsidP="00DC2BE4">
      <w:r w:rsidRPr="001D65C4">
        <w:rPr>
          <w:rStyle w:val="StyleUnderline"/>
        </w:rPr>
        <w:t xml:space="preserve">Why Is Copyright Protection </w:t>
      </w:r>
      <w:r w:rsidRPr="001D65C4">
        <w:rPr>
          <w:rStyle w:val="Emphasis"/>
        </w:rPr>
        <w:t>Essential</w:t>
      </w:r>
      <w:r w:rsidRPr="001D65C4">
        <w:rPr>
          <w:rStyle w:val="StyleUnderline"/>
        </w:rPr>
        <w:t xml:space="preserve"> to Private Standards Development</w:t>
      </w:r>
      <w:r w:rsidRPr="001D65C4">
        <w:t>?</w:t>
      </w:r>
    </w:p>
    <w:p w14:paraId="33A26937" w14:textId="77777777" w:rsidR="00DC2BE4" w:rsidRPr="001D65C4" w:rsidRDefault="00DC2BE4" w:rsidP="00DC2BE4">
      <w:r w:rsidRPr="001D65C4">
        <w:t>SDOs make their works available for use by governmental entities in setting safety and other regulations when those entities deem it in the public interest.</w:t>
      </w:r>
    </w:p>
    <w:p w14:paraId="78AB1F4B" w14:textId="77777777" w:rsidR="00DC2BE4" w:rsidRPr="001D65C4" w:rsidRDefault="00DC2BE4" w:rsidP="00DC2BE4">
      <w:r w:rsidRPr="001D65C4">
        <w:t xml:space="preserve">SDOs do so with the understanding that these works will retain their </w:t>
      </w:r>
      <w:r w:rsidRPr="001D65C4">
        <w:rPr>
          <w:rStyle w:val="StyleUnderline"/>
        </w:rPr>
        <w:t>copyright protection</w:t>
      </w:r>
      <w:r w:rsidRPr="001D65C4">
        <w:t>.</w:t>
      </w:r>
    </w:p>
    <w:p w14:paraId="57DC88EA" w14:textId="77777777" w:rsidR="00DC2BE4" w:rsidRPr="001D65C4" w:rsidRDefault="00DC2BE4" w:rsidP="00DC2BE4">
      <w:pPr>
        <w:rPr>
          <w:rStyle w:val="StyleUnderline"/>
        </w:rPr>
      </w:pPr>
      <w:r w:rsidRPr="001D65C4">
        <w:t xml:space="preserve">This </w:t>
      </w:r>
      <w:r w:rsidRPr="001D65C4">
        <w:rPr>
          <w:rStyle w:val="StyleUnderline"/>
        </w:rPr>
        <w:t xml:space="preserve">provides SDOs the ability to </w:t>
      </w:r>
      <w:r w:rsidRPr="001D65C4">
        <w:rPr>
          <w:rStyle w:val="Emphasis"/>
        </w:rPr>
        <w:t>generate revenue</w:t>
      </w:r>
      <w:r w:rsidRPr="001D65C4">
        <w:t xml:space="preserve"> </w:t>
      </w:r>
      <w:r w:rsidRPr="001D65C4">
        <w:rPr>
          <w:rStyle w:val="StyleUnderline"/>
        </w:rPr>
        <w:t>from the sale and licensing of the works that they create, which</w:t>
      </w:r>
      <w:r w:rsidRPr="001D65C4">
        <w:t xml:space="preserve">, in turn, </w:t>
      </w:r>
      <w:r w:rsidRPr="001D65C4">
        <w:rPr>
          <w:rStyle w:val="StyleUnderline"/>
        </w:rPr>
        <w:t xml:space="preserve">enables SDOs to </w:t>
      </w:r>
      <w:r w:rsidRPr="001D65C4">
        <w:rPr>
          <w:rStyle w:val="Emphasis"/>
        </w:rPr>
        <w:t>sustain their ongoing standards creation</w:t>
      </w:r>
      <w:r w:rsidRPr="001D65C4">
        <w:rPr>
          <w:rStyle w:val="StyleUnderline"/>
        </w:rPr>
        <w:t xml:space="preserve">, </w:t>
      </w:r>
      <w:r w:rsidRPr="001D65C4">
        <w:rPr>
          <w:rStyle w:val="Emphasis"/>
        </w:rPr>
        <w:t>refinement</w:t>
      </w:r>
      <w:r w:rsidRPr="001D65C4">
        <w:rPr>
          <w:rStyle w:val="StyleUnderline"/>
        </w:rPr>
        <w:t xml:space="preserve">, and </w:t>
      </w:r>
      <w:r w:rsidRPr="001D65C4">
        <w:rPr>
          <w:rStyle w:val="Emphasis"/>
        </w:rPr>
        <w:t>updating</w:t>
      </w:r>
      <w:r w:rsidRPr="001D65C4">
        <w:rPr>
          <w:rStyle w:val="StyleUnderline"/>
        </w:rPr>
        <w:t>.</w:t>
      </w:r>
    </w:p>
    <w:p w14:paraId="427D5ED6" w14:textId="77777777" w:rsidR="00DC2BE4" w:rsidRPr="001D65C4" w:rsidRDefault="00DC2BE4" w:rsidP="00DC2BE4">
      <w:r w:rsidRPr="001D65C4">
        <w:t>What Are the Current Trends in IBR?</w:t>
      </w:r>
    </w:p>
    <w:p w14:paraId="5EAC0BCF" w14:textId="77777777" w:rsidR="00DC2BE4" w:rsidRPr="001D65C4" w:rsidRDefault="00DC2BE4" w:rsidP="00DC2BE4">
      <w:r w:rsidRPr="001D65C4">
        <w:t xml:space="preserve">Notwithstanding federal policy, </w:t>
      </w:r>
      <w:r w:rsidRPr="001D65C4">
        <w:rPr>
          <w:rStyle w:val="StyleUnderline"/>
        </w:rPr>
        <w:t xml:space="preserve">case law is </w:t>
      </w:r>
      <w:r w:rsidRPr="001D65C4">
        <w:rPr>
          <w:rStyle w:val="Emphasis"/>
        </w:rPr>
        <w:t>trending towards</w:t>
      </w:r>
      <w:r w:rsidRPr="001D65C4">
        <w:rPr>
          <w:rStyle w:val="StyleUnderline"/>
        </w:rPr>
        <w:t xml:space="preserve"> </w:t>
      </w:r>
      <w:r w:rsidRPr="001D65C4">
        <w:rPr>
          <w:rStyle w:val="Emphasis"/>
        </w:rPr>
        <w:t>limiting copyright protection</w:t>
      </w:r>
      <w:r w:rsidRPr="001D65C4">
        <w:rPr>
          <w:rStyle w:val="StyleUnderline"/>
        </w:rPr>
        <w:t xml:space="preserve"> in IBR’d standards</w:t>
      </w:r>
      <w:r w:rsidRPr="001D65C4">
        <w:t>.</w:t>
      </w:r>
    </w:p>
    <w:p w14:paraId="094DFCC3" w14:textId="77777777" w:rsidR="00DC2BE4" w:rsidRPr="001D65C4" w:rsidRDefault="00DC2BE4" w:rsidP="00DC2BE4">
      <w:r w:rsidRPr="001D65C4">
        <w:t xml:space="preserve">What’s Changed?... Adoption of a Fair Use Analysis </w:t>
      </w:r>
    </w:p>
    <w:p w14:paraId="0FE68249" w14:textId="77777777" w:rsidR="00DC2BE4" w:rsidRPr="001D65C4" w:rsidRDefault="00DC2BE4" w:rsidP="00DC2BE4">
      <w:r w:rsidRPr="001D65C4">
        <w:t xml:space="preserve">As noted, fair use is a doctrine in United States law that permits limited use of copyrighted material without having to first acquire permission from the copyright holder. </w:t>
      </w:r>
    </w:p>
    <w:p w14:paraId="1920DBE6" w14:textId="77777777" w:rsidR="00DC2BE4" w:rsidRPr="001D65C4" w:rsidRDefault="00DC2BE4" w:rsidP="00DC2BE4">
      <w:r w:rsidRPr="001D65C4">
        <w:rPr>
          <w:rStyle w:val="StyleUnderline"/>
        </w:rPr>
        <w:t>This follows a global trend favoring increased access to material free and online</w:t>
      </w:r>
      <w:r w:rsidRPr="001D65C4">
        <w:t>.</w:t>
      </w:r>
    </w:p>
    <w:p w14:paraId="1CA0D4EF" w14:textId="77777777" w:rsidR="00DC2BE4" w:rsidRPr="001D65C4" w:rsidRDefault="00DC2BE4" w:rsidP="00DC2BE4">
      <w:pPr>
        <w:rPr>
          <w:rStyle w:val="StyleUnderline"/>
        </w:rPr>
      </w:pPr>
      <w:r w:rsidRPr="001D65C4">
        <w:rPr>
          <w:rStyle w:val="StyleUnderline"/>
        </w:rPr>
        <w:t>For example, a recent federal appeals case in a lawsuit brought by ASTM and others held: The non-commercial publication of standards incorporated by reference into law is fair use and not copyright infringement</w:t>
      </w:r>
      <w:r w:rsidRPr="001D65C4">
        <w:t xml:space="preserve">. </w:t>
      </w:r>
      <w:r w:rsidRPr="001D65C4">
        <w:rPr>
          <w:rStyle w:val="StyleUnderline"/>
        </w:rPr>
        <w:t xml:space="preserve">There are </w:t>
      </w:r>
      <w:r w:rsidRPr="001D65C4">
        <w:rPr>
          <w:rStyle w:val="Emphasis"/>
        </w:rPr>
        <w:t>several additional U.S.-based cases</w:t>
      </w:r>
      <w:r w:rsidRPr="001D65C4">
        <w:rPr>
          <w:rStyle w:val="StyleUnderline"/>
        </w:rPr>
        <w:t xml:space="preserve"> that </w:t>
      </w:r>
      <w:r w:rsidRPr="001D65C4">
        <w:rPr>
          <w:rStyle w:val="Emphasis"/>
        </w:rPr>
        <w:t>may follow down this same track</w:t>
      </w:r>
      <w:r w:rsidRPr="001D65C4">
        <w:rPr>
          <w:rStyle w:val="StyleUnderline"/>
        </w:rPr>
        <w:t>.</w:t>
      </w:r>
    </w:p>
    <w:p w14:paraId="61158826" w14:textId="77777777" w:rsidR="00DC2BE4" w:rsidRPr="001D65C4" w:rsidRDefault="00DC2BE4" w:rsidP="00DC2BE4">
      <w:r w:rsidRPr="001D65C4">
        <w:t>Where Will These Trends Lead?</w:t>
      </w:r>
    </w:p>
    <w:p w14:paraId="121503E8" w14:textId="77777777" w:rsidR="00DC2BE4" w:rsidRPr="001D65C4" w:rsidRDefault="00DC2BE4" w:rsidP="00DC2BE4">
      <w:r w:rsidRPr="001D65C4">
        <w:rPr>
          <w:rStyle w:val="StyleUnderline"/>
        </w:rPr>
        <w:t xml:space="preserve">Trends could continue with </w:t>
      </w:r>
      <w:r w:rsidRPr="001D65C4">
        <w:rPr>
          <w:rStyle w:val="Emphasis"/>
        </w:rPr>
        <w:t>fair use</w:t>
      </w:r>
      <w:r w:rsidRPr="001D65C4">
        <w:rPr>
          <w:rStyle w:val="StyleUnderline"/>
        </w:rPr>
        <w:t xml:space="preserve"> </w:t>
      </w:r>
      <w:r w:rsidRPr="001D65C4">
        <w:rPr>
          <w:rStyle w:val="Emphasis"/>
        </w:rPr>
        <w:t>dominating IBR analysis</w:t>
      </w:r>
      <w:r w:rsidRPr="001D65C4">
        <w:rPr>
          <w:rStyle w:val="StyleUnderline"/>
        </w:rPr>
        <w:t xml:space="preserve"> in the courts</w:t>
      </w:r>
      <w:r w:rsidRPr="001D65C4">
        <w:t>.</w:t>
      </w:r>
    </w:p>
    <w:p w14:paraId="4B43968D" w14:textId="77777777" w:rsidR="00DC2BE4" w:rsidRPr="001D65C4" w:rsidRDefault="00DC2BE4" w:rsidP="00DC2BE4">
      <w:pPr>
        <w:rPr>
          <w:rStyle w:val="StyleUnderline"/>
        </w:rPr>
      </w:pPr>
      <w:r w:rsidRPr="001D65C4">
        <w:rPr>
          <w:rStyle w:val="StyleUnderline"/>
        </w:rPr>
        <w:t xml:space="preserve">The fair use analysis might be extended </w:t>
      </w:r>
      <w:r w:rsidRPr="001D65C4">
        <w:rPr>
          <w:rStyle w:val="Emphasis"/>
        </w:rPr>
        <w:t>beyond the ASTM case</w:t>
      </w:r>
      <w:r w:rsidRPr="001D65C4">
        <w:rPr>
          <w:rStyle w:val="StyleUnderline"/>
        </w:rPr>
        <w:t xml:space="preserve"> to include </w:t>
      </w:r>
      <w:r w:rsidRPr="001D65C4">
        <w:rPr>
          <w:rStyle w:val="Emphasis"/>
        </w:rPr>
        <w:t>commercial exploitation</w:t>
      </w:r>
      <w:r w:rsidRPr="001D65C4">
        <w:rPr>
          <w:rStyle w:val="StyleUnderline"/>
        </w:rPr>
        <w:t xml:space="preserve"> of IBR’d standards.</w:t>
      </w:r>
    </w:p>
    <w:p w14:paraId="7AF36CB2" w14:textId="77777777" w:rsidR="00DC2BE4" w:rsidRPr="001D65C4" w:rsidRDefault="00DC2BE4" w:rsidP="00DC2BE4">
      <w:r w:rsidRPr="001D65C4">
        <w:rPr>
          <w:rStyle w:val="StyleUnderline"/>
        </w:rPr>
        <w:t>The fair use defense may</w:t>
      </w:r>
      <w:r w:rsidRPr="001D65C4">
        <w:t xml:space="preserve"> also </w:t>
      </w:r>
      <w:r w:rsidRPr="001D65C4">
        <w:rPr>
          <w:rStyle w:val="StyleUnderline"/>
        </w:rPr>
        <w:t>be extended to</w:t>
      </w:r>
      <w:r w:rsidRPr="001D65C4">
        <w:t xml:space="preserve"> the situation where </w:t>
      </w:r>
      <w:r w:rsidRPr="001D65C4">
        <w:rPr>
          <w:rStyle w:val="StyleUnderline"/>
        </w:rPr>
        <w:t>a standard that is incorporated</w:t>
      </w:r>
      <w:r w:rsidRPr="001D65C4">
        <w:t xml:space="preserve"> by reference </w:t>
      </w:r>
      <w:r w:rsidRPr="001D65C4">
        <w:rPr>
          <w:rStyle w:val="StyleUnderline"/>
        </w:rPr>
        <w:t>into</w:t>
      </w:r>
      <w:r w:rsidRPr="001D65C4">
        <w:t xml:space="preserve"> law itself references </w:t>
      </w:r>
      <w:r w:rsidRPr="001D65C4">
        <w:rPr>
          <w:rStyle w:val="StyleUnderline"/>
        </w:rPr>
        <w:t>another standard that is not</w:t>
      </w:r>
      <w:r w:rsidRPr="001D65C4">
        <w:t xml:space="preserve"> so </w:t>
      </w:r>
      <w:r w:rsidRPr="001D65C4">
        <w:rPr>
          <w:rStyle w:val="StyleUnderline"/>
        </w:rPr>
        <w:t>incorporated</w:t>
      </w:r>
      <w:r w:rsidRPr="001D65C4">
        <w:t>.</w:t>
      </w:r>
    </w:p>
    <w:p w14:paraId="679DE1D2" w14:textId="77777777" w:rsidR="00DC2BE4" w:rsidRPr="001D65C4" w:rsidRDefault="00DC2BE4" w:rsidP="00DC2BE4">
      <w:r w:rsidRPr="001D65C4">
        <w:rPr>
          <w:rStyle w:val="StyleUnderline"/>
        </w:rPr>
        <w:t xml:space="preserve">Expansion of fair use analysis could lead to </w:t>
      </w:r>
      <w:r w:rsidRPr="001D65C4">
        <w:rPr>
          <w:rStyle w:val="Emphasis"/>
        </w:rPr>
        <w:t>additional exceptions</w:t>
      </w:r>
      <w:r w:rsidRPr="001D65C4">
        <w:rPr>
          <w:rStyle w:val="StyleUnderline"/>
        </w:rPr>
        <w:t xml:space="preserve"> to assertions of copyright in </w:t>
      </w:r>
      <w:r w:rsidRPr="001D65C4">
        <w:rPr>
          <w:rStyle w:val="Emphasis"/>
        </w:rPr>
        <w:t>all standards</w:t>
      </w:r>
      <w:r w:rsidRPr="001D65C4">
        <w:t>.</w:t>
      </w:r>
    </w:p>
    <w:p w14:paraId="2EED2A8E" w14:textId="77777777" w:rsidR="00DC2BE4" w:rsidRPr="001D65C4" w:rsidRDefault="00DC2BE4" w:rsidP="00DC2BE4">
      <w:pPr>
        <w:rPr>
          <w:rStyle w:val="StyleUnderline"/>
        </w:rPr>
      </w:pPr>
      <w:r w:rsidRPr="001D65C4">
        <w:rPr>
          <w:rStyle w:val="StyleUnderline"/>
        </w:rPr>
        <w:t xml:space="preserve">If SDOs cannot fund standards development as a result of loss of copyright in IBR’d standards, </w:t>
      </w:r>
      <w:r w:rsidRPr="001D65C4">
        <w:rPr>
          <w:rStyle w:val="Emphasis"/>
        </w:rPr>
        <w:t>standards may not be updated</w:t>
      </w:r>
      <w:r w:rsidRPr="001D65C4">
        <w:rPr>
          <w:rStyle w:val="StyleUnderline"/>
        </w:rPr>
        <w:t xml:space="preserve"> as frequently, or for some industries </w:t>
      </w:r>
      <w:r w:rsidRPr="001D65C4">
        <w:rPr>
          <w:rStyle w:val="Emphasis"/>
        </w:rPr>
        <w:t>not at all</w:t>
      </w:r>
      <w:r w:rsidRPr="001D65C4">
        <w:rPr>
          <w:rStyle w:val="StyleUnderline"/>
        </w:rPr>
        <w:t>.</w:t>
      </w:r>
    </w:p>
    <w:p w14:paraId="5B864753" w14:textId="77777777" w:rsidR="00DC2BE4" w:rsidRPr="001D65C4" w:rsidRDefault="00DC2BE4" w:rsidP="00DC2BE4"/>
    <w:p w14:paraId="496B2EC4" w14:textId="77777777" w:rsidR="00DC2BE4" w:rsidRPr="001D65C4" w:rsidRDefault="00DC2BE4" w:rsidP="00DC2BE4">
      <w:pPr>
        <w:pStyle w:val="Heading4"/>
      </w:pPr>
      <w:r w:rsidRPr="001D65C4">
        <w:t xml:space="preserve">Specifically, the court determined that a technology standard that is deemed to be “required under the law or regulation" can become </w:t>
      </w:r>
      <w:r w:rsidRPr="001D65C4">
        <w:rPr>
          <w:u w:val="single"/>
        </w:rPr>
        <w:t>public access</w:t>
      </w:r>
      <w:r w:rsidRPr="001D65C4">
        <w:t xml:space="preserve">, which not only </w:t>
      </w:r>
      <w:r w:rsidRPr="001D65C4">
        <w:rPr>
          <w:u w:val="single"/>
        </w:rPr>
        <w:t>crushes SDOs</w:t>
      </w:r>
      <w:r w:rsidRPr="001D65C4">
        <w:t xml:space="preserve"> BUT also undermines the </w:t>
      </w:r>
      <w:r w:rsidRPr="001D65C4">
        <w:rPr>
          <w:u w:val="single"/>
        </w:rPr>
        <w:t>standards themselves</w:t>
      </w:r>
      <w:r w:rsidRPr="001D65C4">
        <w:t xml:space="preserve"> by preventing them from being applied uniformly.</w:t>
      </w:r>
    </w:p>
    <w:p w14:paraId="2FEDF975" w14:textId="77777777" w:rsidR="00DC2BE4" w:rsidRPr="001D65C4" w:rsidRDefault="00DC2BE4" w:rsidP="00DC2BE4">
      <w:r w:rsidRPr="001D65C4">
        <w:rPr>
          <w:rStyle w:val="Style13ptBold"/>
        </w:rPr>
        <w:t>Brown et al. 23</w:t>
      </w:r>
      <w:r w:rsidRPr="001D65C4">
        <w:t xml:space="preserve"> – Intellectual Property Attorney and Corporate Partner at Seyfarth, J.D. from the University of California, Berkeley.</w:t>
      </w:r>
    </w:p>
    <w:p w14:paraId="5787D8B1" w14:textId="77777777" w:rsidR="00DC2BE4" w:rsidRPr="001D65C4" w:rsidRDefault="00DC2BE4" w:rsidP="00DC2BE4">
      <w:r w:rsidRPr="001D65C4">
        <w:rPr>
          <w:u w:val="single"/>
        </w:rPr>
        <w:t>Arnold E. Brown, II</w:t>
      </w:r>
      <w:r w:rsidRPr="001D65C4">
        <w:t xml:space="preserve">, </w:t>
      </w:r>
      <w:r w:rsidRPr="001D65C4">
        <w:rPr>
          <w:u w:val="single"/>
        </w:rPr>
        <w:t>Kenneth Wilton</w:t>
      </w:r>
      <w:r w:rsidRPr="001D65C4">
        <w:t xml:space="preserve">, Intellectual Property Attorney at Seyfarth, J.D. from the University of California College of the Law, </w:t>
      </w:r>
      <w:r w:rsidRPr="001D65C4">
        <w:rPr>
          <w:u w:val="single"/>
        </w:rPr>
        <w:t>Joseph Myers</w:t>
      </w:r>
      <w:r w:rsidRPr="001D65C4">
        <w:t>, Director of Innovation for the Intellectual Property Practice Group at Seyfarth, J.D. from Vanderbilt University, “The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1190DA51" w14:textId="77777777" w:rsidR="00DC2BE4" w:rsidRPr="001D65C4" w:rsidRDefault="00DC2BE4" w:rsidP="00DC2BE4">
      <w:r w:rsidRPr="001D65C4">
        <w:t>3. What does it mean for a Technology Standard to be required under the law or regulation?</w:t>
      </w:r>
    </w:p>
    <w:p w14:paraId="7D140AFF" w14:textId="77777777" w:rsidR="00DC2BE4" w:rsidRPr="001D65C4" w:rsidRDefault="00DC2BE4" w:rsidP="00DC2BE4">
      <w:r w:rsidRPr="001D65C4">
        <w:rPr>
          <w:rStyle w:val="StyleUnderline"/>
        </w:rPr>
        <w:t>When a technology standard is deemed "required under the law or regulation," it signifies that the standard is an integral part of legal or regulatory frameworks</w:t>
      </w:r>
      <w:r w:rsidRPr="001D65C4">
        <w:t xml:space="preserve">. In essence, </w:t>
      </w:r>
      <w:r w:rsidRPr="001D65C4">
        <w:rPr>
          <w:rStyle w:val="StyleUnderline"/>
        </w:rPr>
        <w:t>compliance with the standard becomes mandatory</w:t>
      </w:r>
      <w:r w:rsidRPr="001D65C4">
        <w:t xml:space="preserve"> for individuals, businesses, or entities operating within the relevant jurisdiction. This requirement may manifest in various forms, such as explicitly specifying the standard in legal texts, regulations, or ordinances. When a standard achieves this status, it blurs the line between a private, copyrighted work and a public requirement, making it more susceptible to being freely distributed and diminishing the standards organization's control over its distribution.</w:t>
      </w:r>
    </w:p>
    <w:p w14:paraId="04F6D3F9" w14:textId="77777777" w:rsidR="00DC2BE4" w:rsidRPr="001D65C4" w:rsidRDefault="00DC2BE4" w:rsidP="00DC2BE4">
      <w:r w:rsidRPr="001D65C4">
        <w:t>Conclusion</w:t>
      </w:r>
    </w:p>
    <w:p w14:paraId="0C2EAA56" w14:textId="77777777" w:rsidR="00DC2BE4" w:rsidRPr="001D65C4" w:rsidRDefault="00DC2BE4" w:rsidP="00DC2BE4">
      <w:pPr>
        <w:rPr>
          <w:rStyle w:val="StyleUnderline"/>
        </w:rPr>
      </w:pPr>
      <w:r w:rsidRPr="001D65C4">
        <w:rPr>
          <w:rStyle w:val="StyleUnderline"/>
        </w:rPr>
        <w:t xml:space="preserve">The recent ruling, where standards organizations may </w:t>
      </w:r>
      <w:r w:rsidRPr="001D65C4">
        <w:rPr>
          <w:rStyle w:val="Emphasis"/>
        </w:rPr>
        <w:t>lose control of their copyrighted works</w:t>
      </w:r>
      <w:r w:rsidRPr="001D65C4">
        <w:rPr>
          <w:rStyle w:val="StyleUnderline"/>
        </w:rPr>
        <w:t xml:space="preserve"> if determined to be "required under law or regulation," </w:t>
      </w:r>
      <w:r w:rsidRPr="001D65C4">
        <w:rPr>
          <w:rStyle w:val="Emphasis"/>
        </w:rPr>
        <w:t>poses several significant dangers</w:t>
      </w:r>
      <w:r w:rsidRPr="001D65C4">
        <w:t xml:space="preserve">. First, </w:t>
      </w:r>
      <w:r w:rsidRPr="001D65C4">
        <w:rPr>
          <w:rStyle w:val="StyleUnderline"/>
        </w:rPr>
        <w:t>it</w:t>
      </w:r>
      <w:r w:rsidRPr="001D65C4">
        <w:t xml:space="preserve"> potentially </w:t>
      </w:r>
      <w:r w:rsidRPr="001D65C4">
        <w:rPr>
          <w:rStyle w:val="StyleUnderline"/>
        </w:rPr>
        <w:t xml:space="preserve">impacts the </w:t>
      </w:r>
      <w:r w:rsidRPr="001D65C4">
        <w:rPr>
          <w:rStyle w:val="Emphasis"/>
        </w:rPr>
        <w:t>financial sustainability of organizations</w:t>
      </w:r>
      <w:r w:rsidRPr="001D65C4">
        <w:t xml:space="preserve"> </w:t>
      </w:r>
      <w:r w:rsidRPr="001D65C4">
        <w:rPr>
          <w:rStyle w:val="StyleUnderline"/>
        </w:rPr>
        <w:t xml:space="preserve">that rely on copyright license fees to </w:t>
      </w:r>
      <w:r w:rsidRPr="001D65C4">
        <w:rPr>
          <w:rStyle w:val="Emphasis"/>
        </w:rPr>
        <w:t>fund their organization’s activities</w:t>
      </w:r>
      <w:r w:rsidRPr="001D65C4">
        <w:t xml:space="preserve"> or that list access to non-public specifications as a member benefit. </w:t>
      </w:r>
      <w:r w:rsidRPr="001D65C4">
        <w:rPr>
          <w:rStyle w:val="StyleUnderline"/>
        </w:rPr>
        <w:t xml:space="preserve">With free public access being a possibility, their </w:t>
      </w:r>
      <w:r w:rsidRPr="001D65C4">
        <w:rPr>
          <w:rStyle w:val="Emphasis"/>
        </w:rPr>
        <w:t>revenue streams</w:t>
      </w:r>
      <w:r w:rsidRPr="001D65C4">
        <w:rPr>
          <w:rStyle w:val="StyleUnderline"/>
        </w:rPr>
        <w:t xml:space="preserve"> could be </w:t>
      </w:r>
      <w:r w:rsidRPr="001D65C4">
        <w:rPr>
          <w:rStyle w:val="Emphasis"/>
        </w:rPr>
        <w:t>severely affected</w:t>
      </w:r>
      <w:r w:rsidRPr="001D65C4">
        <w:t xml:space="preserve">. Second, </w:t>
      </w:r>
      <w:r w:rsidRPr="001D65C4">
        <w:rPr>
          <w:rStyle w:val="StyleUnderline"/>
        </w:rPr>
        <w:t xml:space="preserve">there is a risk of standards being </w:t>
      </w:r>
      <w:r w:rsidRPr="001D65C4">
        <w:rPr>
          <w:rStyle w:val="Emphasis"/>
        </w:rPr>
        <w:t>non-uniformly applied</w:t>
      </w:r>
      <w:r w:rsidRPr="001D65C4">
        <w:t xml:space="preserve">, </w:t>
      </w:r>
      <w:r w:rsidRPr="001D65C4">
        <w:rPr>
          <w:rStyle w:val="StyleUnderline"/>
        </w:rPr>
        <w:t>particularly where there is a conflict between an updated standard and the legally mandated, and publicly accessible, standard.</w:t>
      </w:r>
      <w:r w:rsidRPr="001D65C4">
        <w:t xml:space="preserve"> Last, </w:t>
      </w:r>
      <w:r w:rsidRPr="001D65C4">
        <w:rPr>
          <w:rStyle w:val="StyleUnderline"/>
        </w:rPr>
        <w:t xml:space="preserve">this ruling could </w:t>
      </w:r>
      <w:r w:rsidRPr="001D65C4">
        <w:rPr>
          <w:rStyle w:val="Emphasis"/>
        </w:rPr>
        <w:t>discourage</w:t>
      </w:r>
      <w:r w:rsidRPr="001D65C4">
        <w:rPr>
          <w:rStyle w:val="StyleUnderline"/>
        </w:rPr>
        <w:t xml:space="preserve"> </w:t>
      </w:r>
      <w:r w:rsidRPr="001D65C4">
        <w:rPr>
          <w:rStyle w:val="Emphasis"/>
        </w:rPr>
        <w:t>standards organizations</w:t>
      </w:r>
      <w:r w:rsidRPr="001D65C4">
        <w:rPr>
          <w:rStyle w:val="StyleUnderline"/>
        </w:rPr>
        <w:t xml:space="preserve"> from </w:t>
      </w:r>
      <w:r w:rsidRPr="001D65C4">
        <w:rPr>
          <w:rStyle w:val="Emphasis"/>
        </w:rPr>
        <w:t>contributing to industry advancement</w:t>
      </w:r>
      <w:r w:rsidRPr="001D65C4">
        <w:t xml:space="preserve">, </w:t>
      </w:r>
      <w:r w:rsidRPr="001D65C4">
        <w:rPr>
          <w:rStyle w:val="StyleUnderline"/>
        </w:rPr>
        <w:t xml:space="preserve">as their </w:t>
      </w:r>
      <w:r w:rsidRPr="001D65C4">
        <w:rPr>
          <w:rStyle w:val="Emphasis"/>
        </w:rPr>
        <w:t>incentive</w:t>
      </w:r>
      <w:r w:rsidRPr="001D65C4">
        <w:rPr>
          <w:rStyle w:val="StyleUnderline"/>
        </w:rPr>
        <w:t xml:space="preserve"> to invest in </w:t>
      </w:r>
      <w:r w:rsidRPr="001D65C4">
        <w:rPr>
          <w:rStyle w:val="Emphasis"/>
        </w:rPr>
        <w:t>research</w:t>
      </w:r>
      <w:r w:rsidRPr="001D65C4">
        <w:rPr>
          <w:rStyle w:val="StyleUnderline"/>
        </w:rPr>
        <w:t xml:space="preserve">, </w:t>
      </w:r>
      <w:r w:rsidRPr="001D65C4">
        <w:rPr>
          <w:rStyle w:val="Emphasis"/>
        </w:rPr>
        <w:t>development</w:t>
      </w:r>
      <w:r w:rsidRPr="001D65C4">
        <w:rPr>
          <w:rStyle w:val="StyleUnderline"/>
        </w:rPr>
        <w:t xml:space="preserve">, and </w:t>
      </w:r>
      <w:r w:rsidRPr="001D65C4">
        <w:rPr>
          <w:rStyle w:val="Emphasis"/>
        </w:rPr>
        <w:t>standardization efforts</w:t>
      </w:r>
      <w:r w:rsidRPr="001D65C4">
        <w:rPr>
          <w:rStyle w:val="StyleUnderline"/>
        </w:rPr>
        <w:t xml:space="preserve"> may </w:t>
      </w:r>
      <w:r w:rsidRPr="001D65C4">
        <w:rPr>
          <w:rStyle w:val="Emphasis"/>
        </w:rPr>
        <w:t>diminish</w:t>
      </w:r>
      <w:r w:rsidRPr="001D65C4">
        <w:rPr>
          <w:rStyle w:val="StyleUnderline"/>
        </w:rPr>
        <w:t xml:space="preserve"> </w:t>
      </w:r>
      <w:r w:rsidRPr="001D65C4">
        <w:t>when they lose control over their creations</w:t>
      </w:r>
      <w:r w:rsidRPr="001D65C4">
        <w:rPr>
          <w:rStyle w:val="StyleUnderline"/>
        </w:rPr>
        <w:t>.</w:t>
      </w:r>
    </w:p>
    <w:p w14:paraId="75496587" w14:textId="77777777" w:rsidR="00DC2BE4" w:rsidRPr="001D65C4" w:rsidRDefault="00DC2BE4" w:rsidP="00DC2BE4"/>
    <w:p w14:paraId="1BC8E667" w14:textId="77777777" w:rsidR="00DC2BE4" w:rsidRPr="001D65C4" w:rsidRDefault="00DC2BE4" w:rsidP="00DC2BE4">
      <w:pPr>
        <w:pStyle w:val="Heading4"/>
      </w:pPr>
      <w:r w:rsidRPr="001D65C4">
        <w:t xml:space="preserve">Standards that are used by the government are </w:t>
      </w:r>
      <w:r w:rsidRPr="001D65C4">
        <w:rPr>
          <w:u w:val="single"/>
        </w:rPr>
        <w:t>uniquely important</w:t>
      </w:r>
      <w:r w:rsidRPr="001D65C4">
        <w:t xml:space="preserve"> to the health of SDOs. They’re where a </w:t>
      </w:r>
      <w:r w:rsidRPr="001D65C4">
        <w:rPr>
          <w:u w:val="single"/>
        </w:rPr>
        <w:t>majority of their revenue</w:t>
      </w:r>
      <w:r w:rsidRPr="001D65C4">
        <w:t xml:space="preserve"> comes from.</w:t>
      </w:r>
    </w:p>
    <w:p w14:paraId="053BC8BA" w14:textId="77777777" w:rsidR="00DC2BE4" w:rsidRPr="001D65C4" w:rsidRDefault="00DC2BE4" w:rsidP="00DC2BE4">
      <w:r w:rsidRPr="001D65C4">
        <w:rPr>
          <w:rStyle w:val="Style13ptBold"/>
        </w:rPr>
        <w:t>Bremer 19</w:t>
      </w:r>
      <w:r w:rsidRPr="001D65C4">
        <w:t xml:space="preserve"> – Professor of Law at the University of Notre Dame, J.D. from New York University.</w:t>
      </w:r>
    </w:p>
    <w:p w14:paraId="619029BC" w14:textId="77777777" w:rsidR="00DC2BE4" w:rsidRPr="001D65C4" w:rsidRDefault="00DC2BE4" w:rsidP="00DC2BE4">
      <w:r w:rsidRPr="001D65C4">
        <w:t>Emily S. Bremer, “Technical Standards Meet Administrative Law: A Teaching Guide on Incorporation by Reference,” Notre Dame Law School Scholarship, https://scholarship.law.nd.edu/law_faculty_scholarship/1406/</w:t>
      </w:r>
    </w:p>
    <w:p w14:paraId="729E0AE7" w14:textId="77777777" w:rsidR="00DC2BE4" w:rsidRPr="001D65C4" w:rsidRDefault="00DC2BE4" w:rsidP="00DC2BE4">
      <w:r w:rsidRPr="001D65C4">
        <w:t xml:space="preserve">A final point to note about funding is that, as a practical matter, </w:t>
      </w:r>
      <w:r w:rsidRPr="001D65C4">
        <w:rPr>
          <w:rStyle w:val="Emphasis"/>
        </w:rPr>
        <w:t>few standards make money</w:t>
      </w:r>
      <w:r w:rsidRPr="001D65C4">
        <w:t xml:space="preserve">. </w:t>
      </w:r>
      <w:r w:rsidRPr="001D65C4">
        <w:rPr>
          <w:rStyle w:val="StyleUnderline"/>
        </w:rPr>
        <w:t xml:space="preserve">SSOs typically have a </w:t>
      </w:r>
      <w:r w:rsidRPr="001D65C4">
        <w:rPr>
          <w:rStyle w:val="Emphasis"/>
        </w:rPr>
        <w:t>small number of standards</w:t>
      </w:r>
      <w:r w:rsidRPr="001D65C4">
        <w:rPr>
          <w:rStyle w:val="StyleUnderline"/>
        </w:rPr>
        <w:t xml:space="preserve"> that are </w:t>
      </w:r>
      <w:r w:rsidRPr="001D65C4">
        <w:rPr>
          <w:rStyle w:val="Emphasis"/>
        </w:rPr>
        <w:t>widely used</w:t>
      </w:r>
      <w:r w:rsidRPr="001D65C4">
        <w:rPr>
          <w:rStyle w:val="StyleUnderline"/>
        </w:rPr>
        <w:t xml:space="preserve"> and generate </w:t>
      </w:r>
      <w:r w:rsidRPr="001D65C4">
        <w:rPr>
          <w:rStyle w:val="Emphasis"/>
        </w:rPr>
        <w:t>most of their revenue</w:t>
      </w:r>
      <w:r w:rsidRPr="001D65C4">
        <w:t xml:space="preserve">. </w:t>
      </w:r>
      <w:r w:rsidRPr="001D65C4">
        <w:rPr>
          <w:rStyle w:val="StyleUnderline"/>
        </w:rPr>
        <w:t xml:space="preserve">These successful standards </w:t>
      </w:r>
      <w:r w:rsidRPr="001D65C4">
        <w:t xml:space="preserve">thus </w:t>
      </w:r>
      <w:r w:rsidRPr="001D65C4">
        <w:rPr>
          <w:rStyle w:val="StyleUnderline"/>
        </w:rPr>
        <w:t xml:space="preserve">cover the </w:t>
      </w:r>
      <w:r w:rsidRPr="001D65C4">
        <w:rPr>
          <w:rStyle w:val="Emphasis"/>
        </w:rPr>
        <w:t>SSOs' overall costs</w:t>
      </w:r>
      <w:r w:rsidRPr="001D65C4">
        <w:t xml:space="preserve">, </w:t>
      </w:r>
      <w:r w:rsidRPr="001D65C4">
        <w:rPr>
          <w:rStyle w:val="StyleUnderline"/>
        </w:rPr>
        <w:t>including the costs to develop more minor standards that are needed but could not generate sufficient revenue</w:t>
      </w:r>
      <w:r w:rsidRPr="001D65C4">
        <w:t xml:space="preserve"> to support themselves. 76 </w:t>
      </w:r>
      <w:r w:rsidRPr="001D65C4">
        <w:rPr>
          <w:rStyle w:val="Emphasis"/>
        </w:rPr>
        <w:t>The most successful standards</w:t>
      </w:r>
      <w:r w:rsidRPr="001D65C4">
        <w:t xml:space="preserve"> </w:t>
      </w:r>
      <w:r w:rsidRPr="001D65C4">
        <w:rPr>
          <w:rStyle w:val="StyleUnderline"/>
        </w:rPr>
        <w:t>are</w:t>
      </w:r>
      <w:r w:rsidRPr="001D65C4">
        <w:t xml:space="preserve"> also </w:t>
      </w:r>
      <w:r w:rsidRPr="001D65C4">
        <w:rPr>
          <w:rStyle w:val="StyleUnderline"/>
        </w:rPr>
        <w:t xml:space="preserve">the ones that federal agencies </w:t>
      </w:r>
      <w:r w:rsidRPr="001D65C4">
        <w:rPr>
          <w:rStyle w:val="Emphasis"/>
        </w:rPr>
        <w:t>most often need to incorporate</w:t>
      </w:r>
      <w:r w:rsidRPr="001D65C4">
        <w:t xml:space="preserve"> by reference. </w:t>
      </w:r>
      <w:r w:rsidRPr="001D65C4">
        <w:rPr>
          <w:rStyle w:val="StyleUnderline"/>
        </w:rPr>
        <w:t>These are the standards most likely to have acquired de facto authoritative status</w:t>
      </w:r>
      <w:r w:rsidRPr="001D65C4">
        <w:t xml:space="preserve"> in an industry due </w:t>
      </w:r>
      <w:r w:rsidRPr="001D65C4">
        <w:rPr>
          <w:rStyle w:val="StyleUnderline"/>
        </w:rPr>
        <w:t xml:space="preserve">to their </w:t>
      </w:r>
      <w:r w:rsidRPr="001D65C4">
        <w:rPr>
          <w:rStyle w:val="Emphasis"/>
        </w:rPr>
        <w:t>usefulness</w:t>
      </w:r>
      <w:r w:rsidRPr="001D65C4">
        <w:rPr>
          <w:rStyle w:val="StyleUnderline"/>
        </w:rPr>
        <w:t xml:space="preserve">, </w:t>
      </w:r>
      <w:r w:rsidRPr="001D65C4">
        <w:rPr>
          <w:rStyle w:val="Emphasis"/>
        </w:rPr>
        <w:t>proven quality</w:t>
      </w:r>
      <w:r w:rsidRPr="001D65C4">
        <w:rPr>
          <w:rStyle w:val="StyleUnderline"/>
        </w:rPr>
        <w:t xml:space="preserve">, and </w:t>
      </w:r>
      <w:r w:rsidRPr="001D65C4">
        <w:rPr>
          <w:rStyle w:val="Emphasis"/>
        </w:rPr>
        <w:t>widespread acceptance</w:t>
      </w:r>
      <w:r w:rsidRPr="001D65C4">
        <w:t xml:space="preserve">. 77 Thus, although a small percentage of all standards are used in regulation, </w:t>
      </w:r>
      <w:r w:rsidRPr="001D65C4">
        <w:rPr>
          <w:rStyle w:val="StyleUnderline"/>
        </w:rPr>
        <w:t>the standards incorporated are</w:t>
      </w:r>
      <w:r w:rsidRPr="001D65C4">
        <w:t xml:space="preserve"> often </w:t>
      </w:r>
      <w:r w:rsidRPr="001D65C4">
        <w:rPr>
          <w:rStyle w:val="StyleUnderline"/>
        </w:rPr>
        <w:t xml:space="preserve">the ones that generate the </w:t>
      </w:r>
      <w:r w:rsidRPr="001D65C4">
        <w:rPr>
          <w:rStyle w:val="Emphasis"/>
        </w:rPr>
        <w:t>bulk of the revenue</w:t>
      </w:r>
      <w:r w:rsidRPr="001D65C4">
        <w:t xml:space="preserve"> </w:t>
      </w:r>
      <w:r w:rsidRPr="001D65C4">
        <w:rPr>
          <w:rStyle w:val="Emphasis"/>
        </w:rPr>
        <w:t>necessary to fund standards development</w:t>
      </w:r>
      <w:r w:rsidRPr="001D65C4">
        <w:rPr>
          <w:rStyle w:val="StyleUnderline"/>
        </w:rPr>
        <w:t xml:space="preserve"> </w:t>
      </w:r>
      <w:r w:rsidRPr="001D65C4">
        <w:rPr>
          <w:rStyle w:val="Emphasis"/>
        </w:rPr>
        <w:t>more broadly</w:t>
      </w:r>
      <w:r w:rsidRPr="001D65C4">
        <w:t xml:space="preserve">. As a consequence, </w:t>
      </w:r>
      <w:r w:rsidRPr="001D65C4">
        <w:rPr>
          <w:rStyle w:val="StyleUnderline"/>
        </w:rPr>
        <w:t xml:space="preserve">eliminating the SSOs' ability to </w:t>
      </w:r>
      <w:r w:rsidRPr="001D65C4">
        <w:rPr>
          <w:rStyle w:val="Emphasis"/>
        </w:rPr>
        <w:t>rely on the revenue</w:t>
      </w:r>
      <w:r w:rsidRPr="001D65C4">
        <w:rPr>
          <w:rStyle w:val="StyleUnderline"/>
        </w:rPr>
        <w:t xml:space="preserve"> that these most </w:t>
      </w:r>
      <w:r w:rsidRPr="001D65C4">
        <w:rPr>
          <w:rStyle w:val="Emphasis"/>
        </w:rPr>
        <w:t>prominent standards generate</w:t>
      </w:r>
      <w:r w:rsidRPr="001D65C4">
        <w:rPr>
          <w:rStyle w:val="StyleUnderline"/>
        </w:rPr>
        <w:t xml:space="preserve"> would likely have </w:t>
      </w:r>
      <w:r w:rsidRPr="001D65C4">
        <w:rPr>
          <w:rStyle w:val="Emphasis"/>
        </w:rPr>
        <w:t>significant ripple effects</w:t>
      </w:r>
      <w:r w:rsidRPr="001D65C4">
        <w:rPr>
          <w:rStyle w:val="StyleUnderline"/>
        </w:rPr>
        <w:t xml:space="preserve"> throughout the </w:t>
      </w:r>
      <w:r w:rsidRPr="001D65C4">
        <w:rPr>
          <w:rStyle w:val="Emphasis"/>
        </w:rPr>
        <w:t>entire standardization system</w:t>
      </w:r>
      <w:r w:rsidRPr="001D65C4">
        <w:t>. 78</w:t>
      </w:r>
    </w:p>
    <w:p w14:paraId="3415388E" w14:textId="77777777" w:rsidR="00DC2BE4" w:rsidRPr="001D65C4" w:rsidRDefault="00DC2BE4" w:rsidP="00DC2BE4"/>
    <w:p w14:paraId="2D276426" w14:textId="77777777" w:rsidR="00DC2BE4" w:rsidRPr="001D65C4" w:rsidRDefault="00DC2BE4" w:rsidP="00DC2BE4">
      <w:pPr>
        <w:pStyle w:val="Heading4"/>
      </w:pPr>
      <w:r w:rsidRPr="001D65C4">
        <w:t xml:space="preserve">It will lead to a </w:t>
      </w:r>
      <w:r w:rsidRPr="001D65C4">
        <w:rPr>
          <w:u w:val="single"/>
        </w:rPr>
        <w:t>collapse of the SDO market</w:t>
      </w:r>
      <w:r w:rsidRPr="001D65C4">
        <w:t xml:space="preserve">, which ruins the ability of the government to </w:t>
      </w:r>
      <w:r w:rsidRPr="001D65C4">
        <w:rPr>
          <w:u w:val="single"/>
        </w:rPr>
        <w:t>use standards</w:t>
      </w:r>
      <w:r w:rsidRPr="001D65C4">
        <w:t>.</w:t>
      </w:r>
    </w:p>
    <w:p w14:paraId="5B39C0FF" w14:textId="77777777" w:rsidR="00DC2BE4" w:rsidRPr="001D65C4" w:rsidRDefault="00DC2BE4" w:rsidP="00DC2BE4">
      <w:r w:rsidRPr="001D65C4">
        <w:rPr>
          <w:rStyle w:val="Style13ptBold"/>
        </w:rPr>
        <w:t>Burroughs 24</w:t>
      </w:r>
      <w:r w:rsidRPr="001D65C4">
        <w:t xml:space="preserve"> – J.D. Candidate at the University of Chicago School of Law.</w:t>
      </w:r>
    </w:p>
    <w:p w14:paraId="51ADE382" w14:textId="77777777" w:rsidR="00DC2BE4" w:rsidRPr="001D65C4" w:rsidRDefault="00DC2BE4" w:rsidP="00DC2BE4">
      <w:r w:rsidRPr="001D65C4">
        <w:t>John Burroughs, “Incorporated Standards and Fair Use: Remaining Uncertainties Set the Stage for Further Litigation,” The University of Chicago Business Law Review, https://businesslawreview.uchicago.edu/online-archive/incorporated-standards-and-fair-use-remaining-uncertainties-set-stage-further</w:t>
      </w:r>
    </w:p>
    <w:p w14:paraId="16FDC925" w14:textId="77777777" w:rsidR="00DC2BE4" w:rsidRPr="001D65C4" w:rsidRDefault="00DC2BE4" w:rsidP="00DC2BE4">
      <w:r w:rsidRPr="001D65C4">
        <w:t xml:space="preserve">Such a result seems unlikely if the first three factors still weighed strongly in favor of fair use, but this would mean that </w:t>
      </w:r>
      <w:r w:rsidRPr="001D65C4">
        <w:rPr>
          <w:rStyle w:val="StyleUnderline"/>
        </w:rPr>
        <w:t xml:space="preserve">SDOs that </w:t>
      </w:r>
      <w:r w:rsidRPr="001D65C4">
        <w:rPr>
          <w:rStyle w:val="Emphasis"/>
        </w:rPr>
        <w:t>substantially depend on revenue</w:t>
      </w:r>
      <w:r w:rsidRPr="001D65C4">
        <w:rPr>
          <w:rStyle w:val="StyleUnderline"/>
        </w:rPr>
        <w:t xml:space="preserve"> from sales of their standards would likely be </w:t>
      </w:r>
      <w:r w:rsidRPr="001D65C4">
        <w:rPr>
          <w:rStyle w:val="Emphasis"/>
        </w:rPr>
        <w:t>driven out of the market</w:t>
      </w:r>
      <w:r w:rsidRPr="001D65C4">
        <w:rPr>
          <w:rStyle w:val="StyleUnderline"/>
        </w:rPr>
        <w:t>. This would</w:t>
      </w:r>
      <w:r w:rsidRPr="001D65C4">
        <w:t xml:space="preserve"> eventually result </w:t>
      </w:r>
      <w:r w:rsidRPr="001D65C4">
        <w:rPr>
          <w:rStyle w:val="StyleUnderline"/>
        </w:rPr>
        <w:t xml:space="preserve">in economic harm to </w:t>
      </w:r>
      <w:r w:rsidRPr="001D65C4">
        <w:rPr>
          <w:rStyle w:val="Emphasis"/>
        </w:rPr>
        <w:t>businesses</w:t>
      </w:r>
      <w:r w:rsidRPr="001D65C4">
        <w:rPr>
          <w:rStyle w:val="StyleUnderline"/>
        </w:rPr>
        <w:t xml:space="preserve"> and </w:t>
      </w:r>
      <w:r w:rsidRPr="001D65C4">
        <w:rPr>
          <w:rStyle w:val="Emphasis"/>
        </w:rPr>
        <w:t>consumers</w:t>
      </w:r>
      <w:r w:rsidRPr="001D65C4">
        <w:rPr>
          <w:rStyle w:val="StyleUnderline"/>
        </w:rPr>
        <w:t xml:space="preserve"> alike—as the standards for the industries served</w:t>
      </w:r>
      <w:r w:rsidRPr="001D65C4">
        <w:t xml:space="preserve"> by those SDOs </w:t>
      </w:r>
      <w:r w:rsidRPr="001D65C4">
        <w:rPr>
          <w:rStyle w:val="StyleUnderline"/>
        </w:rPr>
        <w:t xml:space="preserve">would become </w:t>
      </w:r>
      <w:r w:rsidRPr="001D65C4">
        <w:rPr>
          <w:rStyle w:val="Emphasis"/>
        </w:rPr>
        <w:t>progressively more out of date</w:t>
      </w:r>
      <w:r w:rsidRPr="001D65C4">
        <w:t xml:space="preserve"> without an SDO to continuously revise them. Moreover, these </w:t>
      </w:r>
      <w:r w:rsidRPr="001D65C4">
        <w:rPr>
          <w:rStyle w:val="StyleUnderline"/>
        </w:rPr>
        <w:t xml:space="preserve">potential losses could </w:t>
      </w:r>
      <w:r w:rsidRPr="001D65C4">
        <w:t xml:space="preserve">even </w:t>
      </w:r>
      <w:r w:rsidRPr="001D65C4">
        <w:rPr>
          <w:rStyle w:val="StyleUnderline"/>
        </w:rPr>
        <w:t>discourage SDOs that don’t substantially depend on revenue from</w:t>
      </w:r>
      <w:r w:rsidRPr="001D65C4">
        <w:t xml:space="preserve"> sales of their </w:t>
      </w:r>
      <w:r w:rsidRPr="001D65C4">
        <w:rPr>
          <w:rStyle w:val="StyleUnderline"/>
        </w:rPr>
        <w:t>standards from investing additional resources in the development of new standards or the</w:t>
      </w:r>
      <w:r w:rsidRPr="001D65C4">
        <w:t xml:space="preserve"> continuous </w:t>
      </w:r>
      <w:r w:rsidRPr="001D65C4">
        <w:rPr>
          <w:rStyle w:val="StyleUnderline"/>
        </w:rPr>
        <w:t>updating of old ones</w:t>
      </w:r>
      <w:r w:rsidRPr="001D65C4">
        <w:t xml:space="preserve">. </w:t>
      </w:r>
      <w:r w:rsidRPr="001D65C4">
        <w:rPr>
          <w:rStyle w:val="StyleUnderline"/>
        </w:rPr>
        <w:t>SDOs may</w:t>
      </w:r>
      <w:r w:rsidRPr="001D65C4">
        <w:t xml:space="preserve"> also seek to avoid losses by </w:t>
      </w:r>
      <w:r w:rsidRPr="001D65C4">
        <w:rPr>
          <w:rStyle w:val="StyleUnderline"/>
        </w:rPr>
        <w:t>lobby</w:t>
      </w:r>
      <w:r w:rsidRPr="001D65C4">
        <w:t xml:space="preserve">ing </w:t>
      </w:r>
      <w:r w:rsidRPr="001D65C4">
        <w:rPr>
          <w:rStyle w:val="StyleUnderline"/>
        </w:rPr>
        <w:t xml:space="preserve">for governments to </w:t>
      </w:r>
      <w:r w:rsidRPr="001D65C4">
        <w:rPr>
          <w:rStyle w:val="Emphasis"/>
        </w:rPr>
        <w:t>not incorporate</w:t>
      </w:r>
      <w:r w:rsidRPr="001D65C4">
        <w:t>—</w:t>
      </w:r>
      <w:r w:rsidRPr="001D65C4">
        <w:rPr>
          <w:rStyle w:val="Emphasis"/>
        </w:rPr>
        <w:t>or even unincorporate</w:t>
      </w:r>
      <w:r w:rsidRPr="001D65C4">
        <w:t>—</w:t>
      </w:r>
      <w:r w:rsidRPr="001D65C4">
        <w:rPr>
          <w:rStyle w:val="StyleUnderline"/>
        </w:rPr>
        <w:t xml:space="preserve">their standards, which would </w:t>
      </w:r>
      <w:r w:rsidRPr="001D65C4">
        <w:rPr>
          <w:rStyle w:val="Emphasis"/>
        </w:rPr>
        <w:t>deprive businesses</w:t>
      </w:r>
      <w:r w:rsidRPr="001D65C4">
        <w:rPr>
          <w:rStyle w:val="StyleUnderline"/>
        </w:rPr>
        <w:t xml:space="preserve"> and </w:t>
      </w:r>
      <w:r w:rsidRPr="001D65C4">
        <w:rPr>
          <w:rStyle w:val="Emphasis"/>
        </w:rPr>
        <w:t>government regulators</w:t>
      </w:r>
      <w:r w:rsidRPr="001D65C4">
        <w:rPr>
          <w:rStyle w:val="StyleUnderline"/>
        </w:rPr>
        <w:t xml:space="preserve"> of the efficiencies that result from incorporation</w:t>
      </w:r>
      <w:r w:rsidRPr="001D65C4">
        <w:t xml:space="preserve"> by reference. Finally, </w:t>
      </w:r>
      <w:r w:rsidRPr="001D65C4">
        <w:rPr>
          <w:rStyle w:val="StyleUnderline"/>
        </w:rPr>
        <w:t>the</w:t>
      </w:r>
      <w:r w:rsidRPr="001D65C4">
        <w:t xml:space="preserve"> potential </w:t>
      </w:r>
      <w:r w:rsidRPr="001D65C4">
        <w:rPr>
          <w:rStyle w:val="StyleUnderline"/>
        </w:rPr>
        <w:t>loss of revenue from sales</w:t>
      </w:r>
      <w:r w:rsidRPr="001D65C4">
        <w:t xml:space="preserve"> of standards </w:t>
      </w:r>
      <w:r w:rsidRPr="001D65C4">
        <w:rPr>
          <w:rStyle w:val="StyleUnderline"/>
        </w:rPr>
        <w:t xml:space="preserve">would </w:t>
      </w:r>
      <w:r w:rsidRPr="001D65C4">
        <w:rPr>
          <w:rStyle w:val="Emphasis"/>
        </w:rPr>
        <w:t>deter new SDOs</w:t>
      </w:r>
      <w:r w:rsidRPr="001D65C4">
        <w:t xml:space="preserve"> (who would not yet be established enough to “profit though [sic] trainings [or] membership fees”34 ) </w:t>
      </w:r>
      <w:r w:rsidRPr="001D65C4">
        <w:rPr>
          <w:rStyle w:val="StyleUnderline"/>
        </w:rPr>
        <w:t>from emerging</w:t>
      </w:r>
      <w:r w:rsidRPr="001D65C4">
        <w:t xml:space="preserve"> in new and developing industries, precisely where industry standards could have the greatest positive economic impact.</w:t>
      </w:r>
    </w:p>
    <w:p w14:paraId="211A5EE5" w14:textId="77777777" w:rsidR="00DC2BE4" w:rsidRPr="001D65C4" w:rsidRDefault="00DC2BE4" w:rsidP="00DC2BE4"/>
    <w:p w14:paraId="0BB7317D" w14:textId="77777777" w:rsidR="00DC2BE4" w:rsidRPr="001D65C4" w:rsidRDefault="00DC2BE4" w:rsidP="00DC2BE4">
      <w:pPr>
        <w:pStyle w:val="Heading4"/>
      </w:pPr>
      <w:r w:rsidRPr="001D65C4">
        <w:t>That ends the administrative state.</w:t>
      </w:r>
    </w:p>
    <w:p w14:paraId="0DF24807" w14:textId="77777777" w:rsidR="00DC2BE4" w:rsidRPr="001D65C4" w:rsidRDefault="00DC2BE4" w:rsidP="00DC2BE4">
      <w:r w:rsidRPr="001D65C4">
        <w:rPr>
          <w:rStyle w:val="Style13ptBold"/>
        </w:rPr>
        <w:t>Burroughs 24</w:t>
      </w:r>
      <w:r w:rsidRPr="001D65C4">
        <w:t xml:space="preserve"> – J.D. Candidate at the University of Chicago School of Law.</w:t>
      </w:r>
    </w:p>
    <w:p w14:paraId="22C1F030" w14:textId="77777777" w:rsidR="00DC2BE4" w:rsidRPr="001D65C4" w:rsidRDefault="00DC2BE4" w:rsidP="00DC2BE4">
      <w:r w:rsidRPr="001D65C4">
        <w:t>John Burroughs, “Incorporated Standards and Fair Use: Remaining Uncertainties Set the Stage for Further Litigation,” The University of Chicago Business Law Review, https://businesslawreview.uchicago.edu/online-archive/incorporated-standards-and-fair-use-remaining-uncertainties-set-stage-further</w:t>
      </w:r>
    </w:p>
    <w:p w14:paraId="05282B65" w14:textId="77777777" w:rsidR="00DC2BE4" w:rsidRPr="001D65C4" w:rsidRDefault="00DC2BE4" w:rsidP="00DC2BE4">
      <w:r w:rsidRPr="001D65C4">
        <w:t xml:space="preserve">Ordinarily, compliance with the standards developed by SDOs is voluntary,4 but governments sometimes incorporate them into law by reference, thus giving privately developed standards legal force.5 </w:t>
      </w:r>
      <w:r w:rsidRPr="001D65C4">
        <w:rPr>
          <w:rStyle w:val="StyleUnderline"/>
        </w:rPr>
        <w:t>Incorporation</w:t>
      </w:r>
      <w:r w:rsidRPr="001D65C4">
        <w:t xml:space="preserve"> by reference occurs when a rule promulgated by a government agency references, but does not reprint, other material as containing the requirements for regulatory compliance.6 This </w:t>
      </w:r>
      <w:r w:rsidRPr="001D65C4">
        <w:rPr>
          <w:rStyle w:val="StyleUnderline"/>
        </w:rPr>
        <w:t>benefits both government regulators, who can adopt efficient industry standards without having to devote public resources to developing their own, as well as businesses, who no longer have to worry about complying with two different standards</w:t>
      </w:r>
      <w:r w:rsidRPr="001D65C4">
        <w:t xml:space="preserve"> in the form of industry standards and government regulations.7 In fact, “</w:t>
      </w:r>
      <w:r w:rsidRPr="001D65C4">
        <w:rPr>
          <w:rStyle w:val="StyleUnderline"/>
        </w:rPr>
        <w:t xml:space="preserve">agency personnel who were interviewed </w:t>
      </w:r>
      <w:r w:rsidRPr="001D65C4">
        <w:rPr>
          <w:rStyle w:val="Emphasis"/>
        </w:rPr>
        <w:t>unanimously reported that</w:t>
      </w:r>
      <w:r w:rsidRPr="001D65C4">
        <w:t xml:space="preserve">, </w:t>
      </w:r>
      <w:r w:rsidRPr="001D65C4">
        <w:rPr>
          <w:rStyle w:val="StyleUnderline"/>
        </w:rPr>
        <w:t>without the work of private</w:t>
      </w:r>
      <w:r w:rsidRPr="001D65C4">
        <w:t xml:space="preserve"> standard-development organizations (</w:t>
      </w:r>
      <w:r w:rsidRPr="001D65C4">
        <w:rPr>
          <w:rStyle w:val="StyleUnderline"/>
        </w:rPr>
        <w:t>SDOs</w:t>
      </w:r>
      <w:r w:rsidRPr="001D65C4">
        <w:t xml:space="preserve">), </w:t>
      </w:r>
      <w:r w:rsidRPr="001D65C4">
        <w:rPr>
          <w:rStyle w:val="StyleUnderline"/>
        </w:rPr>
        <w:t xml:space="preserve">agencies would not have the </w:t>
      </w:r>
      <w:r w:rsidRPr="001D65C4">
        <w:rPr>
          <w:rStyle w:val="Emphasis"/>
        </w:rPr>
        <w:t>time</w:t>
      </w:r>
      <w:r w:rsidRPr="001D65C4">
        <w:rPr>
          <w:rStyle w:val="StyleUnderline"/>
        </w:rPr>
        <w:t xml:space="preserve">, </w:t>
      </w:r>
      <w:r w:rsidRPr="001D65C4">
        <w:rPr>
          <w:rStyle w:val="Emphasis"/>
        </w:rPr>
        <w:t>resources</w:t>
      </w:r>
      <w:r w:rsidRPr="001D65C4">
        <w:rPr>
          <w:rStyle w:val="StyleUnderline"/>
        </w:rPr>
        <w:t xml:space="preserve">, or </w:t>
      </w:r>
      <w:r w:rsidRPr="001D65C4">
        <w:rPr>
          <w:rStyle w:val="Emphasis"/>
        </w:rPr>
        <w:t>technical expertise</w:t>
      </w:r>
      <w:r w:rsidRPr="001D65C4">
        <w:rPr>
          <w:rStyle w:val="StyleUnderline"/>
        </w:rPr>
        <w:t xml:space="preserve"> to </w:t>
      </w:r>
      <w:r w:rsidRPr="001D65C4">
        <w:rPr>
          <w:rStyle w:val="Emphasis"/>
        </w:rPr>
        <w:t>fulfill their regulatory missions</w:t>
      </w:r>
      <w:r w:rsidRPr="001D65C4">
        <w:t>.”8 However, SDOs have copyrights in their technical standards—as the standards are original works of authorship—which SDOs traditionally retain even after incorporation occurs, leading to potentially substantial constitutional issues concerning public access to the law.9</w:t>
      </w:r>
    </w:p>
    <w:p w14:paraId="71157FE1" w14:textId="77777777" w:rsidR="00DC2BE4" w:rsidRPr="001D65C4" w:rsidRDefault="00DC2BE4" w:rsidP="00DC2BE4"/>
    <w:p w14:paraId="60D7D1CC" w14:textId="77777777" w:rsidR="00DC2BE4" w:rsidRPr="001D65C4" w:rsidRDefault="00DC2BE4" w:rsidP="00DC2BE4">
      <w:pPr>
        <w:pStyle w:val="Heading4"/>
      </w:pPr>
      <w:r w:rsidRPr="001D65C4">
        <w:t>Which is key to effective emerging tech regulations.</w:t>
      </w:r>
    </w:p>
    <w:p w14:paraId="52987113" w14:textId="77777777" w:rsidR="00DC2BE4" w:rsidRPr="001D65C4" w:rsidRDefault="00DC2BE4" w:rsidP="00DC2BE4">
      <w:r w:rsidRPr="001D65C4">
        <w:rPr>
          <w:rStyle w:val="Style13ptBold"/>
        </w:rPr>
        <w:t>Hagemann et al. 18</w:t>
      </w:r>
      <w:r w:rsidRPr="001D65C4">
        <w:rPr>
          <w:rFonts w:asciiTheme="majorHAnsi" w:hAnsiTheme="majorHAnsi" w:cstheme="majorHAnsi"/>
        </w:rPr>
        <w:t xml:space="preserve"> </w:t>
      </w:r>
      <w:r w:rsidRPr="001D65C4">
        <w:t>– Senior Fellow in Regulatory Governance of Emerging Technologies, Niskanen Center</w:t>
      </w:r>
    </w:p>
    <w:p w14:paraId="3D36CA4F" w14:textId="77777777" w:rsidR="00DC2BE4" w:rsidRPr="001D65C4" w:rsidRDefault="00DC2BE4" w:rsidP="00DC2BE4">
      <w:r w:rsidRPr="001D65C4">
        <w:t xml:space="preserve">Ryan Hagemann, senior fellow in regulatory governance of emerging technologies at the Niskanen Center, Jennifer Skees, legal research associate in the technology policy program at the Mercatus Center at George Mason University, and Adam Thierer, senior research fellow at the Mercatus Center at George Mason University, former President of the Progress &amp; Freedom Foundation, Director of Telecom Studies at the Cato Institute, and Fellow in Economic Policy at the Heritage Foundation, Soft Law for Hard Problems: The Governance of Emerging Technologies in an Uncertain Future, 2018, Forthcoming – Colorado Technology Law Journal, </w:t>
      </w:r>
      <w:hyperlink r:id="rId13" w:history="1">
        <w:r w:rsidRPr="001D65C4">
          <w:rPr>
            <w:rStyle w:val="Hyperlink"/>
          </w:rPr>
          <w:t>https://papers.ssrn.com/sol3/papers.cfm?abstract_id=3118539</w:t>
        </w:r>
      </w:hyperlink>
    </w:p>
    <w:p w14:paraId="79FBFB75" w14:textId="77777777" w:rsidR="00DC2BE4" w:rsidRPr="001D65C4" w:rsidRDefault="00DC2BE4" w:rsidP="00DC2BE4">
      <w:pPr>
        <w:rPr>
          <w:rFonts w:asciiTheme="majorHAnsi" w:hAnsiTheme="majorHAnsi" w:cstheme="majorHAnsi"/>
          <w:sz w:val="16"/>
        </w:rPr>
      </w:pPr>
      <w:r w:rsidRPr="001D65C4">
        <w:rPr>
          <w:rStyle w:val="Emphasis"/>
          <w:rFonts w:asciiTheme="majorHAnsi" w:hAnsiTheme="majorHAnsi" w:cstheme="majorHAnsi"/>
        </w:rPr>
        <w:t>Regulatory certainty is key</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for </w:t>
      </w:r>
      <w:r w:rsidRPr="001D65C4">
        <w:rPr>
          <w:rStyle w:val="Emphasis"/>
          <w:rFonts w:asciiTheme="majorHAnsi" w:hAnsiTheme="majorHAnsi" w:cstheme="majorHAnsi"/>
        </w:rPr>
        <w:t>commercial deployment of any new tech</w:t>
      </w:r>
      <w:r w:rsidRPr="001D65C4">
        <w:rPr>
          <w:rFonts w:asciiTheme="majorHAnsi" w:hAnsiTheme="majorHAnsi" w:cstheme="majorHAnsi"/>
          <w:sz w:val="16"/>
        </w:rPr>
        <w:t>nology. As Robert Hoerr notes: "</w:t>
      </w:r>
      <w:r w:rsidRPr="001D65C4">
        <w:rPr>
          <w:rStyle w:val="StyleUnderline"/>
          <w:rFonts w:asciiTheme="majorHAnsi" w:hAnsiTheme="majorHAnsi" w:cstheme="majorHAnsi"/>
        </w:rPr>
        <w:t>uncertainty</w:t>
      </w:r>
      <w:r w:rsidRPr="001D65C4">
        <w:rPr>
          <w:rFonts w:asciiTheme="majorHAnsi" w:hAnsiTheme="majorHAnsi" w:cstheme="majorHAnsi"/>
          <w:sz w:val="16"/>
        </w:rPr>
        <w:t xml:space="preserve"> in the regulatory environment </w:t>
      </w:r>
      <w:r w:rsidRPr="001D65C4">
        <w:rPr>
          <w:rStyle w:val="StyleUnderline"/>
          <w:rFonts w:asciiTheme="majorHAnsi" w:hAnsiTheme="majorHAnsi" w:cstheme="majorHAnsi"/>
        </w:rPr>
        <w:t>has</w:t>
      </w:r>
      <w:r w:rsidRPr="001D65C4">
        <w:rPr>
          <w:rFonts w:asciiTheme="majorHAnsi" w:hAnsiTheme="majorHAnsi" w:cstheme="majorHAnsi"/>
          <w:sz w:val="16"/>
        </w:rPr>
        <w:t xml:space="preserve"> the </w:t>
      </w:r>
      <w:r w:rsidRPr="001D65C4">
        <w:rPr>
          <w:rStyle w:val="StyleUnderline"/>
          <w:rFonts w:asciiTheme="majorHAnsi" w:hAnsiTheme="majorHAnsi" w:cstheme="majorHAnsi"/>
        </w:rPr>
        <w:t xml:space="preserve">potential to </w:t>
      </w:r>
      <w:r w:rsidRPr="001D65C4">
        <w:rPr>
          <w:rStyle w:val="Emphasis"/>
          <w:rFonts w:asciiTheme="majorHAnsi" w:hAnsiTheme="majorHAnsi" w:cstheme="majorHAnsi"/>
        </w:rPr>
        <w:t>increase both the costs and time needed</w:t>
      </w:r>
      <w:r w:rsidRPr="001D65C4">
        <w:rPr>
          <w:rFonts w:asciiTheme="majorHAnsi" w:hAnsiTheme="majorHAnsi" w:cstheme="majorHAnsi"/>
          <w:sz w:val="16"/>
        </w:rPr>
        <w:t xml:space="preserve"> </w:t>
      </w:r>
      <w:r w:rsidRPr="001D65C4">
        <w:rPr>
          <w:rStyle w:val="StyleUnderline"/>
          <w:rFonts w:asciiTheme="majorHAnsi" w:hAnsiTheme="majorHAnsi" w:cstheme="majorHAnsi"/>
        </w:rPr>
        <w:t>for development, thereby making the commercialization process</w:t>
      </w:r>
      <w:r w:rsidRPr="001D65C4">
        <w:rPr>
          <w:rFonts w:asciiTheme="majorHAnsi" w:hAnsiTheme="majorHAnsi" w:cstheme="majorHAnsi"/>
          <w:sz w:val="16"/>
        </w:rPr>
        <w:t xml:space="preserve"> unpredictable and, in the worst case, </w:t>
      </w:r>
      <w:r w:rsidRPr="001D65C4">
        <w:rPr>
          <w:rStyle w:val="Emphasis"/>
          <w:rFonts w:asciiTheme="majorHAnsi" w:hAnsiTheme="majorHAnsi" w:cstheme="majorHAnsi"/>
        </w:rPr>
        <w:t>incapable of being financed</w:t>
      </w:r>
      <w:r w:rsidRPr="001D65C4">
        <w:rPr>
          <w:rFonts w:asciiTheme="majorHAnsi" w:hAnsiTheme="majorHAnsi" w:cstheme="majorHAnsi"/>
          <w:sz w:val="16"/>
        </w:rPr>
        <w:t xml:space="preserve">."45 </w:t>
      </w:r>
      <w:r w:rsidRPr="001D65C4">
        <w:rPr>
          <w:rStyle w:val="StyleUnderline"/>
          <w:rFonts w:asciiTheme="majorHAnsi" w:hAnsiTheme="majorHAnsi" w:cstheme="majorHAnsi"/>
        </w:rPr>
        <w:t xml:space="preserve">Of course, </w:t>
      </w:r>
      <w:r w:rsidRPr="001D65C4">
        <w:rPr>
          <w:rStyle w:val="Emphasis"/>
          <w:rFonts w:asciiTheme="majorHAnsi" w:hAnsiTheme="majorHAnsi" w:cstheme="majorHAnsi"/>
        </w:rPr>
        <w:t>not all certainty is created equal</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A rule that </w:t>
      </w:r>
      <w:r w:rsidRPr="001D65C4">
        <w:rPr>
          <w:rFonts w:asciiTheme="majorHAnsi" w:hAnsiTheme="majorHAnsi" w:cstheme="majorHAnsi"/>
          <w:sz w:val="16"/>
        </w:rPr>
        <w:t xml:space="preserve">significantly constrains or </w:t>
      </w:r>
      <w:r w:rsidRPr="001D65C4">
        <w:rPr>
          <w:rStyle w:val="StyleUnderline"/>
          <w:rFonts w:asciiTheme="majorHAnsi" w:hAnsiTheme="majorHAnsi" w:cstheme="majorHAnsi"/>
        </w:rPr>
        <w:t>preemptively prohibits</w:t>
      </w:r>
      <w:r w:rsidRPr="001D65C4">
        <w:rPr>
          <w:rFonts w:asciiTheme="majorHAnsi" w:hAnsiTheme="majorHAnsi" w:cstheme="majorHAnsi"/>
          <w:sz w:val="16"/>
        </w:rPr>
        <w:t xml:space="preserve"> the </w:t>
      </w:r>
      <w:r w:rsidRPr="001D65C4">
        <w:rPr>
          <w:rStyle w:val="StyleUnderline"/>
          <w:rFonts w:asciiTheme="majorHAnsi" w:hAnsiTheme="majorHAnsi" w:cstheme="majorHAnsi"/>
        </w:rPr>
        <w:t>deployment</w:t>
      </w:r>
      <w:r w:rsidRPr="001D65C4">
        <w:rPr>
          <w:rFonts w:asciiTheme="majorHAnsi" w:hAnsiTheme="majorHAnsi" w:cstheme="majorHAnsi"/>
          <w:sz w:val="16"/>
        </w:rPr>
        <w:t xml:space="preserve"> of a new technology establishes certainty, but may very often </w:t>
      </w:r>
      <w:r w:rsidRPr="001D65C4">
        <w:rPr>
          <w:rStyle w:val="StyleUnderline"/>
          <w:rFonts w:asciiTheme="majorHAnsi" w:hAnsiTheme="majorHAnsi" w:cstheme="majorHAnsi"/>
        </w:rPr>
        <w:t>fail to account for beneficial trade-offs</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By contrast, </w:t>
      </w:r>
      <w:r w:rsidRPr="001D65C4">
        <w:rPr>
          <w:rStyle w:val="Emphasis"/>
          <w:rFonts w:asciiTheme="majorHAnsi" w:hAnsiTheme="majorHAnsi" w:cstheme="majorHAnsi"/>
        </w:rPr>
        <w:t>given the existence of a regulatory apparatus intended to serve the public interest</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a </w:t>
      </w:r>
      <w:r w:rsidRPr="001D65C4">
        <w:rPr>
          <w:rStyle w:val="Emphasis"/>
          <w:rFonts w:asciiTheme="majorHAnsi" w:hAnsiTheme="majorHAnsi" w:cstheme="majorHAnsi"/>
        </w:rPr>
        <w:t>total lack of rules</w:t>
      </w:r>
      <w:r w:rsidRPr="001D65C4">
        <w:rPr>
          <w:rStyle w:val="StyleUnderline"/>
          <w:rFonts w:asciiTheme="majorHAnsi" w:hAnsiTheme="majorHAnsi" w:cstheme="majorHAnsi"/>
        </w:rPr>
        <w:t xml:space="preserve"> governing a new technology </w:t>
      </w:r>
      <w:r w:rsidRPr="001D65C4">
        <w:rPr>
          <w:rStyle w:val="Emphasis"/>
          <w:rFonts w:asciiTheme="majorHAnsi" w:hAnsiTheme="majorHAnsi" w:cstheme="majorHAnsi"/>
        </w:rPr>
        <w:t>doesn't create any certainty for innovators and entrepreneurs</w:t>
      </w:r>
      <w:r w:rsidRPr="001D65C4">
        <w:rPr>
          <w:rFonts w:asciiTheme="majorHAnsi" w:hAnsiTheme="majorHAnsi" w:cstheme="majorHAnsi"/>
          <w:sz w:val="16"/>
        </w:rPr>
        <w:t xml:space="preserve">. 46 [Footnote 46] </w:t>
      </w:r>
      <w:r w:rsidRPr="001D65C4">
        <w:rPr>
          <w:rStyle w:val="StyleUnderline"/>
          <w:rFonts w:asciiTheme="majorHAnsi" w:hAnsiTheme="majorHAnsi" w:cstheme="majorHAnsi"/>
        </w:rPr>
        <w:t xml:space="preserve">This is in part because industry actors </w:t>
      </w:r>
      <w:r w:rsidRPr="001D65C4">
        <w:rPr>
          <w:rStyle w:val="Emphasis"/>
          <w:rFonts w:asciiTheme="majorHAnsi" w:hAnsiTheme="majorHAnsi" w:cstheme="majorHAnsi"/>
        </w:rPr>
        <w:t>recognize the ephemeral nature of an unregulated market</w:t>
      </w:r>
      <w:r w:rsidRPr="001D65C4">
        <w:rPr>
          <w:rFonts w:asciiTheme="majorHAnsi" w:hAnsiTheme="majorHAnsi" w:cstheme="majorHAnsi"/>
          <w:sz w:val="16"/>
        </w:rPr>
        <w:t xml:space="preserve"> given the size and scope of the authorities granted to the breadth of modern federal regulatory agencies. Regulations inevitably materialize in some form, sometimes driven by exogenous pressures on regulators (from Congress directly, or indirectly via shifts in public opinion or advocacy groups), other times by a variety of industry incentives that clamor for navigable rules (whether to establish the certainty necessary for commercial operations or to crowd out future entrants). [End Footnote] </w:t>
      </w:r>
      <w:r w:rsidRPr="001D65C4">
        <w:rPr>
          <w:rStyle w:val="StyleUnderline"/>
          <w:rFonts w:asciiTheme="majorHAnsi" w:hAnsiTheme="majorHAnsi" w:cstheme="majorHAnsi"/>
        </w:rPr>
        <w:t xml:space="preserve">Pervading uncertainty is further compounded by the </w:t>
      </w:r>
      <w:r w:rsidRPr="001D65C4">
        <w:rPr>
          <w:rStyle w:val="Emphasis"/>
          <w:rFonts w:asciiTheme="majorHAnsi" w:hAnsiTheme="majorHAnsi" w:cstheme="majorHAnsi"/>
        </w:rPr>
        <w:t>nature</w:t>
      </w:r>
      <w:r w:rsidRPr="001D65C4">
        <w:rPr>
          <w:rFonts w:asciiTheme="majorHAnsi" w:hAnsiTheme="majorHAnsi" w:cstheme="majorHAnsi"/>
          <w:sz w:val="16"/>
        </w:rPr>
        <w:t xml:space="preserve"> </w:t>
      </w:r>
      <w:r w:rsidRPr="001D65C4">
        <w:rPr>
          <w:rStyle w:val="StyleUnderline"/>
          <w:rFonts w:asciiTheme="majorHAnsi" w:hAnsiTheme="majorHAnsi" w:cstheme="majorHAnsi"/>
        </w:rPr>
        <w:t>of many modern</w:t>
      </w:r>
      <w:r w:rsidRPr="001D65C4">
        <w:rPr>
          <w:rFonts w:asciiTheme="majorHAnsi" w:hAnsiTheme="majorHAnsi" w:cstheme="majorHAnsi"/>
          <w:sz w:val="16"/>
        </w:rPr>
        <w:t xml:space="preserve"> digital </w:t>
      </w:r>
      <w:r w:rsidRPr="001D65C4">
        <w:rPr>
          <w:rStyle w:val="StyleUnderline"/>
          <w:rFonts w:asciiTheme="majorHAnsi" w:hAnsiTheme="majorHAnsi" w:cstheme="majorHAnsi"/>
        </w:rPr>
        <w:t xml:space="preserve">technologies potentially falling under the authority of </w:t>
      </w:r>
      <w:r w:rsidRPr="001D65C4">
        <w:rPr>
          <w:rStyle w:val="Emphasis"/>
          <w:rFonts w:asciiTheme="majorHAnsi" w:hAnsiTheme="majorHAnsi" w:cstheme="majorHAnsi"/>
        </w:rPr>
        <w:t>any number</w:t>
      </w:r>
      <w:r w:rsidRPr="001D65C4">
        <w:rPr>
          <w:rStyle w:val="StyleUnderline"/>
          <w:rFonts w:asciiTheme="majorHAnsi" w:hAnsiTheme="majorHAnsi" w:cstheme="majorHAnsi"/>
        </w:rPr>
        <w:t xml:space="preserve"> of regulatory agencies</w:t>
      </w:r>
      <w:r w:rsidRPr="001D65C4">
        <w:rPr>
          <w:rFonts w:asciiTheme="majorHAnsi" w:hAnsiTheme="majorHAnsi" w:cstheme="majorHAnsi"/>
          <w:sz w:val="16"/>
        </w:rPr>
        <w:t xml:space="preserve">. </w:t>
      </w:r>
      <w:r w:rsidRPr="001D65C4">
        <w:rPr>
          <w:rStyle w:val="StyleUnderline"/>
          <w:rFonts w:asciiTheme="majorHAnsi" w:hAnsiTheme="majorHAnsi" w:cstheme="majorHAnsi"/>
        </w:rPr>
        <w:t>Regulatory uncertainty for such technologies can have a severe impact on commercial investment and development,</w:t>
      </w:r>
      <w:r w:rsidRPr="001D65C4">
        <w:rPr>
          <w:rFonts w:asciiTheme="majorHAnsi" w:hAnsiTheme="majorHAnsi" w:cstheme="majorHAnsi"/>
          <w:sz w:val="16"/>
        </w:rPr>
        <w:t xml:space="preserve"> given that more than one agency could conceivably claim authority over a potential technology. This problem of "two parents, two [*246] rules" 47Link to the text of the note is further exacerbated by competing scopes of authority, as well as different institutional cultures that are more or less averse to regulating high-risk innovations. If regulators express an affirmative desire to regulate a particular technology, they are inevitably confronted with the political realities of overlapping jurisdictions, further complicating the already difficult task of governance and oversight. An additional barrier to regulatory efficiency is the lack of empirical frameworks for appropriately assessing the costs and benefits of a particular course of action. In theory, evidentiary-based justifications should serve as the rationale for regulatory action, focusing on known harms to consumers or public safety. In practice, this is not always the case, and despite possessing broad delegated authorities - such as the Federal Trade Commission's ("FTC") Section 5 authority over consumer protection standards 48Link to the text of the note and the FDA's authority to define "safe and effective" drugs and biologics 49Link to the text of the note - many federal agencies fail to narrowly target their enforcement efforts based on clear taxonomies of harm. </w:t>
      </w:r>
      <w:r w:rsidRPr="001D65C4">
        <w:rPr>
          <w:rStyle w:val="StyleUnderline"/>
          <w:rFonts w:asciiTheme="majorHAnsi" w:hAnsiTheme="majorHAnsi" w:cstheme="majorHAnsi"/>
        </w:rPr>
        <w:t xml:space="preserve">While a lack of clear rules can contribute to market uncertainty, </w:t>
      </w:r>
      <w:r w:rsidRPr="001D65C4">
        <w:rPr>
          <w:rStyle w:val="Emphasis"/>
          <w:rFonts w:asciiTheme="majorHAnsi" w:hAnsiTheme="majorHAnsi" w:cstheme="majorHAnsi"/>
        </w:rPr>
        <w:t>so can judicial review of any rules that are created</w:t>
      </w:r>
      <w:r w:rsidRPr="001D65C4">
        <w:rPr>
          <w:rFonts w:asciiTheme="majorHAnsi" w:hAnsiTheme="majorHAnsi" w:cstheme="majorHAnsi"/>
          <w:sz w:val="16"/>
        </w:rPr>
        <w:t xml:space="preserve">. A number of </w:t>
      </w:r>
      <w:r w:rsidRPr="001D65C4">
        <w:rPr>
          <w:rStyle w:val="StyleUnderline"/>
          <w:rFonts w:asciiTheme="majorHAnsi" w:hAnsiTheme="majorHAnsi" w:cstheme="majorHAnsi"/>
        </w:rPr>
        <w:t xml:space="preserve">judicial </w:t>
      </w:r>
      <w:r w:rsidRPr="001D65C4">
        <w:rPr>
          <w:rStyle w:val="Emphasis"/>
          <w:rFonts w:asciiTheme="majorHAnsi" w:hAnsiTheme="majorHAnsi" w:cstheme="majorHAnsi"/>
        </w:rPr>
        <w:t>deference standards</w:t>
      </w:r>
      <w:r w:rsidRPr="001D65C4">
        <w:rPr>
          <w:rFonts w:asciiTheme="majorHAnsi" w:hAnsiTheme="majorHAnsi" w:cstheme="majorHAnsi"/>
          <w:sz w:val="16"/>
        </w:rPr>
        <w:t xml:space="preserve"> </w:t>
      </w:r>
      <w:r w:rsidRPr="001D65C4">
        <w:rPr>
          <w:rStyle w:val="StyleUnderline"/>
          <w:rFonts w:asciiTheme="majorHAnsi" w:hAnsiTheme="majorHAnsi" w:cstheme="majorHAnsi"/>
        </w:rPr>
        <w:t>touch on the statutory authority of agency action and resultant</w:t>
      </w:r>
      <w:r w:rsidRPr="001D65C4">
        <w:rPr>
          <w:rFonts w:asciiTheme="majorHAnsi" w:hAnsiTheme="majorHAnsi" w:cstheme="majorHAnsi"/>
          <w:sz w:val="16"/>
        </w:rPr>
        <w:t xml:space="preserve"> promulgated </w:t>
      </w:r>
      <w:r w:rsidRPr="001D65C4">
        <w:rPr>
          <w:rStyle w:val="StyleUnderline"/>
          <w:rFonts w:asciiTheme="majorHAnsi" w:hAnsiTheme="majorHAnsi" w:cstheme="majorHAnsi"/>
        </w:rPr>
        <w:t>regulations</w:t>
      </w:r>
      <w:r w:rsidRPr="001D65C4">
        <w:rPr>
          <w:rFonts w:asciiTheme="majorHAnsi" w:hAnsiTheme="majorHAnsi" w:cstheme="majorHAnsi"/>
          <w:sz w:val="16"/>
        </w:rPr>
        <w:t xml:space="preserve">, some of which may end up being implicated in future court challenges to soft law governance. </w:t>
      </w:r>
      <w:r w:rsidRPr="001D65C4">
        <w:rPr>
          <w:rStyle w:val="StyleUnderline"/>
          <w:rFonts w:asciiTheme="majorHAnsi" w:hAnsiTheme="majorHAnsi" w:cstheme="majorHAnsi"/>
        </w:rPr>
        <w:t>The Chevron standard is among the more deferential</w:t>
      </w:r>
      <w:r w:rsidRPr="001D65C4">
        <w:rPr>
          <w:rFonts w:asciiTheme="majorHAnsi" w:hAnsiTheme="majorHAnsi" w:cstheme="majorHAnsi"/>
          <w:sz w:val="16"/>
        </w:rPr>
        <w:t xml:space="preserve"> of these standards </w:t>
      </w:r>
      <w:r w:rsidRPr="001D65C4">
        <w:rPr>
          <w:rStyle w:val="StyleUnderline"/>
          <w:rFonts w:asciiTheme="majorHAnsi" w:hAnsiTheme="majorHAnsi" w:cstheme="majorHAnsi"/>
        </w:rPr>
        <w:t>because</w:t>
      </w:r>
      <w:r w:rsidRPr="001D65C4">
        <w:rPr>
          <w:rFonts w:asciiTheme="majorHAnsi" w:hAnsiTheme="majorHAnsi" w:cstheme="majorHAnsi"/>
          <w:sz w:val="16"/>
        </w:rPr>
        <w:t xml:space="preserve">, for the most part, </w:t>
      </w:r>
      <w:r w:rsidRPr="001D65C4">
        <w:rPr>
          <w:rStyle w:val="StyleUnderline"/>
          <w:rFonts w:asciiTheme="majorHAnsi" w:hAnsiTheme="majorHAnsi" w:cstheme="majorHAnsi"/>
        </w:rPr>
        <w:t xml:space="preserve">it </w:t>
      </w:r>
      <w:r w:rsidRPr="001D65C4">
        <w:rPr>
          <w:rStyle w:val="Emphasis"/>
          <w:rFonts w:asciiTheme="majorHAnsi" w:hAnsiTheme="majorHAnsi" w:cstheme="majorHAnsi"/>
        </w:rPr>
        <w:t>defers to agencies on pure questions of statutory interpretation</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provided</w:t>
      </w:r>
      <w:r w:rsidRPr="001D65C4">
        <w:rPr>
          <w:rStyle w:val="StyleUnderline"/>
          <w:rFonts w:asciiTheme="majorHAnsi" w:hAnsiTheme="majorHAnsi" w:cstheme="majorHAnsi"/>
        </w:rPr>
        <w:t xml:space="preserve"> agency interpretation is a</w:t>
      </w:r>
      <w:r w:rsidRPr="001D65C4">
        <w:rPr>
          <w:rFonts w:asciiTheme="majorHAnsi" w:hAnsiTheme="majorHAnsi" w:cstheme="majorHAnsi"/>
          <w:sz w:val="16"/>
        </w:rPr>
        <w:t xml:space="preserve"> reasonable and </w:t>
      </w:r>
      <w:r w:rsidRPr="001D65C4">
        <w:rPr>
          <w:rStyle w:val="Emphasis"/>
          <w:rFonts w:asciiTheme="majorHAnsi" w:hAnsiTheme="majorHAnsi" w:cstheme="majorHAnsi"/>
        </w:rPr>
        <w:t>permissible construction</w:t>
      </w:r>
      <w:r w:rsidRPr="001D65C4">
        <w:rPr>
          <w:rFonts w:asciiTheme="majorHAnsi" w:hAnsiTheme="majorHAnsi" w:cstheme="majorHAnsi"/>
          <w:sz w:val="16"/>
        </w:rPr>
        <w:t xml:space="preserve"> </w:t>
      </w:r>
      <w:r w:rsidRPr="001D65C4">
        <w:rPr>
          <w:rStyle w:val="StyleUnderline"/>
          <w:rFonts w:asciiTheme="majorHAnsi" w:hAnsiTheme="majorHAnsi" w:cstheme="majorHAnsi"/>
        </w:rPr>
        <w:t>of the statute.</w:t>
      </w:r>
      <w:r w:rsidRPr="001D65C4">
        <w:rPr>
          <w:rFonts w:asciiTheme="majorHAnsi" w:hAnsiTheme="majorHAnsi" w:cstheme="majorHAnsi"/>
          <w:sz w:val="16"/>
        </w:rPr>
        <w:t xml:space="preserve"> 50Link to the text of the note Whether the congressional delegation of authority is explicit or implicit slightly changes the standards of evaluation, but by and large the courts have tended to defer to an agency's interpretation of an ambiguous statute in these contexts. 51Link to the text of the note [*247] In the context of soft law, Skidmore v. Swift &amp; Co. 52Link to the text of the note is perhaps the most relevant judicial deference standard and has been held to apply in situations that specifically implicate soft criteria. 53Link to the text of the note Skidmore applies when an "agency is applying special expertise and using its understanding of the facts to carry out congressional purposes," 54Link to the text of the note and affords deference in proportion to the agency's power to persuade. 55Link to the text of the note Offering recommendations for improving the consistency of applying deference, William Eskridge and Lauren Baer suggest that: Skidmore should be the default regime under which the Court considers agency inputs, with those inputs being especially valued </w:t>
      </w:r>
      <w:r w:rsidRPr="001D65C4">
        <w:rPr>
          <w:rStyle w:val="StyleUnderline"/>
          <w:rFonts w:asciiTheme="majorHAnsi" w:hAnsiTheme="majorHAnsi" w:cstheme="majorHAnsi"/>
        </w:rPr>
        <w:t>when (a) the agency has expertise on issues as to which judges do not</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(b) the agency has rendered a reasoned judgment </w:t>
      </w:r>
      <w:r w:rsidRPr="001D65C4">
        <w:rPr>
          <w:rFonts w:asciiTheme="majorHAnsi" w:hAnsiTheme="majorHAnsi" w:cstheme="majorHAnsi"/>
          <w:sz w:val="16"/>
        </w:rPr>
        <w:t>after input from the public;</w:t>
      </w:r>
      <w:r w:rsidRPr="001D65C4">
        <w:rPr>
          <w:rStyle w:val="StyleUnderline"/>
          <w:rFonts w:asciiTheme="majorHAnsi" w:hAnsiTheme="majorHAnsi" w:cstheme="majorHAnsi"/>
        </w:rPr>
        <w:t xml:space="preserve"> and</w:t>
      </w:r>
      <w:r w:rsidRPr="001D65C4">
        <w:rPr>
          <w:rFonts w:asciiTheme="majorHAnsi" w:hAnsiTheme="majorHAnsi" w:cstheme="majorHAnsi"/>
          <w:sz w:val="16"/>
        </w:rPr>
        <w:t>/or (</w:t>
      </w:r>
      <w:r w:rsidRPr="001D65C4">
        <w:rPr>
          <w:rStyle w:val="StyleUnderline"/>
          <w:rFonts w:asciiTheme="majorHAnsi" w:hAnsiTheme="majorHAnsi" w:cstheme="majorHAnsi"/>
        </w:rPr>
        <w:t xml:space="preserve">c) </w:t>
      </w:r>
      <w:r w:rsidRPr="001D65C4">
        <w:rPr>
          <w:rStyle w:val="Emphasis"/>
          <w:rFonts w:asciiTheme="majorHAnsi" w:hAnsiTheme="majorHAnsi" w:cstheme="majorHAnsi"/>
        </w:rPr>
        <w:t>there has been public or private reliance</w:t>
      </w:r>
      <w:r w:rsidRPr="001D65C4">
        <w:rPr>
          <w:rStyle w:val="StyleUnderline"/>
          <w:rFonts w:asciiTheme="majorHAnsi" w:hAnsiTheme="majorHAnsi" w:cstheme="majorHAnsi"/>
        </w:rPr>
        <w:t xml:space="preserve"> on agency rules</w:t>
      </w:r>
      <w:r w:rsidRPr="001D65C4">
        <w:rPr>
          <w:rFonts w:asciiTheme="majorHAnsi" w:hAnsiTheme="majorHAnsi" w:cstheme="majorHAnsi"/>
          <w:sz w:val="16"/>
        </w:rPr>
        <w:t xml:space="preserve"> or guidances. 56Link to the text of the note </w:t>
      </w:r>
      <w:r w:rsidRPr="001D65C4">
        <w:rPr>
          <w:rStyle w:val="StyleUnderline"/>
          <w:rFonts w:asciiTheme="majorHAnsi" w:hAnsiTheme="majorHAnsi" w:cstheme="majorHAnsi"/>
        </w:rPr>
        <w:t xml:space="preserve">Such an approach has </w:t>
      </w:r>
      <w:r w:rsidRPr="001D65C4">
        <w:rPr>
          <w:rStyle w:val="Emphasis"/>
          <w:rFonts w:asciiTheme="majorHAnsi" w:hAnsiTheme="majorHAnsi" w:cstheme="majorHAnsi"/>
        </w:rPr>
        <w:t>important implications</w:t>
      </w:r>
      <w:r w:rsidRPr="001D65C4">
        <w:rPr>
          <w:rFonts w:asciiTheme="majorHAnsi" w:hAnsiTheme="majorHAnsi" w:cstheme="majorHAnsi"/>
          <w:sz w:val="16"/>
        </w:rPr>
        <w:t xml:space="preserve"> for the future of soft law, as any legal challenge to soft criteria in general, or multistakeholder proceedings in particular, would likely fall under the deference purview of a Skidmore analysis. </w:t>
      </w:r>
      <w:r w:rsidRPr="001D65C4">
        <w:rPr>
          <w:rStyle w:val="StyleUnderline"/>
          <w:rFonts w:asciiTheme="majorHAnsi" w:hAnsiTheme="majorHAnsi" w:cstheme="majorHAnsi"/>
        </w:rPr>
        <w:t>As of this writing</w:t>
      </w:r>
      <w:r w:rsidRPr="001D65C4">
        <w:rPr>
          <w:rFonts w:asciiTheme="majorHAnsi" w:hAnsiTheme="majorHAnsi" w:cstheme="majorHAnsi"/>
          <w:sz w:val="16"/>
        </w:rPr>
        <w:t xml:space="preserve">, however, </w:t>
      </w:r>
      <w:r w:rsidRPr="001D65C4">
        <w:rPr>
          <w:rStyle w:val="StyleUnderline"/>
          <w:rFonts w:asciiTheme="majorHAnsi" w:hAnsiTheme="majorHAnsi" w:cstheme="majorHAnsi"/>
        </w:rPr>
        <w:t xml:space="preserve">no soft criteria or soft law activity </w:t>
      </w:r>
      <w:r w:rsidRPr="001D65C4">
        <w:rPr>
          <w:rStyle w:val="Emphasis"/>
          <w:rFonts w:asciiTheme="majorHAnsi" w:hAnsiTheme="majorHAnsi" w:cstheme="majorHAnsi"/>
        </w:rPr>
        <w:t>focusing on emerging technology regulations</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has been </w:t>
      </w:r>
      <w:r w:rsidRPr="001D65C4">
        <w:rPr>
          <w:rStyle w:val="Emphasis"/>
          <w:rFonts w:asciiTheme="majorHAnsi" w:hAnsiTheme="majorHAnsi" w:cstheme="majorHAnsi"/>
        </w:rPr>
        <w:t>challenged in the courts</w:t>
      </w:r>
      <w:r w:rsidRPr="001D65C4">
        <w:rPr>
          <w:rFonts w:asciiTheme="majorHAnsi" w:hAnsiTheme="majorHAnsi" w:cstheme="majorHAnsi"/>
          <w:sz w:val="16"/>
        </w:rPr>
        <w:t xml:space="preserve">, which makes the task of evaluating how deference may apply in such a circumstance difficult to portend. Such an analysis would involve a dedicated law review article all to itself. 57Link to the text of the note For the purposes here, </w:t>
      </w:r>
      <w:r w:rsidRPr="001D65C4">
        <w:rPr>
          <w:rStyle w:val="StyleUnderline"/>
          <w:rFonts w:asciiTheme="majorHAnsi" w:hAnsiTheme="majorHAnsi" w:cstheme="majorHAnsi"/>
        </w:rPr>
        <w:t>it will suffice to note that</w:t>
      </w:r>
      <w:r w:rsidRPr="001D65C4">
        <w:rPr>
          <w:rFonts w:asciiTheme="majorHAnsi" w:hAnsiTheme="majorHAnsi" w:cstheme="majorHAnsi"/>
          <w:sz w:val="16"/>
        </w:rPr>
        <w:t xml:space="preserve"> the </w:t>
      </w:r>
      <w:r w:rsidRPr="001D65C4">
        <w:rPr>
          <w:rStyle w:val="Emphasis"/>
          <w:rFonts w:asciiTheme="majorHAnsi" w:hAnsiTheme="majorHAnsi" w:cstheme="majorHAnsi"/>
        </w:rPr>
        <w:t>legal uncertainty surrounding</w:t>
      </w:r>
      <w:r w:rsidRPr="001D65C4">
        <w:rPr>
          <w:rFonts w:asciiTheme="majorHAnsi" w:hAnsiTheme="majorHAnsi" w:cstheme="majorHAnsi"/>
          <w:sz w:val="16"/>
        </w:rPr>
        <w:t xml:space="preserve"> the use of soft criteria as </w:t>
      </w:r>
      <w:r w:rsidRPr="001D65C4">
        <w:rPr>
          <w:rStyle w:val="Emphasis"/>
          <w:rFonts w:asciiTheme="majorHAnsi" w:hAnsiTheme="majorHAnsi" w:cstheme="majorHAnsi"/>
        </w:rPr>
        <w:t>governance mechanisms</w:t>
      </w:r>
      <w:r w:rsidRPr="001D65C4">
        <w:rPr>
          <w:rFonts w:asciiTheme="majorHAnsi" w:hAnsiTheme="majorHAnsi" w:cstheme="majorHAnsi"/>
          <w:sz w:val="16"/>
        </w:rPr>
        <w:t xml:space="preserve"> </w:t>
      </w:r>
      <w:r w:rsidRPr="001D65C4">
        <w:rPr>
          <w:rStyle w:val="Emphasis"/>
          <w:rFonts w:asciiTheme="majorHAnsi" w:hAnsiTheme="majorHAnsi" w:cstheme="majorHAnsi"/>
        </w:rPr>
        <w:t>casts a long and dark shadow over</w:t>
      </w:r>
      <w:r w:rsidRPr="001D65C4">
        <w:rPr>
          <w:rFonts w:asciiTheme="majorHAnsi" w:hAnsiTheme="majorHAnsi" w:cstheme="majorHAnsi"/>
          <w:sz w:val="16"/>
        </w:rPr>
        <w:t xml:space="preserve"> </w:t>
      </w:r>
      <w:r w:rsidRPr="001D65C4">
        <w:rPr>
          <w:rStyle w:val="Emphasis"/>
          <w:rFonts w:asciiTheme="majorHAnsi" w:hAnsiTheme="majorHAnsi" w:cstheme="majorHAnsi"/>
        </w:rPr>
        <w:t>the long-term viability of a</w:t>
      </w:r>
      <w:r w:rsidRPr="001D65C4">
        <w:rPr>
          <w:rFonts w:asciiTheme="majorHAnsi" w:hAnsiTheme="majorHAnsi" w:cstheme="majorHAnsi"/>
          <w:sz w:val="16"/>
        </w:rPr>
        <w:t xml:space="preserve"> soft law </w:t>
      </w:r>
      <w:r w:rsidRPr="001D65C4">
        <w:rPr>
          <w:rStyle w:val="Emphasis"/>
          <w:rFonts w:asciiTheme="majorHAnsi" w:hAnsiTheme="majorHAnsi" w:cstheme="majorHAnsi"/>
        </w:rPr>
        <w:t>regime</w:t>
      </w:r>
      <w:r w:rsidRPr="001D65C4">
        <w:rPr>
          <w:rFonts w:asciiTheme="majorHAnsi" w:hAnsiTheme="majorHAnsi" w:cstheme="majorHAnsi"/>
          <w:sz w:val="16"/>
        </w:rPr>
        <w:t>. Because of the consensus-based nature of many soft criteria delivered through government-convened multistakeholder processes, the likelihood of a serious legal challenge diminishes in proportion to the level of openness and transparency afforded to the process, as well as the involvement of more stakeholders with a vested interest in the outcome of such a proceeding. [*248] The likelihood of willing stakeholder engagement is also a function of the level of trust and legitimacy such actors are willing to grant to the proceeding. These are the topics of the next section.</w:t>
      </w:r>
    </w:p>
    <w:p w14:paraId="52EAB1A3" w14:textId="77777777" w:rsidR="00DC2BE4" w:rsidRPr="001D65C4" w:rsidRDefault="00DC2BE4" w:rsidP="00DC2BE4"/>
    <w:p w14:paraId="10AD970E" w14:textId="77777777" w:rsidR="00DC2BE4" w:rsidRPr="001D65C4" w:rsidRDefault="00DC2BE4" w:rsidP="00DC2BE4">
      <w:pPr>
        <w:pStyle w:val="Heading4"/>
      </w:pPr>
      <w:r w:rsidRPr="001D65C4">
        <w:t>Extinction.</w:t>
      </w:r>
    </w:p>
    <w:p w14:paraId="6E88A995" w14:textId="77777777" w:rsidR="00DC2BE4" w:rsidRPr="001D65C4" w:rsidRDefault="00DC2BE4" w:rsidP="00DC2BE4">
      <w:r w:rsidRPr="001D65C4">
        <w:rPr>
          <w:rStyle w:val="Style13ptBold"/>
        </w:rPr>
        <w:t>Wansley</w:t>
      </w:r>
      <w:r w:rsidRPr="001D65C4">
        <w:t xml:space="preserve">, Climenko Fellow and Lecturer on Law – Harvard Law School, </w:t>
      </w:r>
      <w:r w:rsidRPr="001D65C4">
        <w:rPr>
          <w:rStyle w:val="Style13ptBold"/>
        </w:rPr>
        <w:t>‘16</w:t>
      </w:r>
    </w:p>
    <w:p w14:paraId="0BDEAD7F" w14:textId="77777777" w:rsidR="00DC2BE4" w:rsidRPr="001D65C4" w:rsidRDefault="00DC2BE4" w:rsidP="00DC2BE4">
      <w:r w:rsidRPr="001D65C4">
        <w:t xml:space="preserve">(Matthew T., “Regulation of Emerging Risks,” 69 Vand. L. Rev. 401) </w:t>
      </w:r>
    </w:p>
    <w:p w14:paraId="78B2980E" w14:textId="77777777" w:rsidR="00DC2BE4" w:rsidRPr="001D65C4" w:rsidRDefault="00DC2BE4" w:rsidP="00DC2BE4">
      <w:r w:rsidRPr="001D65C4">
        <w:t xml:space="preserve">In addition to the moral case for the Precautionary model, some scholars argue that </w:t>
      </w:r>
      <w:r w:rsidRPr="001D65C4">
        <w:rPr>
          <w:u w:val="single"/>
        </w:rPr>
        <w:t>there are empirical reasons to take a precautionary approach</w:t>
      </w:r>
      <w:r w:rsidRPr="001D65C4">
        <w:t xml:space="preserve">. </w:t>
      </w:r>
      <w:r w:rsidRPr="001D65C4">
        <w:rPr>
          <w:u w:val="single"/>
        </w:rPr>
        <w:t xml:space="preserve">They point to the </w:t>
      </w:r>
      <w:r w:rsidRPr="001D65C4">
        <w:rPr>
          <w:rStyle w:val="Emph"/>
        </w:rPr>
        <w:t>complexity of natural systems</w:t>
      </w:r>
      <w:r w:rsidRPr="001D65C4">
        <w:rPr>
          <w:u w:val="single"/>
        </w:rPr>
        <w:t xml:space="preserve"> and the inherent </w:t>
      </w:r>
      <w:r w:rsidRPr="001D65C4">
        <w:rPr>
          <w:rStyle w:val="Emph"/>
        </w:rPr>
        <w:t>uncertainty of scientific predictions</w:t>
      </w:r>
      <w:r w:rsidRPr="001D65C4">
        <w:rPr>
          <w:u w:val="single"/>
        </w:rPr>
        <w:t xml:space="preserve"> about how the natural environment will respond to changes</w:t>
      </w:r>
      <w:r w:rsidRPr="001D65C4">
        <w:t xml:space="preserve">.80 </w:t>
      </w:r>
      <w:r w:rsidRPr="001D65C4">
        <w:rPr>
          <w:u w:val="single"/>
        </w:rPr>
        <w:t xml:space="preserve">Some risks, </w:t>
      </w:r>
      <w:r w:rsidRPr="001D65C4">
        <w:t xml:space="preserve">they contend, </w:t>
      </w:r>
      <w:r w:rsidRPr="001D65C4">
        <w:rPr>
          <w:u w:val="single"/>
        </w:rPr>
        <w:t xml:space="preserve">involve the possibility of </w:t>
      </w:r>
      <w:r w:rsidRPr="001D65C4">
        <w:rPr>
          <w:rStyle w:val="Emph"/>
        </w:rPr>
        <w:t>irreversible damage</w:t>
      </w:r>
      <w:r w:rsidRPr="001D65C4">
        <w:rPr>
          <w:u w:val="single"/>
        </w:rPr>
        <w:t>.8</w:t>
      </w:r>
      <w:r w:rsidRPr="001D65C4">
        <w:t xml:space="preserve">1 </w:t>
      </w:r>
      <w:r w:rsidRPr="001D65C4">
        <w:rPr>
          <w:u w:val="single"/>
        </w:rPr>
        <w:t xml:space="preserve">Other risks are </w:t>
      </w:r>
      <w:r w:rsidRPr="001D65C4">
        <w:rPr>
          <w:rStyle w:val="Emph"/>
        </w:rPr>
        <w:t>catastrophic</w:t>
      </w:r>
      <w:r w:rsidRPr="001D65C4">
        <w:rPr>
          <w:u w:val="single"/>
        </w:rPr>
        <w:t xml:space="preserve">, on such a scale that any non-precautionary approach would be </w:t>
      </w:r>
      <w:r w:rsidRPr="001D65C4">
        <w:rPr>
          <w:rStyle w:val="Emph"/>
        </w:rPr>
        <w:t>disastrous</w:t>
      </w:r>
      <w:r w:rsidRPr="001D65C4">
        <w:rPr>
          <w:u w:val="single"/>
        </w:rPr>
        <w:t>.</w:t>
      </w:r>
      <w:r w:rsidRPr="001D65C4">
        <w:t xml:space="preserve">8 2 With the diversity of arguments supporting the Precautionary model, </w:t>
      </w:r>
      <w:r w:rsidRPr="001D65C4">
        <w:rPr>
          <w:u w:val="single"/>
        </w:rPr>
        <w:t xml:space="preserve">it is unsurprising that there is no consensus on how to operationalize it. </w:t>
      </w:r>
      <w:r w:rsidRPr="001D65C4">
        <w:t xml:space="preserve">What action does the Precautionary Principle require when a technology, like nuclear power, both causes and mitigates risks to the environment or when a new technology, like genetically modified foods, has the potential to both benefit and harm human health? </w:t>
      </w:r>
      <w:r w:rsidRPr="001D65C4">
        <w:rPr>
          <w:u w:val="single"/>
        </w:rPr>
        <w:t>Critics of the Precautionary Principle argue that the Principle is indeterminate in these risk-risk tradeoff scenarios,</w:t>
      </w:r>
      <w:r w:rsidRPr="001D65C4">
        <w:t xml:space="preserve"> in </w:t>
      </w:r>
      <w:r w:rsidRPr="001D65C4">
        <w:rPr>
          <w:u w:val="single"/>
        </w:rPr>
        <w:t xml:space="preserve">which regulators cannot simply choose the course of action that avoids all health or environmental costs. </w:t>
      </w:r>
      <w:r w:rsidRPr="001D65C4">
        <w:t>83</w:t>
      </w:r>
    </w:p>
    <w:p w14:paraId="768056C1" w14:textId="77777777" w:rsidR="00DC2BE4" w:rsidRPr="001D65C4" w:rsidRDefault="00DC2BE4" w:rsidP="00DC2BE4">
      <w:pPr>
        <w:rPr>
          <w:rStyle w:val="Emph"/>
        </w:rPr>
      </w:pPr>
      <w:r w:rsidRPr="001D65C4">
        <w:t xml:space="preserve">Some precautionary thinkers have responded that </w:t>
      </w:r>
      <w:r w:rsidRPr="001D65C4">
        <w:rPr>
          <w:u w:val="single"/>
        </w:rPr>
        <w:t>risk-risk tradeoffs are rare-most regulatory decisions involve a tradeoff between economic costs and risks to health</w:t>
      </w:r>
      <w:r w:rsidRPr="001D65C4">
        <w:t xml:space="preserve">, safety, </w:t>
      </w:r>
      <w:r w:rsidRPr="001D65C4">
        <w:rPr>
          <w:u w:val="single"/>
        </w:rPr>
        <w:t xml:space="preserve">or the environment.8 </w:t>
      </w:r>
      <w:r w:rsidRPr="001D65C4">
        <w:t xml:space="preserve">4 Regardless of whether that claim is true in general, it is false for the emerging risks considered here. Fracking creates multiple environmental risks, but, by shifting energy production from coal to natural gas, it reduces the climate risks of carbon emissions.85 Ecigarettes might be a net positive for public health, if-and this is a big if-they help smokers quit and do not addict nonsmokers. Autonomous vehicles have the potential to cut traffic fatalities down to a fraction of current numbers.8 6 </w:t>
      </w:r>
      <w:r w:rsidRPr="001D65C4">
        <w:rPr>
          <w:u w:val="single"/>
        </w:rPr>
        <w:t xml:space="preserve">At least for these emerging risks, the argument that some versions of the Precautionary Principle are indeterminate in riskrisk situations </w:t>
      </w:r>
      <w:r w:rsidRPr="001D65C4">
        <w:rPr>
          <w:rStyle w:val="Emph"/>
        </w:rPr>
        <w:t>cannot be dismissed.</w:t>
      </w:r>
    </w:p>
    <w:p w14:paraId="348D2C1D" w14:textId="77777777" w:rsidR="00DC2BE4" w:rsidRPr="001D65C4" w:rsidRDefault="00DC2BE4" w:rsidP="00DC2BE4">
      <w:pPr>
        <w:rPr>
          <w:u w:val="single"/>
        </w:rPr>
      </w:pPr>
      <w:r w:rsidRPr="001D65C4">
        <w:rPr>
          <w:u w:val="single"/>
        </w:rPr>
        <w:t>Of course, the state could ban all new and potentially risky technologies</w:t>
      </w:r>
      <w:r w:rsidRPr="001D65C4">
        <w:t xml:space="preserve">, </w:t>
      </w:r>
      <w:r w:rsidRPr="001D65C4">
        <w:rPr>
          <w:u w:val="single"/>
        </w:rPr>
        <w:t xml:space="preserve">but this </w:t>
      </w:r>
      <w:r w:rsidRPr="001D65C4">
        <w:rPr>
          <w:rStyle w:val="Emph"/>
        </w:rPr>
        <w:t>radical version</w:t>
      </w:r>
      <w:r w:rsidRPr="001D65C4">
        <w:rPr>
          <w:u w:val="single"/>
        </w:rPr>
        <w:t xml:space="preserve"> drains some of the intuitive appeal of the Precautionary Principle</w:t>
      </w:r>
      <w:r w:rsidRPr="001D65C4">
        <w:t xml:space="preserve">."v What intuitive appeal it retains might be influenced by loss aversion.8 8 A society that faithfully implemented that kind of Precautionary Principle might be a society without antibiotics, air travel, or mobile phones.8 9 </w:t>
      </w:r>
      <w:r w:rsidRPr="001D65C4">
        <w:rPr>
          <w:u w:val="single"/>
        </w:rPr>
        <w:t xml:space="preserve">The </w:t>
      </w:r>
      <w:r w:rsidRPr="001D65C4">
        <w:rPr>
          <w:rStyle w:val="Emph"/>
        </w:rPr>
        <w:t>pervasiveness</w:t>
      </w:r>
      <w:r w:rsidRPr="001D65C4">
        <w:rPr>
          <w:u w:val="single"/>
        </w:rPr>
        <w:t xml:space="preserve"> of scientific </w:t>
      </w:r>
      <w:r w:rsidRPr="001D65C4">
        <w:rPr>
          <w:rStyle w:val="Emph"/>
        </w:rPr>
        <w:t>uncertainty</w:t>
      </w:r>
      <w:r w:rsidRPr="001D65C4">
        <w:rPr>
          <w:u w:val="single"/>
        </w:rPr>
        <w:t>, especially with respect to emerging risks, can cut both ways.</w:t>
      </w:r>
      <w:r w:rsidRPr="001D65C4">
        <w:t xml:space="preserve"> </w:t>
      </w:r>
      <w:r w:rsidRPr="001D65C4">
        <w:rPr>
          <w:u w:val="single"/>
        </w:rPr>
        <w:t>Foreclosing all innovation precludes the possibility of learning that some risks might be more innocuous than they initially appeared.</w:t>
      </w:r>
    </w:p>
    <w:p w14:paraId="26E23412" w14:textId="77777777" w:rsidR="00DC2BE4" w:rsidRPr="001D65C4" w:rsidRDefault="00DC2BE4" w:rsidP="00DC2BE4"/>
    <w:p w14:paraId="4EF460B8" w14:textId="77777777" w:rsidR="00DC2BE4" w:rsidRPr="001D65C4" w:rsidRDefault="00DC2BE4" w:rsidP="00DC2BE4">
      <w:pPr>
        <w:pStyle w:val="Heading4"/>
      </w:pPr>
      <w:r w:rsidRPr="001D65C4">
        <w:t xml:space="preserve">Independently, declining SDOs will crush </w:t>
      </w:r>
      <w:r w:rsidRPr="001D65C4">
        <w:rPr>
          <w:u w:val="single"/>
        </w:rPr>
        <w:t>U.S. competitiveness</w:t>
      </w:r>
      <w:r w:rsidRPr="001D65C4">
        <w:t xml:space="preserve"> and </w:t>
      </w:r>
      <w:r w:rsidRPr="001D65C4">
        <w:rPr>
          <w:u w:val="single"/>
        </w:rPr>
        <w:t>international trade</w:t>
      </w:r>
      <w:r w:rsidRPr="001D65C4">
        <w:t>. Only expanding copyright solves.</w:t>
      </w:r>
    </w:p>
    <w:p w14:paraId="102F45F1" w14:textId="77777777" w:rsidR="00DC2BE4" w:rsidRPr="001D65C4" w:rsidRDefault="00DC2BE4" w:rsidP="00DC2BE4">
      <w:r w:rsidRPr="001D65C4">
        <w:rPr>
          <w:rStyle w:val="Style13ptBold"/>
        </w:rPr>
        <w:t>NFPA 24</w:t>
      </w:r>
      <w:r w:rsidRPr="001D65C4">
        <w:t xml:space="preserve"> – a U.S.-based international nonprofit organization.</w:t>
      </w:r>
    </w:p>
    <w:p w14:paraId="009AF2E4" w14:textId="77777777" w:rsidR="00DC2BE4" w:rsidRPr="001D65C4" w:rsidRDefault="00DC2BE4" w:rsidP="00DC2BE4">
      <w:r w:rsidRPr="001D65C4">
        <w:t>National Fire Protection Association, “Benefits of Standards Development Organizations,” NFPA, 04-18-2024, https://www.nfpa.org/for-professionals/codes-and-standards/standards-development/the-value-of-standards-development-organizations/benefits-of-sdos#</w:t>
      </w:r>
    </w:p>
    <w:p w14:paraId="5364BB1E" w14:textId="77777777" w:rsidR="00DC2BE4" w:rsidRPr="001D65C4" w:rsidRDefault="00DC2BE4" w:rsidP="00DC2BE4">
      <w:r w:rsidRPr="001D65C4">
        <w:t>*Date obtained with carbon dating the internet</w:t>
      </w:r>
    </w:p>
    <w:p w14:paraId="5A6B40C5" w14:textId="77777777" w:rsidR="00DC2BE4" w:rsidRPr="001D65C4" w:rsidRDefault="00DC2BE4" w:rsidP="00DC2BE4">
      <w:r w:rsidRPr="001D65C4">
        <w:rPr>
          <w:rStyle w:val="StyleUnderline"/>
        </w:rPr>
        <w:t>Because</w:t>
      </w:r>
      <w:r w:rsidRPr="001D65C4">
        <w:t xml:space="preserve"> independent </w:t>
      </w:r>
      <w:r w:rsidRPr="001D65C4">
        <w:rPr>
          <w:rStyle w:val="StyleUnderline"/>
        </w:rPr>
        <w:t xml:space="preserve">SDOs </w:t>
      </w:r>
      <w:r w:rsidRPr="001D65C4">
        <w:rPr>
          <w:rStyle w:val="Emphasis"/>
        </w:rPr>
        <w:t>hold copyright in their standards</w:t>
      </w:r>
      <w:r w:rsidRPr="001D65C4">
        <w:t xml:space="preserve">, </w:t>
      </w:r>
      <w:r w:rsidRPr="001D65C4">
        <w:rPr>
          <w:rStyle w:val="StyleUnderline"/>
        </w:rPr>
        <w:t xml:space="preserve">they are able to </w:t>
      </w:r>
      <w:r w:rsidRPr="001D65C4">
        <w:rPr>
          <w:rStyle w:val="Emphasis"/>
        </w:rPr>
        <w:t>fund their standards development activities</w:t>
      </w:r>
      <w:r w:rsidRPr="001D65C4">
        <w:rPr>
          <w:rStyle w:val="StyleUnderline"/>
        </w:rPr>
        <w:t xml:space="preserve"> from </w:t>
      </w:r>
      <w:r w:rsidRPr="001D65C4">
        <w:rPr>
          <w:rStyle w:val="Emphasis"/>
        </w:rPr>
        <w:t>revenue generated</w:t>
      </w:r>
      <w:r w:rsidRPr="001D65C4">
        <w:rPr>
          <w:rStyle w:val="StyleUnderline"/>
        </w:rPr>
        <w:t xml:space="preserve"> from the </w:t>
      </w:r>
      <w:r w:rsidRPr="001D65C4">
        <w:rPr>
          <w:rStyle w:val="Emphasis"/>
        </w:rPr>
        <w:t>publication</w:t>
      </w:r>
      <w:r w:rsidRPr="001D65C4">
        <w:rPr>
          <w:rStyle w:val="StyleUnderline"/>
        </w:rPr>
        <w:t xml:space="preserve"> and </w:t>
      </w:r>
      <w:r w:rsidRPr="001D65C4">
        <w:rPr>
          <w:rStyle w:val="Emphasis"/>
        </w:rPr>
        <w:t>sale of their standards publications</w:t>
      </w:r>
      <w:r w:rsidRPr="001D65C4">
        <w:t xml:space="preserve">. </w:t>
      </w:r>
      <w:r w:rsidRPr="001D65C4">
        <w:rPr>
          <w:rStyle w:val="StyleUnderline"/>
        </w:rPr>
        <w:t>This allows SDOs to keep the barriers to participation low</w:t>
      </w:r>
      <w:r w:rsidRPr="001D65C4">
        <w:t xml:space="preserve"> and to retain their independence and freedom from potential influence by any industry or group. This funding model, moreover, is consistent with the wide and reasonable availability of standards, and SDOs are committed to working with government agencies to provide both pre- and post- adoption access to standards through a variety of means, appropriate to the many circumstances in which standards are adopted and used.</w:t>
      </w:r>
    </w:p>
    <w:p w14:paraId="5FA0A6D2" w14:textId="77777777" w:rsidR="00DC2BE4" w:rsidRPr="001D65C4" w:rsidRDefault="00DC2BE4" w:rsidP="00DC2BE4">
      <w:r w:rsidRPr="001D65C4">
        <w:t>Importance of global trade to the U.S. economy</w:t>
      </w:r>
    </w:p>
    <w:p w14:paraId="312CBDA7" w14:textId="77777777" w:rsidR="00DC2BE4" w:rsidRPr="001D65C4" w:rsidRDefault="00DC2BE4" w:rsidP="00DC2BE4">
      <w:r w:rsidRPr="001D65C4">
        <w:rPr>
          <w:rStyle w:val="StyleUnderline"/>
        </w:rPr>
        <w:t xml:space="preserve">Nearly </w:t>
      </w:r>
      <w:r w:rsidRPr="001D65C4">
        <w:rPr>
          <w:rStyle w:val="Emphasis"/>
        </w:rPr>
        <w:t>one quarter of U.S. economic output</w:t>
      </w:r>
      <w:r w:rsidRPr="001D65C4">
        <w:rPr>
          <w:rStyle w:val="StyleUnderline"/>
        </w:rPr>
        <w:t xml:space="preserve"> is tied to </w:t>
      </w:r>
      <w:r w:rsidRPr="001D65C4">
        <w:rPr>
          <w:rStyle w:val="Emphasis"/>
        </w:rPr>
        <w:t>global trade</w:t>
      </w:r>
      <w:r w:rsidRPr="001D65C4">
        <w:t xml:space="preserve">. Of that, 12.5 percent of gross domestic product is tied to exports, with the rest being comprised of services. According to the Office of the United States Trade Representative, in the last half of 2009 and into the first half of 2010, exports contributed a full percentage point out of an average growth rate of 3.3 percent to GDP growth and have contributed over 1.5 percentage points to growth in the last year. This was a larger contribution than consumption or fixed investment. </w:t>
      </w:r>
      <w:r w:rsidRPr="001D65C4">
        <w:rPr>
          <w:rStyle w:val="StyleUnderline"/>
        </w:rPr>
        <w:t xml:space="preserve">One reason American products </w:t>
      </w:r>
      <w:r w:rsidRPr="001D65C4">
        <w:rPr>
          <w:rStyle w:val="Emphasis"/>
        </w:rPr>
        <w:t>compete well</w:t>
      </w:r>
      <w:r w:rsidRPr="001D65C4">
        <w:rPr>
          <w:rStyle w:val="StyleUnderline"/>
        </w:rPr>
        <w:t xml:space="preserve"> globally, and Americans benefit, is because of the development of voluntary consensus-based </w:t>
      </w:r>
      <w:r w:rsidRPr="001D65C4">
        <w:rPr>
          <w:rStyle w:val="Emphasis"/>
        </w:rPr>
        <w:t>standards</w:t>
      </w:r>
      <w:r w:rsidRPr="001D65C4">
        <w:t xml:space="preserve"> </w:t>
      </w:r>
      <w:r w:rsidRPr="001D65C4">
        <w:rPr>
          <w:rStyle w:val="StyleUnderline"/>
        </w:rPr>
        <w:t xml:space="preserve">and the </w:t>
      </w:r>
      <w:r w:rsidRPr="001D65C4">
        <w:rPr>
          <w:rStyle w:val="Emphasis"/>
        </w:rPr>
        <w:t>adoption of those standards</w:t>
      </w:r>
      <w:r w:rsidRPr="001D65C4">
        <w:rPr>
          <w:rStyle w:val="StyleUnderline"/>
        </w:rPr>
        <w:t xml:space="preserve"> in international markets</w:t>
      </w:r>
      <w:r w:rsidRPr="001D65C4">
        <w:t xml:space="preserve">. </w:t>
      </w:r>
      <w:r w:rsidRPr="001D65C4">
        <w:rPr>
          <w:rStyle w:val="StyleUnderline"/>
        </w:rPr>
        <w:t xml:space="preserve">Standards help </w:t>
      </w:r>
      <w:r w:rsidRPr="001D65C4">
        <w:rPr>
          <w:rStyle w:val="Emphasis"/>
        </w:rPr>
        <w:t>promote U.S. competitiveness</w:t>
      </w:r>
      <w:r w:rsidRPr="001D65C4">
        <w:rPr>
          <w:rStyle w:val="StyleUnderline"/>
        </w:rPr>
        <w:t xml:space="preserve"> by </w:t>
      </w:r>
      <w:r w:rsidRPr="001D65C4">
        <w:rPr>
          <w:rStyle w:val="Emphasis"/>
        </w:rPr>
        <w:t>facilitating market entry</w:t>
      </w:r>
      <w:r w:rsidRPr="001D65C4">
        <w:t xml:space="preserve">. </w:t>
      </w:r>
    </w:p>
    <w:p w14:paraId="1C7470B5" w14:textId="77777777" w:rsidR="00DC2BE4" w:rsidRPr="001D65C4" w:rsidRDefault="00DC2BE4" w:rsidP="00DC2BE4">
      <w:r w:rsidRPr="001D65C4">
        <w:t>Standards and trade</w:t>
      </w:r>
    </w:p>
    <w:p w14:paraId="3A149CB5" w14:textId="77777777" w:rsidR="00DC2BE4" w:rsidRPr="001D65C4" w:rsidRDefault="00DC2BE4" w:rsidP="00DC2BE4">
      <w:pPr>
        <w:rPr>
          <w:rStyle w:val="StyleUnderline"/>
        </w:rPr>
      </w:pPr>
      <w:r w:rsidRPr="001D65C4">
        <w:t xml:space="preserve">Although standards are well known for technical quality, </w:t>
      </w:r>
      <w:r w:rsidRPr="001D65C4">
        <w:rPr>
          <w:rStyle w:val="StyleUnderline"/>
        </w:rPr>
        <w:t xml:space="preserve">their role in global trade is less well known but equally important. In the context of global trade, standards play </w:t>
      </w:r>
      <w:r w:rsidRPr="001D65C4">
        <w:rPr>
          <w:rStyle w:val="Emphasis"/>
        </w:rPr>
        <w:t>several key roles</w:t>
      </w:r>
      <w:r w:rsidRPr="001D65C4">
        <w:rPr>
          <w:rStyle w:val="StyleUnderline"/>
        </w:rPr>
        <w:t>:</w:t>
      </w:r>
    </w:p>
    <w:p w14:paraId="43CC9422" w14:textId="77777777" w:rsidR="00DC2BE4" w:rsidRPr="001D65C4" w:rsidRDefault="00DC2BE4" w:rsidP="00DC2BE4">
      <w:r w:rsidRPr="001D65C4">
        <w:rPr>
          <w:rStyle w:val="StyleUnderline"/>
        </w:rPr>
        <w:t xml:space="preserve">allow businesses to </w:t>
      </w:r>
      <w:r w:rsidRPr="001D65C4">
        <w:rPr>
          <w:rStyle w:val="Emphasis"/>
        </w:rPr>
        <w:t>use a common language</w:t>
      </w:r>
      <w:r w:rsidRPr="001D65C4">
        <w:rPr>
          <w:rStyle w:val="StyleUnderline"/>
        </w:rPr>
        <w:t xml:space="preserve"> when seeking the sale or purchase of products</w:t>
      </w:r>
      <w:r w:rsidRPr="001D65C4">
        <w:t>.</w:t>
      </w:r>
    </w:p>
    <w:p w14:paraId="1A5BC807" w14:textId="77777777" w:rsidR="00DC2BE4" w:rsidRPr="001D65C4" w:rsidRDefault="00DC2BE4" w:rsidP="00DC2BE4">
      <w:r w:rsidRPr="001D65C4">
        <w:rPr>
          <w:rStyle w:val="Emphasis"/>
        </w:rPr>
        <w:t>remove technical barriers</w:t>
      </w:r>
      <w:r w:rsidRPr="001D65C4">
        <w:rPr>
          <w:rStyle w:val="StyleUnderline"/>
        </w:rPr>
        <w:t xml:space="preserve"> to trade that would occur if product standards differed from country to country or region to region</w:t>
      </w:r>
      <w:r w:rsidRPr="001D65C4">
        <w:t>.</w:t>
      </w:r>
    </w:p>
    <w:p w14:paraId="4E1568B1" w14:textId="77777777" w:rsidR="00DC2BE4" w:rsidRPr="001D65C4" w:rsidRDefault="00DC2BE4" w:rsidP="00DC2BE4">
      <w:r w:rsidRPr="001D65C4">
        <w:rPr>
          <w:rStyle w:val="Emphasis"/>
        </w:rPr>
        <w:t>provide for certainty of rules</w:t>
      </w:r>
      <w:r w:rsidRPr="001D65C4">
        <w:t xml:space="preserve"> </w:t>
      </w:r>
      <w:r w:rsidRPr="001D65C4">
        <w:rPr>
          <w:rStyle w:val="StyleUnderline"/>
        </w:rPr>
        <w:t xml:space="preserve">and </w:t>
      </w:r>
      <w:r w:rsidRPr="001D65C4">
        <w:rPr>
          <w:rStyle w:val="Emphasis"/>
        </w:rPr>
        <w:t>regulations</w:t>
      </w:r>
      <w:r w:rsidRPr="001D65C4">
        <w:rPr>
          <w:rStyle w:val="StyleUnderline"/>
        </w:rPr>
        <w:t xml:space="preserve"> which allows companies to plan and more rationally allocate resources</w:t>
      </w:r>
      <w:r w:rsidRPr="001D65C4">
        <w:t>.</w:t>
      </w:r>
    </w:p>
    <w:p w14:paraId="265E3854" w14:textId="77777777" w:rsidR="00DC2BE4" w:rsidRPr="001D65C4" w:rsidRDefault="00DC2BE4" w:rsidP="00DC2BE4">
      <w:r w:rsidRPr="001D65C4">
        <w:t xml:space="preserve">In the context of the United States, voluntary consensus based </w:t>
      </w:r>
      <w:r w:rsidRPr="001D65C4">
        <w:rPr>
          <w:rStyle w:val="StyleUnderline"/>
        </w:rPr>
        <w:t>standards</w:t>
      </w:r>
      <w:r w:rsidRPr="001D65C4">
        <w:t xml:space="preserve"> are developed with the input of business, safety advocates, academia, and other key stakeholders that </w:t>
      </w:r>
      <w:r w:rsidRPr="001D65C4">
        <w:rPr>
          <w:rStyle w:val="StyleUnderline"/>
        </w:rPr>
        <w:t xml:space="preserve">provide firms with an </w:t>
      </w:r>
      <w:r w:rsidRPr="001D65C4">
        <w:rPr>
          <w:rStyle w:val="Emphasis"/>
        </w:rPr>
        <w:t>international competitive edge</w:t>
      </w:r>
      <w:r w:rsidRPr="001D65C4">
        <w:t xml:space="preserve">. </w:t>
      </w:r>
      <w:r w:rsidRPr="001D65C4">
        <w:rPr>
          <w:rStyle w:val="StyleUnderline"/>
        </w:rPr>
        <w:t>Companies</w:t>
      </w:r>
      <w:r w:rsidRPr="001D65C4">
        <w:t xml:space="preserve"> have long become accustomed to quick reactions to </w:t>
      </w:r>
      <w:r w:rsidRPr="001D65C4">
        <w:rPr>
          <w:rStyle w:val="StyleUnderline"/>
        </w:rPr>
        <w:t>produce</w:t>
      </w:r>
      <w:r w:rsidRPr="001D65C4">
        <w:t xml:space="preserve"> better </w:t>
      </w:r>
      <w:r w:rsidRPr="001D65C4">
        <w:rPr>
          <w:rStyle w:val="StyleUnderline"/>
        </w:rPr>
        <w:t xml:space="preserve">products to </w:t>
      </w:r>
      <w:r w:rsidRPr="001D65C4">
        <w:rPr>
          <w:rStyle w:val="Emphasis"/>
        </w:rPr>
        <w:t>effectively compete in the global marketplace</w:t>
      </w:r>
      <w:r w:rsidRPr="001D65C4">
        <w:t>; voluntary consensus standards aid that adoption.</w:t>
      </w:r>
    </w:p>
    <w:p w14:paraId="07A3A2D2" w14:textId="77777777" w:rsidR="00DC2BE4" w:rsidRPr="001D65C4" w:rsidRDefault="00DC2BE4" w:rsidP="00DC2BE4"/>
    <w:p w14:paraId="2BA9FD86" w14:textId="77777777" w:rsidR="00DC2BE4" w:rsidRPr="001D65C4" w:rsidRDefault="00DC2BE4" w:rsidP="00DC2BE4">
      <w:pPr>
        <w:pStyle w:val="Heading4"/>
        <w:rPr>
          <w:rFonts w:asciiTheme="minorHAnsi" w:hAnsiTheme="minorHAnsi" w:cstheme="minorHAnsi"/>
        </w:rPr>
      </w:pPr>
      <w:r w:rsidRPr="001D65C4">
        <w:t xml:space="preserve">U.S. competitiveness </w:t>
      </w:r>
      <w:r w:rsidRPr="001D65C4">
        <w:rPr>
          <w:rFonts w:asciiTheme="minorHAnsi" w:hAnsiTheme="minorHAnsi" w:cstheme="minorHAnsi"/>
        </w:rPr>
        <w:t>is critical to maintaining US posturing across the globe---failure risks nuclear conflict.</w:t>
      </w:r>
    </w:p>
    <w:p w14:paraId="336FD01A" w14:textId="77777777" w:rsidR="00DC2BE4" w:rsidRPr="001D65C4" w:rsidRDefault="00DC2BE4" w:rsidP="00DC2BE4">
      <w:pPr>
        <w:rPr>
          <w:rStyle w:val="Style13ptBold"/>
          <w:rFonts w:asciiTheme="minorHAnsi" w:hAnsiTheme="minorHAnsi" w:cstheme="minorHAnsi"/>
        </w:rPr>
      </w:pPr>
      <w:r w:rsidRPr="001D65C4">
        <w:rPr>
          <w:rStyle w:val="Style13ptBold"/>
          <w:rFonts w:asciiTheme="minorHAnsi" w:hAnsiTheme="minorHAnsi" w:cstheme="minorHAnsi"/>
        </w:rPr>
        <w:t>Henricksen 17</w:t>
      </w:r>
    </w:p>
    <w:p w14:paraId="638F47CA" w14:textId="77777777" w:rsidR="00DC2BE4" w:rsidRPr="001D65C4" w:rsidRDefault="00DC2BE4" w:rsidP="00DC2BE4">
      <w:pPr>
        <w:rPr>
          <w:rFonts w:asciiTheme="minorHAnsi" w:hAnsiTheme="minorHAnsi" w:cstheme="minorHAnsi"/>
        </w:rPr>
      </w:pPr>
      <w:r w:rsidRPr="001D65C4">
        <w:rPr>
          <w:rFonts w:asciiTheme="minorHAnsi" w:hAnsiTheme="minorHAnsi" w:cstheme="minorHAnsi"/>
        </w:rPr>
        <w:t>Thomas H. Henricksen, emeritus senior fellow at the Hoover Institution, Post-American World Order, 23 March 2017, https://www.hoover.org/research/post-american-world-order</w:t>
      </w:r>
    </w:p>
    <w:p w14:paraId="0AC20221" w14:textId="77777777" w:rsidR="00DC2BE4" w:rsidRPr="001D65C4" w:rsidRDefault="00DC2BE4" w:rsidP="00DC2BE4">
      <w:pPr>
        <w:rPr>
          <w:rFonts w:asciiTheme="minorHAnsi" w:hAnsiTheme="minorHAnsi" w:cstheme="minorHAnsi"/>
          <w:sz w:val="16"/>
        </w:rPr>
      </w:pPr>
      <w:r w:rsidRPr="001D65C4">
        <w:rPr>
          <w:rStyle w:val="StyleUnderline"/>
          <w:rFonts w:asciiTheme="minorHAnsi" w:hAnsiTheme="minorHAnsi" w:cstheme="minorHAnsi"/>
        </w:rPr>
        <w:t xml:space="preserve">It is obvious that that our world has pivoted from the immediate post-Cold War order. </w:t>
      </w:r>
      <w:r w:rsidRPr="001D65C4">
        <w:rPr>
          <w:rStyle w:val="Emphasis"/>
          <w:rFonts w:asciiTheme="minorHAnsi" w:hAnsiTheme="minorHAnsi" w:cstheme="minorHAnsi"/>
        </w:rPr>
        <w:t>Gone is yesterday’s unipolar dispensation</w:t>
      </w:r>
      <w:r w:rsidRPr="001D65C4">
        <w:rPr>
          <w:rStyle w:val="StyleUnderline"/>
          <w:rFonts w:asciiTheme="minorHAnsi" w:hAnsiTheme="minorHAnsi" w:cstheme="minorHAnsi"/>
        </w:rPr>
        <w:t xml:space="preserve"> with the United States sitting unchallenged</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atop other powers. It </w:t>
      </w:r>
      <w:r w:rsidRPr="001D65C4">
        <w:rPr>
          <w:rStyle w:val="Emphasis"/>
          <w:rFonts w:asciiTheme="minorHAnsi" w:hAnsiTheme="minorHAnsi" w:cstheme="minorHAnsi"/>
        </w:rPr>
        <w:t>still possesses</w:t>
      </w:r>
      <w:r w:rsidRPr="001D65C4">
        <w:rPr>
          <w:rStyle w:val="StyleUnderline"/>
          <w:rFonts w:asciiTheme="minorHAnsi" w:hAnsiTheme="minorHAnsi" w:cstheme="minorHAnsi"/>
        </w:rPr>
        <w:t xml:space="preserve"> immense conventional and unconventional strength, but it is </w:t>
      </w:r>
      <w:r w:rsidRPr="001D65C4">
        <w:rPr>
          <w:rStyle w:val="Emphasis"/>
          <w:rFonts w:asciiTheme="minorHAnsi" w:hAnsiTheme="minorHAnsi" w:cstheme="minorHAnsi"/>
        </w:rPr>
        <w:t>hardly unrivaled</w:t>
      </w:r>
      <w:r w:rsidRPr="001D65C4">
        <w:rPr>
          <w:rStyle w:val="StyleUnderline"/>
          <w:rFonts w:asciiTheme="minorHAnsi" w:hAnsiTheme="minorHAnsi" w:cstheme="minorHAnsi"/>
        </w:rPr>
        <w:t xml:space="preserve"> in various geographic corners. The big questions remain: What</w:t>
      </w:r>
      <w:r w:rsidRPr="001D65C4">
        <w:rPr>
          <w:rFonts w:asciiTheme="minorHAnsi" w:hAnsiTheme="minorHAnsi" w:cstheme="minorHAnsi"/>
          <w:sz w:val="16"/>
        </w:rPr>
        <w:t xml:space="preserve"> kind of </w:t>
      </w:r>
      <w:r w:rsidRPr="001D65C4">
        <w:rPr>
          <w:rStyle w:val="StyleUnderline"/>
          <w:rFonts w:asciiTheme="minorHAnsi" w:hAnsiTheme="minorHAnsi" w:cstheme="minorHAnsi"/>
        </w:rPr>
        <w:t>global order is unfolding</w:t>
      </w:r>
      <w:r w:rsidRPr="001D65C4">
        <w:rPr>
          <w:rFonts w:asciiTheme="minorHAnsi" w:hAnsiTheme="minorHAnsi" w:cstheme="minorHAnsi"/>
          <w:sz w:val="16"/>
        </w:rPr>
        <w:t xml:space="preserve"> and how does America respond? President Donald J. </w:t>
      </w:r>
      <w:r w:rsidRPr="001D65C4">
        <w:rPr>
          <w:rStyle w:val="StyleUnderline"/>
          <w:rFonts w:asciiTheme="minorHAnsi" w:hAnsiTheme="minorHAnsi" w:cstheme="minorHAnsi"/>
        </w:rPr>
        <w:t>Trump</w:t>
      </w:r>
      <w:r w:rsidRPr="001D65C4">
        <w:rPr>
          <w:rFonts w:asciiTheme="minorHAnsi" w:hAnsiTheme="minorHAnsi" w:cstheme="minorHAnsi"/>
          <w:sz w:val="16"/>
        </w:rPr>
        <w:t xml:space="preserve">’s frequent voicing of isolationist sentiments during and after the election campaign has been blamed by some critics for this international transformation. Yet he alone </w:t>
      </w:r>
      <w:r w:rsidRPr="001D65C4">
        <w:rPr>
          <w:rStyle w:val="StyleUnderline"/>
          <w:rFonts w:asciiTheme="minorHAnsi" w:hAnsiTheme="minorHAnsi" w:cstheme="minorHAnsi"/>
        </w:rPr>
        <w:t>is not responsible for the shift. The international order has been undergoing a transformation for years</w:t>
      </w:r>
      <w:r w:rsidRPr="001D65C4">
        <w:rPr>
          <w:rFonts w:asciiTheme="minorHAnsi" w:hAnsiTheme="minorHAnsi" w:cstheme="minorHAnsi"/>
          <w:sz w:val="16"/>
        </w:rPr>
        <w:t xml:space="preserve">, and the signs of that change began to materialize soon after Barack Obama assumed office. Trump’s move into the White House is more a consequence of this altered global scene than its cause. Obama initiated America’s international pullback with the military withdrawal from Iraq and severe cutbacks in Afghanistan, as well as blinking when Syria crossed his red line while “leading from behind.” China’s Not So Peaceful Rise A series of dramatic events took place in response to Obama’s growing disengagement policies, as world powers noted Washington’s burgeoning inwardness. </w:t>
      </w:r>
      <w:r w:rsidRPr="001D65C4">
        <w:rPr>
          <w:rStyle w:val="Emphasis"/>
          <w:rFonts w:asciiTheme="minorHAnsi" w:hAnsiTheme="minorHAnsi" w:cstheme="minorHAnsi"/>
        </w:rPr>
        <w:t>China</w:t>
      </w:r>
      <w:r w:rsidRPr="001D65C4">
        <w:rPr>
          <w:rStyle w:val="StyleUnderline"/>
          <w:rFonts w:asciiTheme="minorHAnsi" w:hAnsiTheme="minorHAnsi" w:cstheme="minorHAnsi"/>
        </w:rPr>
        <w:t xml:space="preserve"> switched from its “peaceful rise”</w:t>
      </w:r>
      <w:r w:rsidRPr="001D65C4">
        <w:rPr>
          <w:rFonts w:asciiTheme="minorHAnsi" w:hAnsiTheme="minorHAnsi" w:cstheme="minorHAnsi"/>
          <w:sz w:val="16"/>
        </w:rPr>
        <w:t xml:space="preserve"> policy </w:t>
      </w:r>
      <w:r w:rsidRPr="001D65C4">
        <w:rPr>
          <w:rStyle w:val="StyleUnderline"/>
          <w:rFonts w:asciiTheme="minorHAnsi" w:hAnsiTheme="minorHAnsi" w:cstheme="minorHAnsi"/>
        </w:rPr>
        <w:t>to aggressively asserting and expanding its international presence. Xi</w:t>
      </w:r>
      <w:r w:rsidRPr="001D65C4">
        <w:rPr>
          <w:rFonts w:asciiTheme="minorHAnsi" w:hAnsiTheme="minorHAnsi" w:cstheme="minorHAnsi"/>
          <w:sz w:val="16"/>
        </w:rPr>
        <w:t xml:space="preserve"> Jinping, the all-powerful Chinese leader, </w:t>
      </w:r>
      <w:r w:rsidRPr="001D65C4">
        <w:rPr>
          <w:rStyle w:val="StyleUnderline"/>
          <w:rFonts w:asciiTheme="minorHAnsi" w:hAnsiTheme="minorHAnsi" w:cstheme="minorHAnsi"/>
        </w:rPr>
        <w:t>moved to advance</w:t>
      </w:r>
      <w:r w:rsidRPr="001D65C4">
        <w:rPr>
          <w:rFonts w:asciiTheme="minorHAnsi" w:hAnsiTheme="minorHAnsi" w:cstheme="minorHAnsi"/>
          <w:sz w:val="16"/>
        </w:rPr>
        <w:t xml:space="preserve"> Beijing’s political and </w:t>
      </w:r>
      <w:r w:rsidRPr="001D65C4">
        <w:rPr>
          <w:rStyle w:val="StyleUnderline"/>
          <w:rFonts w:asciiTheme="minorHAnsi" w:hAnsiTheme="minorHAnsi" w:cstheme="minorHAnsi"/>
        </w:rPr>
        <w:t>military suzerainty over the</w:t>
      </w:r>
      <w:r w:rsidRPr="001D65C4">
        <w:rPr>
          <w:rFonts w:asciiTheme="minorHAnsi" w:hAnsiTheme="minorHAnsi" w:cstheme="minorHAnsi"/>
          <w:sz w:val="16"/>
        </w:rPr>
        <w:t xml:space="preserve"> South China Sea (</w:t>
      </w:r>
      <w:r w:rsidRPr="001D65C4">
        <w:rPr>
          <w:rStyle w:val="Emphasis"/>
          <w:rFonts w:asciiTheme="minorHAnsi" w:hAnsiTheme="minorHAnsi" w:cstheme="minorHAnsi"/>
        </w:rPr>
        <w:t>SCS</w:t>
      </w:r>
      <w:r w:rsidRPr="001D65C4">
        <w:rPr>
          <w:rFonts w:asciiTheme="minorHAnsi" w:hAnsiTheme="minorHAnsi" w:cstheme="minorHAnsi"/>
          <w:sz w:val="16"/>
        </w:rPr>
        <w:t xml:space="preserve">) by seizing and reconstructing the disputed shoals into artificial islands with dredged ocean sands in 2014. Next, </w:t>
      </w:r>
      <w:r w:rsidRPr="001D65C4">
        <w:rPr>
          <w:rStyle w:val="StyleUnderline"/>
          <w:rFonts w:asciiTheme="minorHAnsi" w:hAnsiTheme="minorHAnsi" w:cstheme="minorHAnsi"/>
        </w:rPr>
        <w:t>China militarized</w:t>
      </w:r>
      <w:r w:rsidRPr="001D65C4">
        <w:rPr>
          <w:rFonts w:asciiTheme="minorHAnsi" w:hAnsiTheme="minorHAnsi" w:cstheme="minorHAnsi"/>
          <w:sz w:val="16"/>
        </w:rPr>
        <w:t xml:space="preserve"> three micro-isles of </w:t>
      </w:r>
      <w:r w:rsidRPr="001D65C4">
        <w:rPr>
          <w:rStyle w:val="StyleUnderline"/>
          <w:rFonts w:asciiTheme="minorHAnsi" w:hAnsiTheme="minorHAnsi" w:cstheme="minorHAnsi"/>
        </w:rPr>
        <w:t>the</w:t>
      </w:r>
      <w:r w:rsidRPr="001D65C4">
        <w:rPr>
          <w:rFonts w:asciiTheme="minorHAnsi" w:hAnsiTheme="minorHAnsi" w:cstheme="minorHAnsi"/>
          <w:sz w:val="16"/>
        </w:rPr>
        <w:t xml:space="preserve"> </w:t>
      </w:r>
      <w:r w:rsidRPr="001D65C4">
        <w:rPr>
          <w:rStyle w:val="StyleUnderline"/>
          <w:rFonts w:asciiTheme="minorHAnsi" w:hAnsiTheme="minorHAnsi" w:cstheme="minorHAnsi"/>
        </w:rPr>
        <w:t>Spratly Islands</w:t>
      </w:r>
      <w:r w:rsidRPr="001D65C4">
        <w:rPr>
          <w:rFonts w:asciiTheme="minorHAnsi" w:hAnsiTheme="minorHAnsi" w:cstheme="minorHAnsi"/>
          <w:sz w:val="16"/>
        </w:rPr>
        <w:t xml:space="preserve"> (also claimed by the Philippines, Malaysia, and Vietnam) with runways, radars, and surface-to-air missile sites—actions that broke Beijing’s earlier promise not to militarize the waterway. Since then, </w:t>
      </w:r>
      <w:r w:rsidRPr="001D65C4">
        <w:rPr>
          <w:rStyle w:val="StyleUnderline"/>
          <w:rFonts w:asciiTheme="minorHAnsi" w:hAnsiTheme="minorHAnsi" w:cstheme="minorHAnsi"/>
        </w:rPr>
        <w:t>Chinese officials have made it clear that the SCS is now their exclusive lake</w:t>
      </w:r>
      <w:r w:rsidRPr="001D65C4">
        <w:rPr>
          <w:rFonts w:asciiTheme="minorHAnsi" w:hAnsiTheme="minorHAnsi" w:cstheme="minorHAnsi"/>
          <w:sz w:val="16"/>
        </w:rPr>
        <w:t xml:space="preserve">. Other states are expected to recognize China’s claims to most of the energy-rich waters, through which $5 trillion of trade passes annually, roughly half the world’s merchant fleet tonnage. </w:t>
      </w:r>
      <w:r w:rsidRPr="001D65C4">
        <w:rPr>
          <w:rStyle w:val="StyleUnderline"/>
          <w:rFonts w:asciiTheme="minorHAnsi" w:hAnsiTheme="minorHAnsi" w:cstheme="minorHAnsi"/>
        </w:rPr>
        <w:t xml:space="preserve">China backs its assertions by modernizing </w:t>
      </w:r>
      <w:r w:rsidRPr="001D65C4">
        <w:rPr>
          <w:rFonts w:asciiTheme="minorHAnsi" w:hAnsiTheme="minorHAnsi" w:cstheme="minorHAnsi"/>
          <w:sz w:val="16"/>
        </w:rPr>
        <w:t xml:space="preserve">the </w:t>
      </w:r>
      <w:r w:rsidRPr="001D65C4">
        <w:rPr>
          <w:rStyle w:val="StyleUnderline"/>
          <w:rFonts w:asciiTheme="minorHAnsi" w:hAnsiTheme="minorHAnsi" w:cstheme="minorHAnsi"/>
        </w:rPr>
        <w:t>arsenals</w:t>
      </w:r>
      <w:r w:rsidRPr="001D65C4">
        <w:rPr>
          <w:rFonts w:asciiTheme="minorHAnsi" w:hAnsiTheme="minorHAnsi" w:cstheme="minorHAnsi"/>
          <w:sz w:val="16"/>
        </w:rPr>
        <w:t xml:space="preserve"> of its advanced warships, aircraft, missiles, and ground forces. Xi and company seem bent on restoring the ancient tribute system in which South Korea and Vietnam would become modern-day vassals, while more distant Asian states become supplicants in a Sinocentric sphere. In short, </w:t>
      </w:r>
      <w:r w:rsidRPr="001D65C4">
        <w:rPr>
          <w:rStyle w:val="StyleUnderline"/>
          <w:rFonts w:asciiTheme="minorHAnsi" w:hAnsiTheme="minorHAnsi" w:cstheme="minorHAnsi"/>
        </w:rPr>
        <w:t>China has become a revisionist juggernaut</w:t>
      </w:r>
      <w:r w:rsidRPr="001D65C4">
        <w:rPr>
          <w:rFonts w:asciiTheme="minorHAnsi" w:hAnsiTheme="minorHAnsi" w:cstheme="minorHAnsi"/>
          <w:sz w:val="16"/>
        </w:rPr>
        <w:t xml:space="preserve">. Along with its fortifying of these artificial islands, </w:t>
      </w:r>
      <w:r w:rsidRPr="001D65C4">
        <w:rPr>
          <w:rStyle w:val="StyleUnderline"/>
          <w:rFonts w:asciiTheme="minorHAnsi" w:hAnsiTheme="minorHAnsi" w:cstheme="minorHAnsi"/>
        </w:rPr>
        <w:t>the world’s second largest economy and military spender has emerged as an economic, political, and ideological competitor of the United States</w:t>
      </w:r>
      <w:r w:rsidRPr="001D65C4">
        <w:rPr>
          <w:rFonts w:asciiTheme="minorHAnsi" w:hAnsiTheme="minorHAnsi" w:cstheme="minorHAnsi"/>
          <w:sz w:val="16"/>
        </w:rPr>
        <w:t xml:space="preserve"> not only in Southeast Asian maritime zones but </w:t>
      </w:r>
      <w:r w:rsidRPr="001D65C4">
        <w:rPr>
          <w:rStyle w:val="StyleUnderline"/>
          <w:rFonts w:asciiTheme="minorHAnsi" w:hAnsiTheme="minorHAnsi" w:cstheme="minorHAnsi"/>
        </w:rPr>
        <w:t>globally</w:t>
      </w:r>
      <w:r w:rsidRPr="001D65C4">
        <w:rPr>
          <w:rFonts w:asciiTheme="minorHAnsi" w:hAnsiTheme="minorHAnsi" w:cstheme="minorHAnsi"/>
          <w:sz w:val="16"/>
        </w:rPr>
        <w:t xml:space="preserve">. China is </w:t>
      </w:r>
      <w:r w:rsidRPr="001D65C4">
        <w:rPr>
          <w:rStyle w:val="StyleUnderline"/>
          <w:rFonts w:asciiTheme="minorHAnsi" w:hAnsiTheme="minorHAnsi" w:cstheme="minorHAnsi"/>
        </w:rPr>
        <w:t>maneuvering</w:t>
      </w:r>
      <w:r w:rsidRPr="001D65C4">
        <w:rPr>
          <w:rFonts w:asciiTheme="minorHAnsi" w:hAnsiTheme="minorHAnsi" w:cstheme="minorHAnsi"/>
          <w:sz w:val="16"/>
        </w:rPr>
        <w:t xml:space="preserve"> </w:t>
      </w:r>
      <w:r w:rsidRPr="001D65C4">
        <w:rPr>
          <w:rStyle w:val="StyleUnderline"/>
          <w:rFonts w:asciiTheme="minorHAnsi" w:hAnsiTheme="minorHAnsi" w:cstheme="minorHAnsi"/>
        </w:rPr>
        <w:t>to set up bases</w:t>
      </w:r>
      <w:r w:rsidRPr="001D65C4">
        <w:rPr>
          <w:rFonts w:asciiTheme="minorHAnsi" w:hAnsiTheme="minorHAnsi" w:cstheme="minorHAnsi"/>
          <w:sz w:val="16"/>
        </w:rPr>
        <w:t xml:space="preserve"> or harbors </w:t>
      </w:r>
      <w:r w:rsidRPr="001D65C4">
        <w:rPr>
          <w:rStyle w:val="StyleUnderline"/>
          <w:rFonts w:asciiTheme="minorHAnsi" w:hAnsiTheme="minorHAnsi" w:cstheme="minorHAnsi"/>
        </w:rPr>
        <w:t>in Pakistan, Sri Lanka, and Greece</w:t>
      </w:r>
      <w:r w:rsidRPr="001D65C4">
        <w:rPr>
          <w:rFonts w:asciiTheme="minorHAnsi" w:hAnsiTheme="minorHAnsi" w:cstheme="minorHAnsi"/>
          <w:sz w:val="16"/>
        </w:rPr>
        <w:t>—</w:t>
      </w:r>
      <w:r w:rsidRPr="001D65C4">
        <w:rPr>
          <w:rStyle w:val="StyleUnderline"/>
          <w:rFonts w:asciiTheme="minorHAnsi" w:hAnsiTheme="minorHAnsi" w:cstheme="minorHAnsi"/>
        </w:rPr>
        <w:t>and</w:t>
      </w:r>
      <w:r w:rsidRPr="001D65C4">
        <w:rPr>
          <w:rFonts w:asciiTheme="minorHAnsi" w:hAnsiTheme="minorHAnsi" w:cstheme="minorHAnsi"/>
          <w:sz w:val="16"/>
        </w:rPr>
        <w:t xml:space="preserve"> is </w:t>
      </w:r>
      <w:r w:rsidRPr="001D65C4">
        <w:rPr>
          <w:rStyle w:val="StyleUnderline"/>
          <w:rFonts w:asciiTheme="minorHAnsi" w:hAnsiTheme="minorHAnsi" w:cstheme="minorHAnsi"/>
        </w:rPr>
        <w:t>even</w:t>
      </w:r>
      <w:r w:rsidRPr="001D65C4">
        <w:rPr>
          <w:rFonts w:asciiTheme="minorHAnsi" w:hAnsiTheme="minorHAnsi" w:cstheme="minorHAnsi"/>
          <w:sz w:val="16"/>
        </w:rPr>
        <w:t xml:space="preserve"> extending its reach to </w:t>
      </w:r>
      <w:r w:rsidRPr="001D65C4">
        <w:rPr>
          <w:rStyle w:val="StyleUnderline"/>
          <w:rFonts w:asciiTheme="minorHAnsi" w:hAnsiTheme="minorHAnsi" w:cstheme="minorHAnsi"/>
        </w:rPr>
        <w:t>the</w:t>
      </w:r>
      <w:r w:rsidRPr="001D65C4">
        <w:rPr>
          <w:rFonts w:asciiTheme="minorHAnsi" w:hAnsiTheme="minorHAnsi" w:cstheme="minorHAnsi"/>
          <w:sz w:val="16"/>
        </w:rPr>
        <w:t xml:space="preserve"> long U.S.-allied </w:t>
      </w:r>
      <w:r w:rsidRPr="001D65C4">
        <w:rPr>
          <w:rStyle w:val="StyleUnderline"/>
          <w:rFonts w:asciiTheme="minorHAnsi" w:hAnsiTheme="minorHAnsi" w:cstheme="minorHAnsi"/>
        </w:rPr>
        <w:t>Portuguese Azores in the mid-Atlantic. In reaction</w:t>
      </w:r>
      <w:r w:rsidRPr="001D65C4">
        <w:rPr>
          <w:rFonts w:asciiTheme="minorHAnsi" w:hAnsiTheme="minorHAnsi" w:cstheme="minorHAnsi"/>
          <w:sz w:val="16"/>
        </w:rPr>
        <w:t xml:space="preserve"> to Beijing’s SCS actions, </w:t>
      </w:r>
      <w:r w:rsidRPr="001D65C4">
        <w:rPr>
          <w:rStyle w:val="StyleUnderline"/>
          <w:rFonts w:asciiTheme="minorHAnsi" w:hAnsiTheme="minorHAnsi" w:cstheme="minorHAnsi"/>
        </w:rPr>
        <w:t>the Trump administration has stepped up America’s own show of force by sending warships, fighter jets, and submarines</w:t>
      </w:r>
      <w:r w:rsidRPr="001D65C4">
        <w:rPr>
          <w:rFonts w:asciiTheme="minorHAnsi" w:hAnsiTheme="minorHAnsi" w:cstheme="minorHAnsi"/>
          <w:sz w:val="16"/>
        </w:rPr>
        <w:t xml:space="preserve"> to the waters. To underline its not-too-subtle counter-signal to China, the United States also test-fired four Trident II submarine-launched ballistic missiles over 4,000 miles into the Pacific Ocean from the California coast last month, the first four-missile salvo in the post-Soviet era. </w:t>
      </w:r>
      <w:r w:rsidRPr="001D65C4">
        <w:rPr>
          <w:rStyle w:val="StyleUnderline"/>
          <w:rFonts w:asciiTheme="minorHAnsi" w:hAnsiTheme="minorHAnsi" w:cstheme="minorHAnsi"/>
        </w:rPr>
        <w:t xml:space="preserve">The western Pacific is becoming a </w:t>
      </w:r>
      <w:r w:rsidRPr="001D65C4">
        <w:rPr>
          <w:rStyle w:val="Emphasis"/>
          <w:rFonts w:asciiTheme="minorHAnsi" w:hAnsiTheme="minorHAnsi" w:cstheme="minorHAnsi"/>
        </w:rPr>
        <w:t>tinderbox</w:t>
      </w:r>
      <w:r w:rsidRPr="001D65C4">
        <w:rPr>
          <w:rFonts w:asciiTheme="minorHAnsi" w:hAnsiTheme="minorHAnsi" w:cstheme="minorHAnsi"/>
          <w:sz w:val="16"/>
        </w:rPr>
        <w:t xml:space="preserve">. Russia’s Resurgence At the other end of the Asian continent, </w:t>
      </w:r>
      <w:r w:rsidRPr="001D65C4">
        <w:rPr>
          <w:rStyle w:val="Emphasis"/>
          <w:rFonts w:asciiTheme="minorHAnsi" w:hAnsiTheme="minorHAnsi" w:cstheme="minorHAnsi"/>
        </w:rPr>
        <w:t>Russia</w:t>
      </w:r>
      <w:r w:rsidRPr="001D65C4">
        <w:rPr>
          <w:rStyle w:val="StyleUnderline"/>
          <w:rFonts w:asciiTheme="minorHAnsi" w:hAnsiTheme="minorHAnsi" w:cstheme="minorHAnsi"/>
        </w:rPr>
        <w:t xml:space="preserve"> longs to restore its lost prestige and political influence</w:t>
      </w:r>
      <w:r w:rsidRPr="001D65C4">
        <w:rPr>
          <w:rFonts w:asciiTheme="minorHAnsi" w:hAnsiTheme="minorHAnsi" w:cstheme="minorHAnsi"/>
          <w:sz w:val="16"/>
        </w:rPr>
        <w:t xml:space="preserve">, forfeited with the breakup of the Soviet Union in 1991. Under Vladimir Putin, Russian forces backed the seizure of Crimea from Ukraine before taking over its eastern borderlands. Earlier, </w:t>
      </w:r>
      <w:r w:rsidRPr="001D65C4">
        <w:rPr>
          <w:rStyle w:val="StyleUnderline"/>
          <w:rFonts w:asciiTheme="minorHAnsi" w:hAnsiTheme="minorHAnsi" w:cstheme="minorHAnsi"/>
        </w:rPr>
        <w:t>Moscow perfected</w:t>
      </w:r>
      <w:r w:rsidRPr="001D65C4">
        <w:rPr>
          <w:rFonts w:asciiTheme="minorHAnsi" w:hAnsiTheme="minorHAnsi" w:cstheme="minorHAnsi"/>
          <w:sz w:val="16"/>
        </w:rPr>
        <w:t xml:space="preserve"> its “</w:t>
      </w:r>
      <w:r w:rsidRPr="001D65C4">
        <w:rPr>
          <w:rStyle w:val="StyleUnderline"/>
          <w:rFonts w:asciiTheme="minorHAnsi" w:hAnsiTheme="minorHAnsi" w:cstheme="minorHAnsi"/>
        </w:rPr>
        <w:t>frozen war” tactics</w:t>
      </w:r>
      <w:r w:rsidRPr="001D65C4">
        <w:rPr>
          <w:rFonts w:asciiTheme="minorHAnsi" w:hAnsiTheme="minorHAnsi" w:cstheme="minorHAnsi"/>
          <w:sz w:val="16"/>
        </w:rPr>
        <w:t xml:space="preserve"> against two provinces in the Republic of Georgia, thereby yanking them from Georgian sovereignty. Russia’s </w:t>
      </w:r>
      <w:r w:rsidRPr="001D65C4">
        <w:rPr>
          <w:rStyle w:val="StyleUnderline"/>
          <w:rFonts w:asciiTheme="minorHAnsi" w:hAnsiTheme="minorHAnsi" w:cstheme="minorHAnsi"/>
        </w:rPr>
        <w:t>bullying and intimidation of</w:t>
      </w:r>
      <w:r w:rsidRPr="001D65C4">
        <w:rPr>
          <w:rFonts w:asciiTheme="minorHAnsi" w:hAnsiTheme="minorHAnsi" w:cstheme="minorHAnsi"/>
          <w:sz w:val="16"/>
        </w:rPr>
        <w:t xml:space="preserve"> its </w:t>
      </w:r>
      <w:r w:rsidRPr="001D65C4">
        <w:rPr>
          <w:rStyle w:val="Emphasis"/>
          <w:rFonts w:asciiTheme="minorHAnsi" w:hAnsiTheme="minorHAnsi" w:cstheme="minorHAnsi"/>
        </w:rPr>
        <w:t>Baltic</w:t>
      </w:r>
      <w:r w:rsidRPr="001D65C4">
        <w:rPr>
          <w:rStyle w:val="StyleUnderline"/>
          <w:rFonts w:asciiTheme="minorHAnsi" w:hAnsiTheme="minorHAnsi" w:cstheme="minorHAnsi"/>
        </w:rPr>
        <w:t xml:space="preserve"> and </w:t>
      </w:r>
      <w:r w:rsidRPr="001D65C4">
        <w:rPr>
          <w:rStyle w:val="Emphasis"/>
          <w:rFonts w:asciiTheme="minorHAnsi" w:hAnsiTheme="minorHAnsi" w:cstheme="minorHAnsi"/>
        </w:rPr>
        <w:t>Eastern European</w:t>
      </w:r>
      <w:r w:rsidRPr="001D65C4">
        <w:rPr>
          <w:rStyle w:val="StyleUnderline"/>
          <w:rFonts w:asciiTheme="minorHAnsi" w:hAnsiTheme="minorHAnsi" w:cstheme="minorHAnsi"/>
        </w:rPr>
        <w:t xml:space="preserve"> neighbors have become commonplace</w:t>
      </w:r>
      <w:r w:rsidRPr="001D65C4">
        <w:rPr>
          <w:rFonts w:asciiTheme="minorHAnsi" w:hAnsiTheme="minorHAnsi" w:cstheme="minorHAnsi"/>
          <w:sz w:val="16"/>
        </w:rPr>
        <w:t xml:space="preserve">. Meanwhile, the Russian foreign minister, Sergei </w:t>
      </w:r>
      <w:r w:rsidRPr="001D65C4">
        <w:rPr>
          <w:rStyle w:val="StyleUnderline"/>
          <w:rFonts w:asciiTheme="minorHAnsi" w:hAnsiTheme="minorHAnsi" w:cstheme="minorHAnsi"/>
        </w:rPr>
        <w:t>Lavrov</w:t>
      </w:r>
      <w:r w:rsidRPr="001D65C4">
        <w:rPr>
          <w:rFonts w:asciiTheme="minorHAnsi" w:hAnsiTheme="minorHAnsi" w:cstheme="minorHAnsi"/>
          <w:sz w:val="16"/>
        </w:rPr>
        <w:t xml:space="preserve">, </w:t>
      </w:r>
      <w:r w:rsidRPr="001D65C4">
        <w:rPr>
          <w:rStyle w:val="StyleUnderline"/>
          <w:rFonts w:asciiTheme="minorHAnsi" w:hAnsiTheme="minorHAnsi" w:cstheme="minorHAnsi"/>
        </w:rPr>
        <w:t>called for “a post-West world</w:t>
      </w:r>
      <w:r w:rsidRPr="001D65C4">
        <w:rPr>
          <w:rFonts w:asciiTheme="minorHAnsi" w:hAnsiTheme="minorHAnsi" w:cstheme="minorHAnsi"/>
          <w:sz w:val="16"/>
        </w:rPr>
        <w:t xml:space="preserve">” at the Munich Security Conference in mid-February. What </w:t>
      </w:r>
      <w:r w:rsidRPr="001D65C4">
        <w:rPr>
          <w:rStyle w:val="StyleUnderline"/>
          <w:rFonts w:asciiTheme="minorHAnsi" w:hAnsiTheme="minorHAnsi" w:cstheme="minorHAnsi"/>
        </w:rPr>
        <w:t>China and Russia</w:t>
      </w:r>
      <w:r w:rsidRPr="001D65C4">
        <w:rPr>
          <w:rFonts w:asciiTheme="minorHAnsi" w:hAnsiTheme="minorHAnsi" w:cstheme="minorHAnsi"/>
          <w:sz w:val="16"/>
        </w:rPr>
        <w:t xml:space="preserve"> have in common is that </w:t>
      </w:r>
      <w:r w:rsidRPr="001D65C4">
        <w:rPr>
          <w:rStyle w:val="StyleUnderline"/>
          <w:rFonts w:asciiTheme="minorHAnsi" w:hAnsiTheme="minorHAnsi" w:cstheme="minorHAnsi"/>
        </w:rPr>
        <w:t>both are engaged in advancing their spheres of influence in their neighborhoods and beyond. Both</w:t>
      </w:r>
      <w:r w:rsidRPr="001D65C4">
        <w:rPr>
          <w:rFonts w:asciiTheme="minorHAnsi" w:hAnsiTheme="minorHAnsi" w:cstheme="minorHAnsi"/>
          <w:sz w:val="16"/>
        </w:rPr>
        <w:t xml:space="preserve"> also </w:t>
      </w:r>
      <w:r w:rsidRPr="001D65C4">
        <w:rPr>
          <w:rStyle w:val="StyleUnderline"/>
          <w:rFonts w:asciiTheme="minorHAnsi" w:hAnsiTheme="minorHAnsi" w:cstheme="minorHAnsi"/>
        </w:rPr>
        <w:t>seek to crack the Western liberal world order</w:t>
      </w:r>
      <w:r w:rsidRPr="001D65C4">
        <w:rPr>
          <w:rFonts w:asciiTheme="minorHAnsi" w:hAnsiTheme="minorHAnsi" w:cstheme="minorHAnsi"/>
          <w:sz w:val="16"/>
        </w:rPr>
        <w:t xml:space="preserve">. The United States, meanwhile, has become blasé about its former leadership position in the Western hemisphere, where China’s companies have entered into business deals, some with strategic implications. Washington, without a hint of nostalgia, treats the Monroe Doctrine as a relic of yesteryear’s Yankee imperialism in Latin America. </w:t>
      </w:r>
      <w:r w:rsidRPr="001D65C4">
        <w:rPr>
          <w:rStyle w:val="StyleUnderline"/>
          <w:rFonts w:asciiTheme="minorHAnsi" w:hAnsiTheme="minorHAnsi" w:cstheme="minorHAnsi"/>
        </w:rPr>
        <w:t>These newly assertive major powers are not alone in shattering the post-Cold War order</w:t>
      </w:r>
      <w:r w:rsidRPr="001D65C4">
        <w:rPr>
          <w:rFonts w:asciiTheme="minorHAnsi" w:hAnsiTheme="minorHAnsi" w:cstheme="minorHAnsi"/>
          <w:sz w:val="16"/>
        </w:rPr>
        <w:t xml:space="preserve">, which witnessed the unrivaled predominance of the United States—the “indispensable nation,” in the words of the Clinton administration. </w:t>
      </w:r>
      <w:r w:rsidRPr="001D65C4">
        <w:rPr>
          <w:rStyle w:val="StyleUnderline"/>
          <w:rFonts w:asciiTheme="minorHAnsi" w:hAnsiTheme="minorHAnsi" w:cstheme="minorHAnsi"/>
        </w:rPr>
        <w:t xml:space="preserve">Trouble-making regional powers, such as </w:t>
      </w:r>
      <w:r w:rsidRPr="001D65C4">
        <w:rPr>
          <w:rStyle w:val="Emphasis"/>
          <w:rFonts w:asciiTheme="minorHAnsi" w:hAnsiTheme="minorHAnsi" w:cstheme="minorHAnsi"/>
        </w:rPr>
        <w:t>Iran</w:t>
      </w:r>
      <w:r w:rsidRPr="001D65C4">
        <w:rPr>
          <w:rStyle w:val="StyleUnderline"/>
          <w:rFonts w:asciiTheme="minorHAnsi" w:hAnsiTheme="minorHAnsi" w:cstheme="minorHAnsi"/>
        </w:rPr>
        <w:t xml:space="preserve">, </w:t>
      </w:r>
      <w:r w:rsidRPr="001D65C4">
        <w:rPr>
          <w:rStyle w:val="Emphasis"/>
          <w:rFonts w:asciiTheme="minorHAnsi" w:hAnsiTheme="minorHAnsi" w:cstheme="minorHAnsi"/>
        </w:rPr>
        <w:t>Syria</w:t>
      </w:r>
      <w:r w:rsidRPr="001D65C4">
        <w:rPr>
          <w:rStyle w:val="StyleUnderline"/>
          <w:rFonts w:asciiTheme="minorHAnsi" w:hAnsiTheme="minorHAnsi" w:cstheme="minorHAnsi"/>
        </w:rPr>
        <w:t xml:space="preserve">, and </w:t>
      </w:r>
      <w:r w:rsidRPr="001D65C4">
        <w:rPr>
          <w:rStyle w:val="Emphasis"/>
          <w:rFonts w:asciiTheme="minorHAnsi" w:hAnsiTheme="minorHAnsi" w:cstheme="minorHAnsi"/>
        </w:rPr>
        <w:t>North Korea</w:t>
      </w:r>
      <w:r w:rsidRPr="001D65C4">
        <w:rPr>
          <w:rFonts w:asciiTheme="minorHAnsi" w:hAnsiTheme="minorHAnsi" w:cstheme="minorHAnsi"/>
          <w:sz w:val="16"/>
        </w:rPr>
        <w:t xml:space="preserve"> either </w:t>
      </w:r>
      <w:r w:rsidRPr="001D65C4">
        <w:rPr>
          <w:rStyle w:val="StyleUnderline"/>
          <w:rFonts w:asciiTheme="minorHAnsi" w:hAnsiTheme="minorHAnsi" w:cstheme="minorHAnsi"/>
        </w:rPr>
        <w:t>spread terrorism, provoke instability, or arm themselves with</w:t>
      </w:r>
      <w:r w:rsidRPr="001D65C4">
        <w:rPr>
          <w:rFonts w:asciiTheme="minorHAnsi" w:hAnsiTheme="minorHAnsi" w:cstheme="minorHAnsi"/>
          <w:sz w:val="16"/>
        </w:rPr>
        <w:t xml:space="preserve"> longer-range missiles and </w:t>
      </w:r>
      <w:r w:rsidRPr="001D65C4">
        <w:rPr>
          <w:rStyle w:val="StyleUnderline"/>
          <w:rFonts w:asciiTheme="minorHAnsi" w:hAnsiTheme="minorHAnsi" w:cstheme="minorHAnsi"/>
        </w:rPr>
        <w:t>nuclear weapons</w:t>
      </w:r>
      <w:r w:rsidRPr="001D65C4">
        <w:rPr>
          <w:rFonts w:asciiTheme="minorHAnsi" w:hAnsiTheme="minorHAnsi" w:cstheme="minorHAnsi"/>
          <w:sz w:val="16"/>
        </w:rPr>
        <w:t xml:space="preserve">.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 Western Europe, once a powerful but independently minded U.S. ally, has faltered.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 Sino-Russian Partnering Little of this threatening world existed when the United States enjoyed its unipolar moment after the eclipse of its Soviet nemesis, and even after the 9/11 terrorist attacks. </w:t>
      </w:r>
      <w:r w:rsidRPr="001D65C4">
        <w:rPr>
          <w:rStyle w:val="StyleUnderline"/>
          <w:rFonts w:asciiTheme="minorHAnsi" w:hAnsiTheme="minorHAnsi" w:cstheme="minorHAnsi"/>
        </w:rPr>
        <w:t>The emergent world, divided</w:t>
      </w:r>
      <w:r w:rsidRPr="001D65C4">
        <w:rPr>
          <w:rFonts w:asciiTheme="minorHAnsi" w:hAnsiTheme="minorHAnsi" w:cstheme="minorHAnsi"/>
          <w:sz w:val="16"/>
        </w:rPr>
        <w:t xml:space="preserve"> between the United States, China, and Russia, </w:t>
      </w:r>
      <w:r w:rsidRPr="001D65C4">
        <w:rPr>
          <w:rStyle w:val="StyleUnderline"/>
          <w:rFonts w:asciiTheme="minorHAnsi" w:hAnsiTheme="minorHAnsi" w:cstheme="minorHAnsi"/>
        </w:rPr>
        <w:t>points to the new global order. Particularly worrisome are</w:t>
      </w:r>
      <w:r w:rsidRPr="001D65C4">
        <w:rPr>
          <w:rFonts w:asciiTheme="minorHAnsi" w:hAnsiTheme="minorHAnsi" w:cstheme="minorHAnsi"/>
          <w:sz w:val="16"/>
        </w:rPr>
        <w:t xml:space="preserve"> the </w:t>
      </w:r>
      <w:r w:rsidRPr="001D65C4">
        <w:rPr>
          <w:rStyle w:val="StyleUnderline"/>
          <w:rFonts w:asciiTheme="minorHAnsi" w:hAnsiTheme="minorHAnsi" w:cstheme="minorHAnsi"/>
        </w:rPr>
        <w:t>warming relations between Beijing and Moscow</w:t>
      </w:r>
      <w:r w:rsidRPr="001D65C4">
        <w:rPr>
          <w:rFonts w:asciiTheme="minorHAnsi" w:hAnsiTheme="minorHAnsi" w:cstheme="minorHAnsi"/>
          <w:sz w:val="16"/>
        </w:rPr>
        <w:t xml:space="preserve">, despite Chinese designs on Siberian lands and resources. Overcoming a centuries-old rivalry, the recent Sino-Russian rapprochement compounds Washington’s difficulties. 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w:t>
      </w:r>
      <w:r w:rsidRPr="001D65C4">
        <w:rPr>
          <w:rStyle w:val="StyleUnderline"/>
          <w:rFonts w:asciiTheme="minorHAnsi" w:hAnsiTheme="minorHAnsi" w:cstheme="minorHAnsi"/>
        </w:rPr>
        <w:t xml:space="preserve">a </w:t>
      </w:r>
      <w:r w:rsidRPr="001D65C4">
        <w:rPr>
          <w:rStyle w:val="Emphasis"/>
          <w:rFonts w:asciiTheme="minorHAnsi" w:hAnsiTheme="minorHAnsi" w:cstheme="minorHAnsi"/>
        </w:rPr>
        <w:t>flashpoint</w:t>
      </w:r>
      <w:r w:rsidRPr="001D65C4">
        <w:rPr>
          <w:rFonts w:asciiTheme="minorHAnsi" w:hAnsiTheme="minorHAnsi" w:cstheme="minorHAnsi"/>
          <w:sz w:val="16"/>
        </w:rPr>
        <w:t xml:space="preserve"> that </w:t>
      </w:r>
      <w:r w:rsidRPr="001D65C4">
        <w:rPr>
          <w:rStyle w:val="StyleUnderline"/>
          <w:rFonts w:asciiTheme="minorHAnsi" w:hAnsiTheme="minorHAnsi" w:cstheme="minorHAnsi"/>
        </w:rPr>
        <w:t xml:space="preserve">could end in a </w:t>
      </w:r>
      <w:r w:rsidRPr="001D65C4">
        <w:rPr>
          <w:rStyle w:val="Emphasis"/>
          <w:rFonts w:asciiTheme="minorHAnsi" w:hAnsiTheme="minorHAnsi" w:cstheme="minorHAnsi"/>
        </w:rPr>
        <w:t>nuclear war</w:t>
      </w:r>
      <w:r w:rsidRPr="001D65C4">
        <w:rPr>
          <w:rStyle w:val="StyleUnderline"/>
          <w:rFonts w:asciiTheme="minorHAnsi" w:hAnsiTheme="minorHAnsi" w:cstheme="minorHAnsi"/>
        </w:rPr>
        <w:t>. Washington can work to steer</w:t>
      </w:r>
      <w:r w:rsidRPr="001D65C4">
        <w:rPr>
          <w:rFonts w:asciiTheme="minorHAnsi" w:hAnsiTheme="minorHAnsi" w:cstheme="minorHAnsi"/>
          <w:sz w:val="16"/>
        </w:rPr>
        <w:t xml:space="preserve"> the Kremlin, as it has done before, </w:t>
      </w:r>
      <w:r w:rsidRPr="001D65C4">
        <w:rPr>
          <w:rStyle w:val="StyleUnderline"/>
          <w:rFonts w:asciiTheme="minorHAnsi" w:hAnsiTheme="minorHAnsi" w:cstheme="minorHAnsi"/>
        </w:rPr>
        <w:t>toward acceptable conduct</w:t>
      </w:r>
      <w:r w:rsidRPr="001D65C4">
        <w:rPr>
          <w:rFonts w:asciiTheme="minorHAnsi" w:hAnsiTheme="minorHAnsi" w:cstheme="minorHAnsi"/>
          <w:sz w:val="16"/>
        </w:rPr>
        <w:t xml:space="preserve"> with its neighbors before Russia can be more than a tactical ally in the great game with China. In the immediate future, the United States can adopt international and domestic approaches to cope with Russian and Chinese territorial expansionism. The </w:t>
      </w:r>
      <w:r w:rsidRPr="001D65C4">
        <w:rPr>
          <w:rStyle w:val="Emphasis"/>
          <w:rFonts w:asciiTheme="minorHAnsi" w:hAnsiTheme="minorHAnsi" w:cstheme="minorHAnsi"/>
        </w:rPr>
        <w:t>tensions stoked by the assertive regimes</w:t>
      </w:r>
      <w:r w:rsidRPr="001D65C4">
        <w:rPr>
          <w:rStyle w:val="StyleUnderline"/>
          <w:rFonts w:asciiTheme="minorHAnsi" w:hAnsiTheme="minorHAnsi" w:cstheme="minorHAnsi"/>
        </w:rPr>
        <w:t xml:space="preserve"> in the Kremlin or Tiananmen Square could </w:t>
      </w:r>
      <w:r w:rsidRPr="001D65C4">
        <w:rPr>
          <w:rStyle w:val="Emphasis"/>
          <w:rFonts w:asciiTheme="minorHAnsi" w:hAnsiTheme="minorHAnsi" w:cstheme="minorHAnsi"/>
        </w:rPr>
        <w:t>spark a political or military incident</w:t>
      </w:r>
      <w:r w:rsidRPr="001D65C4">
        <w:rPr>
          <w:rStyle w:val="StyleUnderline"/>
          <w:rFonts w:asciiTheme="minorHAnsi" w:hAnsiTheme="minorHAnsi" w:cstheme="minorHAnsi"/>
        </w:rPr>
        <w:t xml:space="preserve"> that might </w:t>
      </w:r>
      <w:r w:rsidRPr="001D65C4">
        <w:rPr>
          <w:rStyle w:val="Emphasis"/>
          <w:rFonts w:asciiTheme="minorHAnsi" w:hAnsiTheme="minorHAnsi" w:cstheme="minorHAnsi"/>
        </w:rPr>
        <w:t>set off a chain reaction leading to a large-scale war</w:t>
      </w:r>
      <w:r w:rsidRPr="001D65C4">
        <w:rPr>
          <w:rFonts w:asciiTheme="minorHAnsi" w:hAnsiTheme="minorHAnsi" w:cstheme="minorHAnsi"/>
          <w:sz w:val="16"/>
        </w:rPr>
        <w:t xml:space="preserve">. Historically, powerful rivalries nearly always lead to at least skirmishes, if not a full-blown war. The anomalous Cold War era spared the United States and Soviet Russia a direct conflict, largely from concerns </w:t>
      </w:r>
      <w:r w:rsidRPr="001D65C4">
        <w:rPr>
          <w:rStyle w:val="StyleUnderline"/>
          <w:rFonts w:asciiTheme="minorHAnsi" w:hAnsiTheme="minorHAnsi" w:cstheme="minorHAnsi"/>
        </w:rPr>
        <w:t>that</w:t>
      </w:r>
      <w:r w:rsidRPr="001D65C4">
        <w:rPr>
          <w:rFonts w:asciiTheme="minorHAnsi" w:hAnsiTheme="minorHAnsi" w:cstheme="minorHAnsi"/>
          <w:sz w:val="16"/>
        </w:rPr>
        <w:t xml:space="preserve"> one </w:t>
      </w:r>
      <w:r w:rsidRPr="001D65C4">
        <w:rPr>
          <w:rStyle w:val="StyleUnderline"/>
          <w:rFonts w:asciiTheme="minorHAnsi" w:hAnsiTheme="minorHAnsi" w:cstheme="minorHAnsi"/>
        </w:rPr>
        <w:t xml:space="preserve">would trigger a </w:t>
      </w:r>
      <w:r w:rsidRPr="001D65C4">
        <w:rPr>
          <w:rStyle w:val="Emphasis"/>
          <w:rFonts w:asciiTheme="minorHAnsi" w:hAnsiTheme="minorHAnsi" w:cstheme="minorHAnsi"/>
        </w:rPr>
        <w:t>nuclear exchange destroying</w:t>
      </w:r>
      <w:r w:rsidRPr="001D65C4">
        <w:rPr>
          <w:rFonts w:asciiTheme="minorHAnsi" w:hAnsiTheme="minorHAnsi" w:cstheme="minorHAnsi"/>
          <w:sz w:val="16"/>
        </w:rPr>
        <w:t xml:space="preserve"> both states and much of </w:t>
      </w:r>
      <w:r w:rsidRPr="001D65C4">
        <w:rPr>
          <w:rStyle w:val="Emphasis"/>
          <w:rFonts w:asciiTheme="minorHAnsi" w:hAnsiTheme="minorHAnsi" w:cstheme="minorHAnsi"/>
        </w:rPr>
        <w:t>the world</w:t>
      </w:r>
      <w:r w:rsidRPr="001D65C4">
        <w:rPr>
          <w:rFonts w:asciiTheme="minorHAnsi" w:hAnsiTheme="minorHAnsi" w:cstheme="minorHAnsi"/>
          <w:sz w:val="16"/>
        </w:rPr>
        <w:t>. Such a repetition might reoccur in the unfolding three-cornered geopolitical world</w:t>
      </w:r>
      <w:r w:rsidRPr="001D65C4">
        <w:rPr>
          <w:rStyle w:val="StyleUnderline"/>
          <w:rFonts w:asciiTheme="minorHAnsi" w:hAnsiTheme="minorHAnsi" w:cstheme="minorHAnsi"/>
        </w:rPr>
        <w:t xml:space="preserve">. It seems safe to acknowledge that an ascendant China and a resurgent Russia </w:t>
      </w:r>
      <w:r w:rsidRPr="001D65C4">
        <w:rPr>
          <w:rStyle w:val="Emphasis"/>
          <w:rFonts w:asciiTheme="minorHAnsi" w:hAnsiTheme="minorHAnsi" w:cstheme="minorHAnsi"/>
        </w:rPr>
        <w:t>will persist</w:t>
      </w:r>
      <w:r w:rsidRPr="001D65C4">
        <w:rPr>
          <w:rStyle w:val="StyleUnderline"/>
          <w:rFonts w:asciiTheme="minorHAnsi" w:hAnsiTheme="minorHAnsi" w:cstheme="minorHAnsi"/>
        </w:rPr>
        <w:t xml:space="preserve"> in their geo-strategic ambitions.</w:t>
      </w:r>
      <w:r w:rsidRPr="001D65C4">
        <w:rPr>
          <w:rFonts w:asciiTheme="minorHAnsi" w:hAnsiTheme="minorHAnsi" w:cstheme="minorHAnsi"/>
          <w:sz w:val="16"/>
        </w:rPr>
        <w:t xml:space="preserve">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t>
      </w:r>
      <w:r w:rsidRPr="001D65C4">
        <w:rPr>
          <w:rStyle w:val="StyleUnderline"/>
          <w:rFonts w:asciiTheme="minorHAnsi" w:hAnsiTheme="minorHAnsi" w:cstheme="minorHAnsi"/>
        </w:rPr>
        <w:t xml:space="preserve">What prescriptions can be offered in the face of the </w:t>
      </w:r>
      <w:r w:rsidRPr="001D65C4">
        <w:rPr>
          <w:rStyle w:val="Emphasis"/>
          <w:rFonts w:asciiTheme="minorHAnsi" w:hAnsiTheme="minorHAnsi" w:cstheme="minorHAnsi"/>
        </w:rPr>
        <w:t>escalating competition</w:t>
      </w:r>
      <w:r w:rsidRPr="001D65C4">
        <w:rPr>
          <w:rStyle w:val="StyleUnderline"/>
          <w:rFonts w:asciiTheme="minorHAnsi" w:hAnsiTheme="minorHAnsi" w:cstheme="minorHAnsi"/>
        </w:rPr>
        <w:t xml:space="preserve"> among the three global powers?</w:t>
      </w:r>
      <w:r w:rsidRPr="001D65C4">
        <w:rPr>
          <w:rFonts w:asciiTheme="minorHAnsi" w:hAnsiTheme="minorHAnsi" w:cstheme="minorHAnsi"/>
          <w:sz w:val="16"/>
        </w:rPr>
        <w:t xml:space="preserve"> First, </w:t>
      </w:r>
      <w:r w:rsidRPr="001D65C4">
        <w:rPr>
          <w:rStyle w:val="Emphasis"/>
          <w:rFonts w:asciiTheme="minorHAnsi" w:hAnsiTheme="minorHAnsi" w:cstheme="minorHAnsi"/>
        </w:rPr>
        <w:t>by staying militarily and economically strong, the United States will have the resources to deter its peers’ hawkish behavior that might otherwise trigger a major conflict</w:t>
      </w:r>
      <w:r w:rsidRPr="001D65C4">
        <w:rPr>
          <w:rFonts w:asciiTheme="minorHAnsi" w:hAnsiTheme="minorHAnsi" w:cstheme="minorHAnsi"/>
          <w:sz w:val="16"/>
        </w:rPr>
        <w:t>. Judging by the history of the Cold War, the coming strategic chess match with Russia and China will prove tense and demanding—</w:t>
      </w:r>
      <w:r w:rsidRPr="001D65C4">
        <w:rPr>
          <w:rStyle w:val="StyleUnderline"/>
          <w:rFonts w:asciiTheme="minorHAnsi" w:hAnsiTheme="minorHAnsi" w:cstheme="minorHAnsi"/>
        </w:rPr>
        <w:t>since all the countries boast nuclear arms</w:t>
      </w:r>
      <w:r w:rsidRPr="001D65C4">
        <w:rPr>
          <w:rFonts w:asciiTheme="minorHAnsi" w:hAnsiTheme="minorHAnsi" w:cstheme="minorHAnsi"/>
          <w:sz w:val="16"/>
        </w:rPr>
        <w:t xml:space="preserve"> and long-range ballistic missiles. Next, the United States should widen and sustain willing coalitions of partners, something at which America excels, and at which China and Russia fail conspicuously. </w:t>
      </w:r>
      <w:r w:rsidRPr="001D65C4">
        <w:rPr>
          <w:rStyle w:val="StyleUnderline"/>
          <w:rFonts w:asciiTheme="minorHAnsi" w:hAnsiTheme="minorHAnsi" w:cstheme="minorHAnsi"/>
        </w:rPr>
        <w:t xml:space="preserve">There can be </w:t>
      </w:r>
      <w:r w:rsidRPr="001D65C4">
        <w:rPr>
          <w:rStyle w:val="Emphasis"/>
          <w:rFonts w:asciiTheme="minorHAnsi" w:hAnsiTheme="minorHAnsi" w:cstheme="minorHAnsi"/>
        </w:rPr>
        <w:t>little room for error</w:t>
      </w:r>
      <w:r w:rsidRPr="001D65C4">
        <w:rPr>
          <w:rFonts w:asciiTheme="minorHAnsi" w:hAnsiTheme="minorHAnsi" w:cstheme="minorHAnsi"/>
          <w:sz w:val="16"/>
        </w:rPr>
        <w:t xml:space="preserve"> </w:t>
      </w:r>
      <w:r w:rsidRPr="001D65C4">
        <w:rPr>
          <w:rStyle w:val="StyleUnderline"/>
          <w:rFonts w:asciiTheme="minorHAnsi" w:hAnsiTheme="minorHAnsi" w:cstheme="minorHAnsi"/>
        </w:rPr>
        <w:t>in fraught crises</w:t>
      </w:r>
      <w:r w:rsidRPr="001D65C4">
        <w:rPr>
          <w:rFonts w:asciiTheme="minorHAnsi" w:hAnsiTheme="minorHAnsi" w:cstheme="minorHAnsi"/>
          <w:sz w:val="16"/>
        </w:rPr>
        <w:t xml:space="preserve"> among nuclear-weaponized and hostile powers. </w:t>
      </w:r>
      <w:r w:rsidRPr="001D65C4">
        <w:rPr>
          <w:rStyle w:val="StyleUnderline"/>
          <w:rFonts w:asciiTheme="minorHAnsi" w:hAnsiTheme="minorHAnsi" w:cstheme="minorHAnsi"/>
        </w:rPr>
        <w:t>Short- and long-term standoffs are likely</w:t>
      </w:r>
      <w:r w:rsidRPr="001D65C4">
        <w:rPr>
          <w:rFonts w:asciiTheme="minorHAnsi" w:hAnsiTheme="minorHAnsi" w:cstheme="minorHAnsi"/>
          <w:sz w:val="16"/>
        </w:rPr>
        <w:t xml:space="preserve">, as they were during the Cold War. </w:t>
      </w:r>
      <w:r w:rsidRPr="001D65C4">
        <w:rPr>
          <w:rStyle w:val="StyleUnderline"/>
          <w:rFonts w:asciiTheme="minorHAnsi" w:hAnsiTheme="minorHAnsi" w:cstheme="minorHAnsi"/>
        </w:rPr>
        <w:t>Thus, the playbook</w:t>
      </w:r>
      <w:r w:rsidRPr="001D65C4">
        <w:rPr>
          <w:rFonts w:asciiTheme="minorHAnsi" w:hAnsiTheme="minorHAnsi" w:cstheme="minorHAnsi"/>
          <w:sz w:val="16"/>
        </w:rPr>
        <w:t xml:space="preserve">, in part, </w:t>
      </w:r>
      <w:r w:rsidRPr="001D65C4">
        <w:rPr>
          <w:rStyle w:val="StyleUnderline"/>
          <w:rFonts w:asciiTheme="minorHAnsi" w:hAnsiTheme="minorHAnsi" w:cstheme="minorHAnsi"/>
        </w:rPr>
        <w:t xml:space="preserve">involves a waiting game in which each power looks to its rivals to suffer </w:t>
      </w:r>
      <w:r w:rsidRPr="001D65C4">
        <w:rPr>
          <w:rStyle w:val="Emphasis"/>
          <w:rFonts w:asciiTheme="minorHAnsi" w:hAnsiTheme="minorHAnsi" w:cstheme="minorHAnsi"/>
        </w:rPr>
        <w:t>grievous internal problems</w:t>
      </w:r>
      <w:r w:rsidRPr="001D65C4">
        <w:rPr>
          <w:rStyle w:val="StyleUnderline"/>
          <w:rFonts w:asciiTheme="minorHAnsi" w:hAnsiTheme="minorHAnsi" w:cstheme="minorHAnsi"/>
        </w:rPr>
        <w:t xml:space="preserve"> which could </w:t>
      </w:r>
      <w:r w:rsidRPr="001D65C4">
        <w:rPr>
          <w:rStyle w:val="Emphasis"/>
          <w:rFonts w:asciiTheme="minorHAnsi" w:hAnsiTheme="minorHAnsi" w:cstheme="minorHAnsi"/>
        </w:rPr>
        <w:t>entail a collapse, as happened to the Soviet Union</w:t>
      </w:r>
      <w:r w:rsidRPr="001D65C4">
        <w:rPr>
          <w:rFonts w:asciiTheme="minorHAnsi" w:hAnsiTheme="minorHAnsi" w:cstheme="minorHAnsi"/>
          <w:sz w:val="16"/>
        </w:rPr>
        <w:t xml:space="preserve">. </w:t>
      </w:r>
      <w:r w:rsidRPr="001D65C4">
        <w:rPr>
          <w:rStyle w:val="StyleUnderline"/>
          <w:rFonts w:asciiTheme="minorHAnsi" w:hAnsiTheme="minorHAnsi" w:cstheme="minorHAnsi"/>
        </w:rPr>
        <w:t>Some Chinese and Russian experts</w:t>
      </w:r>
      <w:r w:rsidRPr="001D65C4">
        <w:rPr>
          <w:rFonts w:asciiTheme="minorHAnsi" w:hAnsiTheme="minorHAnsi" w:cstheme="minorHAnsi"/>
          <w:sz w:val="16"/>
        </w:rPr>
        <w:t xml:space="preserve"> predict grave domestic problems for each other. They also </w:t>
      </w:r>
      <w:r w:rsidRPr="001D65C4">
        <w:rPr>
          <w:rStyle w:val="StyleUnderline"/>
          <w:rFonts w:asciiTheme="minorHAnsi" w:hAnsiTheme="minorHAnsi" w:cstheme="minorHAnsi"/>
        </w:rPr>
        <w:t xml:space="preserve">entertain </w:t>
      </w:r>
      <w:r w:rsidRPr="001D65C4">
        <w:rPr>
          <w:rStyle w:val="Emphasis"/>
          <w:rFonts w:asciiTheme="minorHAnsi" w:hAnsiTheme="minorHAnsi" w:cstheme="minorHAnsi"/>
        </w:rPr>
        <w:t>similar thoughts about the United States</w:t>
      </w:r>
      <w:r w:rsidRPr="001D65C4">
        <w:rPr>
          <w:rFonts w:asciiTheme="minorHAnsi" w:hAnsiTheme="minorHAnsi" w:cstheme="minorHAnsi"/>
          <w:sz w:val="16"/>
        </w:rPr>
        <w:t xml:space="preserve">, </w:t>
      </w:r>
      <w:r w:rsidRPr="001D65C4">
        <w:rPr>
          <w:rStyle w:val="StyleUnderline"/>
          <w:rFonts w:asciiTheme="minorHAnsi" w:hAnsiTheme="minorHAnsi" w:cstheme="minorHAnsi"/>
        </w:rPr>
        <w:t>which they view as terminally decadent</w:t>
      </w:r>
      <w:r w:rsidRPr="001D65C4">
        <w:rPr>
          <w:rFonts w:asciiTheme="minorHAnsi" w:hAnsiTheme="minorHAnsi" w:cstheme="minorHAnsi"/>
          <w:sz w:val="16"/>
        </w:rPr>
        <w:t xml:space="preserve"> and catastrophically polarized over politics, ethnicity, and the future direction of the country. </w:t>
      </w:r>
      <w:r w:rsidRPr="001D65C4">
        <w:rPr>
          <w:rStyle w:val="StyleUnderline"/>
          <w:rFonts w:asciiTheme="minorHAnsi" w:hAnsiTheme="minorHAnsi" w:cstheme="minorHAnsi"/>
        </w:rPr>
        <w:t xml:space="preserve">So, the brewing three-way struggle also involves a </w:t>
      </w:r>
      <w:r w:rsidRPr="001D65C4">
        <w:rPr>
          <w:rStyle w:val="Emphasis"/>
          <w:rFonts w:asciiTheme="minorHAnsi" w:hAnsiTheme="minorHAnsi" w:cstheme="minorHAnsi"/>
        </w:rPr>
        <w:t>systemic contest</w:t>
      </w:r>
      <w:r w:rsidRPr="001D65C4">
        <w:rPr>
          <w:rFonts w:asciiTheme="minorHAnsi" w:hAnsiTheme="minorHAnsi" w:cstheme="minorHAnsi"/>
          <w:sz w:val="16"/>
        </w:rPr>
        <w:t xml:space="preserve">, </w:t>
      </w:r>
      <w:r w:rsidRPr="001D65C4">
        <w:rPr>
          <w:rStyle w:val="StyleUnderline"/>
          <w:rFonts w:asciiTheme="minorHAnsi" w:hAnsiTheme="minorHAnsi" w:cstheme="minorHAnsi"/>
        </w:rPr>
        <w:t>which will test the competitors’</w:t>
      </w:r>
      <w:r w:rsidRPr="001D65C4">
        <w:rPr>
          <w:rFonts w:asciiTheme="minorHAnsi" w:hAnsiTheme="minorHAnsi" w:cstheme="minorHAnsi"/>
          <w:sz w:val="16"/>
        </w:rPr>
        <w:t xml:space="preserve"> </w:t>
      </w:r>
      <w:r w:rsidRPr="001D65C4">
        <w:rPr>
          <w:rStyle w:val="Emphasis"/>
          <w:rFonts w:asciiTheme="minorHAnsi" w:hAnsiTheme="minorHAnsi" w:cstheme="minorHAnsi"/>
        </w:rPr>
        <w:t>economic</w:t>
      </w:r>
      <w:r w:rsidRPr="001D65C4">
        <w:rPr>
          <w:rFonts w:asciiTheme="minorHAnsi" w:hAnsiTheme="minorHAnsi" w:cstheme="minorHAnsi"/>
          <w:sz w:val="16"/>
        </w:rPr>
        <w:t xml:space="preserve"> and political </w:t>
      </w:r>
      <w:r w:rsidRPr="001D65C4">
        <w:rPr>
          <w:rStyle w:val="Emphasis"/>
          <w:rFonts w:asciiTheme="minorHAnsi" w:hAnsiTheme="minorHAnsi" w:cstheme="minorHAnsi"/>
        </w:rPr>
        <w:t>institutions</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At this juncture, the world is entering a </w:t>
      </w:r>
      <w:r w:rsidRPr="001D65C4">
        <w:rPr>
          <w:rStyle w:val="Emphasis"/>
          <w:rFonts w:asciiTheme="minorHAnsi" w:hAnsiTheme="minorHAnsi" w:cstheme="minorHAnsi"/>
        </w:rPr>
        <w:t>standoff</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among the three great and several not-so-great powers. </w:t>
      </w:r>
      <w:r w:rsidRPr="001D65C4">
        <w:rPr>
          <w:rStyle w:val="Emphasis"/>
          <w:rFonts w:asciiTheme="minorHAnsi" w:hAnsiTheme="minorHAnsi" w:cstheme="minorHAnsi"/>
        </w:rPr>
        <w:t>Averting war</w:t>
      </w:r>
      <w:r w:rsidRPr="001D65C4">
        <w:rPr>
          <w:rFonts w:asciiTheme="minorHAnsi" w:hAnsiTheme="minorHAnsi" w:cstheme="minorHAnsi"/>
          <w:sz w:val="16"/>
        </w:rPr>
        <w:t xml:space="preserve">, while defending our interests, </w:t>
      </w:r>
      <w:r w:rsidRPr="001D65C4">
        <w:rPr>
          <w:rStyle w:val="StyleUnderline"/>
          <w:rFonts w:asciiTheme="minorHAnsi" w:hAnsiTheme="minorHAnsi" w:cstheme="minorHAnsi"/>
        </w:rPr>
        <w:t>will prove a challenge, calling for</w:t>
      </w:r>
      <w:r w:rsidRPr="001D65C4">
        <w:rPr>
          <w:rFonts w:asciiTheme="minorHAnsi" w:hAnsiTheme="minorHAnsi" w:cstheme="minorHAnsi"/>
          <w:sz w:val="16"/>
        </w:rPr>
        <w:t xml:space="preserve"> deft policy, political endurance, and </w:t>
      </w:r>
      <w:r w:rsidRPr="001D65C4">
        <w:rPr>
          <w:rStyle w:val="Emphasis"/>
          <w:rFonts w:asciiTheme="minorHAnsi" w:hAnsiTheme="minorHAnsi" w:cstheme="minorHAnsi"/>
        </w:rPr>
        <w:t>economic growth</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as well as </w:t>
      </w:r>
      <w:r w:rsidRPr="001D65C4">
        <w:rPr>
          <w:rStyle w:val="Emphasis"/>
          <w:rFonts w:asciiTheme="minorHAnsi" w:hAnsiTheme="minorHAnsi" w:cstheme="minorHAnsi"/>
        </w:rPr>
        <w:t>sufficient military force to keep at bay aggressive states or prevail over them if ever a war breaks out.</w:t>
      </w:r>
      <w:r w:rsidRPr="001D65C4">
        <w:rPr>
          <w:rFonts w:asciiTheme="minorHAnsi" w:hAnsiTheme="minorHAnsi" w:cstheme="minorHAnsi"/>
          <w:sz w:val="16"/>
        </w:rPr>
        <w:t xml:space="preserve"> </w:t>
      </w:r>
    </w:p>
    <w:p w14:paraId="4FD85520" w14:textId="77777777" w:rsidR="00DC2BE4" w:rsidRPr="001D65C4" w:rsidRDefault="00DC2BE4" w:rsidP="00DC2BE4">
      <w:pPr>
        <w:rPr>
          <w:rFonts w:asciiTheme="minorHAnsi" w:hAnsiTheme="minorHAnsi" w:cstheme="minorHAnsi"/>
          <w:sz w:val="16"/>
        </w:rPr>
      </w:pPr>
    </w:p>
    <w:p w14:paraId="39467BC0" w14:textId="77777777" w:rsidR="00DC2BE4" w:rsidRPr="001D65C4" w:rsidRDefault="00DC2BE4" w:rsidP="00DC2BE4">
      <w:pPr>
        <w:pStyle w:val="Heading4"/>
      </w:pPr>
      <w:r w:rsidRPr="001D65C4">
        <w:t xml:space="preserve">Trade collapse causes </w:t>
      </w:r>
      <w:r w:rsidRPr="001D65C4">
        <w:rPr>
          <w:u w:val="single"/>
        </w:rPr>
        <w:t>World War III</w:t>
      </w:r>
      <w:r w:rsidRPr="001D65C4">
        <w:t xml:space="preserve"> </w:t>
      </w:r>
      <w:r w:rsidRPr="001D65C4">
        <w:rPr>
          <w:b w:val="0"/>
        </w:rPr>
        <w:t>– interdependence prevents major wars</w:t>
      </w:r>
    </w:p>
    <w:p w14:paraId="60064765" w14:textId="77777777" w:rsidR="00DC2BE4" w:rsidRPr="001D65C4" w:rsidRDefault="00DC2BE4" w:rsidP="00DC2BE4">
      <w:r w:rsidRPr="001D65C4">
        <w:rPr>
          <w:rStyle w:val="Style13ptBold"/>
        </w:rPr>
        <w:t>Drezner, 19</w:t>
      </w:r>
      <w:r w:rsidRPr="001D65C4">
        <w:t xml:space="preserve"> -- Tufts University international politics professor </w:t>
      </w:r>
    </w:p>
    <w:p w14:paraId="6BEDD4F1" w14:textId="77777777" w:rsidR="00DC2BE4" w:rsidRPr="001D65C4" w:rsidRDefault="00DC2BE4" w:rsidP="00DC2BE4">
      <w:r w:rsidRPr="001D65C4">
        <w:t>[Daniel W. Drezner, "Will Today's Global Trade Wars Lead to World War III?," Reason, May 2019, https://reason.com/2019/04/04/will-todays-global-trade-wars/, accessed 6-23-2021]</w:t>
      </w:r>
    </w:p>
    <w:p w14:paraId="1E0F06EE" w14:textId="77777777" w:rsidR="00DC2BE4" w:rsidRPr="001D65C4" w:rsidRDefault="00DC2BE4" w:rsidP="00DC2BE4">
      <w:pPr>
        <w:rPr>
          <w:u w:val="single"/>
        </w:rPr>
      </w:pPr>
      <w:r w:rsidRPr="001D65C4">
        <w:rPr>
          <w:u w:val="single"/>
        </w:rPr>
        <w:t>Will</w:t>
      </w:r>
      <w:r w:rsidRPr="001D65C4">
        <w:rPr>
          <w:sz w:val="8"/>
        </w:rPr>
        <w:t xml:space="preserve"> Today's </w:t>
      </w:r>
      <w:r w:rsidRPr="001D65C4">
        <w:rPr>
          <w:u w:val="single"/>
        </w:rPr>
        <w:t>Global Trade Wars Lead to World War III?</w:t>
      </w:r>
    </w:p>
    <w:p w14:paraId="4189A929" w14:textId="77777777" w:rsidR="00DC2BE4" w:rsidRPr="001D65C4" w:rsidRDefault="00DC2BE4" w:rsidP="00DC2BE4">
      <w:pPr>
        <w:rPr>
          <w:sz w:val="8"/>
        </w:rPr>
      </w:pPr>
      <w:r w:rsidRPr="001D65C4">
        <w:rPr>
          <w:sz w:val="8"/>
        </w:rPr>
        <w:t xml:space="preserve">The </w:t>
      </w:r>
      <w:r w:rsidRPr="001D65C4">
        <w:rPr>
          <w:u w:val="single"/>
        </w:rPr>
        <w:t>splintering</w:t>
      </w:r>
      <w:r w:rsidRPr="001D65C4">
        <w:rPr>
          <w:sz w:val="8"/>
        </w:rPr>
        <w:t xml:space="preserve"> of international </w:t>
      </w:r>
      <w:r w:rsidRPr="001D65C4">
        <w:rPr>
          <w:u w:val="single"/>
        </w:rPr>
        <w:t>economic interdependence is a worrying sign for peace</w:t>
      </w:r>
      <w:r w:rsidRPr="001D65C4">
        <w:rPr>
          <w:sz w:val="8"/>
        </w:rPr>
        <w:t xml:space="preserve"> through trade.</w:t>
      </w:r>
    </w:p>
    <w:p w14:paraId="592B556C" w14:textId="77777777" w:rsidR="00DC2BE4" w:rsidRPr="001D65C4" w:rsidRDefault="00DC2BE4" w:rsidP="00DC2BE4">
      <w:pPr>
        <w:rPr>
          <w:sz w:val="8"/>
        </w:rPr>
      </w:pPr>
      <w:r w:rsidRPr="001D65C4">
        <w:rPr>
          <w:sz w:val="8"/>
        </w:rPr>
        <w:t xml:space="preserve">You might not know about a minor trade skirmish in the Balkans that started late last year. But you should, because it signals a worrying shift in how national security considerations are altering the fabric of globalization in ways eerily similar to how they did at the dawn of the 20th century. </w:t>
      </w:r>
      <w:r w:rsidRPr="001D65C4">
        <w:rPr>
          <w:u w:val="single"/>
        </w:rPr>
        <w:t>That</w:t>
      </w:r>
      <w:r w:rsidRPr="001D65C4">
        <w:rPr>
          <w:sz w:val="8"/>
        </w:rPr>
        <w:t xml:space="preserve"> first </w:t>
      </w:r>
      <w:r w:rsidRPr="001D65C4">
        <w:rPr>
          <w:u w:val="single"/>
        </w:rPr>
        <w:t xml:space="preserve">shift helped start </w:t>
      </w:r>
      <w:r w:rsidRPr="001D65C4">
        <w:rPr>
          <w:u w:val="single"/>
          <w:bdr w:val="single" w:sz="4" w:space="0" w:color="auto"/>
        </w:rPr>
        <w:t>World War I</w:t>
      </w:r>
      <w:r w:rsidRPr="001D65C4">
        <w:rPr>
          <w:sz w:val="8"/>
        </w:rPr>
        <w:t xml:space="preserve">, so in case you're wondering, yes, I'm going there: The current </w:t>
      </w:r>
      <w:r w:rsidRPr="001D65C4">
        <w:rPr>
          <w:u w:val="single"/>
        </w:rPr>
        <w:t xml:space="preserve">rise in protectionism could be the precursor to </w:t>
      </w:r>
      <w:r w:rsidRPr="001D65C4">
        <w:rPr>
          <w:b/>
          <w:iCs/>
          <w:u w:val="single"/>
          <w:bdr w:val="single" w:sz="12" w:space="0" w:color="auto"/>
        </w:rPr>
        <w:t>World War III</w:t>
      </w:r>
      <w:r w:rsidRPr="001D65C4">
        <w:rPr>
          <w:sz w:val="8"/>
        </w:rPr>
        <w:t>.</w:t>
      </w:r>
    </w:p>
    <w:p w14:paraId="6E78EDAB" w14:textId="77777777" w:rsidR="00DC2BE4" w:rsidRPr="001D65C4" w:rsidRDefault="00DC2BE4" w:rsidP="00DC2BE4">
      <w:pPr>
        <w:rPr>
          <w:sz w:val="8"/>
        </w:rPr>
      </w:pPr>
      <w:r w:rsidRPr="001D65C4">
        <w:rPr>
          <w:sz w:val="8"/>
        </w:rPr>
        <w:t>The story starts in 2008, when the small southeast European nation of Kosovo unilaterally declared independence from Serbia after nearly a century of being bound to its larger neighbor, followed by a war for secession that ended only after NATO intervened. The Serbian government refused to recognize the breakaway province and, as part of this diplomatic position, late last year successfully pressured members of Interpol to not admit its former territory as a member.</w:t>
      </w:r>
    </w:p>
    <w:p w14:paraId="3042A65E" w14:textId="77777777" w:rsidR="00DC2BE4" w:rsidRPr="001D65C4" w:rsidRDefault="00DC2BE4" w:rsidP="00DC2BE4">
      <w:pPr>
        <w:rPr>
          <w:sz w:val="8"/>
        </w:rPr>
      </w:pPr>
      <w:r w:rsidRPr="001D65C4">
        <w:rPr>
          <w:sz w:val="8"/>
        </w:rPr>
        <w:t>In response, Kosovo decided to impose a 10 percent tariff on Serbian imports. As the dispute escalated, it raised the tariff rate to 100 percent, even though Serbia is the country's most important trading partner. Both the United States and the European Union pressed Kosovo to drop the tariffs and negotiate a reduction in tensions. Instead, its government widened the levies to include Bosnia and Herzegovina, since that country also does not recognize Kosovo's independence.</w:t>
      </w:r>
    </w:p>
    <w:p w14:paraId="07F537B2" w14:textId="77777777" w:rsidR="00DC2BE4" w:rsidRPr="001D65C4" w:rsidRDefault="00DC2BE4" w:rsidP="00DC2BE4">
      <w:pPr>
        <w:rPr>
          <w:sz w:val="8"/>
        </w:rPr>
      </w:pPr>
      <w:r w:rsidRPr="001D65C4">
        <w:rPr>
          <w:sz w:val="8"/>
        </w:rPr>
        <w:t>Kosovo's actions clearly violate the Central European Free Trade Agreement, which includes all three countries. Despite this, and despite the obvious costs of the tariffs, Kosovo has refused to back down, triggering a near-total collapse in trade between the countries that used to be part of Yugoslavia. Even if this particular trade dispute is resolved, a larger challenge remains: The Kosovar government's explicit aim is to reduce its economic dependence on its former occupier. So far, it's been successful; imports fell by 99 percent from a year earlier.</w:t>
      </w:r>
    </w:p>
    <w:p w14:paraId="65666F72" w14:textId="77777777" w:rsidR="00DC2BE4" w:rsidRPr="001D65C4" w:rsidRDefault="00DC2BE4" w:rsidP="00DC2BE4">
      <w:pPr>
        <w:rPr>
          <w:sz w:val="8"/>
        </w:rPr>
      </w:pPr>
      <w:r w:rsidRPr="001D65C4">
        <w:rPr>
          <w:sz w:val="8"/>
        </w:rPr>
        <w:t>This is the kind of kerfuffle that causes world-weary observers of international affairs to shrug their shoulders and say, "the Balkans" with a knowing smile. That would be fair enough if not for the déjà vu it inspires among attentive students of economic history.</w:t>
      </w:r>
    </w:p>
    <w:p w14:paraId="25CE42B4" w14:textId="77777777" w:rsidR="00DC2BE4" w:rsidRPr="001D65C4" w:rsidRDefault="00DC2BE4" w:rsidP="00DC2BE4">
      <w:pPr>
        <w:rPr>
          <w:sz w:val="8"/>
        </w:rPr>
      </w:pPr>
      <w:r w:rsidRPr="001D65C4">
        <w:rPr>
          <w:sz w:val="8"/>
        </w:rPr>
        <w:t>In the first decade of the 1900s, it was the newly independent Serbia taking actions to try to reduce its economic dependence on the Austro-Hungarian empire. The country increased its imports from France and signed a customs union with Bulgaria. In 1906, Austria-Hungary responded by slapping high tariffs on Serbia's chief export: pork. The "Pig War" lasted another five years, during which time Serbia painfully weaned itself from economic dependence on the Habsburg empire. Austria-Hungary's share of Serbian trade fell from 90 percent to 30 percent.</w:t>
      </w:r>
    </w:p>
    <w:p w14:paraId="74E1C882" w14:textId="77777777" w:rsidR="00DC2BE4" w:rsidRPr="001D65C4" w:rsidRDefault="00DC2BE4" w:rsidP="00DC2BE4">
      <w:pPr>
        <w:rPr>
          <w:sz w:val="8"/>
        </w:rPr>
      </w:pPr>
      <w:r w:rsidRPr="001D65C4">
        <w:rPr>
          <w:sz w:val="8"/>
        </w:rPr>
        <w:t>The Pig War prompted Austria-Hungary to annex Bosnia and Herzegovina, a move that escalated tensions with Russia—and sowed the seeds for the assassination of Archduke Franz Ferdinand in June 1914 by a Bosnian Serb.</w:t>
      </w:r>
    </w:p>
    <w:p w14:paraId="14D60A42" w14:textId="77777777" w:rsidR="00DC2BE4" w:rsidRPr="001D65C4" w:rsidRDefault="00DC2BE4" w:rsidP="00DC2BE4">
      <w:pPr>
        <w:rPr>
          <w:sz w:val="8"/>
        </w:rPr>
      </w:pPr>
      <w:r w:rsidRPr="001D65C4">
        <w:rPr>
          <w:sz w:val="8"/>
        </w:rPr>
        <w:t>Economic closure in the Balkans did not ignite the First World War. It did make the kindling that much easier to spark, however.</w:t>
      </w:r>
    </w:p>
    <w:p w14:paraId="72543029" w14:textId="77777777" w:rsidR="00DC2BE4" w:rsidRPr="001D65C4" w:rsidRDefault="00DC2BE4" w:rsidP="00DC2BE4">
      <w:pPr>
        <w:rPr>
          <w:sz w:val="8"/>
        </w:rPr>
      </w:pPr>
      <w:r w:rsidRPr="001D65C4">
        <w:rPr>
          <w:sz w:val="8"/>
        </w:rPr>
        <w:t xml:space="preserve">Is this more than just a casual historical parallel? I am beginning to worry it is. To be clear, I'm not saying that (another) war to end all wars is imminent. </w:t>
      </w:r>
      <w:r w:rsidRPr="001D65C4">
        <w:rPr>
          <w:u w:val="single"/>
        </w:rPr>
        <w:t>But it's important to understand the role that economic interdependence played in the run-up to</w:t>
      </w:r>
      <w:r w:rsidRPr="001D65C4">
        <w:rPr>
          <w:sz w:val="8"/>
        </w:rPr>
        <w:t xml:space="preserve"> that </w:t>
      </w:r>
      <w:r w:rsidRPr="001D65C4">
        <w:rPr>
          <w:u w:val="single"/>
        </w:rPr>
        <w:t>conflict</w:t>
      </w:r>
      <w:r w:rsidRPr="001D65C4">
        <w:rPr>
          <w:sz w:val="8"/>
        </w:rPr>
        <w:t>.</w:t>
      </w:r>
    </w:p>
    <w:p w14:paraId="22C878DA" w14:textId="77777777" w:rsidR="00DC2BE4" w:rsidRPr="001D65C4" w:rsidRDefault="00DC2BE4" w:rsidP="00DC2BE4">
      <w:pPr>
        <w:rPr>
          <w:sz w:val="8"/>
        </w:rPr>
      </w:pPr>
      <w:r w:rsidRPr="001D65C4">
        <w:rPr>
          <w:u w:val="single"/>
        </w:rPr>
        <w:t>Before the First World War</w:t>
      </w:r>
      <w:r w:rsidRPr="001D65C4">
        <w:rPr>
          <w:sz w:val="8"/>
        </w:rPr>
        <w:t xml:space="preserve"> started, </w:t>
      </w:r>
      <w:r w:rsidRPr="001D65C4">
        <w:rPr>
          <w:u w:val="single"/>
        </w:rPr>
        <w:t>powers</w:t>
      </w:r>
      <w:r w:rsidRPr="001D65C4">
        <w:rPr>
          <w:sz w:val="8"/>
        </w:rPr>
        <w:t xml:space="preserve"> great and small </w:t>
      </w:r>
      <w:r w:rsidRPr="001D65C4">
        <w:rPr>
          <w:u w:val="single"/>
        </w:rPr>
        <w:t>took</w:t>
      </w:r>
      <w:r w:rsidRPr="001D65C4">
        <w:rPr>
          <w:sz w:val="8"/>
        </w:rPr>
        <w:t xml:space="preserve"> a variety of </w:t>
      </w:r>
      <w:r w:rsidRPr="001D65C4">
        <w:rPr>
          <w:u w:val="single"/>
        </w:rPr>
        <w:t>steps to thwart</w:t>
      </w:r>
      <w:r w:rsidRPr="001D65C4">
        <w:rPr>
          <w:sz w:val="8"/>
        </w:rPr>
        <w:t xml:space="preserve"> the </w:t>
      </w:r>
      <w:r w:rsidRPr="001D65C4">
        <w:rPr>
          <w:u w:val="single"/>
        </w:rPr>
        <w:t>globalization</w:t>
      </w:r>
      <w:r w:rsidRPr="001D65C4">
        <w:rPr>
          <w:sz w:val="8"/>
        </w:rPr>
        <w:t xml:space="preserve"> of the 19th century. </w:t>
      </w:r>
      <w:r w:rsidRPr="001D65C4">
        <w:rPr>
          <w:u w:val="single"/>
        </w:rPr>
        <w:t>Each of these steps made it easier for the key combatants to conceive of a general war</w:t>
      </w:r>
      <w:r w:rsidRPr="001D65C4">
        <w:rPr>
          <w:sz w:val="8"/>
        </w:rPr>
        <w:t>.</w:t>
      </w:r>
    </w:p>
    <w:p w14:paraId="7FD102A8" w14:textId="77777777" w:rsidR="00DC2BE4" w:rsidRPr="001D65C4" w:rsidRDefault="00DC2BE4" w:rsidP="00DC2BE4">
      <w:pPr>
        <w:rPr>
          <w:sz w:val="8"/>
        </w:rPr>
      </w:pPr>
      <w:r w:rsidRPr="001D65C4">
        <w:rPr>
          <w:sz w:val="8"/>
        </w:rPr>
        <w:t>We are beginning to see a similar approach to the globalization of the 21st century. One by one, the economic constraints on military aggression are eroding. And too many have forgotten—or never knew—how this played out a century ago.</w:t>
      </w:r>
    </w:p>
    <w:p w14:paraId="105FE178" w14:textId="77777777" w:rsidR="00DC2BE4" w:rsidRPr="001D65C4" w:rsidRDefault="00DC2BE4" w:rsidP="00DC2BE4">
      <w:pPr>
        <w:rPr>
          <w:sz w:val="8"/>
        </w:rPr>
      </w:pPr>
      <w:r w:rsidRPr="001D65C4">
        <w:rPr>
          <w:sz w:val="8"/>
        </w:rPr>
        <w:t>The Capitalist Peace</w:t>
      </w:r>
    </w:p>
    <w:p w14:paraId="49596494" w14:textId="77777777" w:rsidR="00DC2BE4" w:rsidRPr="001D65C4" w:rsidRDefault="00DC2BE4" w:rsidP="00DC2BE4">
      <w:pPr>
        <w:rPr>
          <w:sz w:val="8"/>
        </w:rPr>
      </w:pPr>
      <w:r w:rsidRPr="001D65C4">
        <w:rPr>
          <w:sz w:val="8"/>
        </w:rPr>
        <w:t xml:space="preserve">A central tenet of the liberal approach to international relations is that </w:t>
      </w:r>
      <w:r w:rsidRPr="001D65C4">
        <w:rPr>
          <w:u w:val="single"/>
        </w:rPr>
        <w:t xml:space="preserve">economic interdependence </w:t>
      </w:r>
      <w:r w:rsidRPr="001D65C4">
        <w:rPr>
          <w:b/>
          <w:iCs/>
          <w:u w:val="single"/>
          <w:bdr w:val="single" w:sz="12" w:space="0" w:color="auto"/>
        </w:rPr>
        <w:t>reduces the likelihood of war</w:t>
      </w:r>
      <w:r w:rsidRPr="001D65C4">
        <w:rPr>
          <w:sz w:val="8"/>
        </w:rPr>
        <w:t>. While the "democratic peace" is more widely known, the last 30 years have seen an explosion of research into what's come to be known as the "capitalist peace" or "commercial peace."</w:t>
      </w:r>
    </w:p>
    <w:p w14:paraId="05744D26" w14:textId="77777777" w:rsidR="00DC2BE4" w:rsidRPr="001D65C4" w:rsidRDefault="00DC2BE4" w:rsidP="00DC2BE4">
      <w:pPr>
        <w:rPr>
          <w:sz w:val="8"/>
        </w:rPr>
      </w:pPr>
      <w:r w:rsidRPr="001D65C4">
        <w:rPr>
          <w:sz w:val="8"/>
        </w:rPr>
        <w:t xml:space="preserve">Proponents of this hypothesis offer multiple reasons commercial activity fosters harmony. For some, the development of </w:t>
      </w:r>
      <w:r w:rsidRPr="001D65C4">
        <w:rPr>
          <w:u w:val="single"/>
        </w:rPr>
        <w:t>free markets reduce</w:t>
      </w:r>
      <w:r w:rsidRPr="001D65C4">
        <w:rPr>
          <w:sz w:val="8"/>
        </w:rPr>
        <w:t xml:space="preserve">s </w:t>
      </w:r>
      <w:r w:rsidRPr="001D65C4">
        <w:rPr>
          <w:u w:val="single"/>
        </w:rPr>
        <w:t>the profit motive for territorial expansion</w:t>
      </w:r>
      <w:r w:rsidRPr="001D65C4">
        <w:rPr>
          <w:sz w:val="8"/>
        </w:rPr>
        <w:t xml:space="preserve">. For others, it's that </w:t>
      </w:r>
      <w:r w:rsidRPr="001D65C4">
        <w:rPr>
          <w:u w:val="single"/>
        </w:rPr>
        <w:t>exposure to</w:t>
      </w:r>
      <w:r w:rsidRPr="001D65C4">
        <w:rPr>
          <w:sz w:val="8"/>
        </w:rPr>
        <w:t xml:space="preserve"> </w:t>
      </w:r>
      <w:r w:rsidRPr="001D65C4">
        <w:rPr>
          <w:u w:val="single"/>
        </w:rPr>
        <w:t>global</w:t>
      </w:r>
      <w:r w:rsidRPr="001D65C4">
        <w:rPr>
          <w:sz w:val="8"/>
        </w:rPr>
        <w:t xml:space="preserve"> capital </w:t>
      </w:r>
      <w:r w:rsidRPr="001D65C4">
        <w:rPr>
          <w:u w:val="single"/>
        </w:rPr>
        <w:t>markets force</w:t>
      </w:r>
      <w:r w:rsidRPr="001D65C4">
        <w:rPr>
          <w:sz w:val="8"/>
          <w:szCs w:val="8"/>
        </w:rPr>
        <w:t>s</w:t>
      </w:r>
      <w:r w:rsidRPr="001D65C4">
        <w:t xml:space="preserve"> </w:t>
      </w:r>
      <w:r w:rsidRPr="001D65C4">
        <w:rPr>
          <w:u w:val="single"/>
        </w:rPr>
        <w:t>states to act in a less bellicose manner because they worry about</w:t>
      </w:r>
      <w:r w:rsidRPr="001D65C4">
        <w:rPr>
          <w:sz w:val="8"/>
        </w:rPr>
        <w:t xml:space="preserve"> a cross-border </w:t>
      </w:r>
      <w:r w:rsidRPr="001D65C4">
        <w:rPr>
          <w:u w:val="single"/>
        </w:rPr>
        <w:t>exodus of</w:t>
      </w:r>
      <w:r w:rsidRPr="001D65C4">
        <w:rPr>
          <w:sz w:val="8"/>
        </w:rPr>
        <w:t xml:space="preserve"> money and </w:t>
      </w:r>
      <w:r w:rsidRPr="001D65C4">
        <w:rPr>
          <w:u w:val="single"/>
        </w:rPr>
        <w:t>investors</w:t>
      </w:r>
      <w:r w:rsidRPr="001D65C4">
        <w:rPr>
          <w:sz w:val="8"/>
        </w:rPr>
        <w:t>.</w:t>
      </w:r>
    </w:p>
    <w:p w14:paraId="59C053F0" w14:textId="77777777" w:rsidR="00DC2BE4" w:rsidRPr="001D65C4" w:rsidRDefault="00DC2BE4" w:rsidP="00DC2BE4">
      <w:pPr>
        <w:rPr>
          <w:sz w:val="8"/>
        </w:rPr>
      </w:pPr>
      <w:r w:rsidRPr="001D65C4">
        <w:rPr>
          <w:sz w:val="8"/>
        </w:rPr>
        <w:t xml:space="preserve">A third camp says high degrees of </w:t>
      </w:r>
      <w:r w:rsidRPr="001D65C4">
        <w:rPr>
          <w:u w:val="single"/>
        </w:rPr>
        <w:t xml:space="preserve">economic interdependence increase the </w:t>
      </w:r>
      <w:r w:rsidRPr="001D65C4">
        <w:rPr>
          <w:rStyle w:val="Emphasis"/>
        </w:rPr>
        <w:t>incentive</w:t>
      </w:r>
      <w:r w:rsidRPr="001D65C4">
        <w:rPr>
          <w:u w:val="single"/>
        </w:rPr>
        <w:t xml:space="preserve"> to reduce conflict through nonviolent means.</w:t>
      </w:r>
      <w:r w:rsidRPr="001D65C4">
        <w:rPr>
          <w:sz w:val="8"/>
        </w:rPr>
        <w:t xml:space="preserve"> And some researchers think, "Why choose?" and argue that all of </w:t>
      </w:r>
      <w:r w:rsidRPr="001D65C4">
        <w:rPr>
          <w:u w:val="single"/>
        </w:rPr>
        <w:t>these factors are interlocking</w:t>
      </w:r>
      <w:r w:rsidRPr="001D65C4">
        <w:rPr>
          <w:sz w:val="8"/>
        </w:rPr>
        <w:t xml:space="preserve">. Some scholars of the capitalist peace go so far as to claim that the pacifying power of markets is what actually explains the democratic peace. These propositions are debatable, but </w:t>
      </w:r>
      <w:r w:rsidRPr="001D65C4">
        <w:rPr>
          <w:u w:val="single"/>
        </w:rPr>
        <w:t>there is an awful lot of evidence</w:t>
      </w:r>
      <w:r w:rsidRPr="001D65C4">
        <w:rPr>
          <w:sz w:val="8"/>
        </w:rPr>
        <w:t xml:space="preserve"> that something is going on.</w:t>
      </w:r>
    </w:p>
    <w:p w14:paraId="426113AD" w14:textId="77777777" w:rsidR="00DC2BE4" w:rsidRPr="001D65C4" w:rsidRDefault="00DC2BE4" w:rsidP="00DC2BE4">
      <w:pPr>
        <w:rPr>
          <w:sz w:val="4"/>
          <w:szCs w:val="4"/>
        </w:rPr>
      </w:pPr>
      <w:r w:rsidRPr="001D65C4">
        <w:rPr>
          <w:sz w:val="4"/>
          <w:szCs w:val="4"/>
        </w:rPr>
        <w:t>No international relations theory is perfect, and the Achilles heel of the commercial peace hypothesis has long been the outbreak of the First World War. The stylized facts are well-known: Economic globalization seemed to be at its peak in 1914, with trade levels having surged across Europe in the previous half-century. Great Britain and Germany were each other's largest trading partners. After the war, John Maynard Keynes wrote nostalgically about how "the inhabitant of London could order by telephone, sipping his morning tea in bed, the various products of the whole earth, in such quantity as he might see fit, and reasonably expect their early delivery upon his doorstep."</w:t>
      </w:r>
    </w:p>
    <w:p w14:paraId="213CA67F" w14:textId="77777777" w:rsidR="00DC2BE4" w:rsidRPr="001D65C4" w:rsidRDefault="00DC2BE4" w:rsidP="00DC2BE4">
      <w:pPr>
        <w:rPr>
          <w:sz w:val="4"/>
          <w:szCs w:val="4"/>
        </w:rPr>
      </w:pPr>
      <w:r w:rsidRPr="001D65C4">
        <w:rPr>
          <w:sz w:val="4"/>
          <w:szCs w:val="4"/>
        </w:rPr>
        <w:t>Norman Angell in 1909 wrote a bestseller, The Great Illusion, in which he declared that globalization had rendered territorial conquest unprofitable: "Since trade depends upon the existence of natural wealth and a population capable of working it, an invader cannot 'utterly destroy it' except by destroying the population, which is not practicable." Angell concluded that war for profit was inconceivable to any rational human being. The absence of a prolonged war between two or more great powers in the previous 60 years seemed to confirm that supposition. Even as tensions mounted before the Great War, many observers believed that policy makers in Berlin, Paris, and London would not risk their economic well-being over some minor dispute in the Balkans.</w:t>
      </w:r>
    </w:p>
    <w:p w14:paraId="2ECC1707" w14:textId="77777777" w:rsidR="00DC2BE4" w:rsidRPr="001D65C4" w:rsidRDefault="00DC2BE4" w:rsidP="00DC2BE4">
      <w:pPr>
        <w:rPr>
          <w:sz w:val="4"/>
          <w:szCs w:val="4"/>
        </w:rPr>
      </w:pPr>
      <w:r w:rsidRPr="001D65C4">
        <w:rPr>
          <w:sz w:val="4"/>
          <w:szCs w:val="4"/>
        </w:rPr>
        <w:t>We know how history played out. Skeptics of the capitalist peace always invoke the start of World War I as the biggest empirical challenge to the argument. Even many proponents of economic interdependence usually acknowledge that this data point is "challenging" to their thesis. Angell's contention is often mentioned in the same breath as Francis Fukuyama's claims about the "end of history" in the 1990s: as optimistic arguments dashed by reality.</w:t>
      </w:r>
    </w:p>
    <w:p w14:paraId="669C268E" w14:textId="77777777" w:rsidR="00DC2BE4" w:rsidRPr="001D65C4" w:rsidRDefault="00DC2BE4" w:rsidP="00DC2BE4">
      <w:pPr>
        <w:rPr>
          <w:sz w:val="4"/>
          <w:szCs w:val="4"/>
        </w:rPr>
      </w:pPr>
      <w:r w:rsidRPr="001D65C4">
        <w:rPr>
          <w:sz w:val="4"/>
          <w:szCs w:val="4"/>
        </w:rPr>
        <w:t>As the historian Margaret MacMillan wrote just a few years ago, "What Angell and others failed to see was the downside of interdependence." She argues that economic connectedness generates frictions rather than resolving conflicts.</w:t>
      </w:r>
    </w:p>
    <w:p w14:paraId="0F800C93" w14:textId="77777777" w:rsidR="00DC2BE4" w:rsidRPr="001D65C4" w:rsidRDefault="00DC2BE4" w:rsidP="00DC2BE4">
      <w:pPr>
        <w:rPr>
          <w:sz w:val="4"/>
          <w:szCs w:val="4"/>
        </w:rPr>
      </w:pPr>
      <w:r w:rsidRPr="001D65C4">
        <w:rPr>
          <w:sz w:val="4"/>
          <w:szCs w:val="4"/>
        </w:rPr>
        <w:t>Is she right?</w:t>
      </w:r>
    </w:p>
    <w:p w14:paraId="3E6F27F6" w14:textId="77777777" w:rsidR="00DC2BE4" w:rsidRPr="001D65C4" w:rsidRDefault="00DC2BE4" w:rsidP="00DC2BE4">
      <w:pPr>
        <w:rPr>
          <w:sz w:val="4"/>
          <w:szCs w:val="4"/>
        </w:rPr>
      </w:pPr>
      <w:r w:rsidRPr="001D65C4">
        <w:rPr>
          <w:sz w:val="4"/>
          <w:szCs w:val="4"/>
        </w:rPr>
        <w:t>Globalization Succeeds—Too Well</w:t>
      </w:r>
    </w:p>
    <w:p w14:paraId="495CE9EC" w14:textId="77777777" w:rsidR="00DC2BE4" w:rsidRPr="001D65C4" w:rsidRDefault="00DC2BE4" w:rsidP="00DC2BE4">
      <w:pPr>
        <w:rPr>
          <w:sz w:val="4"/>
          <w:szCs w:val="4"/>
        </w:rPr>
      </w:pPr>
      <w:r w:rsidRPr="001D65C4">
        <w:rPr>
          <w:sz w:val="4"/>
          <w:szCs w:val="4"/>
        </w:rPr>
        <w:t>The truth is a bit more complex. The potted history of 1914 as the peak of prewar globalization obscures some underlying trends. Namely, most of the "great power" governments had been rebelling against the doctrine of free trade for decades.</w:t>
      </w:r>
    </w:p>
    <w:p w14:paraId="0C86EF9C" w14:textId="77777777" w:rsidR="00DC2BE4" w:rsidRPr="001D65C4" w:rsidRDefault="00DC2BE4" w:rsidP="00DC2BE4">
      <w:pPr>
        <w:rPr>
          <w:sz w:val="4"/>
          <w:szCs w:val="4"/>
        </w:rPr>
      </w:pPr>
      <w:r w:rsidRPr="001D65C4">
        <w:rPr>
          <w:sz w:val="4"/>
          <w:szCs w:val="4"/>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2FA2E43A" w14:textId="77777777" w:rsidR="00DC2BE4" w:rsidRPr="001D65C4" w:rsidRDefault="00DC2BE4" w:rsidP="00DC2BE4">
      <w:pPr>
        <w:rPr>
          <w:sz w:val="4"/>
          <w:szCs w:val="4"/>
        </w:rPr>
      </w:pPr>
      <w:r w:rsidRPr="001D65C4">
        <w:rPr>
          <w:sz w:val="4"/>
          <w:szCs w:val="4"/>
        </w:rPr>
        <w:t>Unsurprisingly, agrarian sectors in Great Britain, France, and Germany lobbied furiously for protection. They succeeded on the continent, setting off a series of ripple effects.</w:t>
      </w:r>
    </w:p>
    <w:p w14:paraId="171A5386" w14:textId="77777777" w:rsidR="00DC2BE4" w:rsidRPr="001D65C4" w:rsidRDefault="00DC2BE4" w:rsidP="00DC2BE4">
      <w:pPr>
        <w:rPr>
          <w:sz w:val="4"/>
          <w:szCs w:val="4"/>
        </w:rPr>
      </w:pPr>
      <w:r w:rsidRPr="001D65C4">
        <w:rPr>
          <w:sz w:val="4"/>
          <w:szCs w:val="4"/>
        </w:rPr>
        <w:t>In 1879, German chancellor Otto von Bismarck assembled his "iron and rye" coalition and began to increase tariffs. France responded in kind in the 1880s. By 1887, German tariffs on rye had reached 47 percent, and French tariffs on wheat were at 22 percent. Many middle powers in Europe, such as Italy, Spain, and Sweden, responded with higher tariffs of their own.</w:t>
      </w:r>
    </w:p>
    <w:p w14:paraId="6802F5F9" w14:textId="77777777" w:rsidR="00DC2BE4" w:rsidRPr="001D65C4" w:rsidRDefault="00DC2BE4" w:rsidP="00DC2BE4">
      <w:pPr>
        <w:rPr>
          <w:sz w:val="4"/>
          <w:szCs w:val="4"/>
        </w:rPr>
      </w:pPr>
      <w:r w:rsidRPr="001D65C4">
        <w:rPr>
          <w:sz w:val="4"/>
          <w:szCs w:val="4"/>
        </w:rPr>
        <w:t>If these countries were raising tariffs so much, why is the pre-1914 period thought of as a halcyon age of globalization? One reason is that the United Kingdom, the leading economy of the day, resisted protectionism.</w:t>
      </w:r>
    </w:p>
    <w:p w14:paraId="54A3376F" w14:textId="77777777" w:rsidR="00DC2BE4" w:rsidRPr="001D65C4" w:rsidRDefault="00DC2BE4" w:rsidP="00DC2BE4">
      <w:pPr>
        <w:rPr>
          <w:sz w:val="4"/>
          <w:szCs w:val="4"/>
        </w:rPr>
      </w:pPr>
      <w:r w:rsidRPr="001D65C4">
        <w:rPr>
          <w:sz w:val="4"/>
          <w:szCs w:val="4"/>
        </w:rPr>
        <w:t>But the bigger reason is that technological change swamped the effect of tariffs. In 1870, the U.K. alone had more rail track than Latin America, Canada, Australia, Russia, South Africa, and India combined. By 1913, those regions had 10 times as much as the United Kingdom. The diffusion of railroads and steamships meant that transport costs fell faster than tariff rates increased, thereby increasing trade flows even as most countries raised protectionist barriers. Indeed, world trade more than doubled between 1896 and 1913.</w:t>
      </w:r>
    </w:p>
    <w:p w14:paraId="14927F55" w14:textId="77777777" w:rsidR="00DC2BE4" w:rsidRPr="001D65C4" w:rsidRDefault="00DC2BE4" w:rsidP="00DC2BE4">
      <w:pPr>
        <w:rPr>
          <w:sz w:val="4"/>
          <w:szCs w:val="4"/>
        </w:rPr>
      </w:pPr>
      <w:r w:rsidRPr="001D65C4">
        <w:rPr>
          <w:sz w:val="4"/>
          <w:szCs w:val="4"/>
        </w:rPr>
        <w:t>While globalization still seemed robust in 1914, the restrictions on trade and investment affected the patterns of economic interdependence, particularly in Eastern Europe. Austria-Hungary and Serbia became locked in their trade war, and similar economic conflicts proliferated across the continent. The Habsburgs had a trade skirmish with Romania between 1886 and 1893. France and Italy had one between 1886 and 1895. Germany had one with Spain around that time and followed it up with multiple commercial conflicts with Russia over the next few decades.</w:t>
      </w:r>
    </w:p>
    <w:p w14:paraId="532BA9D5" w14:textId="77777777" w:rsidR="00DC2BE4" w:rsidRPr="001D65C4" w:rsidRDefault="00DC2BE4" w:rsidP="00DC2BE4">
      <w:pPr>
        <w:rPr>
          <w:sz w:val="4"/>
          <w:szCs w:val="4"/>
        </w:rPr>
      </w:pPr>
      <w:r w:rsidRPr="001D65C4">
        <w:rPr>
          <w:sz w:val="4"/>
          <w:szCs w:val="4"/>
        </w:rPr>
        <w:t>In some cases, these tariff disputes were resolved and trade returned to normal. In other cases, however, there were lasting and debilitating effects. Serbian-Austrian trade never recovered from the Pig War. German tariffs on rye successfully reduced its dependence on imports from Russia, and by 1912, despite booming global trade, Russian rye exports were only 30 percent of their 1902 levels.</w:t>
      </w:r>
    </w:p>
    <w:p w14:paraId="4D1F34EF" w14:textId="77777777" w:rsidR="00DC2BE4" w:rsidRPr="001D65C4" w:rsidRDefault="00DC2BE4" w:rsidP="00DC2BE4">
      <w:pPr>
        <w:rPr>
          <w:sz w:val="4"/>
          <w:szCs w:val="4"/>
        </w:rPr>
      </w:pPr>
      <w:r w:rsidRPr="001D65C4">
        <w:rPr>
          <w:sz w:val="4"/>
          <w:szCs w:val="4"/>
        </w:rPr>
        <w:t>The result was a European economy in which the western half was still largely interconnected, but trade in the eastern half was segmented by security blocs. Scholars of the capitalist peace argue that this explains why pre-1914 disputes in Western Europe were largely resolved nonmilitarily, whereas Eastern Europe was the scene of multiple smaller conflicts in the two decades before the assassination of Archduke Ferdinand.</w:t>
      </w:r>
    </w:p>
    <w:p w14:paraId="413E8586" w14:textId="77777777" w:rsidR="00DC2BE4" w:rsidRPr="001D65C4" w:rsidRDefault="00DC2BE4" w:rsidP="00DC2BE4">
      <w:pPr>
        <w:rPr>
          <w:sz w:val="4"/>
          <w:szCs w:val="4"/>
        </w:rPr>
      </w:pPr>
      <w:r w:rsidRPr="001D65C4">
        <w:rPr>
          <w:sz w:val="4"/>
          <w:szCs w:val="4"/>
        </w:rPr>
        <w:t>It also explains why, in the summer of 1914, the commercial peace broke down. As countries in Eastern Europe began to mobilize their militaries for war after the assassination, Austria-Hungary was not particularly worried about disrupting trade with either Serbia or Russia, since it was barely trading with both. And Russia had raised tariffs on German wheat imports in the month before Ferdinand was shot.</w:t>
      </w:r>
    </w:p>
    <w:p w14:paraId="16953136" w14:textId="77777777" w:rsidR="00DC2BE4" w:rsidRPr="001D65C4" w:rsidRDefault="00DC2BE4" w:rsidP="00DC2BE4">
      <w:pPr>
        <w:rPr>
          <w:sz w:val="4"/>
          <w:szCs w:val="4"/>
        </w:rPr>
      </w:pPr>
      <w:r w:rsidRPr="001D65C4">
        <w:rPr>
          <w:sz w:val="4"/>
          <w:szCs w:val="4"/>
        </w:rPr>
        <w:t>Other mechanisms of interdependence also broke down in the years prior to World War I. Whereas most 19th century trade treaties were bilateral, the gold standard—a monetary system in which all major currencies were convertible into gold (and each other) at a fixed rate—was a more multilateral arrangement, with most of the key central banks assisting each other during times of financial distress. Between 1889 and 1907, national banks in Germany, England, France, and Russia helped each other stay solvent. Despite rising geopolitical tensions, the central bankers of the world were still cooperating. Their economies relied on each other.</w:t>
      </w:r>
    </w:p>
    <w:p w14:paraId="748D9BB0" w14:textId="77777777" w:rsidR="00DC2BE4" w:rsidRPr="001D65C4" w:rsidRDefault="00DC2BE4" w:rsidP="00DC2BE4">
      <w:pPr>
        <w:rPr>
          <w:sz w:val="4"/>
          <w:szCs w:val="4"/>
        </w:rPr>
      </w:pPr>
      <w:r w:rsidRPr="001D65C4">
        <w:rPr>
          <w:sz w:val="4"/>
          <w:szCs w:val="4"/>
        </w:rPr>
        <w:t>That cooperation came to an end in 1911 with the Agadir crisis, which drew its name from a Moroccan port where Germany dispatched warships as a challenge to French pre-eminence in the region. Just as Germany was fomenting conflict overseas, it faced a financial panic at home. Its stock market plunged 30 percent in a single day, and German citizens began converting their paper currency into gold.</w:t>
      </w:r>
    </w:p>
    <w:p w14:paraId="779A9C2E" w14:textId="77777777" w:rsidR="00DC2BE4" w:rsidRPr="001D65C4" w:rsidRDefault="00DC2BE4" w:rsidP="00DC2BE4">
      <w:pPr>
        <w:rPr>
          <w:sz w:val="4"/>
          <w:szCs w:val="4"/>
        </w:rPr>
      </w:pPr>
      <w:r w:rsidRPr="001D65C4">
        <w:rPr>
          <w:sz w:val="4"/>
          <w:szCs w:val="4"/>
        </w:rPr>
        <w:t>Unaided by other central banks, the Reichsbank came perilously close to having to suspend the gold standard. Germany eventually backed down in Morocco—but Kaiser Wilhelm II told his bankers to be prepared to fund a general war as quickly as possible. In the next few years, the Reichsbank more than doubled its holdings in gold, and German banks began restricting loans to foreigners. By the time the First World War started, German gold reserves were more than twice as large as the Bank of England's.</w:t>
      </w:r>
    </w:p>
    <w:p w14:paraId="01668AA0" w14:textId="77777777" w:rsidR="00DC2BE4" w:rsidRPr="001D65C4" w:rsidRDefault="00DC2BE4" w:rsidP="00DC2BE4">
      <w:pPr>
        <w:rPr>
          <w:sz w:val="4"/>
          <w:szCs w:val="4"/>
        </w:rPr>
      </w:pPr>
      <w:r w:rsidRPr="001D65C4">
        <w:rPr>
          <w:sz w:val="4"/>
          <w:szCs w:val="4"/>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55E0BD9E" w14:textId="77777777" w:rsidR="00DC2BE4" w:rsidRPr="001D65C4" w:rsidRDefault="00DC2BE4" w:rsidP="00DC2BE4">
      <w:pPr>
        <w:rPr>
          <w:sz w:val="4"/>
          <w:szCs w:val="4"/>
        </w:rPr>
      </w:pPr>
      <w:r w:rsidRPr="001D65C4">
        <w:rPr>
          <w:sz w:val="4"/>
          <w:szCs w:val="4"/>
        </w:rPr>
        <w:t>In retrospect, the 30 years of tariff hikes, trade wars, and currency conflicts that preceded 1914 were harbingers of the devastation to come. European governments did not necessarily want to ignite a war among the great powers. By reducing their interdependence, however, they made that option conceivable.</w:t>
      </w:r>
    </w:p>
    <w:p w14:paraId="29D737A9" w14:textId="77777777" w:rsidR="00DC2BE4" w:rsidRPr="001D65C4" w:rsidRDefault="00DC2BE4" w:rsidP="00DC2BE4">
      <w:pPr>
        <w:rPr>
          <w:sz w:val="4"/>
          <w:szCs w:val="4"/>
        </w:rPr>
      </w:pPr>
      <w:r w:rsidRPr="001D65C4">
        <w:rPr>
          <w:sz w:val="4"/>
          <w:szCs w:val="4"/>
        </w:rPr>
        <w:t>Is Globalization Imploding Again?</w:t>
      </w:r>
    </w:p>
    <w:p w14:paraId="407F047E" w14:textId="77777777" w:rsidR="00DC2BE4" w:rsidRPr="001D65C4" w:rsidRDefault="00DC2BE4" w:rsidP="00DC2BE4">
      <w:pPr>
        <w:rPr>
          <w:sz w:val="4"/>
          <w:szCs w:val="4"/>
        </w:rPr>
      </w:pPr>
      <w:r w:rsidRPr="001D65C4">
        <w:rPr>
          <w:sz w:val="4"/>
          <w:szCs w:val="4"/>
        </w:rPr>
        <w:t>Fast forward to 2019. Are we seeing a replay of this slow-motion implosion of globalization?</w:t>
      </w:r>
    </w:p>
    <w:p w14:paraId="63DC3528" w14:textId="77777777" w:rsidR="00DC2BE4" w:rsidRPr="001D65C4" w:rsidRDefault="00DC2BE4" w:rsidP="00DC2BE4">
      <w:pPr>
        <w:rPr>
          <w:sz w:val="4"/>
          <w:szCs w:val="4"/>
        </w:rPr>
      </w:pPr>
      <w:r w:rsidRPr="001D65C4">
        <w:rPr>
          <w:sz w:val="4"/>
          <w:szCs w:val="4"/>
        </w:rPr>
        <w:t>Let's start with the obvious historical parallels. In both cases, there has been an absence, lasting decades, of great power war. As in John Maynard Keynes' day, one can order the various products of the whole earth using one's phone and expect their speedy delivery. And if there is a modern successor to Norman Angell, surely it is Steven Pinker. His 2011 book The Better Angels of Our Nature offered a detailed account of the verifiable long-term secular decline in international violence. Pinker credited many factors, but commerce was important among them. In the book, he acknowledged that, as he developed his argument, "more than one concerned colleague took me aside to educate me about Norman Angell," but Pinker said "Angell deserves the last laugh."</w:t>
      </w:r>
    </w:p>
    <w:p w14:paraId="11F02224" w14:textId="77777777" w:rsidR="00DC2BE4" w:rsidRPr="001D65C4" w:rsidRDefault="00DC2BE4" w:rsidP="00DC2BE4">
      <w:pPr>
        <w:rPr>
          <w:sz w:val="4"/>
          <w:szCs w:val="4"/>
        </w:rPr>
      </w:pPr>
      <w:r w:rsidRPr="001D65C4">
        <w:rPr>
          <w:sz w:val="4"/>
          <w:szCs w:val="4"/>
        </w:rPr>
        <w:t>In the years since he published that book, however, violence has trended back upward. The 2018 Global Peace Index reported that "the world is less peaceful today than at any time in the last decade."</w:t>
      </w:r>
    </w:p>
    <w:p w14:paraId="445A740D" w14:textId="77777777" w:rsidR="00DC2BE4" w:rsidRPr="001D65C4" w:rsidRDefault="00DC2BE4" w:rsidP="00DC2BE4">
      <w:pPr>
        <w:rPr>
          <w:sz w:val="4"/>
          <w:szCs w:val="4"/>
        </w:rPr>
      </w:pPr>
      <w:r w:rsidRPr="001D65C4">
        <w:rPr>
          <w:sz w:val="4"/>
          <w:szCs w:val="4"/>
        </w:rPr>
        <w:t>In the pre-1914 era, agricultural price shocks and the Long Depression stoked the fires of protectionism on the European continent. In the current era, the China shock hit import-competing regions of the U.S. manufacturing sector hard. It is not a coincidence that U.S. public attitudes turned against free trade in the years after China was admitted to the World Trade Organization. That country's entry into the global economy was a net gain, but it had severe distributional effects.</w:t>
      </w:r>
    </w:p>
    <w:p w14:paraId="5D2300AB" w14:textId="77777777" w:rsidR="00DC2BE4" w:rsidRPr="001D65C4" w:rsidRDefault="00DC2BE4" w:rsidP="00DC2BE4">
      <w:pPr>
        <w:rPr>
          <w:sz w:val="4"/>
          <w:szCs w:val="4"/>
        </w:rPr>
      </w:pPr>
      <w:r w:rsidRPr="001D65C4">
        <w:rPr>
          <w:sz w:val="4"/>
          <w:szCs w:val="4"/>
        </w:rPr>
        <w:t>It did not help that Beijing adeptly gamed the liberal economic order. When Chinese President Xi Jinping praised free trade at Davos in early 2017, it was not hard to identify the massive hypocrisies contained in his speech. China's subsidies to its state-owned enterprises, refusal to respect intellectual property rights, and insistence on keeping its currency undervalued in the first decade of this century helped to increase public skepticism toward the liberal international order. If they're not going to follow the rules, many began to wonder, why should we?</w:t>
      </w:r>
    </w:p>
    <w:p w14:paraId="22DD9A2E" w14:textId="77777777" w:rsidR="00DC2BE4" w:rsidRPr="001D65C4" w:rsidRDefault="00DC2BE4" w:rsidP="00DC2BE4">
      <w:pPr>
        <w:rPr>
          <w:sz w:val="4"/>
          <w:szCs w:val="4"/>
        </w:rPr>
      </w:pPr>
      <w:r w:rsidRPr="001D65C4">
        <w:rPr>
          <w:sz w:val="4"/>
          <w:szCs w:val="4"/>
        </w:rPr>
        <w:t>The 2008 financial crisis also triggered predictable calls for more trade protectionism in the West. Most great power governments resisted those calls in the immediate aftermath of the crisis, but populist nationalism ushered in a new wave of leaders who were eager to scapegoat foreigners. Between 2012 and 2018, the stock of G20 nontariff barriers, such as the anti-dumping measures the Obama administration imposed on Chinese steel imports, more than tripled. And those numbers do not include other steps toward deglobalization, such as Brexit and the American withdrawal from the Trans-Pacific Partnership (TPP).</w:t>
      </w:r>
    </w:p>
    <w:p w14:paraId="2A70AC6E" w14:textId="77777777" w:rsidR="00DC2BE4" w:rsidRPr="001D65C4" w:rsidRDefault="00DC2BE4" w:rsidP="00DC2BE4">
      <w:pPr>
        <w:rPr>
          <w:sz w:val="4"/>
          <w:szCs w:val="4"/>
        </w:rPr>
      </w:pPr>
      <w:r w:rsidRPr="001D65C4">
        <w:rPr>
          <w:sz w:val="4"/>
          <w:szCs w:val="4"/>
        </w:rPr>
        <w:t>All this transpired before Donald Trump tweeted in March 2018 that "trade wars are good, and easy to win"—and then acted on those beliefs. Invoking a little-used national security provision in the 1962 Trade Act, the administration slapped across-the-board tariffs on steel and aluminum.</w:t>
      </w:r>
    </w:p>
    <w:p w14:paraId="3F93CA02" w14:textId="77777777" w:rsidR="00DC2BE4" w:rsidRPr="001D65C4" w:rsidRDefault="00DC2BE4" w:rsidP="00DC2BE4">
      <w:pPr>
        <w:rPr>
          <w:sz w:val="4"/>
          <w:szCs w:val="4"/>
        </w:rPr>
      </w:pPr>
      <w:r w:rsidRPr="001D65C4">
        <w:rPr>
          <w:sz w:val="4"/>
          <w:szCs w:val="4"/>
        </w:rPr>
        <w:t>Despite assurances from Trump administration officials that countries would not retaliate against the United States for these moves, the backlash was swift: The E.U. imposed retaliatory measures on U.S. exports, from bourbon to textiles to Harley-Davidson motorcycles. Other trading partners ranging from Japan to India to Mexico have applied their own countermeasures. The administration then pivoted to China, imposing tariffs on $250 billion worth of Chinese imports, with threats to impose them on another $267 billion unless a deal was quickly reached. China reciprocated, imposing tariffs on more than $60 billion worth of U.S. exports, including a 25 percent tariff on American soybeans and automobiles.</w:t>
      </w:r>
    </w:p>
    <w:p w14:paraId="23B98499" w14:textId="77777777" w:rsidR="00DC2BE4" w:rsidRPr="001D65C4" w:rsidRDefault="00DC2BE4" w:rsidP="00DC2BE4">
      <w:pPr>
        <w:rPr>
          <w:sz w:val="4"/>
          <w:szCs w:val="4"/>
        </w:rPr>
      </w:pPr>
      <w:r w:rsidRPr="001D65C4">
        <w:rPr>
          <w:sz w:val="4"/>
          <w:szCs w:val="4"/>
        </w:rPr>
        <w:t>Trump's trade wars can appear to be scattershot, but China is the primary focus of the administration's enmity. Trump officials have stated repeatedly that economic openness with China was a policy failure because the country did not fully liberalize.</w:t>
      </w:r>
    </w:p>
    <w:p w14:paraId="1F209B34" w14:textId="77777777" w:rsidR="00DC2BE4" w:rsidRPr="001D65C4" w:rsidRDefault="00DC2BE4" w:rsidP="00DC2BE4">
      <w:pPr>
        <w:rPr>
          <w:sz w:val="4"/>
          <w:szCs w:val="4"/>
        </w:rPr>
      </w:pPr>
      <w:r w:rsidRPr="001D65C4">
        <w:rPr>
          <w:sz w:val="4"/>
          <w:szCs w:val="4"/>
        </w:rPr>
        <w:t>This is certainly the belief of U.S. Trade Representative Robert Lighthizer and Peter Navarro, director of the White House National Trade Council. Nearly every profile of either man points to a preoccupation with China and belief that the Sino-American economic relationship is a zero-sum game. For example, one of the elements Lighthizer included in the renegotiated North American Free Trade Agreement—now the United States-Mexico-Canada Agreement (USMCA)—was a provision making it more difficult for any member to sign a trade deal with a "non-market country" such as China. This matches how Trump reportedly thinks about trade.</w:t>
      </w:r>
    </w:p>
    <w:p w14:paraId="40EEE784" w14:textId="77777777" w:rsidR="00DC2BE4" w:rsidRPr="001D65C4" w:rsidRDefault="00DC2BE4" w:rsidP="00DC2BE4">
      <w:pPr>
        <w:rPr>
          <w:sz w:val="4"/>
          <w:szCs w:val="4"/>
        </w:rPr>
      </w:pPr>
      <w:r w:rsidRPr="001D65C4">
        <w:rPr>
          <w:sz w:val="4"/>
          <w:szCs w:val="4"/>
        </w:rPr>
        <w:t>In another echo of the pre-1914 era, the combined effect of protectionism has not actually dented the overall level of economic interconnectedness much. The Swiss Economic Institute's Globalization Index shows that a growth of financial globalization and cross-border data flows have compensated for the stalling out of trade liberalization. Similarly, the McKinsey Global Institute finds that the massive growth of trade in services and digital products counteracts the effect of manufacturing becoming less trade-intensive in recent years. And the DHL Global Connectedness Index released in February 2019 reached a record high.</w:t>
      </w:r>
    </w:p>
    <w:p w14:paraId="283493B0" w14:textId="77777777" w:rsidR="00DC2BE4" w:rsidRPr="001D65C4" w:rsidRDefault="00DC2BE4" w:rsidP="00DC2BE4">
      <w:pPr>
        <w:rPr>
          <w:sz w:val="4"/>
          <w:szCs w:val="4"/>
        </w:rPr>
      </w:pPr>
      <w:r w:rsidRPr="001D65C4">
        <w:rPr>
          <w:sz w:val="4"/>
          <w:szCs w:val="4"/>
        </w:rPr>
        <w:t>The Trump administration ostensibly launched its trade wars to improve the balance of trade—that is, to increase U.S. exports vis-à-vis imports—but by December 2018, America's trade deficit had surged to its highest level since the 2008 financial crisis. Even as Trump-based trade deals like the USMCA face an uncertain future in Congress, the TPP went into effect and the European Union inked bilateral deals with Japan and Canada.</w:t>
      </w:r>
    </w:p>
    <w:p w14:paraId="04128D86" w14:textId="77777777" w:rsidR="00DC2BE4" w:rsidRPr="001D65C4" w:rsidRDefault="00DC2BE4" w:rsidP="00DC2BE4">
      <w:pPr>
        <w:rPr>
          <w:sz w:val="4"/>
          <w:szCs w:val="4"/>
        </w:rPr>
      </w:pPr>
      <w:r w:rsidRPr="001D65C4">
        <w:rPr>
          <w:sz w:val="4"/>
          <w:szCs w:val="4"/>
        </w:rPr>
        <w:t>This does not mean that the recent uptick in protectionism had no effect on the global economy. Economists at Princeton, Columbia, and the New York Fed estimate that the trade wars exacted a deadweight loss of approximately $7 billion in the United States during the first 11 months of 2018—and the monthly costs are rising over time. An industry-funded study suggests that in 2019, the tariffs will cost American households an average of $2,400 from higher consumer prices.</w:t>
      </w:r>
    </w:p>
    <w:p w14:paraId="56CC0533" w14:textId="77777777" w:rsidR="00DC2BE4" w:rsidRPr="001D65C4" w:rsidRDefault="00DC2BE4" w:rsidP="00DC2BE4">
      <w:pPr>
        <w:rPr>
          <w:sz w:val="4"/>
          <w:szCs w:val="4"/>
        </w:rPr>
      </w:pPr>
      <w:r w:rsidRPr="001D65C4">
        <w:rPr>
          <w:sz w:val="4"/>
          <w:szCs w:val="4"/>
        </w:rPr>
        <w:t>More significantly, the trade war might disrupt the global supply chains that have increasingly integrated the two economies over the past two decades. The economists who calculated the $7 billion in deadweight loss further estimated that the 2018 trade wars had redirected roughly $165 billion in global trade flows. According to a UBS survey of 200 exporters based in China, 37 percent of businesses have already shifted production outside the country, and another 33 percent are planning to do so in 2019. Chinese investment into Europe and the United States plummeted by 73 percent last year. The Baltic Dry Index, which is a good proxy for expectations of cross-border trade by sea, has fallen by 47 percent since the middle of 2018.</w:t>
      </w:r>
    </w:p>
    <w:p w14:paraId="6BF06638" w14:textId="77777777" w:rsidR="00DC2BE4" w:rsidRPr="001D65C4" w:rsidRDefault="00DC2BE4" w:rsidP="00DC2BE4">
      <w:pPr>
        <w:rPr>
          <w:sz w:val="4"/>
          <w:szCs w:val="4"/>
        </w:rPr>
      </w:pPr>
      <w:r w:rsidRPr="001D65C4">
        <w:rPr>
          <w:sz w:val="4"/>
          <w:szCs w:val="4"/>
        </w:rPr>
        <w:t>The result, The Wall Street Journal's Greg Ip recently wrote, has been a bifurcated world trading system. Between the United States and its allies, the overall effect of trade hostility has been modest. Between the United States and China, however, the disruption has been far more severe, because "the Trump administration regards economic policy and national security as inseparable when it comes to Beijing."</w:t>
      </w:r>
    </w:p>
    <w:p w14:paraId="008E5361" w14:textId="77777777" w:rsidR="00DC2BE4" w:rsidRPr="001D65C4" w:rsidRDefault="00DC2BE4" w:rsidP="00DC2BE4">
      <w:pPr>
        <w:rPr>
          <w:sz w:val="4"/>
          <w:szCs w:val="4"/>
        </w:rPr>
      </w:pPr>
      <w:r w:rsidRPr="001D65C4">
        <w:rPr>
          <w:sz w:val="4"/>
          <w:szCs w:val="4"/>
        </w:rPr>
        <w:t>A final weakening link has come from the Trump administration's assault on global economic governance. The United States has announced its planned withdrawal from high-profile agreements (the Paris climate change accords) and low-profile agreements (the Universal Postal Union) alike. And two additional steps have angered both allies and rivals.</w:t>
      </w:r>
    </w:p>
    <w:p w14:paraId="6F216C67" w14:textId="77777777" w:rsidR="00DC2BE4" w:rsidRPr="001D65C4" w:rsidRDefault="00DC2BE4" w:rsidP="00DC2BE4">
      <w:pPr>
        <w:rPr>
          <w:sz w:val="4"/>
          <w:szCs w:val="4"/>
        </w:rPr>
      </w:pPr>
      <w:r w:rsidRPr="001D65C4">
        <w:rPr>
          <w:sz w:val="4"/>
          <w:szCs w:val="4"/>
        </w:rPr>
        <w:t>First, the White House has, ostensibly to increase U.S bargaining power in trade disputes, refused to approve appellate judges to the World Trade Organization's dispute settlement mechanism. As of this past October, the body lacks the judges necessary to adjudicate all the trade disputes in its docket. Because the rule of law is a linchpin of the WTO system, a weakened dispute resolution capability seriously undermines it.</w:t>
      </w:r>
    </w:p>
    <w:p w14:paraId="7048A626" w14:textId="77777777" w:rsidR="00DC2BE4" w:rsidRPr="001D65C4" w:rsidRDefault="00DC2BE4" w:rsidP="00DC2BE4">
      <w:pPr>
        <w:rPr>
          <w:sz w:val="4"/>
          <w:szCs w:val="4"/>
        </w:rPr>
      </w:pPr>
      <w:r w:rsidRPr="001D65C4">
        <w:rPr>
          <w:sz w:val="4"/>
          <w:szCs w:val="4"/>
        </w:rPr>
        <w:t>Second, Trump has tried to exploit the U.S. dollar's privileged role in global capital markets by ratcheting up the country's use of financial sanctions against other governments. Prior administrations were aggressive in their use of financial statecraft, but this administration has taken their unilateral use to a new level. For example, it successfully pressured SWIFT, the private-sector messaging system that facilitates cross-border financial transactions, to comply with unilateral U.S. sanctions against Iran after Trump withdrew from the Iranian nuclear deal. In response, the European Union, China, and Russia created INSTEX, an alternative payment system to bypass SWIFT.</w:t>
      </w:r>
    </w:p>
    <w:p w14:paraId="2E1AF96A" w14:textId="77777777" w:rsidR="00DC2BE4" w:rsidRPr="001D65C4" w:rsidRDefault="00DC2BE4" w:rsidP="00DC2BE4">
      <w:pPr>
        <w:rPr>
          <w:sz w:val="4"/>
          <w:szCs w:val="4"/>
        </w:rPr>
      </w:pPr>
      <w:r w:rsidRPr="001D65C4">
        <w:rPr>
          <w:sz w:val="4"/>
          <w:szCs w:val="4"/>
        </w:rPr>
        <w:t>In the short term, this means little. In the longer term, it is significant that E.U. leaders can conceive of financial channels outside U.S. capital markets. The dollar isn't going anywhere for now, but this kind of hedging begins to echo German behavior after the Agadir crisis.</w:t>
      </w:r>
    </w:p>
    <w:p w14:paraId="5BDF29DA" w14:textId="77777777" w:rsidR="00DC2BE4" w:rsidRPr="001D65C4" w:rsidRDefault="00DC2BE4" w:rsidP="00DC2BE4">
      <w:pPr>
        <w:rPr>
          <w:sz w:val="4"/>
          <w:szCs w:val="4"/>
        </w:rPr>
      </w:pPr>
      <w:r w:rsidRPr="001D65C4">
        <w:rPr>
          <w:sz w:val="4"/>
          <w:szCs w:val="4"/>
        </w:rPr>
        <w:t>The Rhyme of History</w:t>
      </w:r>
    </w:p>
    <w:p w14:paraId="1B5581F0" w14:textId="77777777" w:rsidR="00DC2BE4" w:rsidRPr="001D65C4" w:rsidRDefault="00DC2BE4" w:rsidP="00DC2BE4">
      <w:pPr>
        <w:rPr>
          <w:sz w:val="4"/>
          <w:szCs w:val="4"/>
        </w:rPr>
      </w:pPr>
      <w:r w:rsidRPr="001D65C4">
        <w:rPr>
          <w:sz w:val="4"/>
          <w:szCs w:val="4"/>
        </w:rPr>
        <w:t>Five years ago, the centennial of the Great War's start spawned a cottage industry of warnings about the rhyme of history. The possibility of a replay of the First World War was a popular one to make. These predictions of doom did not come to pass. The success of Peter Jackson's astonishing World War I documentary They Shall Not Grow Old notwithstanding, it would be easy to reject the analogy in 2019.</w:t>
      </w:r>
    </w:p>
    <w:p w14:paraId="3A66A3B0" w14:textId="77777777" w:rsidR="00DC2BE4" w:rsidRPr="001D65C4" w:rsidRDefault="00DC2BE4" w:rsidP="00DC2BE4">
      <w:pPr>
        <w:rPr>
          <w:u w:val="single"/>
        </w:rPr>
      </w:pPr>
      <w:r w:rsidRPr="001D65C4">
        <w:rPr>
          <w:sz w:val="8"/>
        </w:rPr>
        <w:t xml:space="preserve">But most of these efforts missed or mischaracterized the economic dimension of what happened in the run-up to the guns of August. Even though the global economy seemed highly interconnected, in actuality, statesmen had been trying to segment the system for several decades. </w:t>
      </w:r>
      <w:r w:rsidRPr="001D65C4">
        <w:rPr>
          <w:u w:val="single"/>
        </w:rPr>
        <w:t>By 1914</w:t>
      </w:r>
      <w:r w:rsidRPr="001D65C4">
        <w:rPr>
          <w:sz w:val="8"/>
        </w:rPr>
        <w:t xml:space="preserve">, </w:t>
      </w:r>
      <w:r w:rsidRPr="001D65C4">
        <w:rPr>
          <w:u w:val="single"/>
        </w:rPr>
        <w:t>protectionist measures</w:t>
      </w:r>
      <w:r w:rsidRPr="001D65C4">
        <w:rPr>
          <w:sz w:val="8"/>
        </w:rPr>
        <w:t xml:space="preserve"> and geopolitical tensions </w:t>
      </w:r>
      <w:r w:rsidRPr="001D65C4">
        <w:rPr>
          <w:u w:val="single"/>
        </w:rPr>
        <w:t>ensured</w:t>
      </w:r>
      <w:r w:rsidRPr="001D65C4">
        <w:rPr>
          <w:sz w:val="8"/>
        </w:rPr>
        <w:t xml:space="preserve"> that </w:t>
      </w:r>
      <w:r w:rsidRPr="001D65C4">
        <w:rPr>
          <w:u w:val="single"/>
        </w:rPr>
        <w:t>key actors did not think of themselves as too interdependent to launch an aggressive war.</w:t>
      </w:r>
    </w:p>
    <w:p w14:paraId="0EA26611" w14:textId="77777777" w:rsidR="00DC2BE4" w:rsidRPr="001D65C4" w:rsidRDefault="00DC2BE4" w:rsidP="00DC2BE4">
      <w:pPr>
        <w:rPr>
          <w:sz w:val="8"/>
        </w:rPr>
      </w:pPr>
      <w:r w:rsidRPr="001D65C4">
        <w:rPr>
          <w:sz w:val="8"/>
        </w:rPr>
        <w:t>Analogies are imperfect means of understanding the world. There are several ways in which the early 21st century does not resemble the early 20th century. Other checks on a great power war exist, such as nuclear deterrence. Despite the wave of populism, "there is broad support for key economic features of globalization," according to the Pew Research Center. Trump might get so spooked by stock market gyrations that he will back down on the trade wars. Pinker was correct when he observed that the martial valor of war is less prized now. And if nothing else, current leaders have the lessons of 1914 to digest. Another major war is not inevitable.</w:t>
      </w:r>
    </w:p>
    <w:p w14:paraId="07324676" w14:textId="77777777" w:rsidR="00DC2BE4" w:rsidRPr="001D65C4" w:rsidRDefault="00DC2BE4" w:rsidP="00DC2BE4">
      <w:r w:rsidRPr="001D65C4">
        <w:rPr>
          <w:sz w:val="8"/>
        </w:rPr>
        <w:t xml:space="preserve">Nonetheless, the backlash to globalization that preceded the Great War seems to be reprised in the current moment. Indeed, </w:t>
      </w:r>
      <w:r w:rsidRPr="001D65C4">
        <w:rPr>
          <w:u w:val="single"/>
        </w:rPr>
        <w:t xml:space="preserve">there are ways in which the current moment is </w:t>
      </w:r>
      <w:r w:rsidRPr="001D65C4">
        <w:rPr>
          <w:u w:val="single"/>
          <w:bdr w:val="single" w:sz="4" w:space="0" w:color="auto"/>
        </w:rPr>
        <w:t>scarier than</w:t>
      </w:r>
      <w:r w:rsidRPr="001D65C4">
        <w:rPr>
          <w:sz w:val="8"/>
        </w:rPr>
        <w:t xml:space="preserve"> the pre-</w:t>
      </w:r>
      <w:r w:rsidRPr="001D65C4">
        <w:rPr>
          <w:u w:val="single"/>
          <w:bdr w:val="single" w:sz="4" w:space="0" w:color="auto"/>
        </w:rPr>
        <w:t>1914</w:t>
      </w:r>
      <w:r w:rsidRPr="001D65C4">
        <w:rPr>
          <w:sz w:val="8"/>
        </w:rPr>
        <w:t xml:space="preserve"> era. Back then, the world's hegemon, the United Kingdom, acted as a brake on economic closure. In 2019, the United States is the protectionist with its foot on the accelerator. </w:t>
      </w:r>
      <w:r w:rsidRPr="001D65C4">
        <w:rPr>
          <w:u w:val="single"/>
        </w:rPr>
        <w:t>The constraints of Sino-American interdependence</w:t>
      </w:r>
      <w:r w:rsidRPr="001D65C4">
        <w:rPr>
          <w:sz w:val="8"/>
        </w:rPr>
        <w:t>—what economist Larry Summers once called "the financial balance of terror"—</w:t>
      </w:r>
      <w:r w:rsidRPr="001D65C4">
        <w:rPr>
          <w:u w:val="single"/>
        </w:rPr>
        <w:t>no longer look so binding</w:t>
      </w:r>
      <w:r w:rsidRPr="001D65C4">
        <w:rPr>
          <w:sz w:val="8"/>
        </w:rPr>
        <w:t xml:space="preserve">. And </w:t>
      </w:r>
      <w:r w:rsidRPr="001D65C4">
        <w:rPr>
          <w:u w:val="single"/>
        </w:rPr>
        <w:t xml:space="preserve">there are far too many </w:t>
      </w:r>
      <w:r w:rsidRPr="001D65C4">
        <w:rPr>
          <w:b/>
          <w:iCs/>
          <w:u w:val="single"/>
          <w:bdr w:val="single" w:sz="12" w:space="0" w:color="auto"/>
        </w:rPr>
        <w:t>hot spots</w:t>
      </w:r>
      <w:r w:rsidRPr="001D65C4">
        <w:rPr>
          <w:sz w:val="8"/>
        </w:rPr>
        <w:t>—</w:t>
      </w:r>
      <w:r w:rsidRPr="001D65C4">
        <w:rPr>
          <w:u w:val="single"/>
        </w:rPr>
        <w:t xml:space="preserve">the </w:t>
      </w:r>
      <w:r w:rsidRPr="001D65C4">
        <w:rPr>
          <w:u w:val="single"/>
          <w:bdr w:val="single" w:sz="4" w:space="0" w:color="auto"/>
        </w:rPr>
        <w:t>Korea</w:t>
      </w:r>
      <w:r w:rsidRPr="001D65C4">
        <w:rPr>
          <w:u w:val="single"/>
        </w:rPr>
        <w:t>n peninsula</w:t>
      </w:r>
      <w:r w:rsidRPr="001D65C4">
        <w:rPr>
          <w:sz w:val="8"/>
        </w:rPr>
        <w:t xml:space="preserve">, </w:t>
      </w:r>
      <w:r w:rsidRPr="001D65C4">
        <w:rPr>
          <w:u w:val="single"/>
        </w:rPr>
        <w:t>the</w:t>
      </w:r>
      <w:r w:rsidRPr="001D65C4">
        <w:rPr>
          <w:sz w:val="8"/>
        </w:rPr>
        <w:t xml:space="preserve"> </w:t>
      </w:r>
      <w:r w:rsidRPr="001D65C4">
        <w:rPr>
          <w:u w:val="single"/>
          <w:bdr w:val="single" w:sz="4" w:space="0" w:color="auto"/>
        </w:rPr>
        <w:t>S</w:t>
      </w:r>
      <w:r w:rsidRPr="001D65C4">
        <w:rPr>
          <w:sz w:val="8"/>
        </w:rPr>
        <w:t xml:space="preserve">outh </w:t>
      </w:r>
      <w:r w:rsidRPr="001D65C4">
        <w:rPr>
          <w:u w:val="single"/>
          <w:bdr w:val="single" w:sz="4" w:space="0" w:color="auto"/>
        </w:rPr>
        <w:t>C</w:t>
      </w:r>
      <w:r w:rsidRPr="001D65C4">
        <w:rPr>
          <w:sz w:val="8"/>
        </w:rPr>
        <w:t xml:space="preserve">hina </w:t>
      </w:r>
      <w:r w:rsidRPr="001D65C4">
        <w:rPr>
          <w:u w:val="single"/>
          <w:bdr w:val="single" w:sz="4" w:space="0" w:color="auto"/>
        </w:rPr>
        <w:t>S</w:t>
      </w:r>
      <w:r w:rsidRPr="001D65C4">
        <w:rPr>
          <w:sz w:val="8"/>
        </w:rPr>
        <w:t xml:space="preserve">ea, </w:t>
      </w:r>
      <w:r w:rsidRPr="001D65C4">
        <w:rPr>
          <w:u w:val="single"/>
          <w:bdr w:val="single" w:sz="4" w:space="0" w:color="auto"/>
        </w:rPr>
        <w:t>Taiwan</w:t>
      </w:r>
      <w:r w:rsidRPr="001D65C4">
        <w:rPr>
          <w:sz w:val="8"/>
        </w:rPr>
        <w:t>—</w:t>
      </w:r>
      <w:r w:rsidRPr="001D65C4">
        <w:rPr>
          <w:u w:val="single"/>
        </w:rPr>
        <w:t>where the kindling seems awfully dry.</w:t>
      </w:r>
    </w:p>
    <w:p w14:paraId="3C71F14F" w14:textId="4482BB4F" w:rsidR="00DC2BE4" w:rsidRDefault="00DC2BE4" w:rsidP="00DC2BE4">
      <w:pPr>
        <w:pStyle w:val="Heading3"/>
      </w:pPr>
      <w:r>
        <w:t>1AC---[Insert Plan]</w:t>
      </w:r>
    </w:p>
    <w:p w14:paraId="590871CF" w14:textId="77777777" w:rsidR="00323D67" w:rsidRPr="001D65C4" w:rsidRDefault="00323D67" w:rsidP="00323D67">
      <w:pPr>
        <w:pStyle w:val="Heading3"/>
      </w:pPr>
      <w:r w:rsidRPr="001D65C4">
        <w:t>1AC---Takings Advantage</w:t>
      </w:r>
    </w:p>
    <w:p w14:paraId="340309A3" w14:textId="77777777" w:rsidR="00323D67" w:rsidRPr="001D65C4" w:rsidRDefault="00323D67" w:rsidP="00323D67">
      <w:pPr>
        <w:pStyle w:val="Heading4"/>
      </w:pPr>
      <w:r w:rsidRPr="001D65C4">
        <w:t>Advantage Two is Takings.</w:t>
      </w:r>
    </w:p>
    <w:p w14:paraId="73957A38" w14:textId="77777777" w:rsidR="00323D67" w:rsidRPr="001D65C4" w:rsidRDefault="00323D67" w:rsidP="00323D67"/>
    <w:p w14:paraId="487EA58A" w14:textId="77777777" w:rsidR="00323D67" w:rsidRPr="001D65C4" w:rsidRDefault="00323D67" w:rsidP="00323D67">
      <w:pPr>
        <w:pStyle w:val="Heading4"/>
      </w:pPr>
      <w:r w:rsidRPr="001D65C4">
        <w:t xml:space="preserve">Despite a number of cases across the last </w:t>
      </w:r>
      <w:r w:rsidRPr="001D65C4">
        <w:rPr>
          <w:u w:val="single"/>
        </w:rPr>
        <w:t>four decades</w:t>
      </w:r>
      <w:r w:rsidRPr="001D65C4">
        <w:t>, the judicial system is divided over how the issue of copyright for technical standards should be decided. Only a strong Supreme Court ruling can create clarity.</w:t>
      </w:r>
    </w:p>
    <w:p w14:paraId="3DA167E3" w14:textId="77777777" w:rsidR="00323D67" w:rsidRPr="001D65C4" w:rsidRDefault="00323D67" w:rsidP="00323D67">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741B579D" w14:textId="77777777" w:rsidR="00323D67" w:rsidRPr="001D65C4" w:rsidRDefault="00323D67" w:rsidP="00323D67">
      <w:r w:rsidRPr="001D65C4">
        <w:t>Kevin J. Hickey, “Copyright in Standards Incorporated by Reference into Law and the Pro Codes Act,” Congressional Research Service, 09-26-2023, https://sgp.fas.org/crs/misc/R47656.pdf</w:t>
      </w:r>
    </w:p>
    <w:p w14:paraId="57FD0E4E" w14:textId="77777777" w:rsidR="00323D67" w:rsidRPr="001D65C4" w:rsidRDefault="00323D67" w:rsidP="00323D67">
      <w:r w:rsidRPr="001D65C4">
        <w:rPr>
          <w:rStyle w:val="StyleUnderline"/>
        </w:rPr>
        <w:t xml:space="preserve">The copyright status of IBR standards has been litigated in a </w:t>
      </w:r>
      <w:r w:rsidRPr="001D65C4">
        <w:rPr>
          <w:rStyle w:val="Emphasis"/>
        </w:rPr>
        <w:t>number of significant federal cases</w:t>
      </w:r>
      <w:r w:rsidRPr="001D65C4">
        <w:t xml:space="preserve"> </w:t>
      </w:r>
      <w:r w:rsidRPr="001D65C4">
        <w:rPr>
          <w:rStyle w:val="StyleUnderline"/>
        </w:rPr>
        <w:t xml:space="preserve">since </w:t>
      </w:r>
      <w:r w:rsidRPr="001D65C4">
        <w:rPr>
          <w:rStyle w:val="Emphasis"/>
        </w:rPr>
        <w:t>at least the 1980s</w:t>
      </w:r>
      <w:r w:rsidRPr="001D65C4">
        <w:t xml:space="preserve">. </w:t>
      </w:r>
      <w:r w:rsidRPr="001D65C4">
        <w:rPr>
          <w:rStyle w:val="StyleUnderline"/>
        </w:rPr>
        <w:t xml:space="preserve">Despite more </w:t>
      </w:r>
      <w:r w:rsidRPr="001D65C4">
        <w:rPr>
          <w:rStyle w:val="Emphasis"/>
        </w:rPr>
        <w:t>than 40 years of history</w:t>
      </w:r>
      <w:r w:rsidRPr="001D65C4">
        <w:rPr>
          <w:rStyle w:val="StyleUnderline"/>
        </w:rPr>
        <w:t xml:space="preserve">, courts have not reached a </w:t>
      </w:r>
      <w:r w:rsidRPr="001D65C4">
        <w:rPr>
          <w:rStyle w:val="Emphasis"/>
        </w:rPr>
        <w:t>definitive consensus</w:t>
      </w:r>
      <w:r w:rsidRPr="001D65C4">
        <w:t xml:space="preserve"> </w:t>
      </w:r>
      <w:r w:rsidRPr="001D65C4">
        <w:rPr>
          <w:rStyle w:val="StyleUnderline"/>
        </w:rPr>
        <w:t>on (1) whether</w:t>
      </w:r>
      <w:r w:rsidRPr="001D65C4">
        <w:t xml:space="preserve"> technical </w:t>
      </w:r>
      <w:r w:rsidRPr="001D65C4">
        <w:rPr>
          <w:rStyle w:val="StyleUnderline"/>
        </w:rPr>
        <w:t>standards remain protected by copyright after they are incorporated</w:t>
      </w:r>
      <w:r w:rsidRPr="001D65C4">
        <w:t xml:space="preserve"> by reference </w:t>
      </w:r>
      <w:r w:rsidRPr="001D65C4">
        <w:rPr>
          <w:rStyle w:val="StyleUnderline"/>
        </w:rPr>
        <w:t>into law, or</w:t>
      </w:r>
      <w:r w:rsidRPr="001D65C4">
        <w:t xml:space="preserve"> (2) if IBR standards are protected, </w:t>
      </w:r>
      <w:r w:rsidRPr="001D65C4">
        <w:rPr>
          <w:rStyle w:val="StyleUnderline"/>
        </w:rPr>
        <w:t>whether the fair use doctrine</w:t>
      </w:r>
      <w:r w:rsidRPr="001D65C4">
        <w:t xml:space="preserve"> or the Constitution </w:t>
      </w:r>
      <w:r w:rsidRPr="001D65C4">
        <w:rPr>
          <w:rStyle w:val="StyleUnderline"/>
        </w:rPr>
        <w:t>permits third parties to make them publicly available</w:t>
      </w:r>
      <w:r w:rsidRPr="001D65C4">
        <w:t xml:space="preserve"> despite the copyright.</w:t>
      </w:r>
    </w:p>
    <w:p w14:paraId="221AB24F" w14:textId="77777777" w:rsidR="00323D67" w:rsidRPr="001D65C4" w:rsidRDefault="00323D67" w:rsidP="00323D67">
      <w:r w:rsidRPr="001D65C4">
        <w:t>On the first issue—whether incorporation by reference into law puts standards into the public domain—</w:t>
      </w:r>
      <w:r w:rsidRPr="001D65C4">
        <w:rPr>
          <w:rStyle w:val="StyleUnderline"/>
        </w:rPr>
        <w:t>several decisions by the federal courts of appeals have reached</w:t>
      </w:r>
      <w:r w:rsidRPr="001D65C4">
        <w:t xml:space="preserve"> seemingly </w:t>
      </w:r>
      <w:r w:rsidRPr="001D65C4">
        <w:rPr>
          <w:rStyle w:val="Emphasis"/>
        </w:rPr>
        <w:t>inconsistent conclusions</w:t>
      </w:r>
      <w:r w:rsidRPr="001D65C4">
        <w:t xml:space="preserve">.34 Following the D.C. Circuit’s 2018 ruling in ASTM v. PRO I and the Supreme Court’s 2020 decision in Georgia v. PRO, 35 </w:t>
      </w:r>
      <w:r w:rsidRPr="001D65C4">
        <w:rPr>
          <w:rStyle w:val="StyleUnderline"/>
        </w:rPr>
        <w:t xml:space="preserve">recent cases have increasingly avoided the </w:t>
      </w:r>
      <w:r w:rsidRPr="001D65C4">
        <w:rPr>
          <w:rStyle w:val="Emphasis"/>
        </w:rPr>
        <w:t>broader copyrightability issue</w:t>
      </w:r>
      <w:r w:rsidRPr="001D65C4">
        <w:rPr>
          <w:rStyle w:val="StyleUnderline"/>
        </w:rPr>
        <w:t xml:space="preserve"> and focused </w:t>
      </w:r>
      <w:r w:rsidRPr="001D65C4">
        <w:rPr>
          <w:rStyle w:val="Emphasis"/>
        </w:rPr>
        <w:t>instead on the fair use doctrine</w:t>
      </w:r>
      <w:r w:rsidRPr="001D65C4">
        <w:t xml:space="preserve">, </w:t>
      </w:r>
      <w:r w:rsidRPr="001D65C4">
        <w:rPr>
          <w:rStyle w:val="StyleUnderline"/>
        </w:rPr>
        <w:t xml:space="preserve">while typically </w:t>
      </w:r>
      <w:r w:rsidRPr="001D65C4">
        <w:rPr>
          <w:rStyle w:val="Emphasis"/>
        </w:rPr>
        <w:t>ruling against</w:t>
      </w:r>
      <w:r w:rsidRPr="001D65C4">
        <w:rPr>
          <w:rStyle w:val="StyleUnderline"/>
        </w:rPr>
        <w:t xml:space="preserve"> SDOs’ copyright infringement claims</w:t>
      </w:r>
      <w:r w:rsidRPr="001D65C4">
        <w:t>.36</w:t>
      </w:r>
    </w:p>
    <w:p w14:paraId="753750B8" w14:textId="77777777" w:rsidR="00323D67" w:rsidRPr="001D65C4" w:rsidRDefault="00323D67" w:rsidP="00323D67"/>
    <w:p w14:paraId="6620A2BF" w14:textId="77777777" w:rsidR="00323D67" w:rsidRPr="001D65C4" w:rsidRDefault="00323D67" w:rsidP="00323D67">
      <w:pPr>
        <w:pStyle w:val="Heading4"/>
      </w:pPr>
      <w:r w:rsidRPr="001D65C4">
        <w:t xml:space="preserve">Normal means is that the plan has the courts rule that copyrights are property that </w:t>
      </w:r>
      <w:r w:rsidRPr="001D65C4">
        <w:rPr>
          <w:u w:val="single"/>
        </w:rPr>
        <w:t>fall under the takings clause</w:t>
      </w:r>
      <w:r w:rsidRPr="001D65C4">
        <w:t xml:space="preserve">. </w:t>
      </w:r>
    </w:p>
    <w:p w14:paraId="0D1055A0" w14:textId="77777777" w:rsidR="00323D67" w:rsidRPr="001D65C4" w:rsidRDefault="00323D67" w:rsidP="00323D67">
      <w:r w:rsidRPr="001D65C4">
        <w:rPr>
          <w:rStyle w:val="Style13ptBold"/>
        </w:rPr>
        <w:t>Burroughs 24</w:t>
      </w:r>
      <w:r w:rsidRPr="001D65C4">
        <w:t xml:space="preserve"> – J.D. Candidate at the University of Chicago School of Law.</w:t>
      </w:r>
    </w:p>
    <w:p w14:paraId="46B1A59B" w14:textId="77777777" w:rsidR="00323D67" w:rsidRPr="001D65C4" w:rsidRDefault="00323D67" w:rsidP="00323D67">
      <w:r w:rsidRPr="001D65C4">
        <w:t>John Burroughs, “Incorporated Standards and Fair Use: Remaining Uncertainties Set the Stage for Further Litigation,” The University of Chicago Business Law Review, https://businesslawreview.uchicago.edu/online-archive/incorporated-standards-and-fair-use-remaining-uncertainties-set-stage-further</w:t>
      </w:r>
    </w:p>
    <w:p w14:paraId="282AF3EA" w14:textId="77777777" w:rsidR="00323D67" w:rsidRPr="001D65C4" w:rsidRDefault="00323D67" w:rsidP="00323D67">
      <w:r w:rsidRPr="001D65C4">
        <w:t>III. Conclusion</w:t>
      </w:r>
    </w:p>
    <w:p w14:paraId="12DC3239" w14:textId="77777777" w:rsidR="00323D67" w:rsidRPr="001D65C4" w:rsidRDefault="00323D67" w:rsidP="00323D67">
      <w:r w:rsidRPr="001D65C4">
        <w:rPr>
          <w:rStyle w:val="StyleUnderline"/>
        </w:rPr>
        <w:t xml:space="preserve">The outcome in </w:t>
      </w:r>
      <w:r w:rsidRPr="001D65C4">
        <w:rPr>
          <w:rStyle w:val="Emphasis"/>
        </w:rPr>
        <w:t>A</w:t>
      </w:r>
      <w:r w:rsidRPr="001D65C4">
        <w:t xml:space="preserve">merican </w:t>
      </w:r>
      <w:r w:rsidRPr="001D65C4">
        <w:rPr>
          <w:rStyle w:val="Emphasis"/>
        </w:rPr>
        <w:t>S</w:t>
      </w:r>
      <w:r w:rsidRPr="001D65C4">
        <w:t xml:space="preserve">ociety for </w:t>
      </w:r>
      <w:r w:rsidRPr="001D65C4">
        <w:rPr>
          <w:rStyle w:val="Emphasis"/>
        </w:rPr>
        <w:t>T</w:t>
      </w:r>
      <w:r w:rsidRPr="001D65C4">
        <w:t xml:space="preserve">esting &amp; </w:t>
      </w:r>
      <w:r w:rsidRPr="001D65C4">
        <w:rPr>
          <w:rStyle w:val="Emphasis"/>
        </w:rPr>
        <w:t>M</w:t>
      </w:r>
      <w:r w:rsidRPr="001D65C4">
        <w:t xml:space="preserve">aterials v. Public.Resource.Org, Inc. </w:t>
      </w:r>
      <w:r w:rsidRPr="001D65C4">
        <w:rPr>
          <w:rStyle w:val="StyleUnderline"/>
        </w:rPr>
        <w:t>will</w:t>
      </w:r>
      <w:r w:rsidRPr="001D65C4">
        <w:t xml:space="preserve"> likely </w:t>
      </w:r>
      <w:r w:rsidRPr="001D65C4">
        <w:rPr>
          <w:rStyle w:val="Emphasis"/>
        </w:rPr>
        <w:t>accelerate the development</w:t>
      </w:r>
      <w:r w:rsidRPr="001D65C4">
        <w:rPr>
          <w:rStyle w:val="StyleUnderline"/>
        </w:rPr>
        <w:t xml:space="preserve"> of the law surrounding this issue</w:t>
      </w:r>
      <w:r w:rsidRPr="001D65C4">
        <w:t xml:space="preserve">. </w:t>
      </w:r>
      <w:r w:rsidRPr="001D65C4">
        <w:rPr>
          <w:rStyle w:val="StyleUnderline"/>
        </w:rPr>
        <w:t>The additional questions</w:t>
      </w:r>
      <w:r w:rsidRPr="001D65C4">
        <w:t xml:space="preserve"> raised by the court’s holding, as well as the economic and public policy interests at stake, </w:t>
      </w:r>
      <w:r w:rsidRPr="001D65C4">
        <w:rPr>
          <w:rStyle w:val="StyleUnderline"/>
        </w:rPr>
        <w:t xml:space="preserve">indicate that </w:t>
      </w:r>
      <w:r w:rsidRPr="001D65C4">
        <w:rPr>
          <w:rStyle w:val="Emphasis"/>
        </w:rPr>
        <w:t>future litigation</w:t>
      </w:r>
      <w:r w:rsidRPr="001D65C4">
        <w:t xml:space="preserve"> (and possibly even legislation) </w:t>
      </w:r>
      <w:r w:rsidRPr="001D65C4">
        <w:rPr>
          <w:rStyle w:val="Emphasis"/>
        </w:rPr>
        <w:t>are on the horizon</w:t>
      </w:r>
      <w:r w:rsidRPr="001D65C4">
        <w:t xml:space="preserve">. Perhaps </w:t>
      </w:r>
      <w:r w:rsidRPr="001D65C4">
        <w:rPr>
          <w:rStyle w:val="StyleUnderline"/>
        </w:rPr>
        <w:t xml:space="preserve">the </w:t>
      </w:r>
      <w:r w:rsidRPr="001D65C4">
        <w:rPr>
          <w:rStyle w:val="Emphasis"/>
        </w:rPr>
        <w:t>most important of these issues</w:t>
      </w:r>
      <w:r w:rsidRPr="001D65C4">
        <w:t xml:space="preserve"> </w:t>
      </w:r>
      <w:r w:rsidRPr="001D65C4">
        <w:rPr>
          <w:rStyle w:val="StyleUnderline"/>
        </w:rPr>
        <w:t>that will</w:t>
      </w:r>
      <w:r w:rsidRPr="001D65C4">
        <w:t xml:space="preserve"> likely </w:t>
      </w:r>
      <w:r w:rsidRPr="001D65C4">
        <w:rPr>
          <w:rStyle w:val="StyleUnderline"/>
        </w:rPr>
        <w:t xml:space="preserve">see </w:t>
      </w:r>
      <w:r w:rsidRPr="001D65C4">
        <w:rPr>
          <w:rStyle w:val="Emphasis"/>
        </w:rPr>
        <w:t>further litigation</w:t>
      </w:r>
      <w:r w:rsidRPr="001D65C4">
        <w:t xml:space="preserve"> </w:t>
      </w:r>
      <w:r w:rsidRPr="001D65C4">
        <w:rPr>
          <w:rStyle w:val="StyleUnderline"/>
        </w:rPr>
        <w:t xml:space="preserve">is whether or not the </w:t>
      </w:r>
      <w:r w:rsidRPr="001D65C4">
        <w:rPr>
          <w:rStyle w:val="Emphasis"/>
        </w:rPr>
        <w:t>Takings Clause</w:t>
      </w:r>
      <w:r w:rsidRPr="001D65C4">
        <w:rPr>
          <w:rStyle w:val="StyleUnderline"/>
        </w:rPr>
        <w:t xml:space="preserve"> </w:t>
      </w:r>
      <w:r w:rsidRPr="001D65C4">
        <w:rPr>
          <w:rStyle w:val="Emphasis"/>
        </w:rPr>
        <w:t>mandates compensation</w:t>
      </w:r>
      <w:r w:rsidRPr="001D65C4">
        <w:t xml:space="preserve"> when </w:t>
      </w:r>
      <w:r w:rsidRPr="001D65C4">
        <w:rPr>
          <w:rStyle w:val="StyleUnderline"/>
        </w:rPr>
        <w:t>privately</w:t>
      </w:r>
      <w:r w:rsidRPr="001D65C4">
        <w:t xml:space="preserve"> developed </w:t>
      </w:r>
      <w:r w:rsidRPr="001D65C4">
        <w:rPr>
          <w:rStyle w:val="StyleUnderline"/>
        </w:rPr>
        <w:t>standards are incorporated</w:t>
      </w:r>
      <w:r w:rsidRPr="001D65C4">
        <w:t xml:space="preserve"> by reference </w:t>
      </w:r>
      <w:r w:rsidRPr="001D65C4">
        <w:rPr>
          <w:rStyle w:val="StyleUnderline"/>
        </w:rPr>
        <w:t>into law</w:t>
      </w:r>
      <w:r w:rsidRPr="001D65C4">
        <w:t xml:space="preserve">, thereby </w:t>
      </w:r>
      <w:r w:rsidRPr="001D65C4">
        <w:rPr>
          <w:rStyle w:val="StyleUnderline"/>
        </w:rPr>
        <w:t xml:space="preserve">costing SDOs revenue by allowing free publication of their standards on </w:t>
      </w:r>
      <w:r w:rsidRPr="001D65C4">
        <w:rPr>
          <w:rStyle w:val="Emphasis"/>
        </w:rPr>
        <w:t>fair-use grounds</w:t>
      </w:r>
      <w:r w:rsidRPr="001D65C4">
        <w:t xml:space="preserve">. In wrestling with this question, </w:t>
      </w:r>
      <w:r w:rsidRPr="001D65C4">
        <w:rPr>
          <w:rStyle w:val="StyleUnderline"/>
        </w:rPr>
        <w:t xml:space="preserve">courts will </w:t>
      </w:r>
      <w:r w:rsidRPr="001D65C4">
        <w:rPr>
          <w:rStyle w:val="Emphasis"/>
        </w:rPr>
        <w:t>finally have to address</w:t>
      </w:r>
      <w:r w:rsidRPr="001D65C4">
        <w:rPr>
          <w:rStyle w:val="StyleUnderline"/>
        </w:rPr>
        <w:t xml:space="preserve"> whether or not </w:t>
      </w:r>
      <w:r w:rsidRPr="001D65C4">
        <w:rPr>
          <w:rStyle w:val="Emphasis"/>
        </w:rPr>
        <w:t>copyrights are considered property</w:t>
      </w:r>
      <w:r w:rsidRPr="001D65C4">
        <w:t xml:space="preserve"> </w:t>
      </w:r>
      <w:r w:rsidRPr="001D65C4">
        <w:rPr>
          <w:rStyle w:val="StyleUnderline"/>
        </w:rPr>
        <w:t xml:space="preserve">that </w:t>
      </w:r>
      <w:r w:rsidRPr="001D65C4">
        <w:rPr>
          <w:rStyle w:val="Emphasis"/>
        </w:rPr>
        <w:t>falls under the Takings Clause</w:t>
      </w:r>
      <w:r w:rsidRPr="001D65C4">
        <w:t xml:space="preserve">. </w:t>
      </w:r>
      <w:r w:rsidRPr="001D65C4">
        <w:rPr>
          <w:rStyle w:val="StyleUnderline"/>
        </w:rPr>
        <w:t>The case may</w:t>
      </w:r>
      <w:r w:rsidRPr="001D65C4">
        <w:t xml:space="preserve"> therefore ultimately </w:t>
      </w:r>
      <w:r w:rsidRPr="001D65C4">
        <w:rPr>
          <w:rStyle w:val="Emphasis"/>
        </w:rPr>
        <w:t>force the resolution</w:t>
      </w:r>
      <w:r w:rsidRPr="001D65C4">
        <w:t xml:space="preserve"> </w:t>
      </w:r>
      <w:r w:rsidRPr="001D65C4">
        <w:rPr>
          <w:rStyle w:val="StyleUnderline"/>
        </w:rPr>
        <w:t xml:space="preserve">of a </w:t>
      </w:r>
      <w:r w:rsidRPr="001D65C4">
        <w:rPr>
          <w:rStyle w:val="Emphasis"/>
        </w:rPr>
        <w:t>long-standing ambiguity</w:t>
      </w:r>
      <w:r w:rsidRPr="001D65C4">
        <w:rPr>
          <w:rStyle w:val="StyleUnderline"/>
        </w:rPr>
        <w:t xml:space="preserve"> in </w:t>
      </w:r>
      <w:r w:rsidRPr="001D65C4">
        <w:rPr>
          <w:rStyle w:val="Emphasis"/>
        </w:rPr>
        <w:t>takings jurisprudence</w:t>
      </w:r>
      <w:r w:rsidRPr="001D65C4">
        <w:rPr>
          <w:rStyle w:val="StyleUnderline"/>
        </w:rPr>
        <w:t xml:space="preserve"> and </w:t>
      </w:r>
      <w:r w:rsidRPr="001D65C4">
        <w:rPr>
          <w:rStyle w:val="Emphasis"/>
        </w:rPr>
        <w:t>copyright law</w:t>
      </w:r>
      <w:r w:rsidRPr="001D65C4">
        <w:rPr>
          <w:rStyle w:val="StyleUnderline"/>
        </w:rPr>
        <w:t>.</w:t>
      </w:r>
      <w:r w:rsidRPr="001D65C4">
        <w:t xml:space="preserve"> Regardless of precisely how and when this and other resulting uncertainties are resolved, this area of the law is now one to watch for future developments.</w:t>
      </w:r>
    </w:p>
    <w:p w14:paraId="247F82DC" w14:textId="77777777" w:rsidR="00323D67" w:rsidRPr="001D65C4" w:rsidRDefault="00323D67" w:rsidP="00323D67"/>
    <w:p w14:paraId="4ACBF6B5" w14:textId="77777777" w:rsidR="00323D67" w:rsidRPr="001D65C4" w:rsidRDefault="00323D67" w:rsidP="00323D67">
      <w:pPr>
        <w:pStyle w:val="Heading4"/>
      </w:pPr>
      <w:r w:rsidRPr="001D65C4">
        <w:t xml:space="preserve">That precedent has already been </w:t>
      </w:r>
      <w:r w:rsidRPr="001D65C4">
        <w:rPr>
          <w:u w:val="single"/>
        </w:rPr>
        <w:t>tentatively established</w:t>
      </w:r>
      <w:r w:rsidRPr="001D65C4">
        <w:t xml:space="preserve">, but it needs to be strengthened by a </w:t>
      </w:r>
      <w:r w:rsidRPr="001D65C4">
        <w:rPr>
          <w:u w:val="single"/>
        </w:rPr>
        <w:t>clear</w:t>
      </w:r>
      <w:r w:rsidRPr="001D65C4">
        <w:t xml:space="preserve"> and </w:t>
      </w:r>
      <w:r w:rsidRPr="001D65C4">
        <w:rPr>
          <w:u w:val="single"/>
        </w:rPr>
        <w:t>direct</w:t>
      </w:r>
      <w:r w:rsidRPr="001D65C4">
        <w:t xml:space="preserve"> ruling that upholds copyright and clarifies that the Takings Clause applies.</w:t>
      </w:r>
    </w:p>
    <w:p w14:paraId="0DC44DDB" w14:textId="77777777" w:rsidR="00323D67" w:rsidRPr="001D65C4" w:rsidRDefault="00323D67" w:rsidP="00323D67">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3EEB84B4" w14:textId="77777777" w:rsidR="00323D67" w:rsidRPr="001D65C4" w:rsidRDefault="00323D67" w:rsidP="00323D67">
      <w:r w:rsidRPr="001D65C4">
        <w:t>Kevin J. Hickey, “Copyright in Standards Incorporated by Reference into Law and the Pro Codes Act,” Congressional Research Service, 09-26-2023, https://sgp.fas.org/crs/misc/R47656.pdf</w:t>
      </w:r>
    </w:p>
    <w:p w14:paraId="6C4EC56E" w14:textId="77777777" w:rsidR="00323D67" w:rsidRPr="001D65C4" w:rsidRDefault="00323D67" w:rsidP="00323D67">
      <w:r w:rsidRPr="001D65C4">
        <w:rPr>
          <w:rStyle w:val="StyleUnderline"/>
        </w:rPr>
        <w:t>The Takings Clause</w:t>
      </w:r>
      <w:r w:rsidRPr="001D65C4">
        <w:t xml:space="preserve"> of the Fifth Amendment </w:t>
      </w:r>
      <w:r w:rsidRPr="001D65C4">
        <w:rPr>
          <w:rStyle w:val="StyleUnderline"/>
        </w:rPr>
        <w:t xml:space="preserve">states that “private property [may not] be taken for public use, </w:t>
      </w:r>
      <w:r w:rsidRPr="001D65C4">
        <w:rPr>
          <w:rStyle w:val="Emphasis"/>
        </w:rPr>
        <w:t>without just compensation</w:t>
      </w:r>
      <w:r w:rsidRPr="001D65C4">
        <w:t xml:space="preserve">.”112 In simple terms, </w:t>
      </w:r>
      <w:r w:rsidRPr="001D65C4">
        <w:rPr>
          <w:rStyle w:val="StyleUnderline"/>
        </w:rPr>
        <w:t>the Takings Clause provides that the federal</w:t>
      </w:r>
      <w:r w:rsidRPr="001D65C4">
        <w:t xml:space="preserve"> or state </w:t>
      </w:r>
      <w:r w:rsidRPr="001D65C4">
        <w:rPr>
          <w:rStyle w:val="StyleUnderline"/>
        </w:rPr>
        <w:t>government</w:t>
      </w:r>
      <w:r w:rsidRPr="001D65C4">
        <w:t xml:space="preserve">s113 </w:t>
      </w:r>
      <w:r w:rsidRPr="001D65C4">
        <w:rPr>
          <w:rStyle w:val="StyleUnderline"/>
        </w:rPr>
        <w:t>may take</w:t>
      </w:r>
      <w:r w:rsidRPr="001D65C4">
        <w:t xml:space="preserve"> an individual’s </w:t>
      </w:r>
      <w:r w:rsidRPr="001D65C4">
        <w:rPr>
          <w:rStyle w:val="StyleUnderline"/>
        </w:rPr>
        <w:t>property only when (1) it is for a public use</w:t>
      </w:r>
      <w:r w:rsidRPr="001D65C4">
        <w:t xml:space="preserve">;114 </w:t>
      </w:r>
      <w:r w:rsidRPr="001D65C4">
        <w:rPr>
          <w:rStyle w:val="StyleUnderline"/>
        </w:rPr>
        <w:t>and</w:t>
      </w:r>
      <w:r w:rsidRPr="001D65C4">
        <w:t xml:space="preserve"> (2) </w:t>
      </w:r>
      <w:r w:rsidRPr="001D65C4">
        <w:rPr>
          <w:rStyle w:val="StyleUnderline"/>
        </w:rPr>
        <w:t>the government pays just compensation</w:t>
      </w:r>
      <w:r w:rsidRPr="001D65C4">
        <w:t xml:space="preserve"> to the property owner.115 For example, consistent with the Takings Clause, the government may use its eminent domain power to appropriate real property for the construction of a railroad, as long as it pays the owner the fair market value of the land.116</w:t>
      </w:r>
    </w:p>
    <w:p w14:paraId="24F8F736" w14:textId="77777777" w:rsidR="00323D67" w:rsidRPr="001D65C4" w:rsidRDefault="00323D67" w:rsidP="00323D67">
      <w:r w:rsidRPr="001D65C4">
        <w:rPr>
          <w:rStyle w:val="StyleUnderline"/>
        </w:rPr>
        <w:t>In decisions involving copyright in IBR standards, courts have</w:t>
      </w:r>
      <w:r w:rsidRPr="001D65C4">
        <w:t xml:space="preserve"> </w:t>
      </w:r>
      <w:r w:rsidRPr="001D65C4">
        <w:rPr>
          <w:rStyle w:val="StyleUnderline"/>
        </w:rPr>
        <w:t xml:space="preserve">sometimes </w:t>
      </w:r>
      <w:r w:rsidRPr="001D65C4">
        <w:rPr>
          <w:rStyle w:val="Emphasis"/>
        </w:rPr>
        <w:t>invoked the Takings Clause</w:t>
      </w:r>
      <w:r w:rsidRPr="001D65C4">
        <w:rPr>
          <w:rStyle w:val="StyleUnderline"/>
        </w:rPr>
        <w:t xml:space="preserve"> as a </w:t>
      </w:r>
      <w:r w:rsidRPr="001D65C4">
        <w:rPr>
          <w:rStyle w:val="Emphasis"/>
        </w:rPr>
        <w:t>reason to be cautious</w:t>
      </w:r>
      <w:r w:rsidRPr="001D65C4">
        <w:rPr>
          <w:rStyle w:val="StyleUnderline"/>
        </w:rPr>
        <w:t xml:space="preserve"> about holding that incorporation into law </w:t>
      </w:r>
      <w:r w:rsidRPr="001D65C4">
        <w:rPr>
          <w:rStyle w:val="Emphasis"/>
        </w:rPr>
        <w:t>extinguishes the copyright</w:t>
      </w:r>
      <w:r w:rsidRPr="001D65C4">
        <w:t xml:space="preserve"> in </w:t>
      </w:r>
      <w:r w:rsidRPr="001D65C4">
        <w:rPr>
          <w:rStyle w:val="StyleUnderline"/>
        </w:rPr>
        <w:t>standards o</w:t>
      </w:r>
      <w:r w:rsidRPr="001D65C4">
        <w:t xml:space="preserve">r model codes. For example, </w:t>
      </w:r>
      <w:r w:rsidRPr="001D65C4">
        <w:rPr>
          <w:rStyle w:val="StyleUnderline"/>
        </w:rPr>
        <w:t xml:space="preserve">a </w:t>
      </w:r>
      <w:r w:rsidRPr="001D65C4">
        <w:rPr>
          <w:rStyle w:val="Emphasis"/>
        </w:rPr>
        <w:t>recent district court decision</w:t>
      </w:r>
      <w:r w:rsidRPr="001D65C4">
        <w:rPr>
          <w:rStyle w:val="StyleUnderline"/>
        </w:rPr>
        <w:t xml:space="preserve"> noted that “a bright line rule that any privately developed</w:t>
      </w:r>
      <w:r w:rsidRPr="001D65C4">
        <w:t xml:space="preserve"> model </w:t>
      </w:r>
      <w:r w:rsidRPr="001D65C4">
        <w:rPr>
          <w:rStyle w:val="StyleUnderline"/>
        </w:rPr>
        <w:t>code adopted into</w:t>
      </w:r>
      <w:r w:rsidRPr="001D65C4">
        <w:t xml:space="preserve"> state </w:t>
      </w:r>
      <w:r w:rsidRPr="001D65C4">
        <w:rPr>
          <w:rStyle w:val="StyleUnderline"/>
        </w:rPr>
        <w:t xml:space="preserve">law automatically becomes part of the public domain </w:t>
      </w:r>
      <w:r w:rsidRPr="001D65C4">
        <w:t xml:space="preserve">. . . </w:t>
      </w:r>
      <w:r w:rsidRPr="001D65C4">
        <w:rPr>
          <w:rStyle w:val="StyleUnderline"/>
        </w:rPr>
        <w:t xml:space="preserve">may raise </w:t>
      </w:r>
      <w:r w:rsidRPr="001D65C4">
        <w:rPr>
          <w:rStyle w:val="Emphasis"/>
        </w:rPr>
        <w:t>significant concerns</w:t>
      </w:r>
      <w:r w:rsidRPr="001D65C4">
        <w:rPr>
          <w:rStyle w:val="StyleUnderline"/>
        </w:rPr>
        <w:t xml:space="preserve"> </w:t>
      </w:r>
      <w:r w:rsidRPr="001D65C4">
        <w:rPr>
          <w:rStyle w:val="Emphasis"/>
        </w:rPr>
        <w:t>under the Takings Clause</w:t>
      </w:r>
      <w:r w:rsidRPr="001D65C4">
        <w:t>.”117 Other courts have rejected this reasoning, arguing that because SDOs urge governments to adopt their standards, the Takings Clause (which usually involves a coercive seizure of property) is inapplicable.118</w:t>
      </w:r>
    </w:p>
    <w:p w14:paraId="7E309BF8" w14:textId="77777777" w:rsidR="00323D67" w:rsidRPr="001D65C4" w:rsidRDefault="00323D67" w:rsidP="00323D67">
      <w:r w:rsidRPr="001D65C4">
        <w:rPr>
          <w:rStyle w:val="StyleUnderline"/>
        </w:rPr>
        <w:t>Although courts have discussed</w:t>
      </w:r>
      <w:r w:rsidRPr="001D65C4">
        <w:t xml:space="preserve"> the </w:t>
      </w:r>
      <w:r w:rsidRPr="001D65C4">
        <w:rPr>
          <w:rStyle w:val="StyleUnderline"/>
        </w:rPr>
        <w:t>Takings</w:t>
      </w:r>
      <w:r w:rsidRPr="001D65C4">
        <w:t xml:space="preserve"> Clause </w:t>
      </w:r>
      <w:r w:rsidRPr="001D65C4">
        <w:rPr>
          <w:rStyle w:val="StyleUnderline"/>
        </w:rPr>
        <w:t xml:space="preserve">in conjunction with other arguments, none of the cases discussed above involved a </w:t>
      </w:r>
      <w:r w:rsidRPr="001D65C4">
        <w:rPr>
          <w:rStyle w:val="Emphasis"/>
        </w:rPr>
        <w:t>formal takings claim</w:t>
      </w:r>
      <w:r w:rsidRPr="001D65C4">
        <w:t xml:space="preserve">, </w:t>
      </w:r>
      <w:r w:rsidRPr="001D65C4">
        <w:rPr>
          <w:rStyle w:val="StyleUnderline"/>
        </w:rPr>
        <w:t xml:space="preserve">and it does not appear that any court has </w:t>
      </w:r>
      <w:r w:rsidRPr="001D65C4">
        <w:rPr>
          <w:rStyle w:val="Emphasis"/>
        </w:rPr>
        <w:t>directly decided</w:t>
      </w:r>
      <w:r w:rsidRPr="001D65C4">
        <w:t xml:space="preserve"> </w:t>
      </w:r>
      <w:r w:rsidRPr="001D65C4">
        <w:rPr>
          <w:rStyle w:val="StyleUnderline"/>
        </w:rPr>
        <w:t>how</w:t>
      </w:r>
      <w:r w:rsidRPr="001D65C4">
        <w:t xml:space="preserve"> the </w:t>
      </w:r>
      <w:r w:rsidRPr="001D65C4">
        <w:rPr>
          <w:rStyle w:val="StyleUnderline"/>
        </w:rPr>
        <w:t>Takings</w:t>
      </w:r>
      <w:r w:rsidRPr="001D65C4">
        <w:t xml:space="preserve"> Clause </w:t>
      </w:r>
      <w:r w:rsidRPr="001D65C4">
        <w:rPr>
          <w:rStyle w:val="StyleUnderline"/>
        </w:rPr>
        <w:t>applies to IBR standards</w:t>
      </w:r>
      <w:r w:rsidRPr="001D65C4">
        <w:t>. Theoretically, if the courts ruled that IBR standards fell into the public domain upon adoption into law, an SDO might sue the federal or state government under the Takings Clause for compensation based on the loss of their copyright. Under federal law, property owners may sue the United States for takings claims or copyright infringement in the U.S. Court of Federal Claims.119</w:t>
      </w:r>
    </w:p>
    <w:p w14:paraId="29DC72A1" w14:textId="77777777" w:rsidR="00323D67" w:rsidRPr="001D65C4" w:rsidRDefault="00323D67" w:rsidP="00323D67"/>
    <w:p w14:paraId="092655F2" w14:textId="77777777" w:rsidR="00323D67" w:rsidRPr="001D65C4" w:rsidRDefault="00323D67" w:rsidP="00323D67">
      <w:pPr>
        <w:pStyle w:val="Heading4"/>
      </w:pPr>
      <w:r w:rsidRPr="001D65C4">
        <w:t xml:space="preserve">Otherwise, letting the ASTM case stand will </w:t>
      </w:r>
      <w:r w:rsidRPr="001D65C4">
        <w:rPr>
          <w:u w:val="single"/>
        </w:rPr>
        <w:t>reverse progress</w:t>
      </w:r>
      <w:r w:rsidRPr="001D65C4">
        <w:t xml:space="preserve">. AND incorporation by reference makes the problem </w:t>
      </w:r>
      <w:r w:rsidRPr="001D65C4">
        <w:rPr>
          <w:u w:val="single"/>
        </w:rPr>
        <w:t>worse</w:t>
      </w:r>
      <w:r w:rsidRPr="001D65C4">
        <w:t>.</w:t>
      </w:r>
    </w:p>
    <w:p w14:paraId="1EBBD505" w14:textId="77777777" w:rsidR="00323D67" w:rsidRPr="001D65C4" w:rsidRDefault="00323D67" w:rsidP="00323D67">
      <w:r w:rsidRPr="001D65C4">
        <w:rPr>
          <w:rStyle w:val="Style13ptBold"/>
        </w:rPr>
        <w:t>Zorn and Pennington 18</w:t>
      </w:r>
      <w:r w:rsidRPr="001D65C4">
        <w:t xml:space="preserve"> – Partner at Yetter Coleman LLP, J.D. from Columbia Law School; Associate at Yetter Coleman LLP.</w:t>
      </w:r>
    </w:p>
    <w:p w14:paraId="26E7EBD2" w14:textId="77777777" w:rsidR="00323D67" w:rsidRPr="001D65C4" w:rsidRDefault="00323D67" w:rsidP="00323D67">
      <w:r w:rsidRPr="001D65C4">
        <w:t>Matthew Zorn and Shane Pennington, “Questions Raised By Laws That Use Copyrighted Standards?,” Law360, 08-02-2018, https://www.yettercoleman.com/wp-content/uploads/2018/08/Law360-Questions-Raised-by-Laws-That-Use-Copyrighted-Standards.pdf</w:t>
      </w:r>
    </w:p>
    <w:p w14:paraId="2A4EAA50" w14:textId="77777777" w:rsidR="00323D67" w:rsidRPr="001D65C4" w:rsidRDefault="00323D67" w:rsidP="00323D67">
      <w:r w:rsidRPr="001D65C4">
        <w:t xml:space="preserve">While skirting these broader issues, </w:t>
      </w:r>
      <w:r w:rsidRPr="001D65C4">
        <w:rPr>
          <w:rStyle w:val="StyleUnderline"/>
        </w:rPr>
        <w:t>the D.C. Circuit did not mention another issue lurking beneath the surface of these</w:t>
      </w:r>
      <w:r w:rsidRPr="001D65C4">
        <w:t xml:space="preserve"> incorporation-of-</w:t>
      </w:r>
      <w:r w:rsidRPr="001D65C4">
        <w:rPr>
          <w:rStyle w:val="StyleUnderline"/>
        </w:rPr>
        <w:t>copyright</w:t>
      </w:r>
      <w:r w:rsidRPr="001D65C4">
        <w:t xml:space="preserve">-into-law </w:t>
      </w:r>
      <w:r w:rsidRPr="001D65C4">
        <w:rPr>
          <w:rStyle w:val="StyleUnderline"/>
        </w:rPr>
        <w:t>cases</w:t>
      </w:r>
      <w:r w:rsidRPr="001D65C4">
        <w:t xml:space="preserve">: </w:t>
      </w:r>
      <w:r w:rsidRPr="001D65C4">
        <w:rPr>
          <w:rStyle w:val="Emphasis"/>
        </w:rPr>
        <w:t>the takings clause</w:t>
      </w:r>
      <w:r w:rsidRPr="001D65C4">
        <w:t>.[18]</w:t>
      </w:r>
    </w:p>
    <w:p w14:paraId="26E87C6E" w14:textId="77777777" w:rsidR="00323D67" w:rsidRPr="001D65C4" w:rsidRDefault="00323D67" w:rsidP="00323D67">
      <w:r w:rsidRPr="001D65C4">
        <w:t xml:space="preserve">The </w:t>
      </w:r>
      <w:r w:rsidRPr="001D65C4">
        <w:rPr>
          <w:rStyle w:val="StyleUnderline"/>
        </w:rPr>
        <w:t>takings</w:t>
      </w:r>
      <w:r w:rsidRPr="001D65C4">
        <w:t xml:space="preserve"> clause of the Fifth Amendment </w:t>
      </w:r>
      <w:r w:rsidRPr="001D65C4">
        <w:rPr>
          <w:rStyle w:val="StyleUnderline"/>
        </w:rPr>
        <w:t>prohibits the federal government from taking private property</w:t>
      </w:r>
      <w:r w:rsidRPr="001D65C4">
        <w:t xml:space="preserve"> for public use </w:t>
      </w:r>
      <w:r w:rsidRPr="001D65C4">
        <w:rPr>
          <w:rStyle w:val="StyleUnderline"/>
        </w:rPr>
        <w:t>without just compensatio</w:t>
      </w:r>
      <w:r w:rsidRPr="001D65C4">
        <w:t xml:space="preserve">n. Through the 14th Amendment, it also applies to the states. Put simply, </w:t>
      </w:r>
      <w:r w:rsidRPr="001D65C4">
        <w:rPr>
          <w:rStyle w:val="StyleUnderline"/>
        </w:rPr>
        <w:t>if incorporation permits free copying</w:t>
      </w:r>
      <w:r w:rsidRPr="001D65C4">
        <w:t xml:space="preserve"> of a protected work — </w:t>
      </w:r>
      <w:r w:rsidRPr="001D65C4">
        <w:rPr>
          <w:rStyle w:val="StyleUnderline"/>
        </w:rPr>
        <w:t>via fair use or effective revocation</w:t>
      </w:r>
      <w:r w:rsidRPr="001D65C4">
        <w:t xml:space="preserve"> of the copyright — </w:t>
      </w:r>
      <w:r w:rsidRPr="001D65C4">
        <w:rPr>
          <w:rStyle w:val="StyleUnderline"/>
        </w:rPr>
        <w:t xml:space="preserve">it might destroy the copyright’s value and give rise to a </w:t>
      </w:r>
      <w:r w:rsidRPr="001D65C4">
        <w:rPr>
          <w:rStyle w:val="Emphasis"/>
        </w:rPr>
        <w:t>takings claim</w:t>
      </w:r>
      <w:r w:rsidRPr="001D65C4">
        <w:t xml:space="preserve">. </w:t>
      </w:r>
      <w:r w:rsidRPr="001D65C4">
        <w:rPr>
          <w:rStyle w:val="StyleUnderline"/>
        </w:rPr>
        <w:t>The Second Circuit recognized that possibility</w:t>
      </w:r>
      <w:r w:rsidRPr="001D65C4">
        <w:t xml:space="preserve"> in CCC, </w:t>
      </w:r>
      <w:r w:rsidRPr="001D65C4">
        <w:rPr>
          <w:rStyle w:val="StyleUnderline"/>
        </w:rPr>
        <w:t>noting that an incorporation rule could raise “</w:t>
      </w:r>
      <w:r w:rsidRPr="001D65C4">
        <w:rPr>
          <w:rStyle w:val="Emphasis"/>
        </w:rPr>
        <w:t>very substantial problems</w:t>
      </w:r>
      <w:r w:rsidRPr="001D65C4">
        <w:rPr>
          <w:rStyle w:val="StyleUnderline"/>
        </w:rPr>
        <w:t xml:space="preserve"> under the </w:t>
      </w:r>
      <w:r w:rsidRPr="001D65C4">
        <w:rPr>
          <w:rStyle w:val="Emphasis"/>
        </w:rPr>
        <w:t>Takings Clause</w:t>
      </w:r>
      <w:r w:rsidRPr="001D65C4">
        <w:t>.”[19]</w:t>
      </w:r>
    </w:p>
    <w:p w14:paraId="3FFA58BC" w14:textId="77777777" w:rsidR="00323D67" w:rsidRPr="001D65C4" w:rsidRDefault="00323D67" w:rsidP="00323D67">
      <w:pPr>
        <w:rPr>
          <w:rStyle w:val="StyleUnderline"/>
        </w:rPr>
      </w:pPr>
      <w:r w:rsidRPr="001D65C4">
        <w:t xml:space="preserve">This view is plausible, at the very least. </w:t>
      </w:r>
      <w:r w:rsidRPr="001D65C4">
        <w:rPr>
          <w:rStyle w:val="StyleUnderline"/>
        </w:rPr>
        <w:t>Although the Supreme Court has never expressly held that the takings clause covers copyrights, Ruckelshaus v. Monsanto Co.[20] provides ample support for the proposition</w:t>
      </w:r>
      <w:r w:rsidRPr="001D65C4">
        <w:t xml:space="preserve">. There, Monsanto claimed that certain provisions of Federal Insecticide, Fungicide and Rodenticide Act requiring public disclosure of submitted data effected a takings of trade secrets. </w:t>
      </w:r>
      <w:r w:rsidRPr="001D65C4">
        <w:rPr>
          <w:rStyle w:val="StyleUnderline"/>
        </w:rPr>
        <w:t xml:space="preserve">The Supreme Court </w:t>
      </w:r>
      <w:r w:rsidRPr="001D65C4">
        <w:rPr>
          <w:rStyle w:val="Emphasis"/>
        </w:rPr>
        <w:t>agreed</w:t>
      </w:r>
      <w:r w:rsidRPr="001D65C4">
        <w:rPr>
          <w:rStyle w:val="StyleUnderline"/>
        </w:rPr>
        <w:t xml:space="preserve">, and held the takings clause </w:t>
      </w:r>
      <w:r w:rsidRPr="001D65C4">
        <w:rPr>
          <w:rStyle w:val="Emphasis"/>
        </w:rPr>
        <w:t>encompasses intangible interests</w:t>
      </w:r>
      <w:r w:rsidRPr="001D65C4">
        <w:rPr>
          <w:rStyle w:val="StyleUnderline"/>
        </w:rPr>
        <w:t xml:space="preserve"> like </w:t>
      </w:r>
      <w:r w:rsidRPr="001D65C4">
        <w:rPr>
          <w:rStyle w:val="Emphasis"/>
        </w:rPr>
        <w:t>trade secrets</w:t>
      </w:r>
      <w:r w:rsidRPr="001D65C4">
        <w:t xml:space="preserve">. Of course, </w:t>
      </w:r>
      <w:r w:rsidRPr="001D65C4">
        <w:rPr>
          <w:rStyle w:val="StyleUnderline"/>
        </w:rPr>
        <w:t xml:space="preserve">the </w:t>
      </w:r>
      <w:r w:rsidRPr="001D65C4">
        <w:rPr>
          <w:rStyle w:val="Emphasis"/>
        </w:rPr>
        <w:t>same reasoning</w:t>
      </w:r>
      <w:r w:rsidRPr="001D65C4">
        <w:rPr>
          <w:rStyle w:val="StyleUnderline"/>
        </w:rPr>
        <w:t xml:space="preserve"> could apply to copyrights.</w:t>
      </w:r>
    </w:p>
    <w:p w14:paraId="022AF6CC" w14:textId="77777777" w:rsidR="00323D67" w:rsidRPr="001D65C4" w:rsidRDefault="00323D67" w:rsidP="00323D67">
      <w:r w:rsidRPr="001D65C4">
        <w:rPr>
          <w:rStyle w:val="StyleUnderline"/>
        </w:rPr>
        <w:t>More support comes from Oil States Energy Services LLC v. Greene’s Energy Group LLC</w:t>
      </w:r>
      <w:r w:rsidRPr="001D65C4">
        <w:t xml:space="preserve">,[21] decided in the October 2017 term. There, </w:t>
      </w:r>
      <w:r w:rsidRPr="001D65C4">
        <w:rPr>
          <w:rStyle w:val="StyleUnderline"/>
        </w:rPr>
        <w:t>the Supreme Court held that patents were</w:t>
      </w:r>
      <w:r w:rsidRPr="001D65C4">
        <w:t xml:space="preserve"> personal </w:t>
      </w:r>
      <w:r w:rsidRPr="001D65C4">
        <w:rPr>
          <w:rStyle w:val="StyleUnderline"/>
        </w:rPr>
        <w:t>property rights in the form of “public franchises.”</w:t>
      </w:r>
      <w:r w:rsidRPr="001D65C4">
        <w:t xml:space="preserve"> Although the Copyright Act contains no analogue to Section 261 of the Patent Act,[22] the Supreme Court has long held that the copyrights and patents create the same sort of property right. </w:t>
      </w:r>
      <w:r w:rsidRPr="001D65C4">
        <w:rPr>
          <w:rStyle w:val="StyleUnderline"/>
        </w:rPr>
        <w:t>That is significant because the Takings Clause protects against direct appropriations of personal property</w:t>
      </w:r>
      <w:r w:rsidRPr="001D65C4">
        <w:t xml:space="preserve">.[23] Thus, </w:t>
      </w:r>
      <w:r w:rsidRPr="001D65C4">
        <w:rPr>
          <w:rStyle w:val="StyleUnderline"/>
        </w:rPr>
        <w:t xml:space="preserve">if copyrights are a type of personal property as Oil States implies, they could be the </w:t>
      </w:r>
      <w:r w:rsidRPr="001D65C4">
        <w:rPr>
          <w:rStyle w:val="Emphasis"/>
        </w:rPr>
        <w:t>subject of a takings claim</w:t>
      </w:r>
      <w:r w:rsidRPr="001D65C4">
        <w:t>.[24]</w:t>
      </w:r>
    </w:p>
    <w:p w14:paraId="454AA310" w14:textId="77777777" w:rsidR="00323D67" w:rsidRPr="001D65C4" w:rsidRDefault="00323D67" w:rsidP="00323D67">
      <w:pPr>
        <w:rPr>
          <w:rStyle w:val="StyleUnderline"/>
        </w:rPr>
      </w:pPr>
      <w:r w:rsidRPr="001D65C4">
        <w:rPr>
          <w:rStyle w:val="StyleUnderline"/>
        </w:rPr>
        <w:t xml:space="preserve">The concern that nonconsensual incorporation of a copyrighted works into law might violate the takings clause is </w:t>
      </w:r>
      <w:r w:rsidRPr="001D65C4">
        <w:rPr>
          <w:rStyle w:val="Emphasis"/>
        </w:rPr>
        <w:t>real</w:t>
      </w:r>
      <w:r w:rsidRPr="001D65C4">
        <w:t xml:space="preserve">. </w:t>
      </w:r>
      <w:r w:rsidRPr="001D65C4">
        <w:rPr>
          <w:rStyle w:val="StyleUnderline"/>
        </w:rPr>
        <w:t>Incorporating a copyrighted standard or code is appropriating the copyrighted work for a public use</w:t>
      </w:r>
      <w:r w:rsidRPr="001D65C4">
        <w:t xml:space="preserve">, i.e., the creation of law. And the sine qua non of copyright is control over publication. </w:t>
      </w:r>
      <w:r w:rsidRPr="001D65C4">
        <w:rPr>
          <w:rStyle w:val="StyleUnderline"/>
        </w:rPr>
        <w:t xml:space="preserve">Once the government opens the door to free copying through incorporation, it effectively </w:t>
      </w:r>
      <w:r w:rsidRPr="001D65C4">
        <w:rPr>
          <w:rStyle w:val="Emphasis"/>
        </w:rPr>
        <w:t>obliterates the copyright</w:t>
      </w:r>
      <w:r w:rsidRPr="001D65C4">
        <w:rPr>
          <w:rStyle w:val="StyleUnderline"/>
        </w:rPr>
        <w:t>.</w:t>
      </w:r>
    </w:p>
    <w:p w14:paraId="5B5E6412" w14:textId="77777777" w:rsidR="00323D67" w:rsidRPr="001D65C4" w:rsidRDefault="00323D67" w:rsidP="00323D67"/>
    <w:p w14:paraId="4F31ED6A" w14:textId="77777777" w:rsidR="00323D67" w:rsidRPr="001D65C4" w:rsidRDefault="00323D67" w:rsidP="00323D67">
      <w:pPr>
        <w:pStyle w:val="Heading4"/>
      </w:pPr>
      <w:r w:rsidRPr="001D65C4">
        <w:t xml:space="preserve">Currently, the courts have determined that it’s impossible to bring a lawsuit against a state or tribal actor when they claim </w:t>
      </w:r>
      <w:r w:rsidRPr="001D65C4">
        <w:rPr>
          <w:u w:val="single"/>
        </w:rPr>
        <w:t>sovereign immunity</w:t>
      </w:r>
      <w:r w:rsidRPr="001D65C4">
        <w:t xml:space="preserve"> because copyright does </w:t>
      </w:r>
      <w:r w:rsidRPr="001D65C4">
        <w:rPr>
          <w:u w:val="single"/>
        </w:rPr>
        <w:t>not fall under</w:t>
      </w:r>
      <w:r w:rsidRPr="001D65C4">
        <w:t xml:space="preserve"> the scope of the Takings Clause. The plan would </w:t>
      </w:r>
      <w:r w:rsidRPr="001D65C4">
        <w:rPr>
          <w:u w:val="single"/>
        </w:rPr>
        <w:t>flip that</w:t>
      </w:r>
      <w:r w:rsidRPr="001D65C4">
        <w:t>.</w:t>
      </w:r>
    </w:p>
    <w:p w14:paraId="496DE468" w14:textId="77777777" w:rsidR="00323D67" w:rsidRPr="001D65C4" w:rsidRDefault="00323D67" w:rsidP="00323D67">
      <w:r w:rsidRPr="001D65C4">
        <w:rPr>
          <w:rStyle w:val="Style13ptBold"/>
        </w:rPr>
        <w:t>Blake 19</w:t>
      </w:r>
      <w:r w:rsidRPr="001D65C4">
        <w:t xml:space="preserve"> – Legislative Journalist and Advocacy Liaison for the Graphic Artists Guild.</w:t>
      </w:r>
    </w:p>
    <w:p w14:paraId="17E04F03" w14:textId="77777777" w:rsidR="00323D67" w:rsidRPr="001D65C4" w:rsidRDefault="00323D67" w:rsidP="00323D67">
      <w:r w:rsidRPr="001D65C4">
        <w:t>Rebecca Blake, “In a Blow to Creators, Takings Clause Lawsuit is Dismissed in Copyright Case,” Graphic Artists Guild, 06-18-2019, https://graphicartistsguild.org/in-a-blow-to-creators-takings-clause-lawsuit-is-dismissed-in-copyright-case/</w:t>
      </w:r>
    </w:p>
    <w:p w14:paraId="1343E8C7" w14:textId="77777777" w:rsidR="00323D67" w:rsidRPr="001D65C4" w:rsidRDefault="00323D67" w:rsidP="00323D67">
      <w:r w:rsidRPr="001D65C4">
        <w:t xml:space="preserve">Last month, we reported on photographer Jim </w:t>
      </w:r>
      <w:r w:rsidRPr="001D65C4">
        <w:rPr>
          <w:rStyle w:val="StyleUnderline"/>
        </w:rPr>
        <w:t>Olive’s lawsuit</w:t>
      </w:r>
      <w:r w:rsidRPr="001D65C4">
        <w:t xml:space="preserve"> against the University of Houston for using his photograph without permission or compensation. Olive </w:t>
      </w:r>
      <w:r w:rsidRPr="001D65C4">
        <w:rPr>
          <w:rStyle w:val="StyleUnderline"/>
        </w:rPr>
        <w:t>was blocked from bringing a</w:t>
      </w:r>
      <w:r w:rsidRPr="001D65C4">
        <w:t xml:space="preserve"> typical </w:t>
      </w:r>
      <w:r w:rsidRPr="001D65C4">
        <w:rPr>
          <w:rStyle w:val="Emphasis"/>
        </w:rPr>
        <w:t>copyright infringement lawsuit</w:t>
      </w:r>
      <w:r w:rsidRPr="001D65C4">
        <w:t xml:space="preserve"> </w:t>
      </w:r>
      <w:r w:rsidRPr="001D65C4">
        <w:rPr>
          <w:rStyle w:val="StyleUnderline"/>
        </w:rPr>
        <w:t>since</w:t>
      </w:r>
      <w:r w:rsidRPr="001D65C4">
        <w:t xml:space="preserve"> the University, as</w:t>
      </w:r>
      <w:r w:rsidRPr="001D65C4">
        <w:rPr>
          <w:rStyle w:val="StyleUnderline"/>
        </w:rPr>
        <w:t xml:space="preserve"> a state agency, </w:t>
      </w:r>
      <w:r w:rsidRPr="001D65C4">
        <w:rPr>
          <w:rStyle w:val="Emphasis"/>
        </w:rPr>
        <w:t>claimed sovereign immunity</w:t>
      </w:r>
      <w:r w:rsidRPr="001D65C4">
        <w:t xml:space="preserve">, </w:t>
      </w:r>
      <w:r w:rsidRPr="001D65C4">
        <w:rPr>
          <w:rStyle w:val="StyleUnderline"/>
        </w:rPr>
        <w:t>a principle enshrined in the US Constitution that protects governmental agencies from many civil lawsuits</w:t>
      </w:r>
      <w:r w:rsidRPr="001D65C4">
        <w:t xml:space="preserve">. Instead, Olive sought compensation by bringing a </w:t>
      </w:r>
      <w:r w:rsidRPr="001D65C4">
        <w:rPr>
          <w:rStyle w:val="StyleUnderline"/>
        </w:rPr>
        <w:t>lawsuit claiming that the University had engaged in an “</w:t>
      </w:r>
      <w:r w:rsidRPr="001D65C4">
        <w:rPr>
          <w:rStyle w:val="Emphasis"/>
        </w:rPr>
        <w:t>unlawful taking” of his copyright</w:t>
      </w:r>
      <w:r w:rsidRPr="001D65C4">
        <w:rPr>
          <w:rStyle w:val="StyleUnderline"/>
        </w:rPr>
        <w:t xml:space="preserve">. In a </w:t>
      </w:r>
      <w:r w:rsidRPr="001D65C4">
        <w:rPr>
          <w:rStyle w:val="Emphasis"/>
        </w:rPr>
        <w:t>blow to copyright holders</w:t>
      </w:r>
      <w:r w:rsidRPr="001D65C4">
        <w:rPr>
          <w:rStyle w:val="StyleUnderline"/>
        </w:rPr>
        <w:t xml:space="preserve">, the First District Court of Appeals in Houston has ruled that Olive is </w:t>
      </w:r>
      <w:r w:rsidRPr="001D65C4">
        <w:rPr>
          <w:rStyle w:val="Emphasis"/>
        </w:rPr>
        <w:t>unable to sue under the Takings Clause</w:t>
      </w:r>
      <w:r w:rsidRPr="001D65C4">
        <w:t>.</w:t>
      </w:r>
    </w:p>
    <w:p w14:paraId="2F45E719" w14:textId="77777777" w:rsidR="00323D67" w:rsidRPr="001D65C4" w:rsidRDefault="00323D67" w:rsidP="00323D67">
      <w:pPr>
        <w:rPr>
          <w:rStyle w:val="StyleUnderline"/>
        </w:rPr>
      </w:pPr>
      <w:r w:rsidRPr="001D65C4">
        <w:t xml:space="preserve">The infringement of Olive’s photograph was clearly willful. The University not only used the photograph without permission; they also removed his credit line and stripped out his metadata. In the ruling, the court made it clear that they do not condone the University’s action, stating “This opinion should not be construed as an endorsement of the University’s alleged copyright infringement.” However, </w:t>
      </w:r>
      <w:r w:rsidRPr="001D65C4">
        <w:rPr>
          <w:rStyle w:val="StyleUnderline"/>
        </w:rPr>
        <w:t>the ruling</w:t>
      </w:r>
      <w:r w:rsidRPr="001D65C4">
        <w:t xml:space="preserve"> also </w:t>
      </w:r>
      <w:r w:rsidRPr="001D65C4">
        <w:rPr>
          <w:rStyle w:val="StyleUnderline"/>
        </w:rPr>
        <w:t xml:space="preserve">made a distinction between </w:t>
      </w:r>
      <w:r w:rsidRPr="001D65C4">
        <w:rPr>
          <w:rStyle w:val="Emphasis"/>
        </w:rPr>
        <w:t>copyright</w:t>
      </w:r>
      <w:r w:rsidRPr="001D65C4">
        <w:rPr>
          <w:rStyle w:val="StyleUnderline"/>
        </w:rPr>
        <w:t xml:space="preserve"> and </w:t>
      </w:r>
      <w:r w:rsidRPr="001D65C4">
        <w:rPr>
          <w:rStyle w:val="Emphasis"/>
        </w:rPr>
        <w:t>tangible property rights</w:t>
      </w:r>
      <w:r w:rsidRPr="001D65C4">
        <w:t xml:space="preserve">. </w:t>
      </w:r>
      <w:r w:rsidRPr="001D65C4">
        <w:rPr>
          <w:rStyle w:val="StyleUnderline"/>
        </w:rPr>
        <w:t xml:space="preserve">Although the court acknowledged that “legal scholars are </w:t>
      </w:r>
      <w:r w:rsidRPr="001D65C4">
        <w:rPr>
          <w:rStyle w:val="Emphasis"/>
        </w:rPr>
        <w:t>divided</w:t>
      </w:r>
      <w:r w:rsidRPr="001D65C4">
        <w:rPr>
          <w:rStyle w:val="StyleUnderline"/>
        </w:rPr>
        <w:t xml:space="preserve"> on whether copyright should be </w:t>
      </w:r>
      <w:r w:rsidRPr="001D65C4">
        <w:rPr>
          <w:rStyle w:val="Emphasis"/>
        </w:rPr>
        <w:t>protected from government takings</w:t>
      </w:r>
      <w:r w:rsidRPr="001D65C4">
        <w:rPr>
          <w:rStyle w:val="StyleUnderline"/>
        </w:rPr>
        <w:t xml:space="preserve">,” they held that Olive’s lawsuit, based on a single act of copyright infringement, does not </w:t>
      </w:r>
      <w:r w:rsidRPr="001D65C4">
        <w:rPr>
          <w:rStyle w:val="Emphasis"/>
        </w:rPr>
        <w:t>present a viable takings claim</w:t>
      </w:r>
      <w:r w:rsidRPr="001D65C4">
        <w:rPr>
          <w:rStyle w:val="StyleUnderline"/>
        </w:rPr>
        <w:t>.</w:t>
      </w:r>
    </w:p>
    <w:p w14:paraId="27BF6487" w14:textId="77777777" w:rsidR="00323D67" w:rsidRPr="001D65C4" w:rsidRDefault="00323D67" w:rsidP="00323D67">
      <w:r w:rsidRPr="001D65C4">
        <w:rPr>
          <w:rStyle w:val="StyleUnderline"/>
        </w:rPr>
        <w:t xml:space="preserve">The ruling is </w:t>
      </w:r>
      <w:r w:rsidRPr="001D65C4">
        <w:rPr>
          <w:rStyle w:val="Emphasis"/>
        </w:rPr>
        <w:t>disheartening for copyright holders</w:t>
      </w:r>
      <w:r w:rsidRPr="001D65C4">
        <w:t>. In their amicus brief, ASMP and NPPA described the precedent a ruling in favor of the University would set:</w:t>
      </w:r>
    </w:p>
    <w:p w14:paraId="74805C97" w14:textId="77777777" w:rsidR="00323D67" w:rsidRPr="001D65C4" w:rsidRDefault="00323D67" w:rsidP="00323D67">
      <w:r w:rsidRPr="001D65C4">
        <w:t>“</w:t>
      </w:r>
      <w:r w:rsidRPr="001D65C4">
        <w:rPr>
          <w:rStyle w:val="StyleUnderline"/>
        </w:rPr>
        <w:t>Creative professionals, who</w:t>
      </w:r>
      <w:r w:rsidRPr="001D65C4">
        <w:t xml:space="preserve"> number in the millions and </w:t>
      </w:r>
      <w:r w:rsidRPr="001D65C4">
        <w:rPr>
          <w:rStyle w:val="Emphasis"/>
        </w:rPr>
        <w:t>generate billions for their local economies</w:t>
      </w:r>
      <w:r w:rsidRPr="001D65C4">
        <w:t xml:space="preserve">, </w:t>
      </w:r>
      <w:r w:rsidRPr="001D65C4">
        <w:rPr>
          <w:rStyle w:val="StyleUnderline"/>
        </w:rPr>
        <w:t xml:space="preserve">would be </w:t>
      </w:r>
      <w:r w:rsidRPr="001D65C4">
        <w:rPr>
          <w:rStyle w:val="Emphasis"/>
        </w:rPr>
        <w:t>irreparably harmed</w:t>
      </w:r>
      <w:r w:rsidRPr="001D65C4">
        <w:rPr>
          <w:rStyle w:val="StyleUnderline"/>
        </w:rPr>
        <w:t xml:space="preserve"> by allowing this type of theft to occur without consequence</w:t>
      </w:r>
      <w:r w:rsidRPr="001D65C4">
        <w:t xml:space="preserve">. As amici to those in the creative community, we see first-hand how </w:t>
      </w:r>
      <w:r w:rsidRPr="001D65C4">
        <w:rPr>
          <w:rStyle w:val="StyleUnderline"/>
        </w:rPr>
        <w:t xml:space="preserve">copyright infringement </w:t>
      </w:r>
      <w:r w:rsidRPr="001D65C4">
        <w:rPr>
          <w:rStyle w:val="Emphasis"/>
        </w:rPr>
        <w:t>devastates the creative industry</w:t>
      </w:r>
      <w:r w:rsidRPr="001D65C4">
        <w:t>, and how deep and pervasive these infringements can be.”</w:t>
      </w:r>
    </w:p>
    <w:p w14:paraId="7B6D0CFB" w14:textId="77777777" w:rsidR="00323D67" w:rsidRPr="001D65C4" w:rsidRDefault="00323D67" w:rsidP="00323D67"/>
    <w:p w14:paraId="2197EA67" w14:textId="77777777" w:rsidR="00323D67" w:rsidRPr="001D65C4" w:rsidRDefault="00323D67" w:rsidP="00323D67">
      <w:pPr>
        <w:pStyle w:val="Heading4"/>
      </w:pPr>
      <w:r w:rsidRPr="001D65C4">
        <w:t xml:space="preserve">Allowing suits when anticompetitive intellectual property practices are justified with sovereign immunity is key to unlocking competition in the </w:t>
      </w:r>
      <w:r w:rsidRPr="001D65C4">
        <w:rPr>
          <w:u w:val="single"/>
        </w:rPr>
        <w:t>life sciences industry</w:t>
      </w:r>
      <w:r w:rsidRPr="001D65C4">
        <w:t>.</w:t>
      </w:r>
    </w:p>
    <w:p w14:paraId="5C083693" w14:textId="77777777" w:rsidR="00323D67" w:rsidRPr="001D65C4" w:rsidRDefault="00323D67" w:rsidP="00323D67">
      <w:r w:rsidRPr="001D65C4">
        <w:rPr>
          <w:rStyle w:val="Style13ptBold"/>
        </w:rPr>
        <w:t>Cheng and Lee 18</w:t>
      </w:r>
      <w:r w:rsidRPr="001D65C4">
        <w:t xml:space="preserve"> – J.D. from Yale Law School (2018).</w:t>
      </w:r>
    </w:p>
    <w:p w14:paraId="42229858" w14:textId="77777777" w:rsidR="00323D67" w:rsidRPr="001D65C4" w:rsidRDefault="00323D67" w:rsidP="00323D67">
      <w:r w:rsidRPr="001D65C4">
        <w:t>Cecilia Cheng and Theodore T. Lee, “When Patents are Sovereigns: The Competitive Harms of Leasing Tribal Immunity,” The Yale Law Journal, 03-02-2018, https://www.yalelawjournal.org/forum/when-patents-are-sovereigns</w:t>
      </w:r>
    </w:p>
    <w:p w14:paraId="443B33DF" w14:textId="77777777" w:rsidR="00323D67" w:rsidRPr="001D65C4" w:rsidRDefault="00323D67" w:rsidP="00323D67">
      <w:r w:rsidRPr="001D65C4">
        <w:t xml:space="preserve">In light of several recent cases that have acknowledged IPR immunity for the states, the Saint Regis Mohawk Tribe’s </w:t>
      </w:r>
      <w:r w:rsidRPr="001D65C4">
        <w:rPr>
          <w:rStyle w:val="StyleUnderline"/>
        </w:rPr>
        <w:t>sovereign immunity</w:t>
      </w:r>
      <w:r w:rsidRPr="001D65C4">
        <w:t xml:space="preserve"> theoretically </w:t>
      </w:r>
      <w:r w:rsidRPr="001D65C4">
        <w:rPr>
          <w:rStyle w:val="StyleUnderline"/>
        </w:rPr>
        <w:t xml:space="preserve">could have also extended to </w:t>
      </w:r>
      <w:r w:rsidRPr="001D65C4">
        <w:rPr>
          <w:rStyle w:val="Emphasis"/>
        </w:rPr>
        <w:t>IPR proceedings</w:t>
      </w:r>
      <w:r w:rsidRPr="001D65C4">
        <w:t xml:space="preserve">.45 In September 2017, </w:t>
      </w:r>
      <w:r w:rsidRPr="001D65C4">
        <w:rPr>
          <w:rStyle w:val="StyleUnderline"/>
        </w:rPr>
        <w:t xml:space="preserve">the Tribe moved to use sovereign immunity as a </w:t>
      </w:r>
      <w:r w:rsidRPr="001D65C4">
        <w:rPr>
          <w:rStyle w:val="Emphasis"/>
        </w:rPr>
        <w:t>shield</w:t>
      </w:r>
      <w:r w:rsidRPr="001D65C4">
        <w:rPr>
          <w:rStyle w:val="StyleUnderline"/>
        </w:rPr>
        <w:t xml:space="preserve"> </w:t>
      </w:r>
      <w:r w:rsidRPr="001D65C4">
        <w:rPr>
          <w:rStyle w:val="Emphasis"/>
        </w:rPr>
        <w:t>during the IPR review process</w:t>
      </w:r>
      <w:r w:rsidRPr="001D65C4">
        <w:rPr>
          <w:rStyle w:val="StyleUnderline"/>
        </w:rPr>
        <w:t xml:space="preserve"> and </w:t>
      </w:r>
      <w:r w:rsidRPr="001D65C4">
        <w:rPr>
          <w:rStyle w:val="Emphasis"/>
        </w:rPr>
        <w:t>dismiss IPR proceedings</w:t>
      </w:r>
      <w:r w:rsidRPr="001D65C4">
        <w:t xml:space="preserve">.46 If this strategy had succeeded, it would have funneled all patent challenges to Restasis towards </w:t>
      </w:r>
      <w:r w:rsidRPr="001D65C4">
        <w:rPr>
          <w:rStyle w:val="StyleUnderline"/>
        </w:rPr>
        <w:t>the</w:t>
      </w:r>
      <w:r w:rsidRPr="001D65C4">
        <w:t xml:space="preserve"> federal court system. As Judge Bryson stated in Allergan’s district court litigation in Allergan v. Teva, “Allergan’s </w:t>
      </w:r>
      <w:r w:rsidRPr="001D65C4">
        <w:rPr>
          <w:rStyle w:val="StyleUnderline"/>
        </w:rPr>
        <w:t xml:space="preserve">tactic, if successful, could spell the </w:t>
      </w:r>
      <w:r w:rsidRPr="001D65C4">
        <w:rPr>
          <w:rStyle w:val="Emphasis"/>
        </w:rPr>
        <w:t>end</w:t>
      </w:r>
      <w:r w:rsidRPr="001D65C4">
        <w:rPr>
          <w:rStyle w:val="StyleUnderline"/>
        </w:rPr>
        <w:t xml:space="preserve"> of the </w:t>
      </w:r>
      <w:r w:rsidRPr="001D65C4">
        <w:rPr>
          <w:rStyle w:val="Emphasis"/>
        </w:rPr>
        <w:t>PTO’s IPR program</w:t>
      </w:r>
      <w:r w:rsidRPr="001D65C4">
        <w:t>.”47</w:t>
      </w:r>
    </w:p>
    <w:p w14:paraId="2E41CBED" w14:textId="77777777" w:rsidR="00323D67" w:rsidRPr="001D65C4" w:rsidRDefault="00323D67" w:rsidP="00323D67">
      <w:r w:rsidRPr="001D65C4">
        <w:t xml:space="preserve">However, in the most recent development of this case, a three-member PTAB panel denied the Tribe’s ability to invoke sovereign immunity in IPR proceedings.48 In so holding, the panel recognized that </w:t>
      </w:r>
      <w:r w:rsidRPr="001D65C4">
        <w:rPr>
          <w:rStyle w:val="Emphasis"/>
        </w:rPr>
        <w:t>whether</w:t>
      </w:r>
      <w:r w:rsidRPr="001D65C4">
        <w:rPr>
          <w:rStyle w:val="StyleUnderline"/>
        </w:rPr>
        <w:t xml:space="preserve"> and </w:t>
      </w:r>
      <w:r w:rsidRPr="001D65C4">
        <w:rPr>
          <w:rStyle w:val="Emphasis"/>
        </w:rPr>
        <w:t>in what circumstances</w:t>
      </w:r>
      <w:r w:rsidRPr="001D65C4">
        <w:t xml:space="preserve"> tribal </w:t>
      </w:r>
      <w:r w:rsidRPr="001D65C4">
        <w:rPr>
          <w:rStyle w:val="StyleUnderline"/>
        </w:rPr>
        <w:t xml:space="preserve">sovereign immunity applies in IPR proceedings </w:t>
      </w:r>
      <w:r w:rsidRPr="001D65C4">
        <w:rPr>
          <w:rStyle w:val="Emphasis"/>
        </w:rPr>
        <w:t>remains unclear</w:t>
      </w:r>
      <w:r w:rsidRPr="001D65C4">
        <w:t xml:space="preserve">, </w:t>
      </w:r>
      <w:r w:rsidRPr="001D65C4">
        <w:rPr>
          <w:rStyle w:val="StyleUnderline"/>
        </w:rPr>
        <w:t xml:space="preserve">because there is </w:t>
      </w:r>
      <w:r w:rsidRPr="001D65C4">
        <w:rPr>
          <w:rStyle w:val="Emphasis"/>
        </w:rPr>
        <w:t>no controlling precedent</w:t>
      </w:r>
      <w:r w:rsidRPr="001D65C4">
        <w:t xml:space="preserve"> or statute </w:t>
      </w:r>
      <w:r w:rsidRPr="001D65C4">
        <w:rPr>
          <w:rStyle w:val="StyleUnderline"/>
        </w:rPr>
        <w:t>that addresses the question</w:t>
      </w:r>
      <w:r w:rsidRPr="001D65C4">
        <w:t>.49 The panel further recognized that tribal sovereign immunity is not necessarily analogous to state immunity,50 and that patent laws, including those involving IPR proceedings, are generally applicable laws that apply to tribes.51 The PTAB further suggested that, because the PTAB adjudicates the validity of patents and does not require the participation of patent owners, it does not exercise personal jurisdiction over the tribe.52</w:t>
      </w:r>
    </w:p>
    <w:p w14:paraId="2D391BBD" w14:textId="77777777" w:rsidR="00323D67" w:rsidRPr="001D65C4" w:rsidRDefault="00323D67" w:rsidP="00323D67">
      <w:pPr>
        <w:rPr>
          <w:sz w:val="16"/>
          <w:szCs w:val="16"/>
        </w:rPr>
      </w:pPr>
      <w:r w:rsidRPr="001D65C4">
        <w:rPr>
          <w:sz w:val="16"/>
          <w:szCs w:val="16"/>
        </w:rPr>
        <w:t>Further, the panel concluded in the alternative that the proceedings could continue without the Tribe’s participation. In making this pronouncement, it first held that Allergan was the “true owner of the challenged patents” because the license between Allergan and the Tribe transferred “all substantial rights” back to Allergan.53 The panel then decided that the Tribe was not an indispensable party because Allergan and the Tribe had the same interest in defending the patent.54</w:t>
      </w:r>
    </w:p>
    <w:p w14:paraId="02E9F6EF" w14:textId="77777777" w:rsidR="00323D67" w:rsidRPr="001D65C4" w:rsidRDefault="00323D67" w:rsidP="00323D67">
      <w:r w:rsidRPr="001D65C4">
        <w:rPr>
          <w:rStyle w:val="StyleUnderline"/>
        </w:rPr>
        <w:t>Despite this recent decision</w:t>
      </w:r>
      <w:r w:rsidRPr="001D65C4">
        <w:t xml:space="preserve">, however, </w:t>
      </w:r>
      <w:r w:rsidRPr="001D65C4">
        <w:rPr>
          <w:rStyle w:val="StyleUnderline"/>
        </w:rPr>
        <w:t>the applicability of</w:t>
      </w:r>
      <w:r w:rsidRPr="001D65C4">
        <w:t xml:space="preserve"> tribal </w:t>
      </w:r>
      <w:r w:rsidRPr="001D65C4">
        <w:rPr>
          <w:rStyle w:val="StyleUnderline"/>
        </w:rPr>
        <w:t xml:space="preserve">sovereign immunity to IPR proceedings remains an </w:t>
      </w:r>
      <w:r w:rsidRPr="001D65C4">
        <w:rPr>
          <w:rStyle w:val="Emphasis"/>
        </w:rPr>
        <w:t>open legal question</w:t>
      </w:r>
      <w:r w:rsidRPr="001D65C4">
        <w:t xml:space="preserve">. As the PTAB admits, </w:t>
      </w:r>
      <w:r w:rsidRPr="001D65C4">
        <w:rPr>
          <w:rStyle w:val="StyleUnderline"/>
        </w:rPr>
        <w:t xml:space="preserve">there is </w:t>
      </w:r>
      <w:r w:rsidRPr="001D65C4">
        <w:rPr>
          <w:rStyle w:val="Emphasis"/>
        </w:rPr>
        <w:t>no controlling legal authority</w:t>
      </w:r>
      <w:r w:rsidRPr="001D65C4">
        <w:rPr>
          <w:rStyle w:val="StyleUnderline"/>
        </w:rPr>
        <w:t xml:space="preserve"> on point</w:t>
      </w:r>
      <w:r w:rsidRPr="001D65C4">
        <w:t xml:space="preserve">. Moreover, the general counsel for the Tribe has already mentioned that the Tribe is considering an appeal. Thus, </w:t>
      </w:r>
      <w:r w:rsidRPr="001D65C4">
        <w:rPr>
          <w:rStyle w:val="StyleUnderline"/>
        </w:rPr>
        <w:t xml:space="preserve">even though the PTAB has rejected the Tribe’s motion to dismiss IPR proceedings, it </w:t>
      </w:r>
      <w:r w:rsidRPr="001D65C4">
        <w:rPr>
          <w:rStyle w:val="Emphasis"/>
        </w:rPr>
        <w:t>may not be the end of the story</w:t>
      </w:r>
      <w:r w:rsidRPr="001D65C4">
        <w:t xml:space="preserve">. </w:t>
      </w:r>
      <w:r w:rsidRPr="001D65C4">
        <w:rPr>
          <w:rStyle w:val="StyleUnderline"/>
        </w:rPr>
        <w:t xml:space="preserve">The Federal Circuit and eventually the Supreme Court may </w:t>
      </w:r>
      <w:r w:rsidRPr="001D65C4">
        <w:rPr>
          <w:rStyle w:val="Emphasis"/>
        </w:rPr>
        <w:t>review the question</w:t>
      </w:r>
      <w:r w:rsidRPr="001D65C4">
        <w:rPr>
          <w:rStyle w:val="StyleUnderline"/>
        </w:rPr>
        <w:t xml:space="preserve"> of when states and tribes have so</w:t>
      </w:r>
      <w:r w:rsidRPr="001D65C4">
        <w:rPr>
          <w:rStyle w:val="Emphasis"/>
        </w:rPr>
        <w:t>vereign immunity</w:t>
      </w:r>
      <w:r w:rsidRPr="001D65C4">
        <w:rPr>
          <w:rStyle w:val="StyleUnderline"/>
        </w:rPr>
        <w:t xml:space="preserve"> before the PTAB.</w:t>
      </w:r>
    </w:p>
    <w:p w14:paraId="64B2D70F" w14:textId="77777777" w:rsidR="00323D67" w:rsidRPr="001D65C4" w:rsidRDefault="00323D67" w:rsidP="00323D67">
      <w:r w:rsidRPr="001D65C4">
        <w:rPr>
          <w:rStyle w:val="Emphasis"/>
        </w:rPr>
        <w:t>Despite these uncertainties</w:t>
      </w:r>
      <w:r w:rsidRPr="001D65C4">
        <w:t xml:space="preserve">, </w:t>
      </w:r>
      <w:r w:rsidRPr="001D65C4">
        <w:rPr>
          <w:rStyle w:val="StyleUnderline"/>
        </w:rPr>
        <w:t xml:space="preserve">it is </w:t>
      </w:r>
      <w:r w:rsidRPr="001D65C4">
        <w:rPr>
          <w:rStyle w:val="Emphasis"/>
        </w:rPr>
        <w:t>clear</w:t>
      </w:r>
      <w:r w:rsidRPr="001D65C4">
        <w:t xml:space="preserve"> </w:t>
      </w:r>
      <w:r w:rsidRPr="001D65C4">
        <w:rPr>
          <w:rStyle w:val="StyleUnderline"/>
        </w:rPr>
        <w:t>that by prolonging and</w:t>
      </w:r>
      <w:r w:rsidRPr="001D65C4">
        <w:t xml:space="preserve"> perhaps </w:t>
      </w:r>
      <w:r w:rsidRPr="001D65C4">
        <w:rPr>
          <w:rStyle w:val="StyleUnderline"/>
        </w:rPr>
        <w:t xml:space="preserve">avoiding the Hatch-Waxman and IPR processes, companies with branded drug products have the potential to </w:t>
      </w:r>
      <w:r w:rsidRPr="001D65C4">
        <w:rPr>
          <w:rStyle w:val="Emphasis"/>
        </w:rPr>
        <w:t>delay the entry of generics</w:t>
      </w:r>
      <w:r w:rsidRPr="001D65C4">
        <w:rPr>
          <w:rStyle w:val="StyleUnderline"/>
        </w:rPr>
        <w:t xml:space="preserve"> and </w:t>
      </w:r>
      <w:r w:rsidRPr="001D65C4">
        <w:rPr>
          <w:rStyle w:val="Emphasis"/>
        </w:rPr>
        <w:t>reduce the number of generic competitors</w:t>
      </w:r>
      <w:r w:rsidRPr="001D65C4">
        <w:t xml:space="preserve">.55 </w:t>
      </w:r>
      <w:r w:rsidRPr="001D65C4">
        <w:rPr>
          <w:rStyle w:val="StyleUnderline"/>
        </w:rPr>
        <w:t xml:space="preserve">By </w:t>
      </w:r>
      <w:r w:rsidRPr="001D65C4">
        <w:rPr>
          <w:rStyle w:val="Emphasis"/>
        </w:rPr>
        <w:t>wielding sovereign immunity</w:t>
      </w:r>
      <w:r w:rsidRPr="001D65C4">
        <w:rPr>
          <w:rStyle w:val="StyleUnderline"/>
        </w:rPr>
        <w:t xml:space="preserve"> to </w:t>
      </w:r>
      <w:r w:rsidRPr="001D65C4">
        <w:rPr>
          <w:rStyle w:val="Emphasis"/>
        </w:rPr>
        <w:t>dismiss patent challenges</w:t>
      </w:r>
      <w:r w:rsidRPr="001D65C4">
        <w:rPr>
          <w:rStyle w:val="StyleUnderline"/>
        </w:rPr>
        <w:t xml:space="preserve"> by </w:t>
      </w:r>
      <w:r w:rsidRPr="001D65C4">
        <w:rPr>
          <w:rStyle w:val="Emphasis"/>
        </w:rPr>
        <w:t>generic competitors</w:t>
      </w:r>
      <w:r w:rsidRPr="001D65C4">
        <w:t xml:space="preserve">, </w:t>
      </w:r>
      <w:r w:rsidRPr="001D65C4">
        <w:rPr>
          <w:rStyle w:val="StyleUnderline"/>
        </w:rPr>
        <w:t>Allergan may</w:t>
      </w:r>
      <w:r w:rsidRPr="001D65C4">
        <w:t xml:space="preserve"> eliminate the possibility of patent invalidation through IPR and therefore </w:t>
      </w:r>
      <w:r w:rsidRPr="001D65C4">
        <w:rPr>
          <w:rStyle w:val="StyleUnderline"/>
        </w:rPr>
        <w:t>increase the probability of maintaining its exclusive rights</w:t>
      </w:r>
      <w:r w:rsidRPr="001D65C4">
        <w:t xml:space="preserve">.56 If </w:t>
      </w:r>
      <w:r w:rsidRPr="001D65C4">
        <w:rPr>
          <w:rStyle w:val="StyleUnderline"/>
        </w:rPr>
        <w:t>these</w:t>
      </w:r>
      <w:r w:rsidRPr="001D65C4">
        <w:t xml:space="preserve"> IPR </w:t>
      </w:r>
      <w:r w:rsidRPr="001D65C4">
        <w:rPr>
          <w:rStyle w:val="StyleUnderline"/>
        </w:rPr>
        <w:t>challenges</w:t>
      </w:r>
      <w:r w:rsidRPr="001D65C4">
        <w:t xml:space="preserve"> would have otherwise led the PTAB to invalidate the patents, Allergan’s tactics </w:t>
      </w:r>
      <w:r w:rsidRPr="001D65C4">
        <w:rPr>
          <w:rStyle w:val="StyleUnderline"/>
        </w:rPr>
        <w:t xml:space="preserve">may lead to a </w:t>
      </w:r>
      <w:r w:rsidRPr="001D65C4">
        <w:rPr>
          <w:rStyle w:val="Emphasis"/>
        </w:rPr>
        <w:t>delay in the release of generic drugs</w:t>
      </w:r>
      <w:r w:rsidRPr="001D65C4">
        <w:t xml:space="preserve">, </w:t>
      </w:r>
      <w:r w:rsidRPr="001D65C4">
        <w:rPr>
          <w:rStyle w:val="Emphasis"/>
        </w:rPr>
        <w:t>reducing competition</w:t>
      </w:r>
      <w:r w:rsidRPr="001D65C4">
        <w:t xml:space="preserve"> </w:t>
      </w:r>
      <w:r w:rsidRPr="001D65C4">
        <w:rPr>
          <w:rStyle w:val="StyleUnderline"/>
        </w:rPr>
        <w:t xml:space="preserve">and </w:t>
      </w:r>
      <w:r w:rsidRPr="001D65C4">
        <w:rPr>
          <w:rStyle w:val="Emphasis"/>
        </w:rPr>
        <w:t>inflating consumer prices</w:t>
      </w:r>
      <w:r w:rsidRPr="001D65C4">
        <w:t xml:space="preserve"> for longer periods of time.</w:t>
      </w:r>
    </w:p>
    <w:p w14:paraId="3BF1490C" w14:textId="77777777" w:rsidR="00323D67" w:rsidRPr="001D65C4" w:rsidRDefault="00323D67" w:rsidP="00323D67">
      <w:r w:rsidRPr="001D65C4">
        <w:t xml:space="preserve">Moreover, </w:t>
      </w:r>
      <w:r w:rsidRPr="001D65C4">
        <w:rPr>
          <w:rStyle w:val="StyleUnderline"/>
        </w:rPr>
        <w:t xml:space="preserve">if this practice becomes </w:t>
      </w:r>
      <w:r w:rsidRPr="001D65C4">
        <w:rPr>
          <w:rStyle w:val="Emphasis"/>
        </w:rPr>
        <w:t>commonplace</w:t>
      </w:r>
      <w:r w:rsidRPr="001D65C4">
        <w:t xml:space="preserve">, </w:t>
      </w:r>
      <w:r w:rsidRPr="001D65C4">
        <w:rPr>
          <w:rStyle w:val="Emphasis"/>
        </w:rPr>
        <w:t>generic companies</w:t>
      </w:r>
      <w:r w:rsidRPr="001D65C4">
        <w:t xml:space="preserve"> </w:t>
      </w:r>
      <w:r w:rsidRPr="001D65C4">
        <w:rPr>
          <w:rStyle w:val="StyleUnderline"/>
        </w:rPr>
        <w:t xml:space="preserve">may be less likely to </w:t>
      </w:r>
      <w:r w:rsidRPr="001D65C4">
        <w:rPr>
          <w:rStyle w:val="Emphasis"/>
        </w:rPr>
        <w:t>compete ex ante</w:t>
      </w:r>
      <w:r w:rsidRPr="001D65C4">
        <w:t xml:space="preserve">, </w:t>
      </w:r>
      <w:r w:rsidRPr="001D65C4">
        <w:rPr>
          <w:rStyle w:val="StyleUnderline"/>
        </w:rPr>
        <w:t xml:space="preserve">because the </w:t>
      </w:r>
      <w:r w:rsidRPr="001D65C4">
        <w:rPr>
          <w:rStyle w:val="Emphasis"/>
        </w:rPr>
        <w:t>litigation costs</w:t>
      </w:r>
      <w:r w:rsidRPr="001D65C4">
        <w:rPr>
          <w:rStyle w:val="StyleUnderline"/>
        </w:rPr>
        <w:t xml:space="preserve"> for challenging even weak patents would </w:t>
      </w:r>
      <w:r w:rsidRPr="001D65C4">
        <w:rPr>
          <w:rStyle w:val="Emphasis"/>
        </w:rPr>
        <w:t>significantly increase</w:t>
      </w:r>
      <w:r w:rsidRPr="001D65C4">
        <w:t xml:space="preserve">. Even if tribal immunity is only successfully exercised in PTAB proceedings, generic </w:t>
      </w:r>
      <w:r w:rsidRPr="001D65C4">
        <w:rPr>
          <w:rStyle w:val="StyleUnderline"/>
        </w:rPr>
        <w:t>companies</w:t>
      </w:r>
      <w:r w:rsidRPr="001D65C4">
        <w:t xml:space="preserve"> whose expected benefit of challenging the IP falls between the costs of PTAB proceedings and full litigation </w:t>
      </w:r>
      <w:r w:rsidRPr="001D65C4">
        <w:rPr>
          <w:rStyle w:val="Emphasis"/>
        </w:rPr>
        <w:t>would no longer have an incentive</w:t>
      </w:r>
      <w:r w:rsidRPr="001D65C4">
        <w:t xml:space="preserve"> to dispute the patents. This outcome would undermine the specific incentives that the AIA IPR process is meant to create: a more streamlined, easier way of challenging patents without going through full litigation.</w:t>
      </w:r>
    </w:p>
    <w:p w14:paraId="328C1FBC" w14:textId="77777777" w:rsidR="00323D67" w:rsidRPr="001D65C4" w:rsidRDefault="00323D67" w:rsidP="00323D67">
      <w:pPr>
        <w:rPr>
          <w:rStyle w:val="StyleUnderline"/>
        </w:rPr>
      </w:pPr>
      <w:r w:rsidRPr="001D65C4">
        <w:rPr>
          <w:rStyle w:val="StyleUnderline"/>
        </w:rPr>
        <w:t>Allergan’s actions</w:t>
      </w:r>
      <w:r w:rsidRPr="001D65C4">
        <w:t xml:space="preserve">—and others that may follow—therefore </w:t>
      </w:r>
      <w:r w:rsidRPr="001D65C4">
        <w:rPr>
          <w:rStyle w:val="StyleUnderline"/>
        </w:rPr>
        <w:t xml:space="preserve">have the potential to harm </w:t>
      </w:r>
      <w:r w:rsidRPr="001D65C4">
        <w:rPr>
          <w:rStyle w:val="Emphasis"/>
        </w:rPr>
        <w:t>competition</w:t>
      </w:r>
      <w:r w:rsidRPr="001D65C4">
        <w:rPr>
          <w:rStyle w:val="StyleUnderline"/>
        </w:rPr>
        <w:t xml:space="preserve"> and </w:t>
      </w:r>
      <w:r w:rsidRPr="001D65C4">
        <w:rPr>
          <w:rStyle w:val="Emphasis"/>
        </w:rPr>
        <w:t>consumers</w:t>
      </w:r>
      <w:r w:rsidRPr="001D65C4">
        <w:rPr>
          <w:rStyle w:val="StyleUnderline"/>
        </w:rPr>
        <w:t xml:space="preserve"> by significantly reducing the number of patent adjudications.</w:t>
      </w:r>
    </w:p>
    <w:p w14:paraId="44AA48FC" w14:textId="77777777" w:rsidR="00323D67" w:rsidRPr="001D65C4" w:rsidRDefault="00323D67" w:rsidP="00323D67"/>
    <w:p w14:paraId="53BED5A5" w14:textId="77777777" w:rsidR="00323D67" w:rsidRPr="001D65C4" w:rsidRDefault="00323D67" w:rsidP="00323D67">
      <w:pPr>
        <w:pStyle w:val="Heading4"/>
      </w:pPr>
      <w:r w:rsidRPr="001D65C4">
        <w:t>The status quo has not solved. Previous attempts at judicial remedies did not remedy the underlying issue.</w:t>
      </w:r>
    </w:p>
    <w:p w14:paraId="5B16FC92" w14:textId="77777777" w:rsidR="00323D67" w:rsidRPr="001D65C4" w:rsidRDefault="00323D67" w:rsidP="00323D67">
      <w:r w:rsidRPr="001D65C4">
        <w:rPr>
          <w:rStyle w:val="Style13ptBold"/>
        </w:rPr>
        <w:t>Lipiz 19</w:t>
      </w:r>
      <w:r w:rsidRPr="001D65C4">
        <w:t xml:space="preserve"> – J.D. Candidate at the University of California, Berkeley.</w:t>
      </w:r>
    </w:p>
    <w:p w14:paraId="1BE460E1" w14:textId="77777777" w:rsidR="00323D67" w:rsidRPr="001D65C4" w:rsidRDefault="00323D67" w:rsidP="00323D67">
      <w:r w:rsidRPr="001D65C4">
        <w:t>Julea Lipiz, “EYE SEE WHAT YOU’RE DOING: AN ANALYSIS OF ALLERGAN’S USE OF TRIBAL SOVEREIGN IMMUNITY TO EVADE IPR OF THEIR EYE PRODUCT, RESTASIS,” Berkeley Technology Law Review, https://btlj.org/data/articles2019/34_4/05_Lipiz_WEB.pdf</w:t>
      </w:r>
    </w:p>
    <w:p w14:paraId="23656A89" w14:textId="77777777" w:rsidR="00323D67" w:rsidRPr="001D65C4" w:rsidRDefault="00323D67" w:rsidP="00323D67">
      <w:r w:rsidRPr="001D65C4">
        <w:t xml:space="preserve">The Federal Circuit was correct in finding Allergan’s infamous use of tribal sovereign immunity to be inappropriate. However, </w:t>
      </w:r>
      <w:r w:rsidRPr="001D65C4">
        <w:rPr>
          <w:rStyle w:val="StyleUnderline"/>
        </w:rPr>
        <w:t xml:space="preserve">the Federal Circuit decision </w:t>
      </w:r>
      <w:r w:rsidRPr="001D65C4">
        <w:rPr>
          <w:rStyle w:val="Emphasis"/>
        </w:rPr>
        <w:t>did not address</w:t>
      </w:r>
      <w:r w:rsidRPr="001D65C4">
        <w:rPr>
          <w:rStyle w:val="StyleUnderline"/>
        </w:rPr>
        <w:t xml:space="preserve"> the </w:t>
      </w:r>
      <w:r w:rsidRPr="001D65C4">
        <w:rPr>
          <w:rStyle w:val="Emphasis"/>
        </w:rPr>
        <w:t>underlying issues present</w:t>
      </w:r>
      <w:r w:rsidRPr="001D65C4">
        <w:t xml:space="preserve">. The opinion only looks at how FMC’s multi-factor balancing test weighs an agency adjudication. </w:t>
      </w:r>
      <w:r w:rsidRPr="001D65C4">
        <w:rPr>
          <w:rStyle w:val="StyleUnderline"/>
        </w:rPr>
        <w:t>It doesn’t look at why certain agency adjudications have sovereign immunity to begin with</w:t>
      </w:r>
      <w:r w:rsidRPr="001D65C4">
        <w:t>. Without an analysis of the underlying purposes, which often serve as “goals” guiding the inquiry, multi-factor tests such as those of FMC become somewhat suspect. If a judicial body doesn’t know the reason for each factor of a test and the weight each factor should be given, then the “weight” of each factor becomes arbitrary and open to discretion.</w:t>
      </w:r>
    </w:p>
    <w:p w14:paraId="04B4D899" w14:textId="77777777" w:rsidR="00323D67" w:rsidRPr="001D65C4" w:rsidRDefault="00323D67" w:rsidP="00323D67"/>
    <w:p w14:paraId="28E61C5B" w14:textId="77777777" w:rsidR="00323D67" w:rsidRPr="001D65C4" w:rsidRDefault="00323D67" w:rsidP="00323D67">
      <w:pPr>
        <w:pStyle w:val="Heading4"/>
      </w:pPr>
      <w:r w:rsidRPr="001D65C4">
        <w:t xml:space="preserve">Specifically, anticompetitive practices justified by sovereign immunity will crush </w:t>
      </w:r>
      <w:r w:rsidRPr="001D65C4">
        <w:rPr>
          <w:u w:val="single"/>
        </w:rPr>
        <w:t>biotechnology development</w:t>
      </w:r>
      <w:r w:rsidRPr="001D65C4">
        <w:t xml:space="preserve"> and </w:t>
      </w:r>
      <w:r w:rsidRPr="001D65C4">
        <w:rPr>
          <w:u w:val="single"/>
        </w:rPr>
        <w:t>science leadership</w:t>
      </w:r>
      <w:r w:rsidRPr="001D65C4">
        <w:t>.</w:t>
      </w:r>
    </w:p>
    <w:p w14:paraId="1EDAA06F" w14:textId="77777777" w:rsidR="00323D67" w:rsidRPr="001D65C4" w:rsidRDefault="00323D67" w:rsidP="00323D67">
      <w:r w:rsidRPr="001D65C4">
        <w:rPr>
          <w:rStyle w:val="Style13ptBold"/>
        </w:rPr>
        <w:t>Spero 19</w:t>
      </w:r>
      <w:r w:rsidRPr="001D65C4">
        <w:t xml:space="preserve"> – Patent Attorney, M.A. in Biology from Harvard University, J.D. from the Massachusetts Institute of Technology.</w:t>
      </w:r>
    </w:p>
    <w:p w14:paraId="44497FD7" w14:textId="77777777" w:rsidR="00323D67" w:rsidRPr="001D65C4" w:rsidRDefault="00323D67" w:rsidP="00323D67">
      <w:r w:rsidRPr="001D65C4">
        <w:t>Alanna Marie Spero, “Sovereign Immunity, Intellectual Property, and the Life Sciences: Investigation and Analysis of the Preserving Access to Cost Effective Drugs Act,” Harvard University, 03-xx-2019, https://dash.harvard.edu/bitstream/handle/1/42004073/SPEROESQ-DOCUMENT-2019.pdf?sequence=1&amp;isAllowed=y</w:t>
      </w:r>
    </w:p>
    <w:p w14:paraId="52BA39D0" w14:textId="77777777" w:rsidR="00323D67" w:rsidRPr="001D65C4" w:rsidRDefault="00323D67" w:rsidP="00323D67">
      <w:r w:rsidRPr="001D65C4">
        <w:rPr>
          <w:rStyle w:val="StyleUnderline"/>
        </w:rPr>
        <w:t xml:space="preserve">Patent filings in the </w:t>
      </w:r>
      <w:r w:rsidRPr="001D65C4">
        <w:rPr>
          <w:rStyle w:val="Emphasis"/>
        </w:rPr>
        <w:t>life sciences</w:t>
      </w:r>
      <w:r w:rsidRPr="001D65C4">
        <w:t xml:space="preserve"> </w:t>
      </w:r>
      <w:r w:rsidRPr="001D65C4">
        <w:rPr>
          <w:rStyle w:val="StyleUnderline"/>
        </w:rPr>
        <w:t xml:space="preserve">are one of the </w:t>
      </w:r>
      <w:r w:rsidRPr="001D65C4">
        <w:rPr>
          <w:rStyle w:val="Emphasis"/>
        </w:rPr>
        <w:t>most significant influencers</w:t>
      </w:r>
      <w:r w:rsidRPr="001D65C4">
        <w:rPr>
          <w:rStyle w:val="StyleUnderline"/>
        </w:rPr>
        <w:t xml:space="preserve"> of </w:t>
      </w:r>
      <w:r w:rsidRPr="001D65C4">
        <w:rPr>
          <w:rStyle w:val="Emphasis"/>
        </w:rPr>
        <w:t>modern technology</w:t>
      </w:r>
      <w:r w:rsidRPr="001D65C4">
        <w:t xml:space="preserve"> </w:t>
      </w:r>
      <w:r w:rsidRPr="001D65C4">
        <w:rPr>
          <w:rStyle w:val="StyleUnderline"/>
        </w:rPr>
        <w:t xml:space="preserve">as well as the </w:t>
      </w:r>
      <w:r w:rsidRPr="001D65C4">
        <w:rPr>
          <w:rStyle w:val="Emphasis"/>
        </w:rPr>
        <w:t>most significan</w:t>
      </w:r>
      <w:r w:rsidRPr="001D65C4">
        <w:rPr>
          <w:rStyle w:val="StyleUnderline"/>
        </w:rPr>
        <w:t xml:space="preserve">t contributor to the </w:t>
      </w:r>
      <w:r w:rsidRPr="001D65C4">
        <w:rPr>
          <w:rStyle w:val="Emphasis"/>
        </w:rPr>
        <w:t>advancement</w:t>
      </w:r>
      <w:r w:rsidRPr="001D65C4">
        <w:rPr>
          <w:rStyle w:val="StyleUnderline"/>
        </w:rPr>
        <w:t xml:space="preserve"> and </w:t>
      </w:r>
      <w:r w:rsidRPr="001D65C4">
        <w:rPr>
          <w:rStyle w:val="Emphasis"/>
        </w:rPr>
        <w:t>availability</w:t>
      </w:r>
      <w:r w:rsidRPr="001D65C4">
        <w:rPr>
          <w:rStyle w:val="StyleUnderline"/>
        </w:rPr>
        <w:t xml:space="preserve"> of </w:t>
      </w:r>
      <w:r w:rsidRPr="001D65C4">
        <w:rPr>
          <w:rStyle w:val="Emphasis"/>
        </w:rPr>
        <w:t>scientific knowledge</w:t>
      </w:r>
      <w:r w:rsidRPr="001D65C4">
        <w:rPr>
          <w:rStyle w:val="StyleUnderline"/>
        </w:rPr>
        <w:t xml:space="preserve"> for </w:t>
      </w:r>
      <w:r w:rsidRPr="001D65C4">
        <w:rPr>
          <w:rStyle w:val="Emphasis"/>
        </w:rPr>
        <w:t>use of public benefit</w:t>
      </w:r>
      <w:r w:rsidRPr="001D65C4">
        <w:t xml:space="preserve">. However, over the past twenty-five years, </w:t>
      </w:r>
      <w:r w:rsidRPr="001D65C4">
        <w:rPr>
          <w:rStyle w:val="StyleUnderline"/>
        </w:rPr>
        <w:t xml:space="preserve">changes have been made to patent law that have complicated an </w:t>
      </w:r>
      <w:r w:rsidRPr="001D65C4">
        <w:rPr>
          <w:rStyle w:val="Emphasis"/>
        </w:rPr>
        <w:t>already competitive</w:t>
      </w:r>
      <w:r w:rsidRPr="001D65C4">
        <w:t xml:space="preserve"> </w:t>
      </w:r>
      <w:r w:rsidRPr="001D65C4">
        <w:rPr>
          <w:rStyle w:val="StyleUnderline"/>
        </w:rPr>
        <w:t>and</w:t>
      </w:r>
      <w:r w:rsidRPr="001D65C4">
        <w:t xml:space="preserve"> at times </w:t>
      </w:r>
      <w:r w:rsidRPr="001D65C4">
        <w:rPr>
          <w:rStyle w:val="Emphasis"/>
        </w:rPr>
        <w:t>cutthroat area of law</w:t>
      </w:r>
      <w:r w:rsidRPr="001D65C4">
        <w:t xml:space="preserve">, </w:t>
      </w:r>
      <w:r w:rsidRPr="001D65C4">
        <w:rPr>
          <w:rStyle w:val="StyleUnderline"/>
        </w:rPr>
        <w:t>and</w:t>
      </w:r>
      <w:r w:rsidRPr="001D65C4">
        <w:t xml:space="preserve"> as a result </w:t>
      </w:r>
      <w:r w:rsidRPr="001D65C4">
        <w:rPr>
          <w:rStyle w:val="StyleUnderline"/>
        </w:rPr>
        <w:t xml:space="preserve">this </w:t>
      </w:r>
      <w:r w:rsidRPr="001D65C4">
        <w:rPr>
          <w:rStyle w:val="Emphasis"/>
        </w:rPr>
        <w:t>valued intersection</w:t>
      </w:r>
      <w:r w:rsidRPr="001D65C4">
        <w:rPr>
          <w:rStyle w:val="StyleUnderline"/>
        </w:rPr>
        <w:t xml:space="preserve"> of </w:t>
      </w:r>
      <w:r w:rsidRPr="001D65C4">
        <w:rPr>
          <w:rStyle w:val="Emphasis"/>
        </w:rPr>
        <w:t>science</w:t>
      </w:r>
      <w:r w:rsidRPr="001D65C4">
        <w:t xml:space="preserve"> </w:t>
      </w:r>
      <w:r w:rsidRPr="001D65C4">
        <w:rPr>
          <w:rStyle w:val="StyleUnderline"/>
        </w:rPr>
        <w:t xml:space="preserve">and </w:t>
      </w:r>
      <w:r w:rsidRPr="001D65C4">
        <w:rPr>
          <w:rStyle w:val="Emphasis"/>
        </w:rPr>
        <w:t>law</w:t>
      </w:r>
      <w:r w:rsidRPr="001D65C4">
        <w:t xml:space="preserve"> </w:t>
      </w:r>
      <w:r w:rsidRPr="001D65C4">
        <w:rPr>
          <w:rStyle w:val="StyleUnderline"/>
        </w:rPr>
        <w:t xml:space="preserve">has been further </w:t>
      </w:r>
      <w:r w:rsidRPr="001D65C4">
        <w:rPr>
          <w:rStyle w:val="Emphasis"/>
        </w:rPr>
        <w:t>muddled with discourse</w:t>
      </w:r>
      <w:r w:rsidRPr="001D65C4">
        <w:t xml:space="preserve">, </w:t>
      </w:r>
      <w:r w:rsidRPr="001D65C4">
        <w:rPr>
          <w:rStyle w:val="Emphasis"/>
        </w:rPr>
        <w:t>patent challenges</w:t>
      </w:r>
      <w:r w:rsidRPr="001D65C4">
        <w:t xml:space="preserve">, </w:t>
      </w:r>
      <w:r w:rsidRPr="001D65C4">
        <w:rPr>
          <w:rStyle w:val="StyleUnderline"/>
        </w:rPr>
        <w:t xml:space="preserve">and </w:t>
      </w:r>
      <w:r w:rsidRPr="001D65C4">
        <w:rPr>
          <w:rStyle w:val="Emphasis"/>
        </w:rPr>
        <w:t>industry leaders</w:t>
      </w:r>
      <w:r w:rsidRPr="001D65C4">
        <w:rPr>
          <w:rStyle w:val="StyleUnderline"/>
        </w:rPr>
        <w:t xml:space="preserve"> seeking </w:t>
      </w:r>
      <w:r w:rsidRPr="001D65C4">
        <w:rPr>
          <w:rStyle w:val="Emphasis"/>
        </w:rPr>
        <w:t>every legal avenue or “loophole”</w:t>
      </w:r>
      <w:r w:rsidRPr="001D65C4">
        <w:rPr>
          <w:rStyle w:val="StyleUnderline"/>
        </w:rPr>
        <w:t xml:space="preserve"> to improve their position</w:t>
      </w:r>
      <w:r w:rsidRPr="001D65C4">
        <w:t xml:space="preserve"> in the patenting arena. Most recently, </w:t>
      </w:r>
      <w:r w:rsidRPr="001D65C4">
        <w:rPr>
          <w:rStyle w:val="StyleUnderline"/>
        </w:rPr>
        <w:t>this has included the attempt</w:t>
      </w:r>
      <w:r w:rsidRPr="001D65C4">
        <w:t xml:space="preserve"> of pharmaceutical company Allergan </w:t>
      </w:r>
      <w:r w:rsidRPr="001D65C4">
        <w:rPr>
          <w:rStyle w:val="StyleUnderline"/>
        </w:rPr>
        <w:t xml:space="preserve">to circumvent a patent challenge through </w:t>
      </w:r>
      <w:r w:rsidRPr="001D65C4">
        <w:rPr>
          <w:rStyle w:val="Emphasis"/>
        </w:rPr>
        <w:t>capitalizing</w:t>
      </w:r>
      <w:r w:rsidRPr="001D65C4">
        <w:rPr>
          <w:rStyle w:val="StyleUnderline"/>
        </w:rPr>
        <w:t xml:space="preserve"> on </w:t>
      </w:r>
      <w:r w:rsidRPr="001D65C4">
        <w:t>the</w:t>
      </w:r>
      <w:r w:rsidRPr="001D65C4">
        <w:rPr>
          <w:rStyle w:val="StyleUnderline"/>
        </w:rPr>
        <w:t xml:space="preserve"> </w:t>
      </w:r>
      <w:r w:rsidRPr="001D65C4">
        <w:rPr>
          <w:rStyle w:val="Emphasis"/>
        </w:rPr>
        <w:t>sovereign immunity</w:t>
      </w:r>
      <w:r w:rsidRPr="001D65C4">
        <w:t xml:space="preserve"> of a Native American Tribe. (Allergan, Inc. and the Saint Regis Mohawk Tribe v. Teva Pharmaceuticals USA, Inc., No. 2:15-cv-1455-WCB (Fed. Cir. Oct. 16, 2017). In July of 2018, a three-justice panel of the U.S. Court of Appeals for the Federal circuit (“CAFC”) issued a scathing decision against Allergan, though Allergan and the Saint Regis Mohawk Tribe have since filed for an en banc rehearing before the CAFC, a rarely granted review in which the full CAFC would preside over the rehearing, but which has yet to be granted. Presuming that the decision of the CAFC is affirmed, sovereign immunity would be rendered be inapplicable to patent law proceedings and, sovereign </w:t>
      </w:r>
      <w:r w:rsidRPr="001D65C4">
        <w:rPr>
          <w:rStyle w:val="StyleUnderline"/>
        </w:rPr>
        <w:t>entities</w:t>
      </w:r>
      <w:r w:rsidRPr="001D65C4">
        <w:t xml:space="preserve"> actually </w:t>
      </w:r>
      <w:r w:rsidRPr="001D65C4">
        <w:rPr>
          <w:rStyle w:val="StyleUnderline"/>
        </w:rPr>
        <w:t xml:space="preserve">participating in </w:t>
      </w:r>
      <w:r w:rsidRPr="001D65C4">
        <w:rPr>
          <w:rStyle w:val="Emphasis"/>
        </w:rPr>
        <w:t>invention</w:t>
      </w:r>
      <w:r w:rsidRPr="001D65C4">
        <w:rPr>
          <w:rStyle w:val="StyleUnderline"/>
        </w:rPr>
        <w:t xml:space="preserve"> and </w:t>
      </w:r>
      <w:r w:rsidRPr="001D65C4">
        <w:rPr>
          <w:rStyle w:val="Emphasis"/>
        </w:rPr>
        <w:t>development</w:t>
      </w:r>
      <w:r w:rsidRPr="001D65C4">
        <w:rPr>
          <w:rStyle w:val="StyleUnderline"/>
        </w:rPr>
        <w:t xml:space="preserve"> within </w:t>
      </w:r>
      <w:r w:rsidRPr="001D65C4">
        <w:rPr>
          <w:rStyle w:val="Emphasis"/>
        </w:rPr>
        <w:t>biotechnology</w:t>
      </w:r>
      <w:r w:rsidRPr="001D65C4">
        <w:rPr>
          <w:rStyle w:val="StyleUnderline"/>
        </w:rPr>
        <w:t xml:space="preserve"> and the </w:t>
      </w:r>
      <w:r w:rsidRPr="001D65C4">
        <w:rPr>
          <w:rStyle w:val="Emphasis"/>
        </w:rPr>
        <w:t>life sciences</w:t>
      </w:r>
      <w:r w:rsidRPr="001D65C4">
        <w:t xml:space="preserve"> </w:t>
      </w:r>
      <w:r w:rsidRPr="001D65C4">
        <w:rPr>
          <w:rStyle w:val="StyleUnderline"/>
        </w:rPr>
        <w:t>may be penalized</w:t>
      </w:r>
      <w:r w:rsidRPr="001D65C4">
        <w:t xml:space="preserve"> for the bad acts of Allergan and the tribe in their attempt to “rent out” sovereign status. The hypervigilant response to the Allergan case is likely to provide unwarranted deprivation of sovereign rights to deserving entities.</w:t>
      </w:r>
    </w:p>
    <w:p w14:paraId="4D48D12E" w14:textId="77777777" w:rsidR="00323D67" w:rsidRPr="001D65C4" w:rsidRDefault="00323D67" w:rsidP="00323D67">
      <w:pPr>
        <w:rPr>
          <w:rStyle w:val="StyleUnderline"/>
        </w:rPr>
      </w:pPr>
      <w:r w:rsidRPr="001D65C4">
        <w:rPr>
          <w:rStyle w:val="StyleUnderline"/>
        </w:rPr>
        <w:t>Throughout its lengthy history, sovereign immunity</w:t>
      </w:r>
      <w:r w:rsidRPr="001D65C4">
        <w:t xml:space="preserve"> (“SI”) </w:t>
      </w:r>
      <w:r w:rsidRPr="001D65C4">
        <w:rPr>
          <w:rStyle w:val="StyleUnderline"/>
        </w:rPr>
        <w:t>has been</w:t>
      </w:r>
      <w:r w:rsidRPr="001D65C4">
        <w:t xml:space="preserve"> valiantly upheld and </w:t>
      </w:r>
      <w:r w:rsidRPr="001D65C4">
        <w:rPr>
          <w:rStyle w:val="StyleUnderline"/>
        </w:rPr>
        <w:t>rarely restricted by the federal courts</w:t>
      </w:r>
      <w:r w:rsidRPr="001D65C4">
        <w:t xml:space="preserve"> of the United States. The origin of SI includes its granting to the states in exchange for their agreement to join the union and establish the entity of the United States in itself. SI has faced significant legal challenges; however, the vast majority of cases have upheld this immunity with very little exception. When SI was limited in its scope or application, foregoing </w:t>
      </w:r>
      <w:r w:rsidRPr="001D65C4">
        <w:rPr>
          <w:rStyle w:val="StyleUnderline"/>
        </w:rPr>
        <w:t xml:space="preserve">rulings were </w:t>
      </w:r>
      <w:r w:rsidRPr="001D65C4">
        <w:rPr>
          <w:rStyle w:val="Emphasis"/>
        </w:rPr>
        <w:t>not necessarily consistent</w:t>
      </w:r>
      <w:r w:rsidRPr="001D65C4">
        <w:t xml:space="preserve">, </w:t>
      </w:r>
      <w:r w:rsidRPr="001D65C4">
        <w:rPr>
          <w:rStyle w:val="StyleUnderline"/>
        </w:rPr>
        <w:t>with justices overturning or ruling contrary to precedent case law decisions.</w:t>
      </w:r>
    </w:p>
    <w:p w14:paraId="7D8DABC5" w14:textId="77777777" w:rsidR="00323D67" w:rsidRPr="001D65C4" w:rsidRDefault="00323D67" w:rsidP="00323D67">
      <w:pPr>
        <w:rPr>
          <w:sz w:val="16"/>
          <w:szCs w:val="16"/>
        </w:rPr>
      </w:pPr>
      <w:r w:rsidRPr="001D65C4">
        <w:rPr>
          <w:sz w:val="16"/>
          <w:szCs w:val="16"/>
        </w:rPr>
        <w:t>In the history of lawsuits involving a question of sovereign immunity, no such area of law has faced the volume, or the intensity of challenges then patent law and licensing. Within the last 20 years alone, patent law and its sovereign actors have been affected by the America Invents Act (2012), the Bayh Dole Act (1980), the Patent and Plant Variety Protection Remedy Clarification Act (“PRCA”, 1992), the Copyright Remedy Clarification Act (“CRCA”, 1990), the Trademark Remedy Clarification Act (“TRCA”, 1992), and the Intellectual Property Jurisdiction Clarification Act (2011). These changes to patent law still respected the boundaries of sovereign status for state-entity patent actors, though, and include carved out provisions dictating how such should be applied to non-profit academics and state actors.</w:t>
      </w:r>
    </w:p>
    <w:p w14:paraId="3F03B182" w14:textId="77777777" w:rsidR="00323D67" w:rsidRPr="001D65C4" w:rsidRDefault="00323D67" w:rsidP="00323D67">
      <w:r w:rsidRPr="001D65C4">
        <w:rPr>
          <w:rStyle w:val="StyleUnderline"/>
        </w:rPr>
        <w:t xml:space="preserve">In the life science patent area, a </w:t>
      </w:r>
      <w:r w:rsidRPr="001D65C4">
        <w:rPr>
          <w:rStyle w:val="Emphasis"/>
        </w:rPr>
        <w:t>valuable</w:t>
      </w:r>
      <w:r w:rsidRPr="001D65C4">
        <w:rPr>
          <w:rStyle w:val="StyleUnderline"/>
        </w:rPr>
        <w:t xml:space="preserve"> and </w:t>
      </w:r>
      <w:r w:rsidRPr="001D65C4">
        <w:rPr>
          <w:rStyle w:val="Emphasis"/>
        </w:rPr>
        <w:t>mutually beneficial relationship</w:t>
      </w:r>
      <w:r w:rsidRPr="001D65C4">
        <w:t xml:space="preserve"> </w:t>
      </w:r>
      <w:r w:rsidRPr="001D65C4">
        <w:rPr>
          <w:rStyle w:val="StyleUnderline"/>
        </w:rPr>
        <w:t>exists between private and public entities</w:t>
      </w:r>
      <w:r w:rsidRPr="001D65C4">
        <w:t xml:space="preserve">. Information and inventions flow from academic partnerships (often public actors) to the private sector by way of Sponsored Research Agreements and Licenses, through which a private corporation financially supports the research of an academic with the anticipatory return of a license offer to practice any inventions or innovations that may result from the researcher’s work. </w:t>
      </w:r>
      <w:r w:rsidRPr="001D65C4">
        <w:rPr>
          <w:rStyle w:val="StyleUnderline"/>
        </w:rPr>
        <w:t>This benefits the</w:t>
      </w:r>
      <w:r w:rsidRPr="001D65C4">
        <w:t xml:space="preserve"> academic not only financially, but in furthering their </w:t>
      </w:r>
      <w:r w:rsidRPr="001D65C4">
        <w:rPr>
          <w:rStyle w:val="StyleUnderline"/>
        </w:rPr>
        <w:t xml:space="preserve">objective to </w:t>
      </w:r>
      <w:r w:rsidRPr="001D65C4">
        <w:rPr>
          <w:rStyle w:val="Emphasis"/>
        </w:rPr>
        <w:t>disseminate information</w:t>
      </w:r>
      <w:r w:rsidRPr="001D65C4">
        <w:t xml:space="preserve"> </w:t>
      </w:r>
      <w:r w:rsidRPr="001D65C4">
        <w:rPr>
          <w:rStyle w:val="StyleUnderline"/>
        </w:rPr>
        <w:t>and</w:t>
      </w:r>
      <w:r w:rsidRPr="001D65C4">
        <w:t xml:space="preserve"> </w:t>
      </w:r>
      <w:r w:rsidRPr="001D65C4">
        <w:rPr>
          <w:rStyle w:val="Emphasis"/>
        </w:rPr>
        <w:t>foster</w:t>
      </w:r>
      <w:r w:rsidRPr="001D65C4">
        <w:t xml:space="preserve"> more </w:t>
      </w:r>
      <w:r w:rsidRPr="001D65C4">
        <w:rPr>
          <w:rStyle w:val="Emphasis"/>
        </w:rPr>
        <w:t>innovation</w:t>
      </w:r>
      <w:r w:rsidRPr="001D65C4">
        <w:t xml:space="preserve">, </w:t>
      </w:r>
      <w:r w:rsidRPr="001D65C4">
        <w:rPr>
          <w:rStyle w:val="StyleUnderline"/>
        </w:rPr>
        <w:t xml:space="preserve">benefitting the </w:t>
      </w:r>
      <w:r w:rsidRPr="001D65C4">
        <w:rPr>
          <w:rStyle w:val="Emphasis"/>
        </w:rPr>
        <w:t>greater public good</w:t>
      </w:r>
      <w:r w:rsidRPr="001D65C4">
        <w:rPr>
          <w:rStyle w:val="StyleUnderline"/>
        </w:rPr>
        <w:t xml:space="preserve"> and </w:t>
      </w:r>
      <w:r w:rsidRPr="001D65C4">
        <w:rPr>
          <w:rStyle w:val="Emphasis"/>
        </w:rPr>
        <w:t>contributing to society in the process</w:t>
      </w:r>
      <w:r w:rsidRPr="001D65C4">
        <w:t>. The private entity is able to access and collaborate with the research that a faculty member has invested years or even decades of work to, without which the company would likely not be able to establish on its own.</w:t>
      </w:r>
    </w:p>
    <w:p w14:paraId="0BBD9555" w14:textId="77777777" w:rsidR="00323D67" w:rsidRPr="001D65C4" w:rsidRDefault="00323D67" w:rsidP="00323D67"/>
    <w:p w14:paraId="03168DD6" w14:textId="77777777" w:rsidR="00323D67" w:rsidRPr="001D65C4" w:rsidRDefault="00323D67" w:rsidP="00323D67">
      <w:pPr>
        <w:pStyle w:val="Heading4"/>
      </w:pPr>
      <w:r w:rsidRPr="001D65C4">
        <w:t>Beneficial biotech innovation is necessary to prevent total biospheric collapse --- extinction</w:t>
      </w:r>
    </w:p>
    <w:p w14:paraId="134C07D0" w14:textId="77777777" w:rsidR="00323D67" w:rsidRPr="001D65C4" w:rsidRDefault="00323D67" w:rsidP="00323D67">
      <w:r w:rsidRPr="001D65C4">
        <w:rPr>
          <w:rStyle w:val="Style13ptBold"/>
        </w:rPr>
        <w:t>de Lorenzo et al. 16</w:t>
      </w:r>
      <w:r w:rsidRPr="001D65C4">
        <w:t xml:space="preserve"> — </w:t>
      </w:r>
      <w:r w:rsidRPr="001D65C4">
        <w:rPr>
          <w:u w:val="single"/>
        </w:rPr>
        <w:t>Víctor de Lorenzo</w:t>
      </w:r>
      <w:r w:rsidRPr="001D65C4">
        <w:t xml:space="preserve">, Professor of Molecular Environmental Microbiology and Head of the Systems Biology Program at The National Center for Biotechnology (Spain), Member of the European Academy of Microbiology—a leadership group of around 130 eminent microbiology experts, hold a Ph.D. in Biochemistry from Universidad Autonoma de Madrid Facultad de Ciencias (Spain), et al., with </w:t>
      </w:r>
      <w:r w:rsidRPr="001D65C4">
        <w:rPr>
          <w:u w:val="single"/>
        </w:rPr>
        <w:t>Philippe Marlière</w:t>
      </w:r>
      <w:r w:rsidRPr="001D65C4">
        <w:t xml:space="preserve">, Research Director at the Institute of Systems and Synthetic Biology at Genopole—a French research centre, hold a Ph.D. in Biochemistry, and </w:t>
      </w:r>
      <w:r w:rsidRPr="001D65C4">
        <w:rPr>
          <w:u w:val="single"/>
        </w:rPr>
        <w:t>Ricard Solé</w:t>
      </w:r>
      <w:r w:rsidRPr="001D65C4">
        <w:t xml:space="preserve">, External Professor at the Santa Fe Institute—an independent, nonprofit research center for complex systems science, Research Professor at the Catalan Institute for Research and Advanced Studies (Spain), Member of the Council of the European Complex Systems Society, holds a Ph.D. in Physics from the Universitat Politecnica de Catalunya (Spain), 2016 (“Bioremediation at a global scale: from the test tube to planet Earth,” </w:t>
      </w:r>
      <w:r w:rsidRPr="001D65C4">
        <w:rPr>
          <w:i/>
          <w:iCs/>
        </w:rPr>
        <w:t>Microbial Biotechnology</w:t>
      </w:r>
      <w:r w:rsidRPr="001D65C4">
        <w:t>, Volume 9, Issue 5, Available Online at https://sfamjournals.onlinelibrary.wiley.com/doi/10.1111/1751-7915.12399)</w:t>
      </w:r>
    </w:p>
    <w:p w14:paraId="66D46B76" w14:textId="77777777" w:rsidR="00323D67" w:rsidRPr="001D65C4" w:rsidRDefault="00323D67" w:rsidP="00323D67">
      <w:r w:rsidRPr="001D65C4">
        <w:t>Summary</w:t>
      </w:r>
    </w:p>
    <w:p w14:paraId="7E2B87D9" w14:textId="77777777" w:rsidR="00323D67" w:rsidRPr="001D65C4" w:rsidRDefault="00323D67" w:rsidP="00323D67">
      <w:r w:rsidRPr="001D65C4">
        <w:t xml:space="preserve">Planet Earth's biosphere has evolved over billions of years as a balanced bio-geological system ultimately sustained by sunpower and the large-scale cycling of elements largely run by the global environmental microbiome. Humans have been part of this picture for much of their existence. But the industrial revolution started in the XIX century and the subsequent advances in medicine, chemistry, agriculture and communications have impacted such balances to an unprecedented degree – and the problem has nothing but exacerbated in the last 20 years. </w:t>
      </w:r>
      <w:r w:rsidRPr="001D65C4">
        <w:rPr>
          <w:rStyle w:val="StyleUnderline"/>
        </w:rPr>
        <w:t xml:space="preserve">Human </w:t>
      </w:r>
      <w:r w:rsidRPr="001D65C4">
        <w:rPr>
          <w:rStyle w:val="Emphasis"/>
        </w:rPr>
        <w:t>overpopulation</w:t>
      </w:r>
      <w:r w:rsidRPr="001D65C4">
        <w:rPr>
          <w:rStyle w:val="StyleUnderline"/>
        </w:rPr>
        <w:t xml:space="preserve">, industrial </w:t>
      </w:r>
      <w:r w:rsidRPr="001D65C4">
        <w:rPr>
          <w:rStyle w:val="Emphasis"/>
        </w:rPr>
        <w:t>growth</w:t>
      </w:r>
      <w:r w:rsidRPr="001D65C4">
        <w:rPr>
          <w:rStyle w:val="StyleUnderline"/>
        </w:rPr>
        <w:t xml:space="preserve"> along with unsustainable use of </w:t>
      </w:r>
      <w:r w:rsidRPr="001D65C4">
        <w:rPr>
          <w:rStyle w:val="Emphasis"/>
        </w:rPr>
        <w:t>natural resources</w:t>
      </w:r>
      <w:r w:rsidRPr="001D65C4">
        <w:rPr>
          <w:rStyle w:val="StyleUnderline"/>
        </w:rPr>
        <w:t xml:space="preserve"> have driven</w:t>
      </w:r>
      <w:r w:rsidRPr="001D65C4">
        <w:t xml:space="preserve"> many sites and perhaps </w:t>
      </w:r>
      <w:r w:rsidRPr="001D65C4">
        <w:rPr>
          <w:rStyle w:val="StyleUnderline"/>
        </w:rPr>
        <w:t>the planetary ecosystem</w:t>
      </w:r>
      <w:r w:rsidRPr="001D65C4">
        <w:t xml:space="preserve"> as a whole, </w:t>
      </w:r>
      <w:r w:rsidRPr="001D65C4">
        <w:rPr>
          <w:rStyle w:val="Emphasis"/>
        </w:rPr>
        <w:t>beyond recovery</w:t>
      </w:r>
      <w:r w:rsidRPr="001D65C4">
        <w:rPr>
          <w:rStyle w:val="StyleUnderline"/>
        </w:rPr>
        <w:t xml:space="preserve"> by spontaneous natural means</w:t>
      </w:r>
      <w:r w:rsidRPr="001D65C4">
        <w:t xml:space="preserve">, </w:t>
      </w:r>
      <w:r w:rsidRPr="001D65C4">
        <w:rPr>
          <w:rStyle w:val="Emphasis"/>
        </w:rPr>
        <w:t>even if the immediate causes could be stopped.</w:t>
      </w:r>
      <w:r w:rsidRPr="001D65C4">
        <w:rPr>
          <w:rStyle w:val="StyleUnderline"/>
        </w:rPr>
        <w:t xml:space="preserve"> The most conspicuous indications</w:t>
      </w:r>
      <w:r w:rsidRPr="001D65C4">
        <w:t xml:space="preserve"> of such a state of affairs </w:t>
      </w:r>
      <w:r w:rsidRPr="001D65C4">
        <w:rPr>
          <w:rStyle w:val="StyleUnderline"/>
        </w:rPr>
        <w:t>include the massive change in land use, the accelerated increase in the levels of greenhouse gases, the frequent natural disasters associated to climate change and the growing non-recyclable waste</w:t>
      </w:r>
      <w:r w:rsidRPr="001D65C4">
        <w:t xml:space="preserve"> (e.g. plastics and recalcitrant chemicals) </w:t>
      </w:r>
      <w:r w:rsidRPr="001D65C4">
        <w:rPr>
          <w:rStyle w:val="StyleUnderline"/>
        </w:rPr>
        <w:t xml:space="preserve">that we release to the Environment. While the whole planet is afflicted at a global scale by chemical pollution and anthropogenic emissions, the ongoing development of </w:t>
      </w:r>
      <w:r w:rsidRPr="001D65C4">
        <w:rPr>
          <w:rStyle w:val="Emphasis"/>
        </w:rPr>
        <w:t>systems and synthetic biology</w:t>
      </w:r>
      <w:r w:rsidRPr="001D65C4">
        <w:rPr>
          <w:rStyle w:val="StyleUnderline"/>
        </w:rPr>
        <w:t>, metagenomics, modern chemistry and some key concepts from ecological theory allow us to tackle this phenomenal challenge and propose large-scale interventions aimed at reversing and even improving the situation.</w:t>
      </w:r>
      <w:r w:rsidRPr="001D65C4">
        <w:t xml:space="preserve"> This involves (i) identification of key reactions or processes that need to be re-established (or altogether created) for ecosystem reinstallation, (ii) implementation of such reactions in natural or designer hosts able to self-replicate and deliver the corresponding activities when/where needed in a fashion guided by sound ecological modelling, (iii) dispersal of niche-creating agents at a global scale and (iv) containment, monitoring and risk assessment of the whole process.</w:t>
      </w:r>
    </w:p>
    <w:p w14:paraId="670784F1" w14:textId="77777777" w:rsidR="00323D67" w:rsidRPr="001D65C4" w:rsidRDefault="00323D67" w:rsidP="00323D67">
      <w:r w:rsidRPr="001D65C4">
        <w:t>Introduction</w:t>
      </w:r>
    </w:p>
    <w:p w14:paraId="26840E29" w14:textId="77777777" w:rsidR="00323D67" w:rsidRPr="001D65C4" w:rsidRDefault="00323D67" w:rsidP="00323D67">
      <w:r w:rsidRPr="001D65C4">
        <w:rPr>
          <w:rStyle w:val="StyleUnderline"/>
        </w:rPr>
        <w:t xml:space="preserve">The last 20 years have witnessed an </w:t>
      </w:r>
      <w:r w:rsidRPr="001D65C4">
        <w:rPr>
          <w:rStyle w:val="Emphasis"/>
        </w:rPr>
        <w:t>accelerated deterioration</w:t>
      </w:r>
      <w:r w:rsidRPr="001D65C4">
        <w:rPr>
          <w:rStyle w:val="StyleUnderline"/>
        </w:rPr>
        <w:t xml:space="preserve"> of the biological and geochemical cycles that sustain the functioning of the biosphere, a conspicuous proxy of it being the growing levels of</w:t>
      </w:r>
      <w:r w:rsidRPr="001D65C4">
        <w:t xml:space="preserve"> atmospheric CO2 (and other </w:t>
      </w:r>
      <w:r w:rsidRPr="001D65C4">
        <w:rPr>
          <w:rStyle w:val="StyleUnderline"/>
        </w:rPr>
        <w:t>greenhouse gases</w:t>
      </w:r>
      <w:r w:rsidRPr="001D65C4">
        <w:t xml:space="preserve">) </w:t>
      </w:r>
      <w:r w:rsidRPr="001D65C4">
        <w:rPr>
          <w:rStyle w:val="StyleUnderline"/>
        </w:rPr>
        <w:t>and the ensuing global warming</w:t>
      </w:r>
      <w:r w:rsidRPr="001D65C4">
        <w:t xml:space="preserve"> (Rogelj et al., 2016)</w:t>
      </w:r>
      <w:r w:rsidRPr="001D65C4">
        <w:rPr>
          <w:rStyle w:val="StyleUnderline"/>
        </w:rPr>
        <w:t>.</w:t>
      </w:r>
      <w:r w:rsidRPr="001D65C4">
        <w:t xml:space="preserve"> There is no question that human activities, in particular the burning of fossil fuels and urban/industrial emissions have contributed decisively to this scenario, the solution (even the diagnosis) of which is by no means trivial. </w:t>
      </w:r>
      <w:r w:rsidRPr="001D65C4">
        <w:rPr>
          <w:rStyle w:val="StyleUnderline"/>
        </w:rPr>
        <w:t>Several major problems have been identified</w:t>
      </w:r>
      <w:r w:rsidRPr="001D65C4">
        <w:t xml:space="preserve">, </w:t>
      </w:r>
      <w:r w:rsidRPr="001D65C4">
        <w:rPr>
          <w:rStyle w:val="StyleUnderline"/>
        </w:rPr>
        <w:t>including</w:t>
      </w:r>
      <w:r w:rsidRPr="001D65C4">
        <w:t xml:space="preserve"> (among others) </w:t>
      </w:r>
      <w:r w:rsidRPr="001D65C4">
        <w:rPr>
          <w:rStyle w:val="StyleUnderline"/>
        </w:rPr>
        <w:t>the increasing fragility of key ecosystems experiencing both anthropogenic and climate warming-related stresses</w:t>
      </w:r>
      <w:r w:rsidRPr="001D65C4">
        <w:t xml:space="preserve"> (Barnosky et al., 2012)</w:t>
      </w:r>
      <w:r w:rsidRPr="001D65C4">
        <w:rPr>
          <w:rStyle w:val="StyleUnderline"/>
        </w:rPr>
        <w:t>.</w:t>
      </w:r>
      <w:r w:rsidRPr="001D65C4">
        <w:t xml:space="preserve"> Importantly, it has been predicted that </w:t>
      </w:r>
      <w:r w:rsidRPr="001D65C4">
        <w:rPr>
          <w:rStyle w:val="StyleUnderline"/>
        </w:rPr>
        <w:t xml:space="preserve">the future unfolding of these pressures will trigger sudden shifts leading to </w:t>
      </w:r>
      <w:r w:rsidRPr="001D65C4">
        <w:rPr>
          <w:rStyle w:val="Emphasis"/>
        </w:rPr>
        <w:t>catastrophic biodiversity decays</w:t>
      </w:r>
      <w:r w:rsidRPr="001D65C4">
        <w:t xml:space="preserve"> (Scheffer et al., 2001; Scheffer, 2009)</w:t>
      </w:r>
      <w:r w:rsidRPr="001D65C4">
        <w:rPr>
          <w:rStyle w:val="StyleUnderline"/>
        </w:rPr>
        <w:t>.</w:t>
      </w:r>
      <w:r w:rsidRPr="001D65C4">
        <w:t xml:space="preserve"> Similarly, environmental pollution caused by man-made (or man-mobilized) molecules adds to this alarming stage by disturbing the ecology of a large number of ecosystems and trophic chains in an unpredictable fashion (Webster et al., 2014). </w:t>
      </w:r>
      <w:r w:rsidRPr="001D65C4">
        <w:rPr>
          <w:rStyle w:val="StyleUnderline"/>
        </w:rPr>
        <w:t>Many recalcitrant chemicals released to the environment have become global pollutants, some of them with straight biological activities</w:t>
      </w:r>
      <w:r w:rsidRPr="001D65C4">
        <w:t xml:space="preserve"> (e.g. pesticides, antibiotics, endocrine disruptors)</w:t>
      </w:r>
      <w:r w:rsidRPr="001D65C4">
        <w:rPr>
          <w:rStyle w:val="StyleUnderline"/>
        </w:rPr>
        <w:t>. Others crash essential natural sequences, for example, the effect of microplastics</w:t>
      </w:r>
      <w:r w:rsidRPr="001D65C4">
        <w:t xml:space="preserve"> (Galloway and Lewis, 2016; see https://goo.gl/QFebmb) </w:t>
      </w:r>
      <w:r w:rsidRPr="001D65C4">
        <w:rPr>
          <w:rStyle w:val="StyleUnderline"/>
        </w:rPr>
        <w:t>in feeding and reproduction of marine animals</w:t>
      </w:r>
      <w:r w:rsidRPr="001D65C4">
        <w:t xml:space="preserve"> (Sussarellu et al., 2016; Lönnstedt and Eklöv, 2016)</w:t>
      </w:r>
      <w:r w:rsidRPr="001D65C4">
        <w:rPr>
          <w:rStyle w:val="StyleUnderline"/>
        </w:rPr>
        <w:t xml:space="preserve">. Paradoxically, the problems stemming from synthetic chemistry occur at a time of large lignocellulosic waste from intensive agriculture (itself fostered by man-made fertilizers) and lack of realistic alternatives to the petroleum-based economic growth. </w:t>
      </w:r>
      <w:r w:rsidRPr="001D65C4">
        <w:rPr>
          <w:rStyle w:val="Emphasis"/>
        </w:rPr>
        <w:t>Overpopulation</w:t>
      </w:r>
      <w:r w:rsidRPr="001D65C4">
        <w:rPr>
          <w:rStyle w:val="StyleUnderline"/>
        </w:rPr>
        <w:t xml:space="preserve">, </w:t>
      </w:r>
      <w:r w:rsidRPr="001D65C4">
        <w:rPr>
          <w:rStyle w:val="Emphasis"/>
        </w:rPr>
        <w:t>overfishing</w:t>
      </w:r>
      <w:r w:rsidRPr="001D65C4">
        <w:rPr>
          <w:rStyle w:val="StyleUnderline"/>
        </w:rPr>
        <w:t xml:space="preserve">, </w:t>
      </w:r>
      <w:r w:rsidRPr="001D65C4">
        <w:rPr>
          <w:rStyle w:val="Emphasis"/>
        </w:rPr>
        <w:t>urban growth</w:t>
      </w:r>
      <w:r w:rsidRPr="001D65C4">
        <w:rPr>
          <w:rStyle w:val="StyleUnderline"/>
        </w:rPr>
        <w:t xml:space="preserve">, </w:t>
      </w:r>
      <w:r w:rsidRPr="001D65C4">
        <w:rPr>
          <w:rStyle w:val="Emphasis"/>
        </w:rPr>
        <w:t>expanding farming</w:t>
      </w:r>
      <w:r w:rsidRPr="001D65C4">
        <w:rPr>
          <w:rStyle w:val="StyleUnderline"/>
        </w:rPr>
        <w:t xml:space="preserve"> and </w:t>
      </w:r>
      <w:r w:rsidRPr="001D65C4">
        <w:rPr>
          <w:rStyle w:val="Emphasis"/>
        </w:rPr>
        <w:t>habitat loss/fragmentation</w:t>
      </w:r>
      <w:r w:rsidRPr="001D65C4">
        <w:rPr>
          <w:rStyle w:val="StyleUnderline"/>
        </w:rPr>
        <w:t xml:space="preserve"> put in still more pressure on Earth's maintenance, particularly through multiple synergistic interactions among them</w:t>
      </w:r>
      <w:r w:rsidRPr="001D65C4">
        <w:t xml:space="preserve"> (Newbold et al., 2016)</w:t>
      </w:r>
      <w:r w:rsidRPr="001D65C4">
        <w:rPr>
          <w:rStyle w:val="StyleUnderline"/>
        </w:rPr>
        <w:t>.</w:t>
      </w:r>
      <w:r w:rsidRPr="001D65C4">
        <w:t xml:space="preserve"> The distressing part is that </w:t>
      </w:r>
      <w:r w:rsidRPr="001D65C4">
        <w:rPr>
          <w:rStyle w:val="StyleUnderline"/>
        </w:rPr>
        <w:t>detailed information on each of these aspects is well known and available to the public and decision-makers. But decisive actions to contain</w:t>
      </w:r>
      <w:r w:rsidRPr="001D65C4">
        <w:t xml:space="preserve"> – </w:t>
      </w:r>
      <w:r w:rsidRPr="001D65C4">
        <w:rPr>
          <w:rStyle w:val="StyleUnderline"/>
        </w:rPr>
        <w:t>let alone revert the ongoing march to environmental collapse are not at all in sight.</w:t>
      </w:r>
      <w:r w:rsidRPr="001D65C4">
        <w:t xml:space="preserve"> One recurrent argument is that environmental problems do exist but addressing them in earnest would take away jobs and limit growth and prosperity of those societies and economies that are on the way to industrialization. In fact, mounting evidence indicates that inaction will be immensely much costly and damaging to our biosphere and our economy (Schneider and Mesirow, 1976). The planetary boundaries that should not be transgressed have been identified (Rockström et al., 2009). But dealing with the pressing agenda to maintain such safe boundaries is far from well defined (Rogelj et al., 2016).</w:t>
      </w:r>
    </w:p>
    <w:p w14:paraId="331FF0FE" w14:textId="77777777" w:rsidR="00323D67" w:rsidRPr="001D65C4" w:rsidRDefault="00323D67" w:rsidP="00323D67">
      <w:r w:rsidRPr="001D65C4">
        <w:t>From small-scale Bioremediation to global Terraforming</w:t>
      </w:r>
    </w:p>
    <w:p w14:paraId="6B6D1FA8" w14:textId="77777777" w:rsidR="00323D67" w:rsidRPr="001D65C4" w:rsidRDefault="00323D67" w:rsidP="00323D67">
      <w:pPr>
        <w:rPr>
          <w:rStyle w:val="StyleUnderline"/>
        </w:rPr>
      </w:pPr>
      <w:r w:rsidRPr="001D65C4">
        <w:t xml:space="preserve">Note that these concerns, albeit at a much smaller scale, are not alien to the notions that flourished for one decade (late 1980s to late 1990s) regarding the engineering of designed microorganisms for environmental release as agents for bioremediation of chemical pollution (Daubaras and Chakrabarty, 1992; Timmis et al., 1994). By that time, potential targets were limited to specific sites contaminated with, for example, halogenated compounds (PCBs, dioxins, haloalkanes), nitro-organic chemicals, heavy metals and polyaromatic hydrocarbons. The effect of anti-flame retardants and other bioactive molecules became known later along with growing concerns for non-biodegradable plastics. Although the field of bioremediation based on genetically designed agents raised a considerable interest for some time, the complexity of the challenge, the lack of good success stories and the widespread anti-GMO sentiment, brought the field to a standstill (Cases and de Lorenzo, 2005). But in the meantime, </w:t>
      </w:r>
      <w:r w:rsidRPr="001D65C4">
        <w:rPr>
          <w:rStyle w:val="StyleUnderline"/>
        </w:rPr>
        <w:t>the dimension of anthropogenic emissions and their consequences has revealed itself as a phenomenal planetary problem. Even the most remote and inaccessible places of Earth are contaminated by our chemical products. Under these circumstances, is it possible to envision a better, prosperous future by reconnecting us with our planet? Or are we definitely swamped into the sixth great extinction of Earth history</w:t>
      </w:r>
      <w:r w:rsidRPr="001D65C4">
        <w:t xml:space="preserve"> (Ceballos et al., 2015) </w:t>
      </w:r>
      <w:r w:rsidRPr="001D65C4">
        <w:rPr>
          <w:rStyle w:val="StyleUnderline"/>
        </w:rPr>
        <w:t>in which human actions translate into irreversible impacts that hit the delicate balances that make our planet habitable?</w:t>
      </w:r>
    </w:p>
    <w:p w14:paraId="546452A3" w14:textId="77777777" w:rsidR="00323D67" w:rsidRPr="001D65C4" w:rsidRDefault="00323D67" w:rsidP="00323D67">
      <w:r w:rsidRPr="001D65C4">
        <w:t xml:space="preserve">Along with long-term plans grounded in a sustainable economy, </w:t>
      </w:r>
      <w:r w:rsidRPr="001D65C4">
        <w:rPr>
          <w:rStyle w:val="StyleUnderline"/>
        </w:rPr>
        <w:t>new scenarios have been proposed that address the problem under an engineering perspective. This includes</w:t>
      </w:r>
      <w:r w:rsidRPr="001D65C4">
        <w:t xml:space="preserve"> in particular </w:t>
      </w:r>
      <w:r w:rsidRPr="001D65C4">
        <w:rPr>
          <w:rStyle w:val="StyleUnderline"/>
        </w:rPr>
        <w:t>geo-engineering</w:t>
      </w:r>
      <w:r w:rsidRPr="001D65C4">
        <w:t xml:space="preserve"> (Vaughan and Lenton, 2011) </w:t>
      </w:r>
      <w:r w:rsidRPr="001D65C4">
        <w:rPr>
          <w:rStyle w:val="StyleUnderline"/>
        </w:rPr>
        <w:t>which relies on advanced tech</w:t>
      </w:r>
      <w:r w:rsidRPr="001D65C4">
        <w:t xml:space="preserve">nological </w:t>
      </w:r>
      <w:r w:rsidRPr="001D65C4">
        <w:rPr>
          <w:rStyle w:val="StyleUnderline"/>
        </w:rPr>
        <w:t>solutions aiming to improve carbon sequestration, modifications of Earth's albedo or large-scale reforestation plans. All these strategies have been shown to require staggering costs and often fail to address the real challenge in space and time. Changes involving regional or global scales require a tech</w:t>
      </w:r>
      <w:r w:rsidRPr="001D65C4">
        <w:t xml:space="preserve">nology </w:t>
      </w:r>
      <w:r w:rsidRPr="001D65C4">
        <w:rPr>
          <w:rStyle w:val="StyleUnderline"/>
        </w:rPr>
        <w:t>that somehow scales up by itself.</w:t>
      </w:r>
      <w:r w:rsidRPr="001D65C4">
        <w:t xml:space="preserve"> On the other hand, interventions had to be done in a near future to avoid sudden shifts. </w:t>
      </w:r>
      <w:r w:rsidRPr="001D65C4">
        <w:rPr>
          <w:rStyle w:val="StyleUnderline"/>
        </w:rPr>
        <w:t>Fortunately, the last few years have witnessed</w:t>
      </w:r>
      <w:r w:rsidRPr="001D65C4">
        <w:t xml:space="preserve"> also </w:t>
      </w:r>
      <w:r w:rsidRPr="001D65C4">
        <w:rPr>
          <w:rStyle w:val="StyleUnderline"/>
        </w:rPr>
        <w:t>the onset different systemic and synthetic approaches to analyse</w:t>
      </w:r>
      <w:r w:rsidRPr="001D65C4">
        <w:t xml:space="preserve"> – </w:t>
      </w:r>
      <w:r w:rsidRPr="001D65C4">
        <w:rPr>
          <w:rStyle w:val="StyleUnderline"/>
        </w:rPr>
        <w:t>and</w:t>
      </w:r>
      <w:r w:rsidRPr="001D65C4">
        <w:t xml:space="preserve"> whenever possible </w:t>
      </w:r>
      <w:r w:rsidRPr="001D65C4">
        <w:rPr>
          <w:rStyle w:val="StyleUnderline"/>
        </w:rPr>
        <w:t>reshape complex (eco)systems</w:t>
      </w:r>
      <w:r w:rsidRPr="001D65C4">
        <w:t xml:space="preserve"> (Solé, 2015; Solé et al., 2015)</w:t>
      </w:r>
      <w:r w:rsidRPr="001D65C4">
        <w:rPr>
          <w:rStyle w:val="StyleUnderline"/>
        </w:rPr>
        <w:t>.</w:t>
      </w:r>
      <w:r w:rsidRPr="001D65C4">
        <w:t xml:space="preserve"> We argue not only that </w:t>
      </w:r>
      <w:r w:rsidRPr="001D65C4">
        <w:rPr>
          <w:rStyle w:val="StyleUnderline"/>
        </w:rPr>
        <w:t>the global impasse caused by pollution can</w:t>
      </w:r>
      <w:r w:rsidRPr="001D65C4">
        <w:t xml:space="preserve"> indeed </w:t>
      </w:r>
      <w:r w:rsidRPr="001D65C4">
        <w:rPr>
          <w:rStyle w:val="StyleUnderline"/>
        </w:rPr>
        <w:t>be tackled with the tools of modern science – and</w:t>
      </w:r>
      <w:r w:rsidRPr="001D65C4">
        <w:t xml:space="preserve"> not only for slowing down the ongoing trend but also </w:t>
      </w:r>
      <w:r w:rsidRPr="001D65C4">
        <w:rPr>
          <w:rStyle w:val="StyleUnderline"/>
        </w:rPr>
        <w:t>for restoring lost ecosystem functionalities.</w:t>
      </w:r>
      <w:r w:rsidRPr="001D65C4">
        <w:t xml:space="preserve"> And it does not imply returning to a pre-industrial society. Quite on the contrary, this emergency offers unique opportunities to develop an entirely new knowledge-based, sustainable economy at a global scale.</w:t>
      </w:r>
    </w:p>
    <w:p w14:paraId="27C3128E" w14:textId="77777777" w:rsidR="00323D67" w:rsidRPr="001D65C4" w:rsidRDefault="00323D67" w:rsidP="00323D67">
      <w:pPr>
        <w:rPr>
          <w:rStyle w:val="StyleUnderline"/>
        </w:rPr>
      </w:pPr>
      <w:r w:rsidRPr="001D65C4">
        <w:rPr>
          <w:rStyle w:val="StyleUnderline"/>
        </w:rPr>
        <w:t xml:space="preserve">The key angle involves considering Earth as a feasible subject of </w:t>
      </w:r>
      <w:r w:rsidRPr="001D65C4">
        <w:rPr>
          <w:rStyle w:val="Emphasis"/>
        </w:rPr>
        <w:t>large-scale, self-propagating bioremediation interventions based on the best science</w:t>
      </w:r>
      <w:r w:rsidRPr="001D65C4">
        <w:rPr>
          <w:rStyle w:val="StyleUnderline"/>
        </w:rPr>
        <w:t xml:space="preserve"> available.</w:t>
      </w:r>
      <w:r w:rsidRPr="001D65C4">
        <w:t xml:space="preserve"> Such a view requires considering the multi scale nature of ecosystems from communities to molecular networks (Fig. 1). This endeavour echoes the planetary engineering scenarios entertained by astronomers and exobiologists under the generic designation of Terraforming, for example, the process of deliberately modifying the atmosphere, temperature and ecology of a planet (typically, Mars) to make it habitable (McKay et al., 1991; Menezes et al., 2015). Could not we think of developing the fundamental knowledge and the technology for Terraforming Earth? The theoretical possibility that engineering some key ecological interactions might do the job has been already entertained (Solé, 2015; Solé et al., 2015). On this background, we aim at defining a realistic baseline for a general approach to ecosystem bioengineering. This involves an unprecedented agenda that goes far beyond the classical concept of bioremediation – conceptualized as the mere removal of pollutants from given sites with biological agents. Instead, we envision a more ambitious goal that will require novel engineering perspectives and a highly interdisciplinary research effort with the global environmental microbiome at its core. In this sense, </w:t>
      </w:r>
      <w:r w:rsidRPr="001D65C4">
        <w:rPr>
          <w:rStyle w:val="StyleUnderline"/>
        </w:rPr>
        <w:t>massive global metagenomic surveys</w:t>
      </w:r>
      <w:r w:rsidRPr="001D65C4">
        <w:t xml:space="preserve"> (Eloe-Fadrosh et al., 2016) </w:t>
      </w:r>
      <w:r w:rsidRPr="001D65C4">
        <w:rPr>
          <w:rStyle w:val="StyleUnderline"/>
        </w:rPr>
        <w:t>enable the development of</w:t>
      </w:r>
      <w:r w:rsidRPr="001D65C4">
        <w:t xml:space="preserve"> integrative, even </w:t>
      </w:r>
      <w:r w:rsidRPr="001D65C4">
        <w:rPr>
          <w:rStyle w:val="StyleUnderline"/>
        </w:rPr>
        <w:t>trans-kingdom metabolic models of growingly larger domains of the biosphere. This can</w:t>
      </w:r>
      <w:r w:rsidRPr="001D65C4">
        <w:t xml:space="preserve"> in turn </w:t>
      </w:r>
      <w:r w:rsidRPr="001D65C4">
        <w:rPr>
          <w:rStyle w:val="StyleUnderline"/>
        </w:rPr>
        <w:t>guide interventions for altering the flux of resources/elements towards a pre-determined goal</w:t>
      </w:r>
      <w:r w:rsidRPr="001D65C4">
        <w:t xml:space="preserve">, </w:t>
      </w:r>
      <w:r w:rsidRPr="001D65C4">
        <w:rPr>
          <w:rStyle w:val="StyleUnderline"/>
        </w:rPr>
        <w:t>in a fashion not very different of what metabolic engineers do today with single strains and simple bacterial consortia.</w:t>
      </w:r>
    </w:p>
    <w:p w14:paraId="01AB952D" w14:textId="77777777" w:rsidR="00323D67" w:rsidRPr="001D65C4" w:rsidRDefault="00323D67" w:rsidP="00323D67">
      <w:r w:rsidRPr="001D65C4">
        <w:t>[Graphic Omitted — see URL]</w:t>
      </w:r>
    </w:p>
    <w:p w14:paraId="2E868CAE" w14:textId="77777777" w:rsidR="00323D67" w:rsidRPr="001D65C4" w:rsidRDefault="00323D67" w:rsidP="00323D67">
      <w:r w:rsidRPr="001D65C4">
        <w:t>Key reactions for restoring the balance</w:t>
      </w:r>
    </w:p>
    <w:p w14:paraId="7ACFC4EE" w14:textId="77777777" w:rsidR="00323D67" w:rsidRPr="001D65C4" w:rsidRDefault="00323D67" w:rsidP="00323D67">
      <w:pPr>
        <w:rPr>
          <w:rStyle w:val="Emphasis"/>
        </w:rPr>
      </w:pPr>
      <w:r w:rsidRPr="001D65C4">
        <w:rPr>
          <w:rStyle w:val="StyleUnderline"/>
        </w:rPr>
        <w:t>A large share of the problems</w:t>
      </w:r>
      <w:r w:rsidRPr="001D65C4">
        <w:t xml:space="preserve"> outlined above </w:t>
      </w:r>
      <w:r w:rsidRPr="001D65C4">
        <w:rPr>
          <w:rStyle w:val="StyleUnderline"/>
        </w:rPr>
        <w:t xml:space="preserve">can be traced to a number of chemical reactions involving the key elements of Life that become </w:t>
      </w:r>
      <w:r w:rsidRPr="001D65C4">
        <w:rPr>
          <w:rStyle w:val="Emphasis"/>
        </w:rPr>
        <w:t>bottlenecks</w:t>
      </w:r>
      <w:r w:rsidRPr="001D65C4">
        <w:rPr>
          <w:rStyle w:val="StyleUnderline"/>
        </w:rPr>
        <w:t xml:space="preserve"> for a sustainable functioning of our natural ecosystems at both local and global scales.</w:t>
      </w:r>
      <w:r w:rsidRPr="001D65C4">
        <w:t xml:space="preserve"> While defining the planetary boundaries for sustainable life, several key processes involve the existence of thresholds associated to the abundance of key molecules, including CO2 levels, the amount of removed atmospheric nitrogen, the quantity of phosphorous flowing into the oceans and a plethora of pollutants (Rockström et al., 2009). </w:t>
      </w:r>
      <w:r w:rsidRPr="001D65C4">
        <w:rPr>
          <w:rStyle w:val="StyleUnderline"/>
        </w:rPr>
        <w:t>Despite the different nature of these processes, they all have in common a potentially disruptive impact that will affect global ecology in the next decades.</w:t>
      </w:r>
      <w:r w:rsidRPr="001D65C4">
        <w:t xml:space="preserve"> Table 1 shows the most relevant according to the chemical species/elements involved. </w:t>
      </w:r>
      <w:r w:rsidRPr="001D65C4">
        <w:rPr>
          <w:rStyle w:val="StyleUnderline"/>
        </w:rPr>
        <w:t xml:space="preserve">How can one human-designed reaction make a difference? There are cases in our past history in which the discovery and large-scale implementation of a new chemical transformation has been truly </w:t>
      </w:r>
      <w:r w:rsidRPr="001D65C4">
        <w:rPr>
          <w:rStyle w:val="Emphasis"/>
        </w:rPr>
        <w:t>revolutionary</w:t>
      </w:r>
      <w:r w:rsidRPr="001D65C4">
        <w:rPr>
          <w:rStyle w:val="StyleUnderline"/>
        </w:rPr>
        <w:t>, socially and economically. The so-called Haber–Bosch reaction</w:t>
      </w:r>
      <w:r w:rsidRPr="001D65C4">
        <w:t xml:space="preserve"> developed in the early XX century, through which atmospheric N2 is combined with H2 under high pressure and a catalyst, accounts for a largest share of the existing bioavailable nitrogen and it </w:t>
      </w:r>
      <w:r w:rsidRPr="001D65C4">
        <w:rPr>
          <w:rStyle w:val="StyleUnderline"/>
        </w:rPr>
        <w:t>is</w:t>
      </w:r>
      <w:r w:rsidRPr="001D65C4">
        <w:t xml:space="preserve"> thus </w:t>
      </w:r>
      <w:r w:rsidRPr="001D65C4">
        <w:rPr>
          <w:rStyle w:val="StyleUnderline"/>
        </w:rPr>
        <w:t>responsible for modern high-productivity agriculture</w:t>
      </w:r>
      <w:r w:rsidRPr="001D65C4">
        <w:t xml:space="preserve"> (Ritter, 2008)</w:t>
      </w:r>
      <w:r w:rsidRPr="001D65C4">
        <w:rPr>
          <w:rStyle w:val="StyleUnderline"/>
        </w:rPr>
        <w:t>. More than one third of the World's population can be fed thanks to the Haber–Bosch process</w:t>
      </w:r>
      <w:r w:rsidRPr="001D65C4">
        <w:t xml:space="preserve"> (Erisman et al., 2008)</w:t>
      </w:r>
      <w:r w:rsidRPr="001D65C4">
        <w:rPr>
          <w:rStyle w:val="StyleUnderline"/>
        </w:rPr>
        <w:t>. Other game-changing reactions</w:t>
      </w:r>
      <w:r w:rsidRPr="001D65C4">
        <w:t xml:space="preserve"> (both beneficial and detrimental) </w:t>
      </w:r>
      <w:r w:rsidRPr="001D65C4">
        <w:rPr>
          <w:rStyle w:val="StyleUnderline"/>
        </w:rPr>
        <w:t>include synthetic penicillins</w:t>
      </w:r>
      <w:r w:rsidRPr="001D65C4">
        <w:t xml:space="preserve"> (and other synthetic antibiotics)</w:t>
      </w:r>
      <w:r w:rsidRPr="001D65C4">
        <w:rPr>
          <w:rStyle w:val="StyleUnderline"/>
        </w:rPr>
        <w:t>, polythene</w:t>
      </w:r>
      <w:r w:rsidRPr="001D65C4">
        <w:t xml:space="preserve"> (and other plastic polymers)</w:t>
      </w:r>
      <w:r w:rsidRPr="001D65C4">
        <w:rPr>
          <w:rStyle w:val="StyleUnderline"/>
        </w:rPr>
        <w:t>, contraceptive pills and liquid crystals</w:t>
      </w:r>
      <w:r w:rsidRPr="001D65C4">
        <w:t xml:space="preserve"> (http://goo.gl/tUQh73)</w:t>
      </w:r>
      <w:r w:rsidRPr="001D65C4">
        <w:rPr>
          <w:rStyle w:val="StyleUnderline"/>
        </w:rPr>
        <w:t>. We now need many others to fulfil the remediation agenda</w:t>
      </w:r>
      <w:r w:rsidRPr="001D65C4">
        <w:t xml:space="preserve"> of Table 1</w:t>
      </w:r>
      <w:r w:rsidRPr="001D65C4">
        <w:rPr>
          <w:rStyle w:val="StyleUnderline"/>
        </w:rPr>
        <w:t>. The global-scale, human-engineered</w:t>
      </w:r>
      <w:r w:rsidRPr="001D65C4">
        <w:t xml:space="preserve"> (although somewhat non-anticipated for) </w:t>
      </w:r>
      <w:r w:rsidRPr="001D65C4">
        <w:rPr>
          <w:rStyle w:val="StyleUnderline"/>
        </w:rPr>
        <w:t>anabolism of biological and non-biological Earth's elements and raw materials</w:t>
      </w:r>
      <w:r w:rsidRPr="001D65C4">
        <w:t xml:space="preserve"> (organic and inorganic) </w:t>
      </w:r>
      <w:r w:rsidRPr="001D65C4">
        <w:rPr>
          <w:rStyle w:val="StyleUnderline"/>
        </w:rPr>
        <w:t>brought about by the chemical industry needs to be balanced by an equally man-engineered global catabolism of the corresponding products (and their waste) back to become again substrates</w:t>
      </w:r>
      <w:r w:rsidRPr="001D65C4">
        <w:t xml:space="preserve"> (Fig. 2)</w:t>
      </w:r>
      <w:r w:rsidRPr="001D65C4">
        <w:rPr>
          <w:rStyle w:val="StyleUnderline"/>
        </w:rPr>
        <w:t>. And this requires</w:t>
      </w:r>
      <w:r w:rsidRPr="001D65C4">
        <w:t xml:space="preserve"> much more than petty, good-willed recycling, but </w:t>
      </w:r>
      <w:r w:rsidRPr="001D65C4">
        <w:rPr>
          <w:rStyle w:val="Emphasis"/>
        </w:rPr>
        <w:t>major top-down environmental interventions.</w:t>
      </w:r>
    </w:p>
    <w:p w14:paraId="0FC2C784" w14:textId="77777777" w:rsidR="00323D67" w:rsidRPr="001D65C4" w:rsidRDefault="00323D67" w:rsidP="00323D67">
      <w:r w:rsidRPr="001D65C4">
        <w:t>[Graphic and Table Omitted — see URL]</w:t>
      </w:r>
    </w:p>
    <w:p w14:paraId="3E6CB98B" w14:textId="77777777" w:rsidR="00323D67" w:rsidRPr="001D65C4" w:rsidRDefault="00323D67" w:rsidP="00323D67">
      <w:r w:rsidRPr="001D65C4">
        <w:rPr>
          <w:rStyle w:val="StyleUnderline"/>
        </w:rPr>
        <w:t>One clear avenue is the need of dematerialization</w:t>
      </w:r>
      <w:r w:rsidRPr="001D65C4">
        <w:t xml:space="preserve"> (decarbonation etc.) </w:t>
      </w:r>
      <w:r w:rsidRPr="001D65C4">
        <w:rPr>
          <w:rStyle w:val="StyleUnderline"/>
        </w:rPr>
        <w:t>of global energy supplies (i.e. replacement by solar, wind etc.) and the reuse of the C released to the biosphere</w:t>
      </w:r>
      <w:r w:rsidRPr="001D65C4">
        <w:t xml:space="preserve"> (including non-degradable polymers)</w:t>
      </w:r>
      <w:r w:rsidRPr="001D65C4">
        <w:rPr>
          <w:rStyle w:val="StyleUnderline"/>
        </w:rPr>
        <w:t xml:space="preserve">. However, the mere recycling of existing carbon excess will </w:t>
      </w:r>
      <w:r w:rsidRPr="001D65C4">
        <w:rPr>
          <w:rStyle w:val="Emphasis"/>
        </w:rPr>
        <w:t>just slow down</w:t>
      </w:r>
      <w:r w:rsidRPr="001D65C4">
        <w:rPr>
          <w:rStyle w:val="StyleUnderline"/>
        </w:rPr>
        <w:t xml:space="preserve">, </w:t>
      </w:r>
      <w:r w:rsidRPr="001D65C4">
        <w:rPr>
          <w:rStyle w:val="Emphasis"/>
        </w:rPr>
        <w:t>but</w:t>
      </w:r>
      <w:r w:rsidRPr="001D65C4">
        <w:rPr>
          <w:rStyle w:val="StyleUnderline"/>
        </w:rPr>
        <w:t xml:space="preserve"> will </w:t>
      </w:r>
      <w:r w:rsidRPr="001D65C4">
        <w:rPr>
          <w:rStyle w:val="Emphasis"/>
        </w:rPr>
        <w:t>not solve</w:t>
      </w:r>
      <w:r w:rsidRPr="001D65C4">
        <w:rPr>
          <w:rStyle w:val="StyleUnderline"/>
        </w:rPr>
        <w:t xml:space="preserve"> the problem of human mobilization of CO2.</w:t>
      </w:r>
      <w:r w:rsidRPr="001D65C4">
        <w:t xml:space="preserve"> At the same time, large-scale conversion of matter needs to remain a central operation in agriculture, nutrition, housing and transport. To this end, we need to replace bulk chemical fertilizers and mineral petroleum by biological counterparts. This is all about programming conversion of matter in a very different fashion of what has been tried thus far. For this, we have to face the inconvenient truth that stoichiometry is going to remain the ultimate criterion of industrial efficiency. Its qualitative mastery and quantitative optimization imply the systematic search forever more specific and active catalysts. Some needed reactions (e.g. accelerating improvement in atmospheric CO2 sequestration) could result from deliberately boosting known biological (Antonovsky et al., 2016; Liu et al., 2016) or geological (Matter et al., 2016) processes. But others (e.g. efficient N2 fixation in the presence of O2, water retention in arid soils, recovery of soluble phosphate from oceans, CO2 irreversible immobilization) may need to be altogether invented.</w:t>
      </w:r>
    </w:p>
    <w:p w14:paraId="6C16D1E0" w14:textId="77777777" w:rsidR="00323D67" w:rsidRPr="001D65C4" w:rsidRDefault="00323D67" w:rsidP="00323D67">
      <w:r w:rsidRPr="001D65C4">
        <w:t>Erasing the Chemistry-Biology border</w:t>
      </w:r>
    </w:p>
    <w:p w14:paraId="427E6A0C" w14:textId="77777777" w:rsidR="00323D67" w:rsidRPr="001D65C4" w:rsidRDefault="00323D67" w:rsidP="00323D67">
      <w:pPr>
        <w:rPr>
          <w:rStyle w:val="StyleUnderline"/>
        </w:rPr>
      </w:pPr>
      <w:r w:rsidRPr="001D65C4">
        <w:t xml:space="preserve">The type of </w:t>
      </w:r>
      <w:r w:rsidRPr="001D65C4">
        <w:rPr>
          <w:rStyle w:val="StyleUnderline"/>
        </w:rPr>
        <w:t>global bioremediation</w:t>
      </w:r>
      <w:r w:rsidRPr="001D65C4">
        <w:t xml:space="preserve"> that we envision asks also for a new type of activity holders/deliverers that </w:t>
      </w:r>
      <w:r w:rsidRPr="001D65C4">
        <w:rPr>
          <w:rStyle w:val="StyleUnderline"/>
        </w:rPr>
        <w:t>merge the power of chemical catalysis with the evolutionary, self-reproducing and spreading abilities of microorganisms. This has two aspects. One is the need to trespass the barrier between naturally-occurring biological metabolism</w:t>
      </w:r>
      <w:r w:rsidRPr="001D65C4">
        <w:t xml:space="preserve"> (Hadadi et al., 2016)</w:t>
      </w:r>
      <w:r w:rsidRPr="001D65C4">
        <w:rPr>
          <w:rStyle w:val="StyleUnderline"/>
        </w:rPr>
        <w:t>, industrial processes and environmental chemistry</w:t>
      </w:r>
      <w:r w:rsidRPr="001D65C4">
        <w:t xml:space="preserve">, </w:t>
      </w:r>
      <w:r w:rsidRPr="001D65C4">
        <w:rPr>
          <w:rStyle w:val="StyleUnderline"/>
        </w:rPr>
        <w:t>so that reactions that could be developed in a purely synthetic chemistry setup could be eventually deployed by engineered (micro)biological agents. The second aspect is the development of suitable hosts that allow such reactions to be nurtured and eventually propagated globally.</w:t>
      </w:r>
      <w:r w:rsidRPr="001D65C4">
        <w:t xml:space="preserve"> In other words, fuse, formalize and federate all synthetic approaches in chemistry and biology and programming matter without barriers between living/non-living objects and natural/non-natural compounds – what we have called transmetabolism. But how could this agenda be brought about? On the one hand, </w:t>
      </w:r>
      <w:r w:rsidRPr="001D65C4">
        <w:rPr>
          <w:rStyle w:val="StyleUnderline"/>
        </w:rPr>
        <w:t>identification of new reactions</w:t>
      </w:r>
      <w:r w:rsidRPr="001D65C4">
        <w:t xml:space="preserve">, including many with non-biological substrates, </w:t>
      </w:r>
      <w:r w:rsidRPr="001D65C4">
        <w:rPr>
          <w:rStyle w:val="StyleUnderline"/>
        </w:rPr>
        <w:t>will allow us to expand beyond the natural molecular landscape and reach out novel products, properties and processes with new, Earth-friendly functionalities. The power of</w:t>
      </w:r>
      <w:r w:rsidRPr="001D65C4">
        <w:t xml:space="preserve"> synthetic biology (</w:t>
      </w:r>
      <w:r w:rsidRPr="001D65C4">
        <w:rPr>
          <w:rStyle w:val="StyleUnderline"/>
        </w:rPr>
        <w:t>SynBio</w:t>
      </w:r>
      <w:r w:rsidRPr="001D65C4">
        <w:t xml:space="preserve">) </w:t>
      </w:r>
      <w:r w:rsidRPr="001D65C4">
        <w:rPr>
          <w:rStyle w:val="StyleUnderline"/>
        </w:rPr>
        <w:t>will allow such reactions to be deployed by means of heavily refactored (micro)biological agents through a range of multi-scale application scenarios. This is</w:t>
      </w:r>
      <w:r w:rsidRPr="001D65C4">
        <w:t xml:space="preserve"> in fact </w:t>
      </w:r>
      <w:r w:rsidRPr="001D65C4">
        <w:rPr>
          <w:rStyle w:val="StyleUnderline"/>
        </w:rPr>
        <w:t>the main advantage of Terraforming-like approaches based on SynBio agents in respect to non-biological geo-engineering.</w:t>
      </w:r>
      <w:r w:rsidRPr="001D65C4">
        <w:t xml:space="preserve"> In this latter case, the transformations aimed at changing the Earth's ecosystem (e.g. geological capture of CO2) are designed to happen intensively in a very specific location (Matter et al., 2016). In contrast, </w:t>
      </w:r>
      <w:r w:rsidRPr="001D65C4">
        <w:rPr>
          <w:rStyle w:val="StyleUnderline"/>
        </w:rPr>
        <w:t xml:space="preserve">microbes and the activities they carry can spread </w:t>
      </w:r>
      <w:r w:rsidRPr="001D65C4">
        <w:rPr>
          <w:rStyle w:val="Emphasis"/>
        </w:rPr>
        <w:t>very quickly and extensively</w:t>
      </w:r>
      <w:r w:rsidRPr="001D65C4">
        <w:rPr>
          <w:rStyle w:val="StyleUnderline"/>
        </w:rPr>
        <w:t xml:space="preserve"> through </w:t>
      </w:r>
      <w:r w:rsidRPr="001D65C4">
        <w:rPr>
          <w:rStyle w:val="Emphasis"/>
        </w:rPr>
        <w:t>the entire microbiome of the biosphere</w:t>
      </w:r>
      <w:r w:rsidRPr="001D65C4">
        <w:rPr>
          <w:rStyle w:val="StyleUnderline"/>
        </w:rPr>
        <w:t>, as the proliferation of antibiotic resistance genes has repeatedly shown.</w:t>
      </w:r>
    </w:p>
    <w:p w14:paraId="06B728F4" w14:textId="77777777" w:rsidR="00323D67" w:rsidRPr="001D65C4" w:rsidRDefault="00323D67" w:rsidP="00323D67">
      <w:pPr>
        <w:rPr>
          <w:sz w:val="12"/>
          <w:szCs w:val="12"/>
        </w:rPr>
      </w:pPr>
      <w:r w:rsidRPr="001D65C4">
        <w:rPr>
          <w:sz w:val="12"/>
          <w:szCs w:val="12"/>
        </w:rPr>
        <w:t>But how may new chemical reactions be improved or altogether created? One can envision the setup of activity farms i.e. Laboratories/facilities where new-to-nature reactions will be nurtured. Such transformations of interest will be cracked by either (i) a dynamic biological setup engineered to this end, which acts as a problem-solving device by means of a distinct selective pressure and/or (ii) the rational implantation of one or more designed steps (metathesis) in existing biological platforms. From the standpoint of innovation in chemistry, it is to be expected that genetic approaches (i.e. semi-rational design and iterative improvement through selection) will enable the procedural exploration of reaction mechanisms beyond the current categories and the extension of univocal molecular constructions far beyond the current few-kDal range. The plethora of metabolic reactions found in natural ecosystems indeed brings a full proof of the potency of the programmable search for synthetic catalysts (Hadadi et al., 2016). The logical next step is now to conduct the search for genetically encoded catalysts according to the customized formats to drive multi-scale synthetic innovation. That the components of the corresponding reactions can be genetically encoded (whether in standard or alternative genetic codes) and thus amenable to directed evolution will allow users to explore a much wider landscape of chemical reactions than standard combinatorial chemistry allows thus far.</w:t>
      </w:r>
    </w:p>
    <w:p w14:paraId="3BAABCE8" w14:textId="77777777" w:rsidR="00323D67" w:rsidRPr="001D65C4" w:rsidRDefault="00323D67" w:rsidP="00323D67">
      <w:pPr>
        <w:rPr>
          <w:sz w:val="12"/>
          <w:szCs w:val="12"/>
        </w:rPr>
      </w:pPr>
      <w:r w:rsidRPr="001D65C4">
        <w:rPr>
          <w:sz w:val="12"/>
          <w:szCs w:val="12"/>
        </w:rPr>
        <w:t>Towards self-replicating niche engineers</w:t>
      </w:r>
    </w:p>
    <w:p w14:paraId="201DE6D3" w14:textId="77777777" w:rsidR="00323D67" w:rsidRPr="001D65C4" w:rsidRDefault="00323D67" w:rsidP="00323D67">
      <w:pPr>
        <w:rPr>
          <w:sz w:val="12"/>
          <w:szCs w:val="12"/>
        </w:rPr>
      </w:pPr>
      <w:r w:rsidRPr="001D65C4">
        <w:rPr>
          <w:sz w:val="12"/>
          <w:szCs w:val="12"/>
        </w:rPr>
        <w:t>The advantage of using live organisms as the active instruments for developing such processes is that both the reactions proper and their carriers adapt to each other over time and thus optimization involving a very large number of parameters can be achieved in a relatively short time (Arnold, 2015). In other words, by building living machines capable of self-reproduction, we could solve the problem of scaling up the engineering strategy while avoiding staggering costs. This is not only about reactions, but about chemical refactoring their live carriers in a fashion that allows the emergence of entirely new-to-nature biotransformations – while endowing the resulting agents with an unprecedented level of containment (Marliére, 2009). Furthermore, generation of new informational biopolymers will be interfaced with natural or artificial genetic codes and be developed for a multitude of purposes that will supersede the currently stagnant statistical structure of block-polymers and dendrimers. From the standpoint of innovation in biology, it is to be expected that chemical availability of new molecular players (from metabolites to gene sequences to genetic polymers) will enable the emergence of biochemical alternatives in metabolic conversions and genetic coding so as to fulfil production rates and yields as well as environmental objectives of minimal carbon imprint and maximal sustainability.</w:t>
      </w:r>
    </w:p>
    <w:p w14:paraId="362CFEA0" w14:textId="77777777" w:rsidR="00323D67" w:rsidRPr="001D65C4" w:rsidRDefault="00323D67" w:rsidP="00323D67">
      <w:pPr>
        <w:rPr>
          <w:sz w:val="12"/>
          <w:szCs w:val="12"/>
        </w:rPr>
      </w:pPr>
      <w:r w:rsidRPr="001D65C4">
        <w:rPr>
          <w:sz w:val="12"/>
          <w:szCs w:val="12"/>
        </w:rPr>
        <w:t>Once the reactions are implemented at small scale and hosted/replicated by specialized agents, the next step is developing the technologies for converting such properties into veritable large-scale processes that make them attractive and cost-effective to the industrial sector. This will ask for the birth of a new branch of industrial engineering in which the whole value chain revolves around the new catalysts, which will be engineered in turn to meet operative specifications and downstream processing needs. But note that the ambition of such new wave of microbial biotechnology operations does not stop here – whatever large they may appear in comparison to previous undertakings. Contemporary SynBio allows for the first time in the Earth's history not only invent biological activities which have not been available before in nature, but also their deliberate spreading through much larger, even global-scale ecosystems. To this end, we foresee the combination of the wealth of available ecological theory with CRISPR-based gene drive technologies that affords exponential proliferation of specific traits through given populations (Oye et al., 2014). Note that the canonical gene drive strategy needs the active agent to be genetically diploid. While virtually all bacteria are haploid, given genomic portions may acquire a transient diploidy when cells get mobile genetic elements (e.g. conjugative plasmids, transposons, phages) that carry corresponding chromosomal segments. It may thus be feasible to deliberately modifying a whole bacterial population (e.g. for the sake of spreading a beneficial trait) with CRISPR/Cas9-based tools. At the same time, it will be imperative to control the expansion of thereby reprogrammed species. But this is not a mere trial-and-error endeavour: it has to be sustained by solid conceptual frames, robust computing and reliable simulations –let alone a plethora of wet and in silico tools that need to be developed to achieve the goal. Experimental setups for engineered ecosystems (and the effect of synthetic perturbations) can find inspiration in the simple EcoSpheres that keep endlessly a closed whole of algae, bacteria and shrimps run only by sunlight (http://goo.gl/5w0r8x). Larger-scale model habitats e.g. the so-called ecotrons (Roy et al., 2016), will be extremely useful also to the same end. The ensuing information will be invaluable to set the parameters and the bottlenecks for up-scaling such approaches.</w:t>
      </w:r>
    </w:p>
    <w:p w14:paraId="77310F05" w14:textId="77777777" w:rsidR="00323D67" w:rsidRPr="001D65C4" w:rsidRDefault="00323D67" w:rsidP="00323D67">
      <w:r w:rsidRPr="001D65C4">
        <w:t>Outlook</w:t>
      </w:r>
    </w:p>
    <w:p w14:paraId="301A3D49" w14:textId="77777777" w:rsidR="00323D67" w:rsidRPr="001D65C4" w:rsidRDefault="00323D67" w:rsidP="00323D67">
      <w:r w:rsidRPr="001D65C4">
        <w:t xml:space="preserve">In sum, we argue that the traditional views on GMO-based bioremediation for in situ cleanup of chemical waste can now be empowered and expanded globally with the conceptual and material tools of </w:t>
      </w:r>
      <w:r w:rsidRPr="001D65C4">
        <w:rPr>
          <w:rStyle w:val="StyleUnderline"/>
        </w:rPr>
        <w:t>systems and synthetic chemistry and biology</w:t>
      </w:r>
      <w:r w:rsidRPr="001D65C4">
        <w:t xml:space="preserve">. These </w:t>
      </w:r>
      <w:r w:rsidRPr="001D65C4">
        <w:rPr>
          <w:rStyle w:val="StyleUnderline"/>
        </w:rPr>
        <w:t>will enable the technical possibility to intervene in massive environmental problems</w:t>
      </w:r>
      <w:r w:rsidRPr="001D65C4">
        <w:t xml:space="preserve"> of the sort mentioned above </w:t>
      </w:r>
      <w:r w:rsidRPr="001D65C4">
        <w:rPr>
          <w:rStyle w:val="StyleUnderline"/>
        </w:rPr>
        <w:t xml:space="preserve">that affect </w:t>
      </w:r>
      <w:r w:rsidRPr="001D65C4">
        <w:rPr>
          <w:rStyle w:val="Emphasis"/>
        </w:rPr>
        <w:t>the whole planet</w:t>
      </w:r>
      <w:r w:rsidRPr="001D65C4">
        <w:rPr>
          <w:rStyle w:val="StyleUnderline"/>
        </w:rPr>
        <w:t>.</w:t>
      </w:r>
      <w:r w:rsidRPr="001D65C4">
        <w:t xml:space="preserve"> We are getting here in the unknown territory of global environmental intrusions, which may not be devoid of risks. But we argue that </w:t>
      </w:r>
      <w:r w:rsidRPr="001D65C4">
        <w:rPr>
          <w:rStyle w:val="StyleUnderline"/>
        </w:rPr>
        <w:t>assuming a reasonable risk is preferable to the sure disastrous effect of inaction.</w:t>
      </w:r>
      <w:r w:rsidRPr="001D65C4">
        <w:t xml:space="preserve"> In fact, </w:t>
      </w:r>
      <w:r w:rsidRPr="001D65C4">
        <w:rPr>
          <w:rStyle w:val="StyleUnderline"/>
        </w:rPr>
        <w:t>synthetic biology has made considerable advances in recent years on how to program microbial agents to deliver their activities only when and where needed – and the certainty of containment may be much more at hand that previously thought</w:t>
      </w:r>
      <w:r w:rsidRPr="001D65C4">
        <w:t xml:space="preserve"> (Schmidt and de Lorenzo, 2012, 2016)</w:t>
      </w:r>
      <w:r w:rsidRPr="001D65C4">
        <w:rPr>
          <w:rStyle w:val="StyleUnderline"/>
        </w:rPr>
        <w:t>.</w:t>
      </w:r>
      <w:r w:rsidRPr="001D65C4">
        <w:t xml:space="preserve"> In any case, </w:t>
      </w:r>
      <w:r w:rsidRPr="001D65C4">
        <w:rPr>
          <w:rStyle w:val="StyleUnderline"/>
        </w:rPr>
        <w:t>sound risk assessment must in all circumstances accompany each of the actions</w:t>
      </w:r>
      <w:r w:rsidRPr="001D65C4">
        <w:t xml:space="preserve"> suggested above. In particular, we must model and inspect the responses the microbes may make to anthropogenically-caused global changes in biological activities. One related aspect is that </w:t>
      </w:r>
      <w:r w:rsidRPr="001D65C4">
        <w:rPr>
          <w:rStyle w:val="StyleUnderline"/>
        </w:rPr>
        <w:t>the technical avenues to deal with global environmental problems</w:t>
      </w:r>
      <w:r w:rsidRPr="001D65C4">
        <w:t xml:space="preserve"> entertained in this article </w:t>
      </w:r>
      <w:r w:rsidRPr="001D65C4">
        <w:rPr>
          <w:rStyle w:val="Emphasis"/>
        </w:rPr>
        <w:t>must by no means become a pretext to keep on wrecking the Earth</w:t>
      </w:r>
      <w:r w:rsidRPr="001D65C4">
        <w:rPr>
          <w:rStyle w:val="StyleUnderline"/>
        </w:rPr>
        <w:t xml:space="preserve"> – as there may be solutions at hand. Quite </w:t>
      </w:r>
      <w:r w:rsidRPr="001D65C4">
        <w:rPr>
          <w:rStyle w:val="Emphasis"/>
        </w:rPr>
        <w:t>on the contrary</w:t>
      </w:r>
      <w:r w:rsidRPr="001D65C4">
        <w:rPr>
          <w:rStyle w:val="StyleUnderline"/>
        </w:rPr>
        <w:t xml:space="preserve">, the ongoing environmental crisis might become an opportunity to </w:t>
      </w:r>
      <w:r w:rsidRPr="001D65C4">
        <w:rPr>
          <w:rStyle w:val="Emphasis"/>
        </w:rPr>
        <w:t>redefine our partnership with Nature</w:t>
      </w:r>
      <w:r w:rsidRPr="001D65C4">
        <w:t>, the only alternative being migration to another planet (http://goo.gl/IpxDa0).</w:t>
      </w:r>
    </w:p>
    <w:p w14:paraId="79ADE6C4" w14:textId="77777777" w:rsidR="00323D67" w:rsidRPr="001D65C4" w:rsidRDefault="00323D67" w:rsidP="00323D67">
      <w:pPr>
        <w:rPr>
          <w:rStyle w:val="StyleUnderline"/>
        </w:rPr>
      </w:pPr>
      <w:r w:rsidRPr="001D65C4">
        <w:t xml:space="preserve">To a large extent, the historical unfolding of our technological impact on the biosphere has been marked by a rather unplanned use of energy-rich molecules while delivering massive amounts of waste materials that are damaging ecosystems, polluting the air and water and limiting the spread of healthy habitats capable of providing ecosystem services. Our technological and industrial development required such energy-rich resources, while the maintenance of our social structures is driven by this energy flow that sustains our fragile social complexity (de Rosnay, 1979). </w:t>
      </w:r>
      <w:r w:rsidRPr="001D65C4">
        <w:rPr>
          <w:rStyle w:val="StyleUnderline"/>
        </w:rPr>
        <w:t xml:space="preserve">In the future, unplanned misuse of resources is likely to trigger </w:t>
      </w:r>
      <w:r w:rsidRPr="001D65C4">
        <w:rPr>
          <w:rStyle w:val="Emphasis"/>
        </w:rPr>
        <w:t>collapse</w:t>
      </w:r>
      <w:r w:rsidRPr="001D65C4">
        <w:rPr>
          <w:rStyle w:val="StyleUnderline"/>
        </w:rPr>
        <w:t xml:space="preserve"> unless we start developing a new, rational relationship with a biosphere that might require </w:t>
      </w:r>
      <w:r w:rsidRPr="001D65C4">
        <w:rPr>
          <w:rStyle w:val="Emphasis"/>
        </w:rPr>
        <w:t>an active role</w:t>
      </w:r>
      <w:r w:rsidRPr="001D65C4">
        <w:rPr>
          <w:rStyle w:val="StyleUnderline"/>
        </w:rPr>
        <w:t xml:space="preserve"> from our side. And </w:t>
      </w:r>
      <w:r w:rsidRPr="001D65C4">
        <w:rPr>
          <w:rStyle w:val="Emphasis"/>
        </w:rPr>
        <w:t>only</w:t>
      </w:r>
      <w:r w:rsidRPr="001D65C4">
        <w:rPr>
          <w:rStyle w:val="StyleUnderline"/>
        </w:rPr>
        <w:t xml:space="preserve"> (in quantity and activity) the global environmental microbiome has the </w:t>
      </w:r>
      <w:r w:rsidRPr="001D65C4">
        <w:rPr>
          <w:rStyle w:val="Emphasis"/>
        </w:rPr>
        <w:t>extensive catalytic power</w:t>
      </w:r>
      <w:r w:rsidRPr="001D65C4">
        <w:rPr>
          <w:rStyle w:val="StyleUnderline"/>
        </w:rPr>
        <w:t xml:space="preserve"> to make a difference.</w:t>
      </w:r>
    </w:p>
    <w:p w14:paraId="1F7AF7D3" w14:textId="77777777" w:rsidR="00323D67" w:rsidRPr="001D65C4" w:rsidRDefault="00323D67" w:rsidP="00323D67">
      <w:pPr>
        <w:rPr>
          <w:rStyle w:val="StyleUnderline"/>
        </w:rPr>
      </w:pPr>
    </w:p>
    <w:p w14:paraId="4B820EA0" w14:textId="77777777" w:rsidR="00323D67" w:rsidRPr="001D65C4" w:rsidRDefault="00323D67" w:rsidP="00323D67">
      <w:pPr>
        <w:pStyle w:val="Heading4"/>
      </w:pPr>
      <w:r w:rsidRPr="001D65C4">
        <w:t>Science leadership prevents several existential risks.</w:t>
      </w:r>
    </w:p>
    <w:p w14:paraId="5777FA13" w14:textId="77777777" w:rsidR="00323D67" w:rsidRPr="001D65C4" w:rsidRDefault="00323D67" w:rsidP="00323D67">
      <w:r w:rsidRPr="001D65C4">
        <w:rPr>
          <w:rStyle w:val="Style13ptBold"/>
        </w:rPr>
        <w:t>Berkman 18</w:t>
      </w:r>
      <w:r w:rsidRPr="001D65C4">
        <w:t xml:space="preserve"> – Research Professor at the Bren School of Environmental Science and Management at the University of California, Santa Barbara, Head of the Arctic Ocean Geopolitics Programme at the Scott Polar Research Institute at the University of Cambridge, PhD and M.S. from the University of Rhode Island.</w:t>
      </w:r>
    </w:p>
    <w:p w14:paraId="30C17E99" w14:textId="77777777" w:rsidR="00323D67" w:rsidRPr="001D65C4" w:rsidRDefault="00323D67" w:rsidP="00323D67">
      <w:r w:rsidRPr="001D65C4">
        <w:t>Paul Berkman, “Could Science Diplomacy Be the Key to Stabilizing International Relations?,” Scientific American, 06-12-2018, https://www.scientificamerican.com/article/could-science-diplomacy-be-the-key-to-stabilizing-international-relations/</w:t>
      </w:r>
    </w:p>
    <w:p w14:paraId="0A22894E" w14:textId="77777777" w:rsidR="00323D67" w:rsidRPr="001D65C4" w:rsidRDefault="00323D67" w:rsidP="00323D67">
      <w:r w:rsidRPr="001D65C4">
        <w:rPr>
          <w:rStyle w:val="StyleUnderline"/>
        </w:rPr>
        <w:t xml:space="preserve">Science diplomacy is different, operating across a </w:t>
      </w:r>
      <w:r w:rsidRPr="001D65C4">
        <w:rPr>
          <w:rStyle w:val="Emphasis"/>
        </w:rPr>
        <w:t>continuum of urgencies</w:t>
      </w:r>
      <w:r w:rsidRPr="001D65C4">
        <w:rPr>
          <w:rStyle w:val="StyleUnderline"/>
        </w:rPr>
        <w:t xml:space="preserve"> from </w:t>
      </w:r>
      <w:r w:rsidRPr="001D65C4">
        <w:rPr>
          <w:rStyle w:val="Emphasis"/>
        </w:rPr>
        <w:t>political</w:t>
      </w:r>
      <w:r w:rsidRPr="001D65C4">
        <w:rPr>
          <w:rStyle w:val="StyleUnderline"/>
        </w:rPr>
        <w:t xml:space="preserve"> to </w:t>
      </w:r>
      <w:r w:rsidRPr="001D65C4">
        <w:rPr>
          <w:rStyle w:val="Emphasis"/>
        </w:rPr>
        <w:t>sustainability</w:t>
      </w:r>
      <w:r w:rsidRPr="001D65C4">
        <w:rPr>
          <w:rStyle w:val="StyleUnderline"/>
        </w:rPr>
        <w:t xml:space="preserve"> time scales</w:t>
      </w:r>
      <w:r w:rsidRPr="001D65C4">
        <w:t xml:space="preserve">. Nations are still coming together to discuss and resolve </w:t>
      </w:r>
      <w:r w:rsidRPr="001D65C4">
        <w:rPr>
          <w:rStyle w:val="Emphasis"/>
        </w:rPr>
        <w:t>cross-border issues</w:t>
      </w:r>
      <w:r w:rsidRPr="001D65C4">
        <w:t xml:space="preserve">. But what’s on the table </w:t>
      </w:r>
      <w:r w:rsidRPr="001D65C4">
        <w:rPr>
          <w:rStyle w:val="StyleUnderline"/>
        </w:rPr>
        <w:t xml:space="preserve">revolves around </w:t>
      </w:r>
      <w:r w:rsidRPr="001D65C4">
        <w:rPr>
          <w:rStyle w:val="Emphasis"/>
        </w:rPr>
        <w:t>common interests</w:t>
      </w:r>
      <w:r w:rsidRPr="001D65C4">
        <w:rPr>
          <w:rStyle w:val="StyleUnderline"/>
        </w:rPr>
        <w:t xml:space="preserve"> revealed across generations by science</w:t>
      </w:r>
      <w:r w:rsidRPr="001D65C4">
        <w:t>—including natural sciences and social sciences as well as indigenous knowledge—providing a foundation for negotiation that is far less politically charged and divisive to discuss and resolve the topics of the day.</w:t>
      </w:r>
    </w:p>
    <w:p w14:paraId="69FA2104" w14:textId="77777777" w:rsidR="00323D67" w:rsidRPr="001D65C4" w:rsidRDefault="00323D67" w:rsidP="00323D67">
      <w:r w:rsidRPr="001D65C4">
        <w:rPr>
          <w:rStyle w:val="StyleUnderline"/>
        </w:rPr>
        <w:t xml:space="preserve">For example, countries came together to </w:t>
      </w:r>
      <w:r w:rsidRPr="001D65C4">
        <w:t xml:space="preserve">share resources and </w:t>
      </w:r>
      <w:r w:rsidRPr="001D65C4">
        <w:rPr>
          <w:rStyle w:val="StyleUnderline"/>
        </w:rPr>
        <w:t xml:space="preserve">design a joint response to </w:t>
      </w:r>
      <w:r w:rsidRPr="001D65C4">
        <w:t xml:space="preserve">two recent </w:t>
      </w:r>
      <w:r w:rsidRPr="001D65C4">
        <w:rPr>
          <w:rStyle w:val="Emphasis"/>
        </w:rPr>
        <w:t>pandemics</w:t>
      </w:r>
      <w:r w:rsidRPr="001D65C4">
        <w:t>: Zika in Latin America and Ebola in West Africa. Following the easing of U.S.-Cuba relations in December 2014, scientists from the two countries began to collaborate on cancer research.</w:t>
      </w:r>
    </w:p>
    <w:p w14:paraId="3BD192AF" w14:textId="77777777" w:rsidR="00323D67" w:rsidRPr="001D65C4" w:rsidRDefault="00323D67" w:rsidP="00323D67">
      <w:r w:rsidRPr="001D65C4">
        <w:rPr>
          <w:rStyle w:val="StyleUnderline"/>
        </w:rPr>
        <w:t>Science diplomacy</w:t>
      </w:r>
      <w:r w:rsidRPr="001D65C4">
        <w:t xml:space="preserve"> also </w:t>
      </w:r>
      <w:r w:rsidRPr="001D65C4">
        <w:rPr>
          <w:rStyle w:val="StyleUnderline"/>
        </w:rPr>
        <w:t xml:space="preserve">supports </w:t>
      </w:r>
      <w:r w:rsidRPr="001D65C4">
        <w:rPr>
          <w:rStyle w:val="Emphasis"/>
        </w:rPr>
        <w:t>economic prosperity</w:t>
      </w:r>
      <w:r w:rsidRPr="001D65C4">
        <w:t xml:space="preserve">, balancing </w:t>
      </w:r>
      <w:r w:rsidRPr="001D65C4">
        <w:rPr>
          <w:rStyle w:val="Emphasis"/>
        </w:rPr>
        <w:t>environmental protection</w:t>
      </w:r>
      <w:r w:rsidRPr="001D65C4">
        <w:t xml:space="preserve"> </w:t>
      </w:r>
      <w:r w:rsidRPr="001D65C4">
        <w:rPr>
          <w:rStyle w:val="StyleUnderline"/>
        </w:rPr>
        <w:t xml:space="preserve">and </w:t>
      </w:r>
      <w:r w:rsidRPr="001D65C4">
        <w:rPr>
          <w:rStyle w:val="Emphasis"/>
        </w:rPr>
        <w:t>societal well-being</w:t>
      </w:r>
      <w:r w:rsidRPr="001D65C4">
        <w:t xml:space="preserve"> through innovation. </w:t>
      </w:r>
      <w:r w:rsidRPr="001D65C4">
        <w:rPr>
          <w:rStyle w:val="StyleUnderline"/>
        </w:rPr>
        <w:t>Countries are</w:t>
      </w:r>
      <w:r w:rsidRPr="001D65C4">
        <w:t xml:space="preserve"> sharing and </w:t>
      </w:r>
      <w:r w:rsidRPr="001D65C4">
        <w:rPr>
          <w:rStyle w:val="Emphasis"/>
        </w:rPr>
        <w:t>collaborating on technologies</w:t>
      </w:r>
      <w:r w:rsidRPr="001D65C4">
        <w:t xml:space="preserve"> </w:t>
      </w:r>
      <w:r w:rsidRPr="001D65C4">
        <w:rPr>
          <w:rStyle w:val="StyleUnderline"/>
        </w:rPr>
        <w:t>that will help transition resource-based economies</w:t>
      </w:r>
      <w:r w:rsidRPr="001D65C4">
        <w:t xml:space="preserve"> to knowledge-based economies. </w:t>
      </w:r>
      <w:r w:rsidRPr="001D65C4">
        <w:rPr>
          <w:rStyle w:val="StyleUnderline"/>
        </w:rPr>
        <w:t>This kind of cooperation can yield</w:t>
      </w:r>
      <w:r w:rsidRPr="001D65C4">
        <w:t xml:space="preserve"> poverty-alleviating solutions along with </w:t>
      </w:r>
      <w:r w:rsidRPr="001D65C4">
        <w:rPr>
          <w:rStyle w:val="StyleUnderline"/>
        </w:rPr>
        <w:t xml:space="preserve">progress across a suite of </w:t>
      </w:r>
      <w:r w:rsidRPr="001D65C4">
        <w:rPr>
          <w:rStyle w:val="Emphasis"/>
        </w:rPr>
        <w:t>sustainable development goals</w:t>
      </w:r>
      <w:r w:rsidRPr="001D65C4">
        <w:t>.</w:t>
      </w:r>
    </w:p>
    <w:p w14:paraId="71F5238E" w14:textId="77777777" w:rsidR="00323D67" w:rsidRPr="001D65C4" w:rsidRDefault="00323D67" w:rsidP="00323D67">
      <w:r w:rsidRPr="001D65C4">
        <w:t xml:space="preserve">Science diplomacy is also about contributing to informed decision-making by sharing evidence and options, without advocacy. This kind of exchange helps ensure the diplomatic process is objective and inclusive, relying on our leaders to make decisions that have legacy value. Imagine if a group of diplomats got together in a negotiating room to assess and design a response to a pandemic without consulting and involving medical and public health experts. It wouldn’t make sense. </w:t>
      </w:r>
      <w:r w:rsidRPr="001D65C4">
        <w:rPr>
          <w:rStyle w:val="StyleUnderline"/>
        </w:rPr>
        <w:t>The recent Iran nuclear deal, for instance, relied on scientists’ expertise to build common interests</w:t>
      </w:r>
      <w:r w:rsidRPr="001D65C4">
        <w:t xml:space="preserve"> among nations as the prelude for an agreement, providing an ongoing basis for cooperation despite political variability.</w:t>
      </w:r>
    </w:p>
    <w:p w14:paraId="6461F293" w14:textId="77777777" w:rsidR="00323D67" w:rsidRPr="001D65C4" w:rsidRDefault="00323D67" w:rsidP="00323D67">
      <w:r w:rsidRPr="001D65C4">
        <w:rPr>
          <w:rStyle w:val="StyleUnderline"/>
        </w:rPr>
        <w:t>Collaboration between scientists</w:t>
      </w:r>
      <w:r w:rsidRPr="001D65C4">
        <w:t xml:space="preserve"> from different countries </w:t>
      </w:r>
      <w:r w:rsidRPr="001D65C4">
        <w:rPr>
          <w:rStyle w:val="StyleUnderline"/>
        </w:rPr>
        <w:t xml:space="preserve">can help create pathways for </w:t>
      </w:r>
      <w:r w:rsidRPr="001D65C4">
        <w:rPr>
          <w:rStyle w:val="Emphasis"/>
        </w:rPr>
        <w:t>working together on controversial issues</w:t>
      </w:r>
      <w:r w:rsidRPr="001D65C4">
        <w:t xml:space="preserve">, more generally. </w:t>
      </w:r>
      <w:r w:rsidRPr="001D65C4">
        <w:rPr>
          <w:rStyle w:val="StyleUnderline"/>
        </w:rPr>
        <w:t>For example, SESAME is</w:t>
      </w:r>
      <w:r w:rsidRPr="001D65C4">
        <w:t xml:space="preserve"> the Middle East’s first major international research center. It’s </w:t>
      </w:r>
      <w:r w:rsidRPr="001D65C4">
        <w:rPr>
          <w:rStyle w:val="StyleUnderline"/>
        </w:rPr>
        <w:t>designed to host both Israeli and Palestinian scientists</w:t>
      </w:r>
      <w:r w:rsidRPr="001D65C4">
        <w:t>. Instead of career diplomats and statesmen focused on pushing national agendas, researchers and practitioners with particular scientific expertise are focusing on research to address shared questions, divorced from politics. The CERN particle accelerators in Europe have demonstrated the value of this kind of scientific collaboration among nations since the 1950s.</w:t>
      </w:r>
    </w:p>
    <w:p w14:paraId="1CA3D223" w14:textId="77777777" w:rsidR="00323D67" w:rsidRPr="001D65C4" w:rsidRDefault="00323D67" w:rsidP="00323D67">
      <w:r w:rsidRPr="001D65C4">
        <w:t xml:space="preserve">And with cooperation and trust among scientists from diverse nations, </w:t>
      </w:r>
      <w:r w:rsidRPr="001D65C4">
        <w:rPr>
          <w:rStyle w:val="StyleUnderline"/>
        </w:rPr>
        <w:t xml:space="preserve">there can be a </w:t>
      </w:r>
      <w:r w:rsidRPr="001D65C4">
        <w:rPr>
          <w:rStyle w:val="Emphasis"/>
        </w:rPr>
        <w:t>ripple effect of goodwill</w:t>
      </w:r>
      <w:r w:rsidRPr="001D65C4">
        <w:rPr>
          <w:rStyle w:val="StyleUnderline"/>
        </w:rPr>
        <w:t xml:space="preserve"> </w:t>
      </w:r>
      <w:r w:rsidRPr="001D65C4">
        <w:rPr>
          <w:rStyle w:val="Emphasis"/>
        </w:rPr>
        <w:t>between the nations involved</w:t>
      </w:r>
      <w:r w:rsidRPr="001D65C4">
        <w:t>, including agreements that would otherwise be difficult or impossible to negotiate at the time with any hope of continuity.</w:t>
      </w:r>
    </w:p>
    <w:p w14:paraId="53C14F4C" w14:textId="77777777" w:rsidR="00323D67" w:rsidRPr="001D65C4" w:rsidRDefault="00323D67" w:rsidP="00323D67">
      <w:pPr>
        <w:rPr>
          <w:sz w:val="12"/>
          <w:szCs w:val="12"/>
        </w:rPr>
      </w:pPr>
      <w:r w:rsidRPr="001D65C4">
        <w:rPr>
          <w:sz w:val="12"/>
          <w:szCs w:val="12"/>
        </w:rPr>
        <w:t>AN ARCTIC ENVIRONMENT EXAMPLE</w:t>
      </w:r>
    </w:p>
    <w:p w14:paraId="3A0BF47F" w14:textId="77777777" w:rsidR="00323D67" w:rsidRPr="001D65C4" w:rsidRDefault="00323D67" w:rsidP="00323D67">
      <w:pPr>
        <w:rPr>
          <w:sz w:val="12"/>
          <w:szCs w:val="12"/>
        </w:rPr>
      </w:pPr>
      <w:r w:rsidRPr="001D65C4">
        <w:rPr>
          <w:sz w:val="12"/>
          <w:szCs w:val="12"/>
        </w:rPr>
        <w:t>My own involvement with U.S.-Russia relations started with chairing the first formal dialogue between NATO and Russia regarding environmental security in the Arctic Ocean. This 2010 dialogue at the University of Cambridge was funded by NATO along with other organizations and co-directed with the Moscow State Institute of International Relations. It involved four Russian ministries with representative to the president of Russia as well as experts and senior diplomats from 16 other nations.</w:t>
      </w:r>
    </w:p>
    <w:p w14:paraId="77AF7676" w14:textId="77777777" w:rsidR="00323D67" w:rsidRPr="001D65C4" w:rsidRDefault="00323D67" w:rsidP="00323D67">
      <w:pPr>
        <w:rPr>
          <w:sz w:val="12"/>
          <w:szCs w:val="12"/>
        </w:rPr>
      </w:pPr>
      <w:r w:rsidRPr="001D65C4">
        <w:rPr>
          <w:sz w:val="12"/>
          <w:szCs w:val="12"/>
        </w:rPr>
        <w:t>As academics, my Russian colleagues and I were able to create an apolitical platform for a conversation that had never taken place. Matters related to military security had otherwise prevented open consideration of strategies to promote cooperation and prevent conflict around the North Pole, which remains a region of significant strategic interest with nuclear submarines. Here, science diplomacy brought together two long-estranged actors to productively address a security issue of common interest to both.</w:t>
      </w:r>
    </w:p>
    <w:p w14:paraId="21609444" w14:textId="77777777" w:rsidR="00323D67" w:rsidRPr="001D65C4" w:rsidRDefault="00323D67" w:rsidP="00323D67">
      <w:pPr>
        <w:rPr>
          <w:sz w:val="12"/>
          <w:szCs w:val="12"/>
        </w:rPr>
      </w:pPr>
      <w:r w:rsidRPr="001D65C4">
        <w:rPr>
          <w:sz w:val="12"/>
          <w:szCs w:val="12"/>
        </w:rPr>
        <w:t>Since 2009, and despite ongoing diplomatic tensions, the U.S. and Russia have co-chaired three task forces under the auspices of the Arctic Council, the region’s intergovernmental forum for sustainable development and environmental protection. And they’ve successfully led to three binding legal agreements among all eight Arctic states: Canada, Denmark, Finland, Iceland, Norway and Sweden, along with Russia and the U.S.</w:t>
      </w:r>
    </w:p>
    <w:p w14:paraId="1124B0E0" w14:textId="77777777" w:rsidR="00323D67" w:rsidRPr="001D65C4" w:rsidRDefault="00323D67" w:rsidP="00323D67">
      <w:pPr>
        <w:rPr>
          <w:sz w:val="12"/>
          <w:szCs w:val="12"/>
        </w:rPr>
      </w:pPr>
      <w:r w:rsidRPr="001D65C4">
        <w:rPr>
          <w:sz w:val="12"/>
          <w:szCs w:val="12"/>
        </w:rPr>
        <w:t>The most recent agreement just came into force in May 2018 to enhance international Arctic scientific cooperation. It reflects an understanding among these nations: International scientific collaboration is essential to pursue sustainable solutions, transcending national interests to maintain peace, stability and constructive cooperation in the Arctic. Science diplomacy offers a route that works both politically and practically.</w:t>
      </w:r>
    </w:p>
    <w:p w14:paraId="47A22F61" w14:textId="77777777" w:rsidR="00323D67" w:rsidRPr="001D65C4" w:rsidRDefault="00323D67" w:rsidP="00323D67">
      <w:pPr>
        <w:rPr>
          <w:sz w:val="12"/>
          <w:szCs w:val="12"/>
        </w:rPr>
      </w:pPr>
      <w:r w:rsidRPr="001D65C4">
        <w:rPr>
          <w:sz w:val="12"/>
          <w:szCs w:val="12"/>
        </w:rPr>
        <w:t>INTERNATIONAL AGREEMENTS, WITHOUT POLITICS</w:t>
      </w:r>
    </w:p>
    <w:p w14:paraId="34008A4F" w14:textId="77777777" w:rsidR="00323D67" w:rsidRPr="001D65C4" w:rsidRDefault="00323D67" w:rsidP="00323D67">
      <w:pPr>
        <w:rPr>
          <w:sz w:val="12"/>
          <w:szCs w:val="12"/>
        </w:rPr>
      </w:pPr>
      <w:r w:rsidRPr="001D65C4">
        <w:rPr>
          <w:sz w:val="12"/>
          <w:szCs w:val="12"/>
        </w:rPr>
        <w:t>Science is a neutral platform that allows for less politically charged dialogues, which in turn create bridges that help overall diplomatic efforts.</w:t>
      </w:r>
    </w:p>
    <w:p w14:paraId="13C6CC06" w14:textId="77777777" w:rsidR="00323D67" w:rsidRPr="001D65C4" w:rsidRDefault="00323D67" w:rsidP="00323D67">
      <w:pPr>
        <w:rPr>
          <w:rStyle w:val="StyleUnderline"/>
        </w:rPr>
      </w:pPr>
      <w:r w:rsidRPr="001D65C4">
        <w:t xml:space="preserve">Over the years, </w:t>
      </w:r>
      <w:r w:rsidRPr="001D65C4">
        <w:rPr>
          <w:rStyle w:val="StyleUnderline"/>
        </w:rPr>
        <w:t xml:space="preserve">science diplomacy has helped </w:t>
      </w:r>
      <w:r w:rsidRPr="001D65C4">
        <w:rPr>
          <w:rStyle w:val="Emphasis"/>
        </w:rPr>
        <w:t>build common ground</w:t>
      </w:r>
      <w:r w:rsidRPr="001D65C4">
        <w:t xml:space="preserve"> </w:t>
      </w:r>
      <w:r w:rsidRPr="001D65C4">
        <w:rPr>
          <w:rStyle w:val="StyleUnderline"/>
        </w:rPr>
        <w:t>and</w:t>
      </w:r>
      <w:r w:rsidRPr="001D65C4">
        <w:t xml:space="preserve"> peacefully </w:t>
      </w:r>
      <w:r w:rsidRPr="001D65C4">
        <w:rPr>
          <w:rStyle w:val="Emphasis"/>
        </w:rPr>
        <w:t>manage international spaces</w:t>
      </w:r>
      <w:r w:rsidRPr="001D65C4">
        <w:rPr>
          <w:rStyle w:val="StyleUnderline"/>
        </w:rPr>
        <w:t xml:space="preserve">, as well as </w:t>
      </w:r>
      <w:r w:rsidRPr="001D65C4">
        <w:rPr>
          <w:rStyle w:val="Emphasis"/>
        </w:rPr>
        <w:t>achieve technological breakthroughs</w:t>
      </w:r>
      <w:r w:rsidRPr="001D65C4">
        <w:rPr>
          <w:rStyle w:val="StyleUnderline"/>
        </w:rPr>
        <w:t xml:space="preserve"> that </w:t>
      </w:r>
      <w:r w:rsidRPr="001D65C4">
        <w:rPr>
          <w:rStyle w:val="Emphasis"/>
        </w:rPr>
        <w:t>have global relevance</w:t>
      </w:r>
      <w:r w:rsidRPr="001D65C4">
        <w:t xml:space="preserve">, </w:t>
      </w:r>
      <w:r w:rsidRPr="001D65C4">
        <w:rPr>
          <w:rStyle w:val="StyleUnderline"/>
        </w:rPr>
        <w:t xml:space="preserve">from </w:t>
      </w:r>
      <w:r w:rsidRPr="001D65C4">
        <w:rPr>
          <w:rStyle w:val="Emphasis"/>
        </w:rPr>
        <w:t>health care</w:t>
      </w:r>
      <w:r w:rsidRPr="001D65C4">
        <w:rPr>
          <w:rStyle w:val="StyleUnderline"/>
        </w:rPr>
        <w:t xml:space="preserve"> to the </w:t>
      </w:r>
      <w:r w:rsidRPr="001D65C4">
        <w:rPr>
          <w:rStyle w:val="Emphasis"/>
        </w:rPr>
        <w:t>digital revolution</w:t>
      </w:r>
      <w:r w:rsidRPr="001D65C4">
        <w:t xml:space="preserve">. </w:t>
      </w:r>
      <w:r w:rsidRPr="001D65C4">
        <w:rPr>
          <w:rStyle w:val="StyleUnderline"/>
        </w:rPr>
        <w:t xml:space="preserve">There is </w:t>
      </w:r>
      <w:r w:rsidRPr="001D65C4">
        <w:rPr>
          <w:rStyle w:val="Emphasis"/>
        </w:rPr>
        <w:t>every reason</w:t>
      </w:r>
      <w:r w:rsidRPr="001D65C4">
        <w:rPr>
          <w:rStyle w:val="StyleUnderline"/>
        </w:rPr>
        <w:t xml:space="preserve"> for science to continue helping to maintain </w:t>
      </w:r>
      <w:r w:rsidRPr="001D65C4">
        <w:rPr>
          <w:rStyle w:val="Emphasis"/>
        </w:rPr>
        <w:t>important channels of communication</w:t>
      </w:r>
      <w:r w:rsidRPr="001D65C4">
        <w:rPr>
          <w:rStyle w:val="StyleUnderline"/>
        </w:rPr>
        <w:t xml:space="preserve"> in the face of current tensions and all yet to come.</w:t>
      </w:r>
    </w:p>
    <w:p w14:paraId="3783DED5" w14:textId="2B279526" w:rsidR="00323D67" w:rsidRPr="00323D67" w:rsidRDefault="00323D67" w:rsidP="00323D67">
      <w:pPr>
        <w:rPr>
          <w:b/>
          <w:u w:val="single"/>
        </w:rPr>
      </w:pPr>
      <w:r w:rsidRPr="001D65C4">
        <w:rPr>
          <w:rStyle w:val="StyleUnderline"/>
        </w:rPr>
        <w:t xml:space="preserve">For today’s </w:t>
      </w:r>
      <w:r w:rsidRPr="001D65C4">
        <w:rPr>
          <w:rStyle w:val="Emphasis"/>
        </w:rPr>
        <w:t>globally interconnected</w:t>
      </w:r>
      <w:r w:rsidRPr="001D65C4">
        <w:rPr>
          <w:rStyle w:val="StyleUnderline"/>
        </w:rPr>
        <w:t xml:space="preserve"> and </w:t>
      </w:r>
      <w:r w:rsidRPr="001D65C4">
        <w:rPr>
          <w:rStyle w:val="Emphasis"/>
        </w:rPr>
        <w:t>growing civilization</w:t>
      </w:r>
      <w:r w:rsidRPr="001D65C4">
        <w:rPr>
          <w:rStyle w:val="StyleUnderline"/>
        </w:rPr>
        <w:t xml:space="preserve">, which is confronting </w:t>
      </w:r>
      <w:r w:rsidRPr="001D65C4">
        <w:rPr>
          <w:rStyle w:val="Emphasis"/>
        </w:rPr>
        <w:t>rapid transformation</w:t>
      </w:r>
      <w:r w:rsidRPr="001D65C4">
        <w:rPr>
          <w:rStyle w:val="StyleUnderline"/>
        </w:rPr>
        <w:t xml:space="preserve"> on the back of advances in science, technology and innovation, science diplomacy offers a </w:t>
      </w:r>
      <w:r w:rsidRPr="001D65C4">
        <w:rPr>
          <w:rStyle w:val="Emphasis"/>
        </w:rPr>
        <w:t>unique process</w:t>
      </w:r>
      <w:r w:rsidRPr="001D65C4">
        <w:rPr>
          <w:rStyle w:val="StyleUnderline"/>
        </w:rPr>
        <w:t xml:space="preserve"> to </w:t>
      </w:r>
      <w:r w:rsidRPr="001D65C4">
        <w:rPr>
          <w:rStyle w:val="Emphasis"/>
        </w:rPr>
        <w:t>build our common future</w:t>
      </w:r>
      <w:r w:rsidRPr="001D65C4">
        <w:rPr>
          <w:rStyle w:val="StyleUnderline"/>
        </w:rPr>
        <w:t>.</w:t>
      </w:r>
    </w:p>
    <w:p w14:paraId="2FAD4CEF" w14:textId="77777777" w:rsidR="00DC2BE4" w:rsidRDefault="00DC2BE4" w:rsidP="00DC2BE4">
      <w:pPr>
        <w:pStyle w:val="Heading2"/>
      </w:pPr>
      <w:r w:rsidRPr="001D65C4">
        <w:t>Recommended Congress 1AC</w:t>
      </w:r>
    </w:p>
    <w:p w14:paraId="266D4517" w14:textId="77777777" w:rsidR="00DC2BE4" w:rsidRPr="001D65C4" w:rsidRDefault="00DC2BE4" w:rsidP="00DC2BE4">
      <w:pPr>
        <w:pStyle w:val="Heading3"/>
      </w:pPr>
      <w:r w:rsidRPr="001D65C4">
        <w:t>1AC---SDOs Advantage</w:t>
      </w:r>
    </w:p>
    <w:p w14:paraId="49005C25" w14:textId="77777777" w:rsidR="00DC2BE4" w:rsidRPr="001D65C4" w:rsidRDefault="00DC2BE4" w:rsidP="00DC2BE4">
      <w:pPr>
        <w:pStyle w:val="Heading4"/>
      </w:pPr>
      <w:r w:rsidRPr="001D65C4">
        <w:t>Advantage One is SDOs.</w:t>
      </w:r>
    </w:p>
    <w:p w14:paraId="2DDBDAA6" w14:textId="77777777" w:rsidR="00DC2BE4" w:rsidRPr="001D65C4" w:rsidRDefault="00DC2BE4" w:rsidP="00DC2BE4"/>
    <w:p w14:paraId="665FD8A9" w14:textId="77777777" w:rsidR="00DC2BE4" w:rsidRPr="001D65C4" w:rsidRDefault="00DC2BE4" w:rsidP="00DC2BE4">
      <w:pPr>
        <w:pStyle w:val="Heading4"/>
      </w:pPr>
      <w:r w:rsidRPr="001D65C4">
        <w:t xml:space="preserve">Technical standards created by Standards Development Organizations (SDOs) can receive copyright protections when employed for </w:t>
      </w:r>
      <w:r w:rsidRPr="001D65C4">
        <w:rPr>
          <w:u w:val="single"/>
        </w:rPr>
        <w:t>private organizations</w:t>
      </w:r>
      <w:r w:rsidRPr="001D65C4">
        <w:t xml:space="preserve">, but in </w:t>
      </w:r>
      <w:r w:rsidRPr="001D65C4">
        <w:rPr>
          <w:i/>
        </w:rPr>
        <w:t>American Society for Testing and Materials v. Public.Resource.Org</w:t>
      </w:r>
      <w:r w:rsidRPr="001D65C4">
        <w:t xml:space="preserve"> (ASTM), the D.C. Circuit Court </w:t>
      </w:r>
      <w:r w:rsidRPr="001D65C4">
        <w:rPr>
          <w:u w:val="single"/>
        </w:rPr>
        <w:t>overturned</w:t>
      </w:r>
      <w:r w:rsidRPr="001D65C4">
        <w:t xml:space="preserve"> the district court’s </w:t>
      </w:r>
      <w:r w:rsidRPr="001D65C4">
        <w:rPr>
          <w:u w:val="single"/>
        </w:rPr>
        <w:t>original decision</w:t>
      </w:r>
      <w:r w:rsidRPr="001D65C4">
        <w:t xml:space="preserve"> and found that this protection </w:t>
      </w:r>
      <w:r w:rsidRPr="001D65C4">
        <w:rPr>
          <w:u w:val="single"/>
        </w:rPr>
        <w:t>does not exist</w:t>
      </w:r>
      <w:r w:rsidRPr="001D65C4">
        <w:t xml:space="preserve"> when they are </w:t>
      </w:r>
      <w:r w:rsidRPr="001D65C4">
        <w:rPr>
          <w:u w:val="single"/>
        </w:rPr>
        <w:t>incorporated into public law</w:t>
      </w:r>
      <w:r w:rsidRPr="001D65C4">
        <w:t xml:space="preserve"> by the government based on them being “</w:t>
      </w:r>
      <w:r w:rsidRPr="001D65C4">
        <w:rPr>
          <w:u w:val="single"/>
        </w:rPr>
        <w:t>fair use</w:t>
      </w:r>
      <w:r w:rsidRPr="001D65C4">
        <w:t xml:space="preserve">.” </w:t>
      </w:r>
    </w:p>
    <w:p w14:paraId="0607BABE" w14:textId="77777777" w:rsidR="00DC2BE4" w:rsidRPr="001D65C4" w:rsidRDefault="00DC2BE4" w:rsidP="00DC2BE4">
      <w:r w:rsidRPr="001D65C4">
        <w:rPr>
          <w:rStyle w:val="Style13ptBold"/>
        </w:rPr>
        <w:t>Brown et al. 23</w:t>
      </w:r>
      <w:r w:rsidRPr="001D65C4">
        <w:t xml:space="preserve"> – Intellectual Property Attorney and Corporate Partner at Seyfarth, J.D. from the University of California, Berkeley.</w:t>
      </w:r>
    </w:p>
    <w:p w14:paraId="7193BB59" w14:textId="77777777" w:rsidR="00DC2BE4" w:rsidRPr="001D65C4" w:rsidRDefault="00DC2BE4" w:rsidP="00DC2BE4">
      <w:r w:rsidRPr="001D65C4">
        <w:rPr>
          <w:u w:val="single"/>
        </w:rPr>
        <w:t>Arnold E. Brown, II</w:t>
      </w:r>
      <w:r w:rsidRPr="001D65C4">
        <w:t xml:space="preserve">, </w:t>
      </w:r>
      <w:r w:rsidRPr="001D65C4">
        <w:rPr>
          <w:u w:val="single"/>
        </w:rPr>
        <w:t>Kenneth Wilton</w:t>
      </w:r>
      <w:r w:rsidRPr="001D65C4">
        <w:t xml:space="preserve">, Intellectual Property Attorney at Seyfarth, J.D. from the University of California College of the Law, </w:t>
      </w:r>
      <w:r w:rsidRPr="001D65C4">
        <w:rPr>
          <w:u w:val="single"/>
        </w:rPr>
        <w:t>Joseph Myers</w:t>
      </w:r>
      <w:r w:rsidRPr="001D65C4">
        <w:t>, Director of Innovation for the Intellectual Property Practice Group at Seyfarth, J.D. from Vanderbilt University, “The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4B874B9A" w14:textId="77777777" w:rsidR="00DC2BE4" w:rsidRPr="001D65C4" w:rsidRDefault="00DC2BE4" w:rsidP="00DC2BE4">
      <w:pPr>
        <w:rPr>
          <w:rStyle w:val="StyleUnderline"/>
        </w:rPr>
      </w:pPr>
      <w:r w:rsidRPr="001D65C4">
        <w:rPr>
          <w:rStyle w:val="StyleUnderline"/>
        </w:rPr>
        <w:t xml:space="preserve">In American Society for Testing and Materials </w:t>
      </w:r>
      <w:r w:rsidRPr="001D65C4">
        <w:t>(</w:t>
      </w:r>
      <w:r w:rsidRPr="001D65C4">
        <w:rPr>
          <w:rStyle w:val="Emphasis"/>
        </w:rPr>
        <w:t>ASTM</w:t>
      </w:r>
      <w:r w:rsidRPr="001D65C4">
        <w:t xml:space="preserve">), </w:t>
      </w:r>
      <w:r w:rsidRPr="001D65C4">
        <w:rPr>
          <w:rStyle w:val="StyleUnderline"/>
        </w:rPr>
        <w:t>et al. v. Public.Resource.Org, Inc</w:t>
      </w:r>
      <w:r w:rsidRPr="001D65C4">
        <w:t>. (</w:t>
      </w:r>
      <w:r w:rsidRPr="001D65C4">
        <w:rPr>
          <w:rStyle w:val="Emphasis"/>
        </w:rPr>
        <w:t>PRO</w:t>
      </w:r>
      <w:r w:rsidRPr="001D65C4">
        <w:t xml:space="preserve">), 82 F.4th 1262 (D.C. Cir. 2023), </w:t>
      </w:r>
      <w:r w:rsidRPr="001D65C4">
        <w:rPr>
          <w:rStyle w:val="StyleUnderline"/>
        </w:rPr>
        <w:t>the plaintiffs</w:t>
      </w:r>
      <w:r w:rsidRPr="001D65C4">
        <w:t xml:space="preserve">, ASTM, National Fire Protection Association (NFPA), and American Society of Heating, Refrigerating and Air Conditioning Engineers (ASHRAE), </w:t>
      </w:r>
      <w:r w:rsidRPr="001D65C4">
        <w:rPr>
          <w:rStyle w:val="StyleUnderline"/>
        </w:rPr>
        <w:t xml:space="preserve">are </w:t>
      </w:r>
      <w:r w:rsidRPr="001D65C4">
        <w:rPr>
          <w:rStyle w:val="Emphasis"/>
        </w:rPr>
        <w:t>s</w:t>
      </w:r>
      <w:r w:rsidRPr="001D65C4">
        <w:rPr>
          <w:rStyle w:val="StyleUnderline"/>
        </w:rPr>
        <w:t xml:space="preserve">tandards </w:t>
      </w:r>
      <w:r w:rsidRPr="001D65C4">
        <w:rPr>
          <w:rStyle w:val="Emphasis"/>
        </w:rPr>
        <w:t>d</w:t>
      </w:r>
      <w:r w:rsidRPr="001D65C4">
        <w:rPr>
          <w:rStyle w:val="StyleUnderline"/>
        </w:rPr>
        <w:t>evelopment organizations that</w:t>
      </w:r>
      <w:r w:rsidRPr="001D65C4">
        <w:t xml:space="preserve"> create and </w:t>
      </w:r>
      <w:r w:rsidRPr="001D65C4">
        <w:rPr>
          <w:rStyle w:val="StyleUnderline"/>
        </w:rPr>
        <w:t xml:space="preserve">own copyrights for </w:t>
      </w:r>
      <w:r w:rsidRPr="001D65C4">
        <w:rPr>
          <w:rStyle w:val="Emphasis"/>
        </w:rPr>
        <w:t>technical standards</w:t>
      </w:r>
      <w:r w:rsidRPr="001D65C4">
        <w:rPr>
          <w:rStyle w:val="StyleUnderline"/>
        </w:rPr>
        <w:t xml:space="preserve"> that establish </w:t>
      </w:r>
      <w:r w:rsidRPr="001D65C4">
        <w:rPr>
          <w:rStyle w:val="Emphasis"/>
        </w:rPr>
        <w:t>best practices</w:t>
      </w:r>
      <w:r w:rsidRPr="001D65C4">
        <w:rPr>
          <w:rStyle w:val="StyleUnderline"/>
        </w:rPr>
        <w:t xml:space="preserve"> for various industries and products</w:t>
      </w:r>
      <w:r w:rsidRPr="001D65C4">
        <w:t xml:space="preserve">, including fire safety, electrical systems, and HVAC technologies. </w:t>
      </w:r>
      <w:r w:rsidRPr="001D65C4">
        <w:rPr>
          <w:rStyle w:val="StyleUnderline"/>
        </w:rPr>
        <w:t>These standards</w:t>
      </w:r>
      <w:r w:rsidRPr="001D65C4">
        <w:t xml:space="preserve"> often </w:t>
      </w:r>
      <w:r w:rsidRPr="001D65C4">
        <w:rPr>
          <w:rStyle w:val="StyleUnderline"/>
        </w:rPr>
        <w:t xml:space="preserve">become </w:t>
      </w:r>
      <w:r w:rsidRPr="001D65C4">
        <w:rPr>
          <w:rStyle w:val="Emphasis"/>
        </w:rPr>
        <w:t>legally binding</w:t>
      </w:r>
      <w:r w:rsidRPr="001D65C4">
        <w:t xml:space="preserve"> </w:t>
      </w:r>
      <w:r w:rsidRPr="001D65C4">
        <w:rPr>
          <w:rStyle w:val="StyleUnderline"/>
        </w:rPr>
        <w:t>when incorporated</w:t>
      </w:r>
      <w:r w:rsidRPr="001D65C4">
        <w:t xml:space="preserve"> by reference </w:t>
      </w:r>
      <w:r w:rsidRPr="001D65C4">
        <w:rPr>
          <w:rStyle w:val="StyleUnderline"/>
        </w:rPr>
        <w:t>into federal regulations</w:t>
      </w:r>
      <w:r w:rsidRPr="001D65C4">
        <w:t xml:space="preserve">. However, they are not always easily accessible by the public, as they are not reproduced in the Code of Federal Regulations (CFR). </w:t>
      </w:r>
      <w:r w:rsidRPr="001D65C4">
        <w:rPr>
          <w:rStyle w:val="StyleUnderline"/>
        </w:rPr>
        <w:t xml:space="preserve">Defendant PRO, a nonprofit organization with a mission to make government records and legal materials more accessible to the public, posted copies of hundreds of these regulation-incorporated standards on its website, allowing </w:t>
      </w:r>
      <w:r w:rsidRPr="001D65C4">
        <w:rPr>
          <w:rStyle w:val="Emphasis"/>
        </w:rPr>
        <w:t>free public access</w:t>
      </w:r>
      <w:r w:rsidRPr="001D65C4">
        <w:t xml:space="preserve">. </w:t>
      </w:r>
      <w:r w:rsidRPr="001D65C4">
        <w:rPr>
          <w:rStyle w:val="StyleUnderline"/>
        </w:rPr>
        <w:t xml:space="preserve">This action led to the plaintiffs suing PRO for </w:t>
      </w:r>
      <w:r w:rsidRPr="001D65C4">
        <w:rPr>
          <w:rStyle w:val="Emphasis"/>
        </w:rPr>
        <w:t>copyright infringement</w:t>
      </w:r>
      <w:r w:rsidRPr="001D65C4">
        <w:rPr>
          <w:rStyle w:val="StyleUnderline"/>
        </w:rPr>
        <w:t xml:space="preserve"> in 2013</w:t>
      </w:r>
      <w:r w:rsidRPr="001D65C4">
        <w:t xml:space="preserve">.  </w:t>
      </w:r>
      <w:r w:rsidRPr="001D65C4">
        <w:rPr>
          <w:rStyle w:val="StyleUnderline"/>
        </w:rPr>
        <w:t>PRO’s primary defense was based on “</w:t>
      </w:r>
      <w:r w:rsidRPr="001D65C4">
        <w:rPr>
          <w:rStyle w:val="Emphasis"/>
        </w:rPr>
        <w:t>fair use</w:t>
      </w:r>
      <w:r w:rsidRPr="001D65C4">
        <w:rPr>
          <w:rStyle w:val="StyleUnderline"/>
        </w:rPr>
        <w:t xml:space="preserve">,” which allows for </w:t>
      </w:r>
      <w:r w:rsidRPr="001D65C4">
        <w:rPr>
          <w:rStyle w:val="Emphasis"/>
        </w:rPr>
        <w:t>unauthorized copying</w:t>
      </w:r>
      <w:r w:rsidRPr="001D65C4">
        <w:rPr>
          <w:rStyle w:val="StyleUnderline"/>
        </w:rPr>
        <w:t xml:space="preserve"> when the four factors codified at 17 U.S.C. § 107 weigh in favor of finding the defendant’s copying to be “fair.”</w:t>
      </w:r>
    </w:p>
    <w:p w14:paraId="206C3FF8" w14:textId="77777777" w:rsidR="00DC2BE4" w:rsidRPr="001D65C4" w:rsidRDefault="00DC2BE4" w:rsidP="00DC2BE4">
      <w:r w:rsidRPr="001D65C4">
        <w:rPr>
          <w:rStyle w:val="StyleUnderline"/>
        </w:rPr>
        <w:t xml:space="preserve">After </w:t>
      </w:r>
      <w:r w:rsidRPr="001D65C4">
        <w:rPr>
          <w:rStyle w:val="Emphasis"/>
        </w:rPr>
        <w:t>years of legal proceedings</w:t>
      </w:r>
      <w:r w:rsidRPr="001D65C4">
        <w:t xml:space="preserve">, </w:t>
      </w:r>
      <w:r w:rsidRPr="001D65C4">
        <w:rPr>
          <w:rStyle w:val="StyleUnderline"/>
        </w:rPr>
        <w:t xml:space="preserve">the District Court </w:t>
      </w:r>
      <w:r w:rsidRPr="001D65C4">
        <w:rPr>
          <w:rStyle w:val="Emphasis"/>
        </w:rPr>
        <w:t>initially</w:t>
      </w:r>
      <w:r w:rsidRPr="001D65C4">
        <w:rPr>
          <w:rStyle w:val="StyleUnderline"/>
        </w:rPr>
        <w:t xml:space="preserve"> </w:t>
      </w:r>
      <w:r w:rsidRPr="001D65C4">
        <w:rPr>
          <w:rStyle w:val="Emphasis"/>
        </w:rPr>
        <w:t>ruled in favor of the plaintiffs</w:t>
      </w:r>
      <w:r w:rsidRPr="001D65C4">
        <w:t xml:space="preserve">, finding that PRO had infringed nine standards and rejecting PRO's fair use defense. </w:t>
      </w:r>
      <w:r w:rsidRPr="001D65C4">
        <w:rPr>
          <w:rStyle w:val="StyleUnderline"/>
        </w:rPr>
        <w:t xml:space="preserve">However, the DC Circuit </w:t>
      </w:r>
      <w:r w:rsidRPr="001D65C4">
        <w:rPr>
          <w:rStyle w:val="Emphasis"/>
        </w:rPr>
        <w:t>reversed this decision</w:t>
      </w:r>
      <w:r w:rsidRPr="001D65C4">
        <w:rPr>
          <w:rStyle w:val="StyleUnderline"/>
        </w:rPr>
        <w:t xml:space="preserve"> in </w:t>
      </w:r>
      <w:r w:rsidRPr="001D65C4">
        <w:rPr>
          <w:rStyle w:val="Emphasis"/>
        </w:rPr>
        <w:t>2018</w:t>
      </w:r>
      <w:r w:rsidRPr="001D65C4">
        <w:t xml:space="preserve">, leading to further examination of PRO’s fair use defense. </w:t>
      </w:r>
      <w:r w:rsidRPr="001D65C4">
        <w:rPr>
          <w:rStyle w:val="StyleUnderline"/>
        </w:rPr>
        <w:t xml:space="preserve">The DC Circuit’s </w:t>
      </w:r>
      <w:r w:rsidRPr="001D65C4">
        <w:rPr>
          <w:rStyle w:val="Emphasis"/>
        </w:rPr>
        <w:t>recent opinion</w:t>
      </w:r>
      <w:r w:rsidRPr="001D65C4">
        <w:rPr>
          <w:rStyle w:val="StyleUnderline"/>
        </w:rPr>
        <w:t xml:space="preserve"> </w:t>
      </w:r>
      <w:r w:rsidRPr="001D65C4">
        <w:rPr>
          <w:rStyle w:val="Emphasis"/>
        </w:rPr>
        <w:t>ultimately affirmed</w:t>
      </w:r>
      <w:r w:rsidRPr="001D65C4">
        <w:t xml:space="preserve"> </w:t>
      </w:r>
      <w:r w:rsidRPr="001D65C4">
        <w:rPr>
          <w:rStyle w:val="StyleUnderline"/>
        </w:rPr>
        <w:t xml:space="preserve">that PRO’s posting of standards incorporated by reference into law </w:t>
      </w:r>
      <w:r w:rsidRPr="001D65C4">
        <w:rPr>
          <w:rStyle w:val="Emphasis"/>
        </w:rPr>
        <w:t>constituted fair use</w:t>
      </w:r>
      <w:r w:rsidRPr="001D65C4">
        <w:t>.</w:t>
      </w:r>
    </w:p>
    <w:p w14:paraId="73DECB95" w14:textId="77777777" w:rsidR="00DC2BE4" w:rsidRPr="001D65C4" w:rsidRDefault="00DC2BE4" w:rsidP="00DC2BE4"/>
    <w:p w14:paraId="4534FFB3" w14:textId="77777777" w:rsidR="00DC2BE4" w:rsidRPr="001D65C4" w:rsidRDefault="00DC2BE4" w:rsidP="00DC2BE4">
      <w:pPr>
        <w:pStyle w:val="Heading4"/>
      </w:pPr>
      <w:r w:rsidRPr="001D65C4">
        <w:t xml:space="preserve">This decision is </w:t>
      </w:r>
      <w:r w:rsidRPr="001D65C4">
        <w:rPr>
          <w:u w:val="single"/>
        </w:rPr>
        <w:t>devastating</w:t>
      </w:r>
      <w:r w:rsidRPr="001D65C4">
        <w:t xml:space="preserve"> for the future of SDOs. It undermines their </w:t>
      </w:r>
      <w:r w:rsidRPr="001D65C4">
        <w:rPr>
          <w:u w:val="single"/>
        </w:rPr>
        <w:t>profitability</w:t>
      </w:r>
      <w:r w:rsidRPr="001D65C4">
        <w:t xml:space="preserve">, </w:t>
      </w:r>
      <w:r w:rsidRPr="001D65C4">
        <w:rPr>
          <w:u w:val="single"/>
        </w:rPr>
        <w:t>competitiveness</w:t>
      </w:r>
      <w:r w:rsidRPr="001D65C4">
        <w:t xml:space="preserve">, and </w:t>
      </w:r>
      <w:r w:rsidRPr="001D65C4">
        <w:rPr>
          <w:u w:val="single"/>
        </w:rPr>
        <w:t>innovativeness</w:t>
      </w:r>
      <w:r w:rsidRPr="001D65C4">
        <w:t xml:space="preserve">. </w:t>
      </w:r>
    </w:p>
    <w:p w14:paraId="1D425783" w14:textId="77777777" w:rsidR="00DC2BE4" w:rsidRPr="001D65C4" w:rsidRDefault="00DC2BE4" w:rsidP="00DC2BE4">
      <w:r w:rsidRPr="001D65C4">
        <w:rPr>
          <w:rStyle w:val="Style13ptBold"/>
        </w:rPr>
        <w:t>Brown et al. 23</w:t>
      </w:r>
      <w:r w:rsidRPr="001D65C4">
        <w:t xml:space="preserve"> – Intellectual Property Attorney and Corporate Partner at Seyfarth, J.D. from the University of California, Berkeley.</w:t>
      </w:r>
    </w:p>
    <w:p w14:paraId="1523FC22" w14:textId="77777777" w:rsidR="00DC2BE4" w:rsidRPr="001D65C4" w:rsidRDefault="00DC2BE4" w:rsidP="00DC2BE4">
      <w:r w:rsidRPr="001D65C4">
        <w:rPr>
          <w:u w:val="single"/>
        </w:rPr>
        <w:t>Arnold E. Brown, II</w:t>
      </w:r>
      <w:r w:rsidRPr="001D65C4">
        <w:t xml:space="preserve">, </w:t>
      </w:r>
      <w:r w:rsidRPr="001D65C4">
        <w:rPr>
          <w:u w:val="single"/>
        </w:rPr>
        <w:t>Kenneth Wilton</w:t>
      </w:r>
      <w:r w:rsidRPr="001D65C4">
        <w:t xml:space="preserve">, Intellectual Property Attorney at Seyfarth, J.D. from the University of California College of the Law, </w:t>
      </w:r>
      <w:r w:rsidRPr="001D65C4">
        <w:rPr>
          <w:u w:val="single"/>
        </w:rPr>
        <w:t>Joseph Myers</w:t>
      </w:r>
      <w:r w:rsidRPr="001D65C4">
        <w:t>, Director of Innovation for the Intellectual Property Practice Group at Seyfarth, J.D. from Vanderbilt University, “The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208C5907" w14:textId="77777777" w:rsidR="00DC2BE4" w:rsidRPr="001D65C4" w:rsidRDefault="00DC2BE4" w:rsidP="00DC2BE4">
      <w:pPr>
        <w:rPr>
          <w:rStyle w:val="StyleUnderline"/>
        </w:rPr>
      </w:pPr>
      <w:r w:rsidRPr="001D65C4">
        <w:rPr>
          <w:rStyle w:val="StyleUnderline"/>
        </w:rPr>
        <w:t>The Court concluded that when</w:t>
      </w:r>
      <w:r w:rsidRPr="001D65C4">
        <w:t xml:space="preserve"> technical </w:t>
      </w:r>
      <w:r w:rsidRPr="001D65C4">
        <w:rPr>
          <w:rStyle w:val="StyleUnderline"/>
        </w:rPr>
        <w:t xml:space="preserve">standards are incorporated into law, their status effectively </w:t>
      </w:r>
      <w:r w:rsidRPr="001D65C4">
        <w:rPr>
          <w:rStyle w:val="Emphasis"/>
        </w:rPr>
        <w:t>shifts from private to public</w:t>
      </w:r>
      <w:r w:rsidRPr="001D65C4">
        <w:t xml:space="preserve">. </w:t>
      </w:r>
      <w:r w:rsidRPr="001D65C4">
        <w:rPr>
          <w:rStyle w:val="StyleUnderline"/>
        </w:rPr>
        <w:t xml:space="preserve">For standards organizations, this </w:t>
      </w:r>
      <w:r w:rsidRPr="001D65C4">
        <w:rPr>
          <w:rStyle w:val="Emphasis"/>
        </w:rPr>
        <w:t>poses several implications</w:t>
      </w:r>
      <w:r w:rsidRPr="001D65C4">
        <w:rPr>
          <w:rStyle w:val="StyleUnderline"/>
        </w:rPr>
        <w:t>:</w:t>
      </w:r>
    </w:p>
    <w:p w14:paraId="43402F9E" w14:textId="77777777" w:rsidR="00DC2BE4" w:rsidRPr="001D65C4" w:rsidRDefault="00DC2BE4" w:rsidP="00DC2BE4">
      <w:pPr>
        <w:rPr>
          <w:rStyle w:val="StyleUnderline"/>
        </w:rPr>
      </w:pPr>
      <w:r w:rsidRPr="001D65C4">
        <w:rPr>
          <w:rStyle w:val="Emphasis"/>
        </w:rPr>
        <w:t>Financial Impact</w:t>
      </w:r>
      <w:r w:rsidRPr="001D65C4">
        <w:t xml:space="preserve">: </w:t>
      </w:r>
      <w:r w:rsidRPr="001D65C4">
        <w:rPr>
          <w:rStyle w:val="StyleUnderline"/>
        </w:rPr>
        <w:t>Standards organizations</w:t>
      </w:r>
      <w:r w:rsidRPr="001D65C4">
        <w:t xml:space="preserve"> that </w:t>
      </w:r>
      <w:r w:rsidRPr="001D65C4">
        <w:rPr>
          <w:rStyle w:val="StyleUnderline"/>
        </w:rPr>
        <w:t xml:space="preserve">rely on copyright licensing fees to </w:t>
      </w:r>
      <w:r w:rsidRPr="001D65C4">
        <w:rPr>
          <w:rStyle w:val="Emphasis"/>
        </w:rPr>
        <w:t>fund their organization’s activities</w:t>
      </w:r>
      <w:r w:rsidRPr="001D65C4">
        <w:t>, or whose non-public standards, and access thereto, are the major driving force behind</w:t>
      </w:r>
      <w:r w:rsidRPr="001D65C4">
        <w:rPr>
          <w:rStyle w:val="StyleUnderline"/>
        </w:rPr>
        <w:t xml:space="preserve"> membership may face a </w:t>
      </w:r>
      <w:r w:rsidRPr="001D65C4">
        <w:rPr>
          <w:rStyle w:val="Emphasis"/>
        </w:rPr>
        <w:t>reduction in revenue</w:t>
      </w:r>
      <w:r w:rsidRPr="001D65C4">
        <w:t xml:space="preserve"> </w:t>
      </w:r>
      <w:r w:rsidRPr="001D65C4">
        <w:rPr>
          <w:rStyle w:val="StyleUnderline"/>
        </w:rPr>
        <w:t>if circumstances result in free public access to their specifications.</w:t>
      </w:r>
    </w:p>
    <w:p w14:paraId="106FA495" w14:textId="77777777" w:rsidR="00DC2BE4" w:rsidRPr="001D65C4" w:rsidRDefault="00DC2BE4" w:rsidP="00DC2BE4">
      <w:pPr>
        <w:rPr>
          <w:rStyle w:val="StyleUnderline"/>
        </w:rPr>
      </w:pPr>
      <w:r w:rsidRPr="001D65C4">
        <w:rPr>
          <w:rStyle w:val="Emphasis"/>
        </w:rPr>
        <w:t>Updates and Timeliness</w:t>
      </w:r>
      <w:r w:rsidRPr="001D65C4">
        <w:t xml:space="preserve">: When public-access versions of standards are not published in coordination with the standards organization, </w:t>
      </w:r>
      <w:r w:rsidRPr="001D65C4">
        <w:rPr>
          <w:rStyle w:val="StyleUnderline"/>
        </w:rPr>
        <w:t xml:space="preserve">such versions of standards could be </w:t>
      </w:r>
      <w:r w:rsidRPr="001D65C4">
        <w:rPr>
          <w:rStyle w:val="Emphasis"/>
        </w:rPr>
        <w:t>out of sync</w:t>
      </w:r>
      <w:r w:rsidRPr="001D65C4">
        <w:rPr>
          <w:rStyle w:val="StyleUnderline"/>
        </w:rPr>
        <w:t xml:space="preserve"> with a standards organization’s most current non-public standards</w:t>
      </w:r>
      <w:r w:rsidRPr="001D65C4">
        <w:t xml:space="preserve">, or errata. </w:t>
      </w:r>
      <w:r w:rsidRPr="001D65C4">
        <w:rPr>
          <w:rStyle w:val="StyleUnderline"/>
        </w:rPr>
        <w:t xml:space="preserve">This could influence the </w:t>
      </w:r>
      <w:r w:rsidRPr="001D65C4">
        <w:rPr>
          <w:rStyle w:val="Emphasis"/>
        </w:rPr>
        <w:t>adoption</w:t>
      </w:r>
      <w:r w:rsidRPr="001D65C4">
        <w:rPr>
          <w:rStyle w:val="StyleUnderline"/>
        </w:rPr>
        <w:t xml:space="preserve">, </w:t>
      </w:r>
      <w:r w:rsidRPr="001D65C4">
        <w:rPr>
          <w:rStyle w:val="Emphasis"/>
        </w:rPr>
        <w:t>implementation</w:t>
      </w:r>
      <w:r w:rsidRPr="001D65C4">
        <w:rPr>
          <w:rStyle w:val="StyleUnderline"/>
        </w:rPr>
        <w:t xml:space="preserve">, </w:t>
      </w:r>
      <w:r w:rsidRPr="001D65C4">
        <w:rPr>
          <w:rStyle w:val="Emphasis"/>
        </w:rPr>
        <w:t>relevance</w:t>
      </w:r>
      <w:r w:rsidRPr="001D65C4">
        <w:rPr>
          <w:rStyle w:val="StyleUnderline"/>
        </w:rPr>
        <w:t xml:space="preserve">, and </w:t>
      </w:r>
      <w:r w:rsidRPr="001D65C4">
        <w:rPr>
          <w:rStyle w:val="Emphasis"/>
        </w:rPr>
        <w:t>reliability</w:t>
      </w:r>
      <w:r w:rsidRPr="001D65C4">
        <w:rPr>
          <w:rStyle w:val="StyleUnderline"/>
        </w:rPr>
        <w:t xml:space="preserve"> of standards.</w:t>
      </w:r>
    </w:p>
    <w:p w14:paraId="260995FD" w14:textId="77777777" w:rsidR="00DC2BE4" w:rsidRPr="001D65C4" w:rsidRDefault="00DC2BE4" w:rsidP="00DC2BE4">
      <w:r w:rsidRPr="001D65C4">
        <w:rPr>
          <w:rStyle w:val="Emphasis"/>
        </w:rPr>
        <w:t>Incentives for Contribution</w:t>
      </w:r>
      <w:r w:rsidRPr="001D65C4">
        <w:t xml:space="preserve">: </w:t>
      </w:r>
      <w:r w:rsidRPr="001D65C4">
        <w:rPr>
          <w:rStyle w:val="StyleUnderline"/>
        </w:rPr>
        <w:t>The ruling may reduce incentives for standards organizations</w:t>
      </w:r>
      <w:r w:rsidRPr="001D65C4">
        <w:t xml:space="preserve"> and the participants in standards organizations </w:t>
      </w:r>
      <w:r w:rsidRPr="001D65C4">
        <w:rPr>
          <w:rStyle w:val="StyleUnderline"/>
        </w:rPr>
        <w:t>to invest in the development of standards</w:t>
      </w:r>
      <w:r w:rsidRPr="001D65C4">
        <w:t xml:space="preserve"> and overall standardization efforts, </w:t>
      </w:r>
      <w:r w:rsidRPr="001D65C4">
        <w:rPr>
          <w:rStyle w:val="StyleUnderline"/>
        </w:rPr>
        <w:t>as they could lose control over their creations</w:t>
      </w:r>
      <w:r w:rsidRPr="001D65C4">
        <w:t xml:space="preserve"> when deemed “required under law or regulation.”</w:t>
      </w:r>
    </w:p>
    <w:p w14:paraId="58CBC4AE" w14:textId="77777777" w:rsidR="00DC2BE4" w:rsidRPr="001D65C4" w:rsidRDefault="00DC2BE4" w:rsidP="00DC2BE4">
      <w:r w:rsidRPr="001D65C4">
        <w:t>The ASTM opinion raises the specter that when standards are incorporated into law, the risk of them being freely accessible to the public increases significantly. Standards organizations should carefully consider the legal implications and potential strategies to adapt to this changing landscape.</w:t>
      </w:r>
    </w:p>
    <w:p w14:paraId="1C4522C7" w14:textId="77777777" w:rsidR="00DC2BE4" w:rsidRPr="001D65C4" w:rsidRDefault="00DC2BE4" w:rsidP="00DC2BE4"/>
    <w:p w14:paraId="2353DE6C" w14:textId="77777777" w:rsidR="00DC2BE4" w:rsidRPr="001D65C4" w:rsidRDefault="00DC2BE4" w:rsidP="00DC2BE4">
      <w:pPr>
        <w:pStyle w:val="Heading4"/>
      </w:pPr>
      <w:r w:rsidRPr="001D65C4">
        <w:t xml:space="preserve">And it’s magnified by the fact that it will be broadened by </w:t>
      </w:r>
      <w:r w:rsidRPr="001D65C4">
        <w:rPr>
          <w:u w:val="single"/>
        </w:rPr>
        <w:t>future litigation</w:t>
      </w:r>
      <w:r w:rsidRPr="001D65C4">
        <w:t>, further undermining the protections and rights of SDOs.</w:t>
      </w:r>
    </w:p>
    <w:p w14:paraId="63889C90" w14:textId="77777777" w:rsidR="00DC2BE4" w:rsidRPr="001D65C4" w:rsidRDefault="00DC2BE4" w:rsidP="00DC2BE4">
      <w:r w:rsidRPr="001D65C4">
        <w:rPr>
          <w:rStyle w:val="Style13ptBold"/>
        </w:rPr>
        <w:t>Griffin and Saunders 24</w:t>
      </w:r>
      <w:r w:rsidRPr="001D65C4">
        <w:t xml:space="preserve"> – Senior Vice President and General Counsel at the American National Standards Institute, J.D. from Albany Law School; Senior Vice President of Public Policy at the American National Standards Institute.</w:t>
      </w:r>
    </w:p>
    <w:p w14:paraId="0AEB3D85" w14:textId="77777777" w:rsidR="00DC2BE4" w:rsidRPr="001D65C4" w:rsidRDefault="00DC2BE4" w:rsidP="00DC2BE4">
      <w:r w:rsidRPr="001D65C4">
        <w:t>Patricia A. Griffin and Maury Saunders, “ANSI Publishes Action Brief on IBR Landscape for SDOs,” American National Standards Institute, 05-09-2024, https://www.ansi.org/standards-news/all-news/2024/05/5-9-24-ansi-publishes-action-brief-on-ibr-landscape-for-sdos</w:t>
      </w:r>
    </w:p>
    <w:p w14:paraId="7DA3DECB" w14:textId="77777777" w:rsidR="00DC2BE4" w:rsidRPr="001D65C4" w:rsidRDefault="00DC2BE4" w:rsidP="00DC2BE4">
      <w:r w:rsidRPr="001D65C4">
        <w:rPr>
          <w:rStyle w:val="StyleUnderline"/>
        </w:rPr>
        <w:t xml:space="preserve">Why Is Copyright Protection </w:t>
      </w:r>
      <w:r w:rsidRPr="001D65C4">
        <w:rPr>
          <w:rStyle w:val="Emphasis"/>
        </w:rPr>
        <w:t>Essential</w:t>
      </w:r>
      <w:r w:rsidRPr="001D65C4">
        <w:rPr>
          <w:rStyle w:val="StyleUnderline"/>
        </w:rPr>
        <w:t xml:space="preserve"> to Private Standards Development</w:t>
      </w:r>
      <w:r w:rsidRPr="001D65C4">
        <w:t>?</w:t>
      </w:r>
    </w:p>
    <w:p w14:paraId="12A71CE4" w14:textId="77777777" w:rsidR="00DC2BE4" w:rsidRPr="001D65C4" w:rsidRDefault="00DC2BE4" w:rsidP="00DC2BE4">
      <w:r w:rsidRPr="001D65C4">
        <w:t>SDOs make their works available for use by governmental entities in setting safety and other regulations when those entities deem it in the public interest.</w:t>
      </w:r>
    </w:p>
    <w:p w14:paraId="300C1625" w14:textId="77777777" w:rsidR="00DC2BE4" w:rsidRPr="001D65C4" w:rsidRDefault="00DC2BE4" w:rsidP="00DC2BE4">
      <w:r w:rsidRPr="001D65C4">
        <w:t xml:space="preserve">SDOs do so with the understanding that these works will retain their </w:t>
      </w:r>
      <w:r w:rsidRPr="001D65C4">
        <w:rPr>
          <w:rStyle w:val="StyleUnderline"/>
        </w:rPr>
        <w:t>copyright protection</w:t>
      </w:r>
      <w:r w:rsidRPr="001D65C4">
        <w:t>.</w:t>
      </w:r>
    </w:p>
    <w:p w14:paraId="5ABA4F93" w14:textId="77777777" w:rsidR="00DC2BE4" w:rsidRPr="001D65C4" w:rsidRDefault="00DC2BE4" w:rsidP="00DC2BE4">
      <w:pPr>
        <w:rPr>
          <w:rStyle w:val="StyleUnderline"/>
        </w:rPr>
      </w:pPr>
      <w:r w:rsidRPr="001D65C4">
        <w:t xml:space="preserve">This </w:t>
      </w:r>
      <w:r w:rsidRPr="001D65C4">
        <w:rPr>
          <w:rStyle w:val="StyleUnderline"/>
        </w:rPr>
        <w:t xml:space="preserve">provides SDOs the ability to </w:t>
      </w:r>
      <w:r w:rsidRPr="001D65C4">
        <w:rPr>
          <w:rStyle w:val="Emphasis"/>
        </w:rPr>
        <w:t>generate revenue</w:t>
      </w:r>
      <w:r w:rsidRPr="001D65C4">
        <w:t xml:space="preserve"> </w:t>
      </w:r>
      <w:r w:rsidRPr="001D65C4">
        <w:rPr>
          <w:rStyle w:val="StyleUnderline"/>
        </w:rPr>
        <w:t>from the sale and licensing of the works that they create, which</w:t>
      </w:r>
      <w:r w:rsidRPr="001D65C4">
        <w:t xml:space="preserve">, in turn, </w:t>
      </w:r>
      <w:r w:rsidRPr="001D65C4">
        <w:rPr>
          <w:rStyle w:val="StyleUnderline"/>
        </w:rPr>
        <w:t xml:space="preserve">enables SDOs to </w:t>
      </w:r>
      <w:r w:rsidRPr="001D65C4">
        <w:rPr>
          <w:rStyle w:val="Emphasis"/>
        </w:rPr>
        <w:t>sustain their ongoing standards creation</w:t>
      </w:r>
      <w:r w:rsidRPr="001D65C4">
        <w:rPr>
          <w:rStyle w:val="StyleUnderline"/>
        </w:rPr>
        <w:t xml:space="preserve">, </w:t>
      </w:r>
      <w:r w:rsidRPr="001D65C4">
        <w:rPr>
          <w:rStyle w:val="Emphasis"/>
        </w:rPr>
        <w:t>refinement</w:t>
      </w:r>
      <w:r w:rsidRPr="001D65C4">
        <w:rPr>
          <w:rStyle w:val="StyleUnderline"/>
        </w:rPr>
        <w:t xml:space="preserve">, and </w:t>
      </w:r>
      <w:r w:rsidRPr="001D65C4">
        <w:rPr>
          <w:rStyle w:val="Emphasis"/>
        </w:rPr>
        <w:t>updating</w:t>
      </w:r>
      <w:r w:rsidRPr="001D65C4">
        <w:rPr>
          <w:rStyle w:val="StyleUnderline"/>
        </w:rPr>
        <w:t>.</w:t>
      </w:r>
    </w:p>
    <w:p w14:paraId="388B94D7" w14:textId="77777777" w:rsidR="00DC2BE4" w:rsidRPr="001D65C4" w:rsidRDefault="00DC2BE4" w:rsidP="00DC2BE4">
      <w:r w:rsidRPr="001D65C4">
        <w:t>What Are the Current Trends in IBR?</w:t>
      </w:r>
    </w:p>
    <w:p w14:paraId="5DD9DF29" w14:textId="77777777" w:rsidR="00DC2BE4" w:rsidRPr="001D65C4" w:rsidRDefault="00DC2BE4" w:rsidP="00DC2BE4">
      <w:r w:rsidRPr="001D65C4">
        <w:t xml:space="preserve">Notwithstanding federal policy, </w:t>
      </w:r>
      <w:r w:rsidRPr="001D65C4">
        <w:rPr>
          <w:rStyle w:val="StyleUnderline"/>
        </w:rPr>
        <w:t xml:space="preserve">case law is </w:t>
      </w:r>
      <w:r w:rsidRPr="001D65C4">
        <w:rPr>
          <w:rStyle w:val="Emphasis"/>
        </w:rPr>
        <w:t>trending towards</w:t>
      </w:r>
      <w:r w:rsidRPr="001D65C4">
        <w:rPr>
          <w:rStyle w:val="StyleUnderline"/>
        </w:rPr>
        <w:t xml:space="preserve"> </w:t>
      </w:r>
      <w:r w:rsidRPr="001D65C4">
        <w:rPr>
          <w:rStyle w:val="Emphasis"/>
        </w:rPr>
        <w:t>limiting copyright protection</w:t>
      </w:r>
      <w:r w:rsidRPr="001D65C4">
        <w:rPr>
          <w:rStyle w:val="StyleUnderline"/>
        </w:rPr>
        <w:t xml:space="preserve"> in IBR’d standards</w:t>
      </w:r>
      <w:r w:rsidRPr="001D65C4">
        <w:t>.</w:t>
      </w:r>
    </w:p>
    <w:p w14:paraId="0A5306AF" w14:textId="77777777" w:rsidR="00DC2BE4" w:rsidRPr="001D65C4" w:rsidRDefault="00DC2BE4" w:rsidP="00DC2BE4">
      <w:r w:rsidRPr="001D65C4">
        <w:t xml:space="preserve">What’s Changed?... Adoption of a Fair Use Analysis </w:t>
      </w:r>
    </w:p>
    <w:p w14:paraId="2E34126F" w14:textId="77777777" w:rsidR="00DC2BE4" w:rsidRPr="001D65C4" w:rsidRDefault="00DC2BE4" w:rsidP="00DC2BE4">
      <w:r w:rsidRPr="001D65C4">
        <w:t xml:space="preserve">As noted, fair use is a doctrine in United States law that permits limited use of copyrighted material without having to first acquire permission from the copyright holder. </w:t>
      </w:r>
    </w:p>
    <w:p w14:paraId="1EB40245" w14:textId="77777777" w:rsidR="00DC2BE4" w:rsidRPr="001D65C4" w:rsidRDefault="00DC2BE4" w:rsidP="00DC2BE4">
      <w:r w:rsidRPr="001D65C4">
        <w:rPr>
          <w:rStyle w:val="StyleUnderline"/>
        </w:rPr>
        <w:t>This follows a global trend favoring increased access to material free and online</w:t>
      </w:r>
      <w:r w:rsidRPr="001D65C4">
        <w:t>.</w:t>
      </w:r>
    </w:p>
    <w:p w14:paraId="7AC7D1A7" w14:textId="77777777" w:rsidR="00DC2BE4" w:rsidRPr="001D65C4" w:rsidRDefault="00DC2BE4" w:rsidP="00DC2BE4">
      <w:pPr>
        <w:rPr>
          <w:rStyle w:val="StyleUnderline"/>
        </w:rPr>
      </w:pPr>
      <w:r w:rsidRPr="001D65C4">
        <w:rPr>
          <w:rStyle w:val="StyleUnderline"/>
        </w:rPr>
        <w:t>For example, a recent federal appeals case in a lawsuit brought by ASTM and others held: The non-commercial publication of standards incorporated by reference into law is fair use and not copyright infringement</w:t>
      </w:r>
      <w:r w:rsidRPr="001D65C4">
        <w:t xml:space="preserve">. </w:t>
      </w:r>
      <w:r w:rsidRPr="001D65C4">
        <w:rPr>
          <w:rStyle w:val="StyleUnderline"/>
        </w:rPr>
        <w:t xml:space="preserve">There are </w:t>
      </w:r>
      <w:r w:rsidRPr="001D65C4">
        <w:rPr>
          <w:rStyle w:val="Emphasis"/>
        </w:rPr>
        <w:t>several additional U.S.-based cases</w:t>
      </w:r>
      <w:r w:rsidRPr="001D65C4">
        <w:rPr>
          <w:rStyle w:val="StyleUnderline"/>
        </w:rPr>
        <w:t xml:space="preserve"> that </w:t>
      </w:r>
      <w:r w:rsidRPr="001D65C4">
        <w:rPr>
          <w:rStyle w:val="Emphasis"/>
        </w:rPr>
        <w:t>may follow down this same track</w:t>
      </w:r>
      <w:r w:rsidRPr="001D65C4">
        <w:rPr>
          <w:rStyle w:val="StyleUnderline"/>
        </w:rPr>
        <w:t>.</w:t>
      </w:r>
    </w:p>
    <w:p w14:paraId="5EC2E389" w14:textId="77777777" w:rsidR="00DC2BE4" w:rsidRPr="001D65C4" w:rsidRDefault="00DC2BE4" w:rsidP="00DC2BE4">
      <w:r w:rsidRPr="001D65C4">
        <w:t>Where Will These Trends Lead?</w:t>
      </w:r>
    </w:p>
    <w:p w14:paraId="759FDFF3" w14:textId="77777777" w:rsidR="00DC2BE4" w:rsidRPr="001D65C4" w:rsidRDefault="00DC2BE4" w:rsidP="00DC2BE4">
      <w:r w:rsidRPr="001D65C4">
        <w:rPr>
          <w:rStyle w:val="StyleUnderline"/>
        </w:rPr>
        <w:t xml:space="preserve">Trends could continue with </w:t>
      </w:r>
      <w:r w:rsidRPr="001D65C4">
        <w:rPr>
          <w:rStyle w:val="Emphasis"/>
        </w:rPr>
        <w:t>fair use</w:t>
      </w:r>
      <w:r w:rsidRPr="001D65C4">
        <w:rPr>
          <w:rStyle w:val="StyleUnderline"/>
        </w:rPr>
        <w:t xml:space="preserve"> </w:t>
      </w:r>
      <w:r w:rsidRPr="001D65C4">
        <w:rPr>
          <w:rStyle w:val="Emphasis"/>
        </w:rPr>
        <w:t>dominating IBR analysis</w:t>
      </w:r>
      <w:r w:rsidRPr="001D65C4">
        <w:rPr>
          <w:rStyle w:val="StyleUnderline"/>
        </w:rPr>
        <w:t xml:space="preserve"> in the courts</w:t>
      </w:r>
      <w:r w:rsidRPr="001D65C4">
        <w:t>.</w:t>
      </w:r>
    </w:p>
    <w:p w14:paraId="115F5DAC" w14:textId="77777777" w:rsidR="00DC2BE4" w:rsidRPr="001D65C4" w:rsidRDefault="00DC2BE4" w:rsidP="00DC2BE4">
      <w:pPr>
        <w:rPr>
          <w:rStyle w:val="StyleUnderline"/>
        </w:rPr>
      </w:pPr>
      <w:r w:rsidRPr="001D65C4">
        <w:rPr>
          <w:rStyle w:val="StyleUnderline"/>
        </w:rPr>
        <w:t xml:space="preserve">The fair use analysis might be extended </w:t>
      </w:r>
      <w:r w:rsidRPr="001D65C4">
        <w:rPr>
          <w:rStyle w:val="Emphasis"/>
        </w:rPr>
        <w:t>beyond the ASTM case</w:t>
      </w:r>
      <w:r w:rsidRPr="001D65C4">
        <w:rPr>
          <w:rStyle w:val="StyleUnderline"/>
        </w:rPr>
        <w:t xml:space="preserve"> to include </w:t>
      </w:r>
      <w:r w:rsidRPr="001D65C4">
        <w:rPr>
          <w:rStyle w:val="Emphasis"/>
        </w:rPr>
        <w:t>commercial exploitation</w:t>
      </w:r>
      <w:r w:rsidRPr="001D65C4">
        <w:rPr>
          <w:rStyle w:val="StyleUnderline"/>
        </w:rPr>
        <w:t xml:space="preserve"> of IBR’d standards.</w:t>
      </w:r>
    </w:p>
    <w:p w14:paraId="129954A5" w14:textId="77777777" w:rsidR="00DC2BE4" w:rsidRPr="001D65C4" w:rsidRDefault="00DC2BE4" w:rsidP="00DC2BE4">
      <w:r w:rsidRPr="001D65C4">
        <w:rPr>
          <w:rStyle w:val="StyleUnderline"/>
        </w:rPr>
        <w:t>The fair use defense may</w:t>
      </w:r>
      <w:r w:rsidRPr="001D65C4">
        <w:t xml:space="preserve"> also </w:t>
      </w:r>
      <w:r w:rsidRPr="001D65C4">
        <w:rPr>
          <w:rStyle w:val="StyleUnderline"/>
        </w:rPr>
        <w:t>be extended to</w:t>
      </w:r>
      <w:r w:rsidRPr="001D65C4">
        <w:t xml:space="preserve"> the situation where </w:t>
      </w:r>
      <w:r w:rsidRPr="001D65C4">
        <w:rPr>
          <w:rStyle w:val="StyleUnderline"/>
        </w:rPr>
        <w:t>a standard that is incorporated</w:t>
      </w:r>
      <w:r w:rsidRPr="001D65C4">
        <w:t xml:space="preserve"> by reference </w:t>
      </w:r>
      <w:r w:rsidRPr="001D65C4">
        <w:rPr>
          <w:rStyle w:val="StyleUnderline"/>
        </w:rPr>
        <w:t>into</w:t>
      </w:r>
      <w:r w:rsidRPr="001D65C4">
        <w:t xml:space="preserve"> law itself references </w:t>
      </w:r>
      <w:r w:rsidRPr="001D65C4">
        <w:rPr>
          <w:rStyle w:val="StyleUnderline"/>
        </w:rPr>
        <w:t>another standard that is not</w:t>
      </w:r>
      <w:r w:rsidRPr="001D65C4">
        <w:t xml:space="preserve"> so </w:t>
      </w:r>
      <w:r w:rsidRPr="001D65C4">
        <w:rPr>
          <w:rStyle w:val="StyleUnderline"/>
        </w:rPr>
        <w:t>incorporated</w:t>
      </w:r>
      <w:r w:rsidRPr="001D65C4">
        <w:t>.</w:t>
      </w:r>
    </w:p>
    <w:p w14:paraId="1F510A85" w14:textId="77777777" w:rsidR="00DC2BE4" w:rsidRPr="001D65C4" w:rsidRDefault="00DC2BE4" w:rsidP="00DC2BE4">
      <w:r w:rsidRPr="001D65C4">
        <w:rPr>
          <w:rStyle w:val="StyleUnderline"/>
        </w:rPr>
        <w:t xml:space="preserve">Expansion of fair use analysis could lead to </w:t>
      </w:r>
      <w:r w:rsidRPr="001D65C4">
        <w:rPr>
          <w:rStyle w:val="Emphasis"/>
        </w:rPr>
        <w:t>additional exceptions</w:t>
      </w:r>
      <w:r w:rsidRPr="001D65C4">
        <w:rPr>
          <w:rStyle w:val="StyleUnderline"/>
        </w:rPr>
        <w:t xml:space="preserve"> to assertions of copyright in </w:t>
      </w:r>
      <w:r w:rsidRPr="001D65C4">
        <w:rPr>
          <w:rStyle w:val="Emphasis"/>
        </w:rPr>
        <w:t>all standards</w:t>
      </w:r>
      <w:r w:rsidRPr="001D65C4">
        <w:t>.</w:t>
      </w:r>
    </w:p>
    <w:p w14:paraId="030D5C39" w14:textId="77777777" w:rsidR="00DC2BE4" w:rsidRPr="001D65C4" w:rsidRDefault="00DC2BE4" w:rsidP="00DC2BE4">
      <w:pPr>
        <w:rPr>
          <w:rStyle w:val="StyleUnderline"/>
        </w:rPr>
      </w:pPr>
      <w:r w:rsidRPr="001D65C4">
        <w:rPr>
          <w:rStyle w:val="StyleUnderline"/>
        </w:rPr>
        <w:t xml:space="preserve">If SDOs cannot fund standards development as a result of loss of copyright in IBR’d standards, </w:t>
      </w:r>
      <w:r w:rsidRPr="001D65C4">
        <w:rPr>
          <w:rStyle w:val="Emphasis"/>
        </w:rPr>
        <w:t>standards may not be updated</w:t>
      </w:r>
      <w:r w:rsidRPr="001D65C4">
        <w:rPr>
          <w:rStyle w:val="StyleUnderline"/>
        </w:rPr>
        <w:t xml:space="preserve"> as frequently, or for some industries </w:t>
      </w:r>
      <w:r w:rsidRPr="001D65C4">
        <w:rPr>
          <w:rStyle w:val="Emphasis"/>
        </w:rPr>
        <w:t>not at all</w:t>
      </w:r>
      <w:r w:rsidRPr="001D65C4">
        <w:rPr>
          <w:rStyle w:val="StyleUnderline"/>
        </w:rPr>
        <w:t>.</w:t>
      </w:r>
    </w:p>
    <w:p w14:paraId="3297AA42" w14:textId="77777777" w:rsidR="00DC2BE4" w:rsidRPr="001D65C4" w:rsidRDefault="00DC2BE4" w:rsidP="00DC2BE4"/>
    <w:p w14:paraId="7F6B7E9E" w14:textId="77777777" w:rsidR="00DC2BE4" w:rsidRPr="001D65C4" w:rsidRDefault="00DC2BE4" w:rsidP="00DC2BE4">
      <w:pPr>
        <w:pStyle w:val="Heading4"/>
      </w:pPr>
      <w:r w:rsidRPr="001D65C4">
        <w:t xml:space="preserve">Specifically, the court determined that a technology standard that is deemed to be “required under the law or regulation" can become </w:t>
      </w:r>
      <w:r w:rsidRPr="001D65C4">
        <w:rPr>
          <w:u w:val="single"/>
        </w:rPr>
        <w:t>public access</w:t>
      </w:r>
      <w:r w:rsidRPr="001D65C4">
        <w:t xml:space="preserve">, which not only </w:t>
      </w:r>
      <w:r w:rsidRPr="001D65C4">
        <w:rPr>
          <w:u w:val="single"/>
        </w:rPr>
        <w:t>crushes SDOs</w:t>
      </w:r>
      <w:r w:rsidRPr="001D65C4">
        <w:t xml:space="preserve"> BUT also undermines the </w:t>
      </w:r>
      <w:r w:rsidRPr="001D65C4">
        <w:rPr>
          <w:u w:val="single"/>
        </w:rPr>
        <w:t>standards themselves</w:t>
      </w:r>
      <w:r w:rsidRPr="001D65C4">
        <w:t xml:space="preserve"> by preventing them from being applied uniformly.</w:t>
      </w:r>
    </w:p>
    <w:p w14:paraId="59E55FAB" w14:textId="77777777" w:rsidR="00DC2BE4" w:rsidRPr="001D65C4" w:rsidRDefault="00DC2BE4" w:rsidP="00DC2BE4">
      <w:r w:rsidRPr="001D65C4">
        <w:rPr>
          <w:rStyle w:val="Style13ptBold"/>
        </w:rPr>
        <w:t>Brown et al. 23</w:t>
      </w:r>
      <w:r w:rsidRPr="001D65C4">
        <w:t xml:space="preserve"> – Intellectual Property Attorney and Corporate Partner at Seyfarth, J.D. from the University of California, Berkeley.</w:t>
      </w:r>
    </w:p>
    <w:p w14:paraId="4F940F18" w14:textId="77777777" w:rsidR="00DC2BE4" w:rsidRPr="001D65C4" w:rsidRDefault="00DC2BE4" w:rsidP="00DC2BE4">
      <w:r w:rsidRPr="001D65C4">
        <w:rPr>
          <w:u w:val="single"/>
        </w:rPr>
        <w:t>Arnold E. Brown, II</w:t>
      </w:r>
      <w:r w:rsidRPr="001D65C4">
        <w:t xml:space="preserve">, </w:t>
      </w:r>
      <w:r w:rsidRPr="001D65C4">
        <w:rPr>
          <w:u w:val="single"/>
        </w:rPr>
        <w:t>Kenneth Wilton</w:t>
      </w:r>
      <w:r w:rsidRPr="001D65C4">
        <w:t xml:space="preserve">, Intellectual Property Attorney at Seyfarth, J.D. from the University of California College of the Law, </w:t>
      </w:r>
      <w:r w:rsidRPr="001D65C4">
        <w:rPr>
          <w:u w:val="single"/>
        </w:rPr>
        <w:t>Joseph Myers</w:t>
      </w:r>
      <w:r w:rsidRPr="001D65C4">
        <w:t>, Director of Innovation for the Intellectual Property Practice Group at Seyfarth, J.D. from Vanderbilt University, “The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7E13DBBD" w14:textId="77777777" w:rsidR="00DC2BE4" w:rsidRPr="001D65C4" w:rsidRDefault="00DC2BE4" w:rsidP="00DC2BE4">
      <w:r w:rsidRPr="001D65C4">
        <w:t>3. What does it mean for a Technology Standard to be required under the law or regulation?</w:t>
      </w:r>
    </w:p>
    <w:p w14:paraId="5AE1E190" w14:textId="77777777" w:rsidR="00DC2BE4" w:rsidRPr="001D65C4" w:rsidRDefault="00DC2BE4" w:rsidP="00DC2BE4">
      <w:r w:rsidRPr="001D65C4">
        <w:rPr>
          <w:rStyle w:val="StyleUnderline"/>
        </w:rPr>
        <w:t>When a technology standard is deemed "required under the law or regulation," it signifies that the standard is an integral part of legal or regulatory frameworks</w:t>
      </w:r>
      <w:r w:rsidRPr="001D65C4">
        <w:t xml:space="preserve">. In essence, </w:t>
      </w:r>
      <w:r w:rsidRPr="001D65C4">
        <w:rPr>
          <w:rStyle w:val="StyleUnderline"/>
        </w:rPr>
        <w:t>compliance with the standard becomes mandatory</w:t>
      </w:r>
      <w:r w:rsidRPr="001D65C4">
        <w:t xml:space="preserve"> for individuals, businesses, or entities operating within the relevant jurisdiction. This requirement may manifest in various forms, such as explicitly specifying the standard in legal texts, regulations, or ordinances. When a standard achieves this status, it blurs the line between a private, copyrighted work and a public requirement, making it more susceptible to being freely distributed and diminishing the standards organization's control over its distribution.</w:t>
      </w:r>
    </w:p>
    <w:p w14:paraId="26972D8D" w14:textId="77777777" w:rsidR="00DC2BE4" w:rsidRPr="001D65C4" w:rsidRDefault="00DC2BE4" w:rsidP="00DC2BE4">
      <w:r w:rsidRPr="001D65C4">
        <w:t>Conclusion</w:t>
      </w:r>
    </w:p>
    <w:p w14:paraId="10BB44B4" w14:textId="77777777" w:rsidR="00DC2BE4" w:rsidRPr="001D65C4" w:rsidRDefault="00DC2BE4" w:rsidP="00DC2BE4">
      <w:pPr>
        <w:rPr>
          <w:rStyle w:val="StyleUnderline"/>
        </w:rPr>
      </w:pPr>
      <w:r w:rsidRPr="001D65C4">
        <w:rPr>
          <w:rStyle w:val="StyleUnderline"/>
        </w:rPr>
        <w:t xml:space="preserve">The recent ruling, where standards organizations may </w:t>
      </w:r>
      <w:r w:rsidRPr="001D65C4">
        <w:rPr>
          <w:rStyle w:val="Emphasis"/>
        </w:rPr>
        <w:t>lose control of their copyrighted works</w:t>
      </w:r>
      <w:r w:rsidRPr="001D65C4">
        <w:rPr>
          <w:rStyle w:val="StyleUnderline"/>
        </w:rPr>
        <w:t xml:space="preserve"> if determined to be "required under law or regulation," </w:t>
      </w:r>
      <w:r w:rsidRPr="001D65C4">
        <w:rPr>
          <w:rStyle w:val="Emphasis"/>
        </w:rPr>
        <w:t>poses several significant dangers</w:t>
      </w:r>
      <w:r w:rsidRPr="001D65C4">
        <w:t xml:space="preserve">. First, </w:t>
      </w:r>
      <w:r w:rsidRPr="001D65C4">
        <w:rPr>
          <w:rStyle w:val="StyleUnderline"/>
        </w:rPr>
        <w:t>it</w:t>
      </w:r>
      <w:r w:rsidRPr="001D65C4">
        <w:t xml:space="preserve"> potentially </w:t>
      </w:r>
      <w:r w:rsidRPr="001D65C4">
        <w:rPr>
          <w:rStyle w:val="StyleUnderline"/>
        </w:rPr>
        <w:t xml:space="preserve">impacts the </w:t>
      </w:r>
      <w:r w:rsidRPr="001D65C4">
        <w:rPr>
          <w:rStyle w:val="Emphasis"/>
        </w:rPr>
        <w:t>financial sustainability of organizations</w:t>
      </w:r>
      <w:r w:rsidRPr="001D65C4">
        <w:t xml:space="preserve"> </w:t>
      </w:r>
      <w:r w:rsidRPr="001D65C4">
        <w:rPr>
          <w:rStyle w:val="StyleUnderline"/>
        </w:rPr>
        <w:t xml:space="preserve">that rely on copyright license fees to </w:t>
      </w:r>
      <w:r w:rsidRPr="001D65C4">
        <w:rPr>
          <w:rStyle w:val="Emphasis"/>
        </w:rPr>
        <w:t>fund their organization’s activities</w:t>
      </w:r>
      <w:r w:rsidRPr="001D65C4">
        <w:t xml:space="preserve"> or that list access to non-public specifications as a member benefit. </w:t>
      </w:r>
      <w:r w:rsidRPr="001D65C4">
        <w:rPr>
          <w:rStyle w:val="StyleUnderline"/>
        </w:rPr>
        <w:t xml:space="preserve">With free public access being a possibility, their </w:t>
      </w:r>
      <w:r w:rsidRPr="001D65C4">
        <w:rPr>
          <w:rStyle w:val="Emphasis"/>
        </w:rPr>
        <w:t>revenue streams</w:t>
      </w:r>
      <w:r w:rsidRPr="001D65C4">
        <w:rPr>
          <w:rStyle w:val="StyleUnderline"/>
        </w:rPr>
        <w:t xml:space="preserve"> could be </w:t>
      </w:r>
      <w:r w:rsidRPr="001D65C4">
        <w:rPr>
          <w:rStyle w:val="Emphasis"/>
        </w:rPr>
        <w:t>severely affected</w:t>
      </w:r>
      <w:r w:rsidRPr="001D65C4">
        <w:t xml:space="preserve">. Second, </w:t>
      </w:r>
      <w:r w:rsidRPr="001D65C4">
        <w:rPr>
          <w:rStyle w:val="StyleUnderline"/>
        </w:rPr>
        <w:t xml:space="preserve">there is a risk of standards being </w:t>
      </w:r>
      <w:r w:rsidRPr="001D65C4">
        <w:rPr>
          <w:rStyle w:val="Emphasis"/>
        </w:rPr>
        <w:t>non-uniformly applied</w:t>
      </w:r>
      <w:r w:rsidRPr="001D65C4">
        <w:t xml:space="preserve">, </w:t>
      </w:r>
      <w:r w:rsidRPr="001D65C4">
        <w:rPr>
          <w:rStyle w:val="StyleUnderline"/>
        </w:rPr>
        <w:t>particularly where there is a conflict between an updated standard and the legally mandated, and publicly accessible, standard.</w:t>
      </w:r>
      <w:r w:rsidRPr="001D65C4">
        <w:t xml:space="preserve"> Last, </w:t>
      </w:r>
      <w:r w:rsidRPr="001D65C4">
        <w:rPr>
          <w:rStyle w:val="StyleUnderline"/>
        </w:rPr>
        <w:t xml:space="preserve">this ruling could </w:t>
      </w:r>
      <w:r w:rsidRPr="001D65C4">
        <w:rPr>
          <w:rStyle w:val="Emphasis"/>
        </w:rPr>
        <w:t>discourage</w:t>
      </w:r>
      <w:r w:rsidRPr="001D65C4">
        <w:rPr>
          <w:rStyle w:val="StyleUnderline"/>
        </w:rPr>
        <w:t xml:space="preserve"> </w:t>
      </w:r>
      <w:r w:rsidRPr="001D65C4">
        <w:rPr>
          <w:rStyle w:val="Emphasis"/>
        </w:rPr>
        <w:t>standards organizations</w:t>
      </w:r>
      <w:r w:rsidRPr="001D65C4">
        <w:rPr>
          <w:rStyle w:val="StyleUnderline"/>
        </w:rPr>
        <w:t xml:space="preserve"> from </w:t>
      </w:r>
      <w:r w:rsidRPr="001D65C4">
        <w:rPr>
          <w:rStyle w:val="Emphasis"/>
        </w:rPr>
        <w:t>contributing to industry advancement</w:t>
      </w:r>
      <w:r w:rsidRPr="001D65C4">
        <w:t xml:space="preserve">, </w:t>
      </w:r>
      <w:r w:rsidRPr="001D65C4">
        <w:rPr>
          <w:rStyle w:val="StyleUnderline"/>
        </w:rPr>
        <w:t xml:space="preserve">as their </w:t>
      </w:r>
      <w:r w:rsidRPr="001D65C4">
        <w:rPr>
          <w:rStyle w:val="Emphasis"/>
        </w:rPr>
        <w:t>incentive</w:t>
      </w:r>
      <w:r w:rsidRPr="001D65C4">
        <w:rPr>
          <w:rStyle w:val="StyleUnderline"/>
        </w:rPr>
        <w:t xml:space="preserve"> to invest in </w:t>
      </w:r>
      <w:r w:rsidRPr="001D65C4">
        <w:rPr>
          <w:rStyle w:val="Emphasis"/>
        </w:rPr>
        <w:t>research</w:t>
      </w:r>
      <w:r w:rsidRPr="001D65C4">
        <w:rPr>
          <w:rStyle w:val="StyleUnderline"/>
        </w:rPr>
        <w:t xml:space="preserve">, </w:t>
      </w:r>
      <w:r w:rsidRPr="001D65C4">
        <w:rPr>
          <w:rStyle w:val="Emphasis"/>
        </w:rPr>
        <w:t>development</w:t>
      </w:r>
      <w:r w:rsidRPr="001D65C4">
        <w:rPr>
          <w:rStyle w:val="StyleUnderline"/>
        </w:rPr>
        <w:t xml:space="preserve">, and </w:t>
      </w:r>
      <w:r w:rsidRPr="001D65C4">
        <w:rPr>
          <w:rStyle w:val="Emphasis"/>
        </w:rPr>
        <w:t>standardization efforts</w:t>
      </w:r>
      <w:r w:rsidRPr="001D65C4">
        <w:rPr>
          <w:rStyle w:val="StyleUnderline"/>
        </w:rPr>
        <w:t xml:space="preserve"> may </w:t>
      </w:r>
      <w:r w:rsidRPr="001D65C4">
        <w:rPr>
          <w:rStyle w:val="Emphasis"/>
        </w:rPr>
        <w:t>diminish</w:t>
      </w:r>
      <w:r w:rsidRPr="001D65C4">
        <w:rPr>
          <w:rStyle w:val="StyleUnderline"/>
        </w:rPr>
        <w:t xml:space="preserve"> </w:t>
      </w:r>
      <w:r w:rsidRPr="001D65C4">
        <w:t>when they lose control over their creations</w:t>
      </w:r>
      <w:r w:rsidRPr="001D65C4">
        <w:rPr>
          <w:rStyle w:val="StyleUnderline"/>
        </w:rPr>
        <w:t>.</w:t>
      </w:r>
    </w:p>
    <w:p w14:paraId="7B4775FE" w14:textId="77777777" w:rsidR="00DC2BE4" w:rsidRPr="001D65C4" w:rsidRDefault="00DC2BE4" w:rsidP="00DC2BE4"/>
    <w:p w14:paraId="7F8691D9" w14:textId="77777777" w:rsidR="00DC2BE4" w:rsidRPr="001D65C4" w:rsidRDefault="00DC2BE4" w:rsidP="00DC2BE4">
      <w:pPr>
        <w:pStyle w:val="Heading4"/>
      </w:pPr>
      <w:r w:rsidRPr="001D65C4">
        <w:t xml:space="preserve">Standards that are used by the government are </w:t>
      </w:r>
      <w:r w:rsidRPr="001D65C4">
        <w:rPr>
          <w:u w:val="single"/>
        </w:rPr>
        <w:t>uniquely important</w:t>
      </w:r>
      <w:r w:rsidRPr="001D65C4">
        <w:t xml:space="preserve"> to the health of SDOs. They’re where a </w:t>
      </w:r>
      <w:r w:rsidRPr="001D65C4">
        <w:rPr>
          <w:u w:val="single"/>
        </w:rPr>
        <w:t>majority of their revenue</w:t>
      </w:r>
      <w:r w:rsidRPr="001D65C4">
        <w:t xml:space="preserve"> comes from.</w:t>
      </w:r>
    </w:p>
    <w:p w14:paraId="68962658" w14:textId="77777777" w:rsidR="00DC2BE4" w:rsidRPr="001D65C4" w:rsidRDefault="00DC2BE4" w:rsidP="00DC2BE4">
      <w:r w:rsidRPr="001D65C4">
        <w:rPr>
          <w:rStyle w:val="Style13ptBold"/>
        </w:rPr>
        <w:t>Bremer 19</w:t>
      </w:r>
      <w:r w:rsidRPr="001D65C4">
        <w:t xml:space="preserve"> – Professor of Law at the University of Notre Dame, J.D. from New York University.</w:t>
      </w:r>
    </w:p>
    <w:p w14:paraId="6349E930" w14:textId="77777777" w:rsidR="00DC2BE4" w:rsidRPr="001D65C4" w:rsidRDefault="00DC2BE4" w:rsidP="00DC2BE4">
      <w:r w:rsidRPr="001D65C4">
        <w:t>Emily S. Bremer, “Technical Standards Meet Administrative Law: A Teaching Guide on Incorporation by Reference,” Notre Dame Law School Scholarship, https://scholarship.law.nd.edu/law_faculty_scholarship/1406/</w:t>
      </w:r>
    </w:p>
    <w:p w14:paraId="2583D3DF" w14:textId="77777777" w:rsidR="00DC2BE4" w:rsidRPr="001D65C4" w:rsidRDefault="00DC2BE4" w:rsidP="00DC2BE4">
      <w:r w:rsidRPr="001D65C4">
        <w:t xml:space="preserve">A final point to note about funding is that, as a practical matter, </w:t>
      </w:r>
      <w:r w:rsidRPr="001D65C4">
        <w:rPr>
          <w:rStyle w:val="Emphasis"/>
        </w:rPr>
        <w:t>few standards make money</w:t>
      </w:r>
      <w:r w:rsidRPr="001D65C4">
        <w:t xml:space="preserve">. </w:t>
      </w:r>
      <w:r w:rsidRPr="001D65C4">
        <w:rPr>
          <w:rStyle w:val="StyleUnderline"/>
        </w:rPr>
        <w:t xml:space="preserve">SSOs typically have a </w:t>
      </w:r>
      <w:r w:rsidRPr="001D65C4">
        <w:rPr>
          <w:rStyle w:val="Emphasis"/>
        </w:rPr>
        <w:t>small number of standards</w:t>
      </w:r>
      <w:r w:rsidRPr="001D65C4">
        <w:rPr>
          <w:rStyle w:val="StyleUnderline"/>
        </w:rPr>
        <w:t xml:space="preserve"> that are </w:t>
      </w:r>
      <w:r w:rsidRPr="001D65C4">
        <w:rPr>
          <w:rStyle w:val="Emphasis"/>
        </w:rPr>
        <w:t>widely used</w:t>
      </w:r>
      <w:r w:rsidRPr="001D65C4">
        <w:rPr>
          <w:rStyle w:val="StyleUnderline"/>
        </w:rPr>
        <w:t xml:space="preserve"> and generate </w:t>
      </w:r>
      <w:r w:rsidRPr="001D65C4">
        <w:rPr>
          <w:rStyle w:val="Emphasis"/>
        </w:rPr>
        <w:t>most of their revenue</w:t>
      </w:r>
      <w:r w:rsidRPr="001D65C4">
        <w:t xml:space="preserve">. </w:t>
      </w:r>
      <w:r w:rsidRPr="001D65C4">
        <w:rPr>
          <w:rStyle w:val="StyleUnderline"/>
        </w:rPr>
        <w:t xml:space="preserve">These successful standards </w:t>
      </w:r>
      <w:r w:rsidRPr="001D65C4">
        <w:t xml:space="preserve">thus </w:t>
      </w:r>
      <w:r w:rsidRPr="001D65C4">
        <w:rPr>
          <w:rStyle w:val="StyleUnderline"/>
        </w:rPr>
        <w:t xml:space="preserve">cover the </w:t>
      </w:r>
      <w:r w:rsidRPr="001D65C4">
        <w:rPr>
          <w:rStyle w:val="Emphasis"/>
        </w:rPr>
        <w:t>SSOs' overall costs</w:t>
      </w:r>
      <w:r w:rsidRPr="001D65C4">
        <w:t xml:space="preserve">, </w:t>
      </w:r>
      <w:r w:rsidRPr="001D65C4">
        <w:rPr>
          <w:rStyle w:val="StyleUnderline"/>
        </w:rPr>
        <w:t>including the costs to develop more minor standards that are needed but could not generate sufficient revenue</w:t>
      </w:r>
      <w:r w:rsidRPr="001D65C4">
        <w:t xml:space="preserve"> to support themselves. 76 </w:t>
      </w:r>
      <w:r w:rsidRPr="001D65C4">
        <w:rPr>
          <w:rStyle w:val="Emphasis"/>
        </w:rPr>
        <w:t>The most successful standards</w:t>
      </w:r>
      <w:r w:rsidRPr="001D65C4">
        <w:t xml:space="preserve"> </w:t>
      </w:r>
      <w:r w:rsidRPr="001D65C4">
        <w:rPr>
          <w:rStyle w:val="StyleUnderline"/>
        </w:rPr>
        <w:t>are</w:t>
      </w:r>
      <w:r w:rsidRPr="001D65C4">
        <w:t xml:space="preserve"> also </w:t>
      </w:r>
      <w:r w:rsidRPr="001D65C4">
        <w:rPr>
          <w:rStyle w:val="StyleUnderline"/>
        </w:rPr>
        <w:t xml:space="preserve">the ones that federal agencies </w:t>
      </w:r>
      <w:r w:rsidRPr="001D65C4">
        <w:rPr>
          <w:rStyle w:val="Emphasis"/>
        </w:rPr>
        <w:t>most often need to incorporate</w:t>
      </w:r>
      <w:r w:rsidRPr="001D65C4">
        <w:t xml:space="preserve"> by reference. </w:t>
      </w:r>
      <w:r w:rsidRPr="001D65C4">
        <w:rPr>
          <w:rStyle w:val="StyleUnderline"/>
        </w:rPr>
        <w:t>These are the standards most likely to have acquired de facto authoritative status</w:t>
      </w:r>
      <w:r w:rsidRPr="001D65C4">
        <w:t xml:space="preserve"> in an industry due </w:t>
      </w:r>
      <w:r w:rsidRPr="001D65C4">
        <w:rPr>
          <w:rStyle w:val="StyleUnderline"/>
        </w:rPr>
        <w:t xml:space="preserve">to their </w:t>
      </w:r>
      <w:r w:rsidRPr="001D65C4">
        <w:rPr>
          <w:rStyle w:val="Emphasis"/>
        </w:rPr>
        <w:t>usefulness</w:t>
      </w:r>
      <w:r w:rsidRPr="001D65C4">
        <w:rPr>
          <w:rStyle w:val="StyleUnderline"/>
        </w:rPr>
        <w:t xml:space="preserve">, </w:t>
      </w:r>
      <w:r w:rsidRPr="001D65C4">
        <w:rPr>
          <w:rStyle w:val="Emphasis"/>
        </w:rPr>
        <w:t>proven quality</w:t>
      </w:r>
      <w:r w:rsidRPr="001D65C4">
        <w:rPr>
          <w:rStyle w:val="StyleUnderline"/>
        </w:rPr>
        <w:t xml:space="preserve">, and </w:t>
      </w:r>
      <w:r w:rsidRPr="001D65C4">
        <w:rPr>
          <w:rStyle w:val="Emphasis"/>
        </w:rPr>
        <w:t>widespread acceptance</w:t>
      </w:r>
      <w:r w:rsidRPr="001D65C4">
        <w:t xml:space="preserve">. 77 Thus, although a small percentage of all standards are used in regulation, </w:t>
      </w:r>
      <w:r w:rsidRPr="001D65C4">
        <w:rPr>
          <w:rStyle w:val="StyleUnderline"/>
        </w:rPr>
        <w:t>the standards incorporated are</w:t>
      </w:r>
      <w:r w:rsidRPr="001D65C4">
        <w:t xml:space="preserve"> often </w:t>
      </w:r>
      <w:r w:rsidRPr="001D65C4">
        <w:rPr>
          <w:rStyle w:val="StyleUnderline"/>
        </w:rPr>
        <w:t xml:space="preserve">the ones that generate the </w:t>
      </w:r>
      <w:r w:rsidRPr="001D65C4">
        <w:rPr>
          <w:rStyle w:val="Emphasis"/>
        </w:rPr>
        <w:t>bulk of the revenue</w:t>
      </w:r>
      <w:r w:rsidRPr="001D65C4">
        <w:t xml:space="preserve"> </w:t>
      </w:r>
      <w:r w:rsidRPr="001D65C4">
        <w:rPr>
          <w:rStyle w:val="Emphasis"/>
        </w:rPr>
        <w:t>necessary to fund standards development</w:t>
      </w:r>
      <w:r w:rsidRPr="001D65C4">
        <w:rPr>
          <w:rStyle w:val="StyleUnderline"/>
        </w:rPr>
        <w:t xml:space="preserve"> </w:t>
      </w:r>
      <w:r w:rsidRPr="001D65C4">
        <w:rPr>
          <w:rStyle w:val="Emphasis"/>
        </w:rPr>
        <w:t>more broadly</w:t>
      </w:r>
      <w:r w:rsidRPr="001D65C4">
        <w:t xml:space="preserve">. As a consequence, </w:t>
      </w:r>
      <w:r w:rsidRPr="001D65C4">
        <w:rPr>
          <w:rStyle w:val="StyleUnderline"/>
        </w:rPr>
        <w:t xml:space="preserve">eliminating the SSOs' ability to </w:t>
      </w:r>
      <w:r w:rsidRPr="001D65C4">
        <w:rPr>
          <w:rStyle w:val="Emphasis"/>
        </w:rPr>
        <w:t>rely on the revenue</w:t>
      </w:r>
      <w:r w:rsidRPr="001D65C4">
        <w:rPr>
          <w:rStyle w:val="StyleUnderline"/>
        </w:rPr>
        <w:t xml:space="preserve"> that these most </w:t>
      </w:r>
      <w:r w:rsidRPr="001D65C4">
        <w:rPr>
          <w:rStyle w:val="Emphasis"/>
        </w:rPr>
        <w:t>prominent standards generate</w:t>
      </w:r>
      <w:r w:rsidRPr="001D65C4">
        <w:rPr>
          <w:rStyle w:val="StyleUnderline"/>
        </w:rPr>
        <w:t xml:space="preserve"> would likely have </w:t>
      </w:r>
      <w:r w:rsidRPr="001D65C4">
        <w:rPr>
          <w:rStyle w:val="Emphasis"/>
        </w:rPr>
        <w:t>significant ripple effects</w:t>
      </w:r>
      <w:r w:rsidRPr="001D65C4">
        <w:rPr>
          <w:rStyle w:val="StyleUnderline"/>
        </w:rPr>
        <w:t xml:space="preserve"> throughout the </w:t>
      </w:r>
      <w:r w:rsidRPr="001D65C4">
        <w:rPr>
          <w:rStyle w:val="Emphasis"/>
        </w:rPr>
        <w:t>entire standardization system</w:t>
      </w:r>
      <w:r w:rsidRPr="001D65C4">
        <w:t>. 78</w:t>
      </w:r>
    </w:p>
    <w:p w14:paraId="4D63C809" w14:textId="77777777" w:rsidR="00DC2BE4" w:rsidRPr="001D65C4" w:rsidRDefault="00DC2BE4" w:rsidP="00DC2BE4"/>
    <w:p w14:paraId="07FDD9B0" w14:textId="77777777" w:rsidR="00DC2BE4" w:rsidRPr="001D65C4" w:rsidRDefault="00DC2BE4" w:rsidP="00DC2BE4">
      <w:pPr>
        <w:pStyle w:val="Heading4"/>
      </w:pPr>
      <w:r w:rsidRPr="001D65C4">
        <w:t xml:space="preserve">It will lead to a </w:t>
      </w:r>
      <w:r w:rsidRPr="001D65C4">
        <w:rPr>
          <w:u w:val="single"/>
        </w:rPr>
        <w:t>collapse of the SDO market</w:t>
      </w:r>
      <w:r w:rsidRPr="001D65C4">
        <w:t xml:space="preserve">, which ruins the ability of the government to </w:t>
      </w:r>
      <w:r w:rsidRPr="001D65C4">
        <w:rPr>
          <w:u w:val="single"/>
        </w:rPr>
        <w:t>use standards</w:t>
      </w:r>
      <w:r w:rsidRPr="001D65C4">
        <w:t>.</w:t>
      </w:r>
    </w:p>
    <w:p w14:paraId="3094F54D" w14:textId="77777777" w:rsidR="00DC2BE4" w:rsidRPr="001D65C4" w:rsidRDefault="00DC2BE4" w:rsidP="00DC2BE4">
      <w:r w:rsidRPr="001D65C4">
        <w:rPr>
          <w:rStyle w:val="Style13ptBold"/>
        </w:rPr>
        <w:t>Burroughs 24</w:t>
      </w:r>
      <w:r w:rsidRPr="001D65C4">
        <w:t xml:space="preserve"> – J.D. Candidate at the University of Chicago School of Law.</w:t>
      </w:r>
    </w:p>
    <w:p w14:paraId="5D9365EF" w14:textId="77777777" w:rsidR="00DC2BE4" w:rsidRPr="001D65C4" w:rsidRDefault="00DC2BE4" w:rsidP="00DC2BE4">
      <w:r w:rsidRPr="001D65C4">
        <w:t>John Burroughs, “Incorporated Standards and Fair Use: Remaining Uncertainties Set the Stage for Further Litigation,” The University of Chicago Business Law Review, https://businesslawreview.uchicago.edu/online-archive/incorporated-standards-and-fair-use-remaining-uncertainties-set-stage-further</w:t>
      </w:r>
    </w:p>
    <w:p w14:paraId="7ABA6F4B" w14:textId="77777777" w:rsidR="00DC2BE4" w:rsidRPr="001D65C4" w:rsidRDefault="00DC2BE4" w:rsidP="00DC2BE4">
      <w:r w:rsidRPr="001D65C4">
        <w:t xml:space="preserve">Such a result seems unlikely if the first three factors still weighed strongly in favor of fair use, but this would mean that </w:t>
      </w:r>
      <w:r w:rsidRPr="001D65C4">
        <w:rPr>
          <w:rStyle w:val="StyleUnderline"/>
        </w:rPr>
        <w:t xml:space="preserve">SDOs that </w:t>
      </w:r>
      <w:r w:rsidRPr="001D65C4">
        <w:rPr>
          <w:rStyle w:val="Emphasis"/>
        </w:rPr>
        <w:t>substantially depend on revenue</w:t>
      </w:r>
      <w:r w:rsidRPr="001D65C4">
        <w:rPr>
          <w:rStyle w:val="StyleUnderline"/>
        </w:rPr>
        <w:t xml:space="preserve"> from sales of their standards would likely be </w:t>
      </w:r>
      <w:r w:rsidRPr="001D65C4">
        <w:rPr>
          <w:rStyle w:val="Emphasis"/>
        </w:rPr>
        <w:t>driven out of the market</w:t>
      </w:r>
      <w:r w:rsidRPr="001D65C4">
        <w:rPr>
          <w:rStyle w:val="StyleUnderline"/>
        </w:rPr>
        <w:t>. This would</w:t>
      </w:r>
      <w:r w:rsidRPr="001D65C4">
        <w:t xml:space="preserve"> eventually result </w:t>
      </w:r>
      <w:r w:rsidRPr="001D65C4">
        <w:rPr>
          <w:rStyle w:val="StyleUnderline"/>
        </w:rPr>
        <w:t xml:space="preserve">in economic harm to </w:t>
      </w:r>
      <w:r w:rsidRPr="001D65C4">
        <w:rPr>
          <w:rStyle w:val="Emphasis"/>
        </w:rPr>
        <w:t>businesses</w:t>
      </w:r>
      <w:r w:rsidRPr="001D65C4">
        <w:rPr>
          <w:rStyle w:val="StyleUnderline"/>
        </w:rPr>
        <w:t xml:space="preserve"> and </w:t>
      </w:r>
      <w:r w:rsidRPr="001D65C4">
        <w:rPr>
          <w:rStyle w:val="Emphasis"/>
        </w:rPr>
        <w:t>consumers</w:t>
      </w:r>
      <w:r w:rsidRPr="001D65C4">
        <w:rPr>
          <w:rStyle w:val="StyleUnderline"/>
        </w:rPr>
        <w:t xml:space="preserve"> alike—as the standards for the industries served</w:t>
      </w:r>
      <w:r w:rsidRPr="001D65C4">
        <w:t xml:space="preserve"> by those SDOs </w:t>
      </w:r>
      <w:r w:rsidRPr="001D65C4">
        <w:rPr>
          <w:rStyle w:val="StyleUnderline"/>
        </w:rPr>
        <w:t xml:space="preserve">would become </w:t>
      </w:r>
      <w:r w:rsidRPr="001D65C4">
        <w:rPr>
          <w:rStyle w:val="Emphasis"/>
        </w:rPr>
        <w:t>progressively more out of date</w:t>
      </w:r>
      <w:r w:rsidRPr="001D65C4">
        <w:t xml:space="preserve"> without an SDO to continuously revise them. Moreover, these </w:t>
      </w:r>
      <w:r w:rsidRPr="001D65C4">
        <w:rPr>
          <w:rStyle w:val="StyleUnderline"/>
        </w:rPr>
        <w:t xml:space="preserve">potential losses could </w:t>
      </w:r>
      <w:r w:rsidRPr="001D65C4">
        <w:t xml:space="preserve">even </w:t>
      </w:r>
      <w:r w:rsidRPr="001D65C4">
        <w:rPr>
          <w:rStyle w:val="StyleUnderline"/>
        </w:rPr>
        <w:t>discourage SDOs that don’t substantially depend on revenue from</w:t>
      </w:r>
      <w:r w:rsidRPr="001D65C4">
        <w:t xml:space="preserve"> sales of their </w:t>
      </w:r>
      <w:r w:rsidRPr="001D65C4">
        <w:rPr>
          <w:rStyle w:val="StyleUnderline"/>
        </w:rPr>
        <w:t>standards from investing additional resources in the development of new standards or the</w:t>
      </w:r>
      <w:r w:rsidRPr="001D65C4">
        <w:t xml:space="preserve"> continuous </w:t>
      </w:r>
      <w:r w:rsidRPr="001D65C4">
        <w:rPr>
          <w:rStyle w:val="StyleUnderline"/>
        </w:rPr>
        <w:t>updating of old ones</w:t>
      </w:r>
      <w:r w:rsidRPr="001D65C4">
        <w:t xml:space="preserve">. </w:t>
      </w:r>
      <w:r w:rsidRPr="001D65C4">
        <w:rPr>
          <w:rStyle w:val="StyleUnderline"/>
        </w:rPr>
        <w:t>SDOs may</w:t>
      </w:r>
      <w:r w:rsidRPr="001D65C4">
        <w:t xml:space="preserve"> also seek to avoid losses by </w:t>
      </w:r>
      <w:r w:rsidRPr="001D65C4">
        <w:rPr>
          <w:rStyle w:val="StyleUnderline"/>
        </w:rPr>
        <w:t>lobby</w:t>
      </w:r>
      <w:r w:rsidRPr="001D65C4">
        <w:t xml:space="preserve">ing </w:t>
      </w:r>
      <w:r w:rsidRPr="001D65C4">
        <w:rPr>
          <w:rStyle w:val="StyleUnderline"/>
        </w:rPr>
        <w:t xml:space="preserve">for governments to </w:t>
      </w:r>
      <w:r w:rsidRPr="001D65C4">
        <w:rPr>
          <w:rStyle w:val="Emphasis"/>
        </w:rPr>
        <w:t>not incorporate</w:t>
      </w:r>
      <w:r w:rsidRPr="001D65C4">
        <w:t>—</w:t>
      </w:r>
      <w:r w:rsidRPr="001D65C4">
        <w:rPr>
          <w:rStyle w:val="Emphasis"/>
        </w:rPr>
        <w:t>or even unincorporate</w:t>
      </w:r>
      <w:r w:rsidRPr="001D65C4">
        <w:t>—</w:t>
      </w:r>
      <w:r w:rsidRPr="001D65C4">
        <w:rPr>
          <w:rStyle w:val="StyleUnderline"/>
        </w:rPr>
        <w:t xml:space="preserve">their standards, which would </w:t>
      </w:r>
      <w:r w:rsidRPr="001D65C4">
        <w:rPr>
          <w:rStyle w:val="Emphasis"/>
        </w:rPr>
        <w:t>deprive businesses</w:t>
      </w:r>
      <w:r w:rsidRPr="001D65C4">
        <w:rPr>
          <w:rStyle w:val="StyleUnderline"/>
        </w:rPr>
        <w:t xml:space="preserve"> and </w:t>
      </w:r>
      <w:r w:rsidRPr="001D65C4">
        <w:rPr>
          <w:rStyle w:val="Emphasis"/>
        </w:rPr>
        <w:t>government regulators</w:t>
      </w:r>
      <w:r w:rsidRPr="001D65C4">
        <w:rPr>
          <w:rStyle w:val="StyleUnderline"/>
        </w:rPr>
        <w:t xml:space="preserve"> of the efficiencies that result from incorporation</w:t>
      </w:r>
      <w:r w:rsidRPr="001D65C4">
        <w:t xml:space="preserve"> by reference. Finally, </w:t>
      </w:r>
      <w:r w:rsidRPr="001D65C4">
        <w:rPr>
          <w:rStyle w:val="StyleUnderline"/>
        </w:rPr>
        <w:t>the</w:t>
      </w:r>
      <w:r w:rsidRPr="001D65C4">
        <w:t xml:space="preserve"> potential </w:t>
      </w:r>
      <w:r w:rsidRPr="001D65C4">
        <w:rPr>
          <w:rStyle w:val="StyleUnderline"/>
        </w:rPr>
        <w:t>loss of revenue from sales</w:t>
      </w:r>
      <w:r w:rsidRPr="001D65C4">
        <w:t xml:space="preserve"> of standards </w:t>
      </w:r>
      <w:r w:rsidRPr="001D65C4">
        <w:rPr>
          <w:rStyle w:val="StyleUnderline"/>
        </w:rPr>
        <w:t xml:space="preserve">would </w:t>
      </w:r>
      <w:r w:rsidRPr="001D65C4">
        <w:rPr>
          <w:rStyle w:val="Emphasis"/>
        </w:rPr>
        <w:t>deter new SDOs</w:t>
      </w:r>
      <w:r w:rsidRPr="001D65C4">
        <w:t xml:space="preserve"> (who would not yet be established enough to “profit though [sic] trainings [or] membership fees”34 ) </w:t>
      </w:r>
      <w:r w:rsidRPr="001D65C4">
        <w:rPr>
          <w:rStyle w:val="StyleUnderline"/>
        </w:rPr>
        <w:t>from emerging</w:t>
      </w:r>
      <w:r w:rsidRPr="001D65C4">
        <w:t xml:space="preserve"> in new and developing industries, precisely where industry standards could have the greatest positive economic impact.</w:t>
      </w:r>
    </w:p>
    <w:p w14:paraId="5D4C788B" w14:textId="77777777" w:rsidR="00DC2BE4" w:rsidRPr="001D65C4" w:rsidRDefault="00DC2BE4" w:rsidP="00DC2BE4"/>
    <w:p w14:paraId="59B966B4" w14:textId="77777777" w:rsidR="00DC2BE4" w:rsidRPr="001D65C4" w:rsidRDefault="00DC2BE4" w:rsidP="00DC2BE4">
      <w:pPr>
        <w:pStyle w:val="Heading4"/>
      </w:pPr>
      <w:r w:rsidRPr="001D65C4">
        <w:t>That ends the administrative state.</w:t>
      </w:r>
    </w:p>
    <w:p w14:paraId="38A5EB0C" w14:textId="77777777" w:rsidR="00DC2BE4" w:rsidRPr="001D65C4" w:rsidRDefault="00DC2BE4" w:rsidP="00DC2BE4">
      <w:r w:rsidRPr="001D65C4">
        <w:rPr>
          <w:rStyle w:val="Style13ptBold"/>
        </w:rPr>
        <w:t>Burroughs 24</w:t>
      </w:r>
      <w:r w:rsidRPr="001D65C4">
        <w:t xml:space="preserve"> – J.D. Candidate at the University of Chicago School of Law.</w:t>
      </w:r>
    </w:p>
    <w:p w14:paraId="5036F52A" w14:textId="77777777" w:rsidR="00DC2BE4" w:rsidRPr="001D65C4" w:rsidRDefault="00DC2BE4" w:rsidP="00DC2BE4">
      <w:r w:rsidRPr="001D65C4">
        <w:t>John Burroughs, “Incorporated Standards and Fair Use: Remaining Uncertainties Set the Stage for Further Litigation,” The University of Chicago Business Law Review, https://businesslawreview.uchicago.edu/online-archive/incorporated-standards-and-fair-use-remaining-uncertainties-set-stage-further</w:t>
      </w:r>
    </w:p>
    <w:p w14:paraId="676822DF" w14:textId="77777777" w:rsidR="00DC2BE4" w:rsidRPr="001D65C4" w:rsidRDefault="00DC2BE4" w:rsidP="00DC2BE4">
      <w:r w:rsidRPr="001D65C4">
        <w:t xml:space="preserve">Ordinarily, compliance with the standards developed by SDOs is voluntary,4 but governments sometimes incorporate them into law by reference, thus giving privately developed standards legal force.5 </w:t>
      </w:r>
      <w:r w:rsidRPr="001D65C4">
        <w:rPr>
          <w:rStyle w:val="StyleUnderline"/>
        </w:rPr>
        <w:t>Incorporation</w:t>
      </w:r>
      <w:r w:rsidRPr="001D65C4">
        <w:t xml:space="preserve"> by reference occurs when a rule promulgated by a government agency references, but does not reprint, other material as containing the requirements for regulatory compliance.6 This </w:t>
      </w:r>
      <w:r w:rsidRPr="001D65C4">
        <w:rPr>
          <w:rStyle w:val="StyleUnderline"/>
        </w:rPr>
        <w:t>benefits both government regulators, who can adopt efficient industry standards without having to devote public resources to developing their own, as well as businesses, who no longer have to worry about complying with two different standards</w:t>
      </w:r>
      <w:r w:rsidRPr="001D65C4">
        <w:t xml:space="preserve"> in the form of industry standards and government regulations.7 In fact, “</w:t>
      </w:r>
      <w:r w:rsidRPr="001D65C4">
        <w:rPr>
          <w:rStyle w:val="StyleUnderline"/>
        </w:rPr>
        <w:t xml:space="preserve">agency personnel who were interviewed </w:t>
      </w:r>
      <w:r w:rsidRPr="001D65C4">
        <w:rPr>
          <w:rStyle w:val="Emphasis"/>
        </w:rPr>
        <w:t>unanimously reported that</w:t>
      </w:r>
      <w:r w:rsidRPr="001D65C4">
        <w:t xml:space="preserve">, </w:t>
      </w:r>
      <w:r w:rsidRPr="001D65C4">
        <w:rPr>
          <w:rStyle w:val="StyleUnderline"/>
        </w:rPr>
        <w:t>without the work of private</w:t>
      </w:r>
      <w:r w:rsidRPr="001D65C4">
        <w:t xml:space="preserve"> standard-development organizations (</w:t>
      </w:r>
      <w:r w:rsidRPr="001D65C4">
        <w:rPr>
          <w:rStyle w:val="StyleUnderline"/>
        </w:rPr>
        <w:t>SDOs</w:t>
      </w:r>
      <w:r w:rsidRPr="001D65C4">
        <w:t xml:space="preserve">), </w:t>
      </w:r>
      <w:r w:rsidRPr="001D65C4">
        <w:rPr>
          <w:rStyle w:val="StyleUnderline"/>
        </w:rPr>
        <w:t xml:space="preserve">agencies would not have the </w:t>
      </w:r>
      <w:r w:rsidRPr="001D65C4">
        <w:rPr>
          <w:rStyle w:val="Emphasis"/>
        </w:rPr>
        <w:t>time</w:t>
      </w:r>
      <w:r w:rsidRPr="001D65C4">
        <w:rPr>
          <w:rStyle w:val="StyleUnderline"/>
        </w:rPr>
        <w:t xml:space="preserve">, </w:t>
      </w:r>
      <w:r w:rsidRPr="001D65C4">
        <w:rPr>
          <w:rStyle w:val="Emphasis"/>
        </w:rPr>
        <w:t>resources</w:t>
      </w:r>
      <w:r w:rsidRPr="001D65C4">
        <w:rPr>
          <w:rStyle w:val="StyleUnderline"/>
        </w:rPr>
        <w:t xml:space="preserve">, or </w:t>
      </w:r>
      <w:r w:rsidRPr="001D65C4">
        <w:rPr>
          <w:rStyle w:val="Emphasis"/>
        </w:rPr>
        <w:t>technical expertise</w:t>
      </w:r>
      <w:r w:rsidRPr="001D65C4">
        <w:rPr>
          <w:rStyle w:val="StyleUnderline"/>
        </w:rPr>
        <w:t xml:space="preserve"> to </w:t>
      </w:r>
      <w:r w:rsidRPr="001D65C4">
        <w:rPr>
          <w:rStyle w:val="Emphasis"/>
        </w:rPr>
        <w:t>fulfill their regulatory missions</w:t>
      </w:r>
      <w:r w:rsidRPr="001D65C4">
        <w:t>.”8 However, SDOs have copyrights in their technical standards—as the standards are original works of authorship—which SDOs traditionally retain even after incorporation occurs, leading to potentially substantial constitutional issues concerning public access to the law.9</w:t>
      </w:r>
    </w:p>
    <w:p w14:paraId="210EC451" w14:textId="77777777" w:rsidR="00DC2BE4" w:rsidRPr="001D65C4" w:rsidRDefault="00DC2BE4" w:rsidP="00DC2BE4"/>
    <w:p w14:paraId="4E8E2234" w14:textId="77777777" w:rsidR="00DC2BE4" w:rsidRPr="001D65C4" w:rsidRDefault="00DC2BE4" w:rsidP="00DC2BE4">
      <w:pPr>
        <w:pStyle w:val="Heading4"/>
      </w:pPr>
      <w:r w:rsidRPr="001D65C4">
        <w:t>Which is key to effective emerging tech regulations.</w:t>
      </w:r>
    </w:p>
    <w:p w14:paraId="3DC3095F" w14:textId="77777777" w:rsidR="00DC2BE4" w:rsidRPr="001D65C4" w:rsidRDefault="00DC2BE4" w:rsidP="00DC2BE4">
      <w:r w:rsidRPr="001D65C4">
        <w:rPr>
          <w:rStyle w:val="Style13ptBold"/>
        </w:rPr>
        <w:t>Hagemann et al. 18</w:t>
      </w:r>
      <w:r w:rsidRPr="001D65C4">
        <w:rPr>
          <w:rFonts w:asciiTheme="majorHAnsi" w:hAnsiTheme="majorHAnsi" w:cstheme="majorHAnsi"/>
        </w:rPr>
        <w:t xml:space="preserve"> </w:t>
      </w:r>
      <w:r w:rsidRPr="001D65C4">
        <w:t>– Senior Fellow in Regulatory Governance of Emerging Technologies, Niskanen Center</w:t>
      </w:r>
    </w:p>
    <w:p w14:paraId="7E4B4B3D" w14:textId="77777777" w:rsidR="00DC2BE4" w:rsidRPr="001D65C4" w:rsidRDefault="00DC2BE4" w:rsidP="00DC2BE4">
      <w:r w:rsidRPr="001D65C4">
        <w:t xml:space="preserve">Ryan Hagemann, senior fellow in regulatory governance of emerging technologies at the Niskanen Center, Jennifer Skees, legal research associate in the technology policy program at the Mercatus Center at George Mason University, and Adam Thierer, senior research fellow at the Mercatus Center at George Mason University, former President of the Progress &amp; Freedom Foundation, Director of Telecom Studies at the Cato Institute, and Fellow in Economic Policy at the Heritage Foundation, Soft Law for Hard Problems: The Governance of Emerging Technologies in an Uncertain Future, 2018, Forthcoming – Colorado Technology Law Journal, </w:t>
      </w:r>
      <w:hyperlink r:id="rId14" w:history="1">
        <w:r w:rsidRPr="001D65C4">
          <w:rPr>
            <w:rStyle w:val="Hyperlink"/>
          </w:rPr>
          <w:t>https://papers.ssrn.com/sol3/papers.cfm?abstract_id=3118539</w:t>
        </w:r>
      </w:hyperlink>
    </w:p>
    <w:p w14:paraId="2992592D" w14:textId="77777777" w:rsidR="00DC2BE4" w:rsidRPr="001D65C4" w:rsidRDefault="00DC2BE4" w:rsidP="00DC2BE4">
      <w:pPr>
        <w:rPr>
          <w:rFonts w:asciiTheme="majorHAnsi" w:hAnsiTheme="majorHAnsi" w:cstheme="majorHAnsi"/>
          <w:sz w:val="16"/>
        </w:rPr>
      </w:pPr>
      <w:r w:rsidRPr="001D65C4">
        <w:rPr>
          <w:rStyle w:val="Emphasis"/>
          <w:rFonts w:asciiTheme="majorHAnsi" w:hAnsiTheme="majorHAnsi" w:cstheme="majorHAnsi"/>
        </w:rPr>
        <w:t>Regulatory certainty is key</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for </w:t>
      </w:r>
      <w:r w:rsidRPr="001D65C4">
        <w:rPr>
          <w:rStyle w:val="Emphasis"/>
          <w:rFonts w:asciiTheme="majorHAnsi" w:hAnsiTheme="majorHAnsi" w:cstheme="majorHAnsi"/>
        </w:rPr>
        <w:t>commercial deployment of any new tech</w:t>
      </w:r>
      <w:r w:rsidRPr="001D65C4">
        <w:rPr>
          <w:rFonts w:asciiTheme="majorHAnsi" w:hAnsiTheme="majorHAnsi" w:cstheme="majorHAnsi"/>
          <w:sz w:val="16"/>
        </w:rPr>
        <w:t>nology. As Robert Hoerr notes: "</w:t>
      </w:r>
      <w:r w:rsidRPr="001D65C4">
        <w:rPr>
          <w:rStyle w:val="StyleUnderline"/>
          <w:rFonts w:asciiTheme="majorHAnsi" w:hAnsiTheme="majorHAnsi" w:cstheme="majorHAnsi"/>
        </w:rPr>
        <w:t>uncertainty</w:t>
      </w:r>
      <w:r w:rsidRPr="001D65C4">
        <w:rPr>
          <w:rFonts w:asciiTheme="majorHAnsi" w:hAnsiTheme="majorHAnsi" w:cstheme="majorHAnsi"/>
          <w:sz w:val="16"/>
        </w:rPr>
        <w:t xml:space="preserve"> in the regulatory environment </w:t>
      </w:r>
      <w:r w:rsidRPr="001D65C4">
        <w:rPr>
          <w:rStyle w:val="StyleUnderline"/>
          <w:rFonts w:asciiTheme="majorHAnsi" w:hAnsiTheme="majorHAnsi" w:cstheme="majorHAnsi"/>
        </w:rPr>
        <w:t>has</w:t>
      </w:r>
      <w:r w:rsidRPr="001D65C4">
        <w:rPr>
          <w:rFonts w:asciiTheme="majorHAnsi" w:hAnsiTheme="majorHAnsi" w:cstheme="majorHAnsi"/>
          <w:sz w:val="16"/>
        </w:rPr>
        <w:t xml:space="preserve"> the </w:t>
      </w:r>
      <w:r w:rsidRPr="001D65C4">
        <w:rPr>
          <w:rStyle w:val="StyleUnderline"/>
          <w:rFonts w:asciiTheme="majorHAnsi" w:hAnsiTheme="majorHAnsi" w:cstheme="majorHAnsi"/>
        </w:rPr>
        <w:t xml:space="preserve">potential to </w:t>
      </w:r>
      <w:r w:rsidRPr="001D65C4">
        <w:rPr>
          <w:rStyle w:val="Emphasis"/>
          <w:rFonts w:asciiTheme="majorHAnsi" w:hAnsiTheme="majorHAnsi" w:cstheme="majorHAnsi"/>
        </w:rPr>
        <w:t>increase both the costs and time needed</w:t>
      </w:r>
      <w:r w:rsidRPr="001D65C4">
        <w:rPr>
          <w:rFonts w:asciiTheme="majorHAnsi" w:hAnsiTheme="majorHAnsi" w:cstheme="majorHAnsi"/>
          <w:sz w:val="16"/>
        </w:rPr>
        <w:t xml:space="preserve"> </w:t>
      </w:r>
      <w:r w:rsidRPr="001D65C4">
        <w:rPr>
          <w:rStyle w:val="StyleUnderline"/>
          <w:rFonts w:asciiTheme="majorHAnsi" w:hAnsiTheme="majorHAnsi" w:cstheme="majorHAnsi"/>
        </w:rPr>
        <w:t>for development, thereby making the commercialization process</w:t>
      </w:r>
      <w:r w:rsidRPr="001D65C4">
        <w:rPr>
          <w:rFonts w:asciiTheme="majorHAnsi" w:hAnsiTheme="majorHAnsi" w:cstheme="majorHAnsi"/>
          <w:sz w:val="16"/>
        </w:rPr>
        <w:t xml:space="preserve"> unpredictable and, in the worst case, </w:t>
      </w:r>
      <w:r w:rsidRPr="001D65C4">
        <w:rPr>
          <w:rStyle w:val="Emphasis"/>
          <w:rFonts w:asciiTheme="majorHAnsi" w:hAnsiTheme="majorHAnsi" w:cstheme="majorHAnsi"/>
        </w:rPr>
        <w:t>incapable of being financed</w:t>
      </w:r>
      <w:r w:rsidRPr="001D65C4">
        <w:rPr>
          <w:rFonts w:asciiTheme="majorHAnsi" w:hAnsiTheme="majorHAnsi" w:cstheme="majorHAnsi"/>
          <w:sz w:val="16"/>
        </w:rPr>
        <w:t xml:space="preserve">."45 </w:t>
      </w:r>
      <w:r w:rsidRPr="001D65C4">
        <w:rPr>
          <w:rStyle w:val="StyleUnderline"/>
          <w:rFonts w:asciiTheme="majorHAnsi" w:hAnsiTheme="majorHAnsi" w:cstheme="majorHAnsi"/>
        </w:rPr>
        <w:t xml:space="preserve">Of course, </w:t>
      </w:r>
      <w:r w:rsidRPr="001D65C4">
        <w:rPr>
          <w:rStyle w:val="Emphasis"/>
          <w:rFonts w:asciiTheme="majorHAnsi" w:hAnsiTheme="majorHAnsi" w:cstheme="majorHAnsi"/>
        </w:rPr>
        <w:t>not all certainty is created equal</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A rule that </w:t>
      </w:r>
      <w:r w:rsidRPr="001D65C4">
        <w:rPr>
          <w:rFonts w:asciiTheme="majorHAnsi" w:hAnsiTheme="majorHAnsi" w:cstheme="majorHAnsi"/>
          <w:sz w:val="16"/>
        </w:rPr>
        <w:t xml:space="preserve">significantly constrains or </w:t>
      </w:r>
      <w:r w:rsidRPr="001D65C4">
        <w:rPr>
          <w:rStyle w:val="StyleUnderline"/>
          <w:rFonts w:asciiTheme="majorHAnsi" w:hAnsiTheme="majorHAnsi" w:cstheme="majorHAnsi"/>
        </w:rPr>
        <w:t>preemptively prohibits</w:t>
      </w:r>
      <w:r w:rsidRPr="001D65C4">
        <w:rPr>
          <w:rFonts w:asciiTheme="majorHAnsi" w:hAnsiTheme="majorHAnsi" w:cstheme="majorHAnsi"/>
          <w:sz w:val="16"/>
        </w:rPr>
        <w:t xml:space="preserve"> the </w:t>
      </w:r>
      <w:r w:rsidRPr="001D65C4">
        <w:rPr>
          <w:rStyle w:val="StyleUnderline"/>
          <w:rFonts w:asciiTheme="majorHAnsi" w:hAnsiTheme="majorHAnsi" w:cstheme="majorHAnsi"/>
        </w:rPr>
        <w:t>deployment</w:t>
      </w:r>
      <w:r w:rsidRPr="001D65C4">
        <w:rPr>
          <w:rFonts w:asciiTheme="majorHAnsi" w:hAnsiTheme="majorHAnsi" w:cstheme="majorHAnsi"/>
          <w:sz w:val="16"/>
        </w:rPr>
        <w:t xml:space="preserve"> of a new technology establishes certainty, but may very often </w:t>
      </w:r>
      <w:r w:rsidRPr="001D65C4">
        <w:rPr>
          <w:rStyle w:val="StyleUnderline"/>
          <w:rFonts w:asciiTheme="majorHAnsi" w:hAnsiTheme="majorHAnsi" w:cstheme="majorHAnsi"/>
        </w:rPr>
        <w:t>fail to account for beneficial trade-offs</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By contrast, </w:t>
      </w:r>
      <w:r w:rsidRPr="001D65C4">
        <w:rPr>
          <w:rStyle w:val="Emphasis"/>
          <w:rFonts w:asciiTheme="majorHAnsi" w:hAnsiTheme="majorHAnsi" w:cstheme="majorHAnsi"/>
        </w:rPr>
        <w:t>given the existence of a regulatory apparatus intended to serve the public interest</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a </w:t>
      </w:r>
      <w:r w:rsidRPr="001D65C4">
        <w:rPr>
          <w:rStyle w:val="Emphasis"/>
          <w:rFonts w:asciiTheme="majorHAnsi" w:hAnsiTheme="majorHAnsi" w:cstheme="majorHAnsi"/>
        </w:rPr>
        <w:t>total lack of rules</w:t>
      </w:r>
      <w:r w:rsidRPr="001D65C4">
        <w:rPr>
          <w:rStyle w:val="StyleUnderline"/>
          <w:rFonts w:asciiTheme="majorHAnsi" w:hAnsiTheme="majorHAnsi" w:cstheme="majorHAnsi"/>
        </w:rPr>
        <w:t xml:space="preserve"> governing a new technology </w:t>
      </w:r>
      <w:r w:rsidRPr="001D65C4">
        <w:rPr>
          <w:rStyle w:val="Emphasis"/>
          <w:rFonts w:asciiTheme="majorHAnsi" w:hAnsiTheme="majorHAnsi" w:cstheme="majorHAnsi"/>
        </w:rPr>
        <w:t>doesn't create any certainty for innovators and entrepreneurs</w:t>
      </w:r>
      <w:r w:rsidRPr="001D65C4">
        <w:rPr>
          <w:rFonts w:asciiTheme="majorHAnsi" w:hAnsiTheme="majorHAnsi" w:cstheme="majorHAnsi"/>
          <w:sz w:val="16"/>
        </w:rPr>
        <w:t xml:space="preserve">. 46 [Footnote 46] </w:t>
      </w:r>
      <w:r w:rsidRPr="001D65C4">
        <w:rPr>
          <w:rStyle w:val="StyleUnderline"/>
          <w:rFonts w:asciiTheme="majorHAnsi" w:hAnsiTheme="majorHAnsi" w:cstheme="majorHAnsi"/>
        </w:rPr>
        <w:t xml:space="preserve">This is in part because industry actors </w:t>
      </w:r>
      <w:r w:rsidRPr="001D65C4">
        <w:rPr>
          <w:rStyle w:val="Emphasis"/>
          <w:rFonts w:asciiTheme="majorHAnsi" w:hAnsiTheme="majorHAnsi" w:cstheme="majorHAnsi"/>
        </w:rPr>
        <w:t>recognize the ephemeral nature of an unregulated market</w:t>
      </w:r>
      <w:r w:rsidRPr="001D65C4">
        <w:rPr>
          <w:rFonts w:asciiTheme="majorHAnsi" w:hAnsiTheme="majorHAnsi" w:cstheme="majorHAnsi"/>
          <w:sz w:val="16"/>
        </w:rPr>
        <w:t xml:space="preserve"> given the size and scope of the authorities granted to the breadth of modern federal regulatory agencies. Regulations inevitably materialize in some form, sometimes driven by exogenous pressures on regulators (from Congress directly, or indirectly via shifts in public opinion or advocacy groups), other times by a variety of industry incentives that clamor for navigable rules (whether to establish the certainty necessary for commercial operations or to crowd out future entrants). [End Footnote] </w:t>
      </w:r>
      <w:r w:rsidRPr="001D65C4">
        <w:rPr>
          <w:rStyle w:val="StyleUnderline"/>
          <w:rFonts w:asciiTheme="majorHAnsi" w:hAnsiTheme="majorHAnsi" w:cstheme="majorHAnsi"/>
        </w:rPr>
        <w:t xml:space="preserve">Pervading uncertainty is further compounded by the </w:t>
      </w:r>
      <w:r w:rsidRPr="001D65C4">
        <w:rPr>
          <w:rStyle w:val="Emphasis"/>
          <w:rFonts w:asciiTheme="majorHAnsi" w:hAnsiTheme="majorHAnsi" w:cstheme="majorHAnsi"/>
        </w:rPr>
        <w:t>nature</w:t>
      </w:r>
      <w:r w:rsidRPr="001D65C4">
        <w:rPr>
          <w:rFonts w:asciiTheme="majorHAnsi" w:hAnsiTheme="majorHAnsi" w:cstheme="majorHAnsi"/>
          <w:sz w:val="16"/>
        </w:rPr>
        <w:t xml:space="preserve"> </w:t>
      </w:r>
      <w:r w:rsidRPr="001D65C4">
        <w:rPr>
          <w:rStyle w:val="StyleUnderline"/>
          <w:rFonts w:asciiTheme="majorHAnsi" w:hAnsiTheme="majorHAnsi" w:cstheme="majorHAnsi"/>
        </w:rPr>
        <w:t>of many modern</w:t>
      </w:r>
      <w:r w:rsidRPr="001D65C4">
        <w:rPr>
          <w:rFonts w:asciiTheme="majorHAnsi" w:hAnsiTheme="majorHAnsi" w:cstheme="majorHAnsi"/>
          <w:sz w:val="16"/>
        </w:rPr>
        <w:t xml:space="preserve"> digital </w:t>
      </w:r>
      <w:r w:rsidRPr="001D65C4">
        <w:rPr>
          <w:rStyle w:val="StyleUnderline"/>
          <w:rFonts w:asciiTheme="majorHAnsi" w:hAnsiTheme="majorHAnsi" w:cstheme="majorHAnsi"/>
        </w:rPr>
        <w:t xml:space="preserve">technologies potentially falling under the authority of </w:t>
      </w:r>
      <w:r w:rsidRPr="001D65C4">
        <w:rPr>
          <w:rStyle w:val="Emphasis"/>
          <w:rFonts w:asciiTheme="majorHAnsi" w:hAnsiTheme="majorHAnsi" w:cstheme="majorHAnsi"/>
        </w:rPr>
        <w:t>any number</w:t>
      </w:r>
      <w:r w:rsidRPr="001D65C4">
        <w:rPr>
          <w:rStyle w:val="StyleUnderline"/>
          <w:rFonts w:asciiTheme="majorHAnsi" w:hAnsiTheme="majorHAnsi" w:cstheme="majorHAnsi"/>
        </w:rPr>
        <w:t xml:space="preserve"> of regulatory agencies</w:t>
      </w:r>
      <w:r w:rsidRPr="001D65C4">
        <w:rPr>
          <w:rFonts w:asciiTheme="majorHAnsi" w:hAnsiTheme="majorHAnsi" w:cstheme="majorHAnsi"/>
          <w:sz w:val="16"/>
        </w:rPr>
        <w:t xml:space="preserve">. </w:t>
      </w:r>
      <w:r w:rsidRPr="001D65C4">
        <w:rPr>
          <w:rStyle w:val="StyleUnderline"/>
          <w:rFonts w:asciiTheme="majorHAnsi" w:hAnsiTheme="majorHAnsi" w:cstheme="majorHAnsi"/>
        </w:rPr>
        <w:t>Regulatory uncertainty for such technologies can have a severe impact on commercial investment and development,</w:t>
      </w:r>
      <w:r w:rsidRPr="001D65C4">
        <w:rPr>
          <w:rFonts w:asciiTheme="majorHAnsi" w:hAnsiTheme="majorHAnsi" w:cstheme="majorHAnsi"/>
          <w:sz w:val="16"/>
        </w:rPr>
        <w:t xml:space="preserve"> given that more than one agency could conceivably claim authority over a potential technology. This problem of "two parents, two [*246] rules" 47Link to the text of the note is further exacerbated by competing scopes of authority, as well as different institutional cultures that are more or less averse to regulating high-risk innovations. If regulators express an affirmative desire to regulate a particular technology, they are inevitably confronted with the political realities of overlapping jurisdictions, further complicating the already difficult task of governance and oversight. An additional barrier to regulatory efficiency is the lack of empirical frameworks for appropriately assessing the costs and benefits of a particular course of action. In theory, evidentiary-based justifications should serve as the rationale for regulatory action, focusing on known harms to consumers or public safety. In practice, this is not always the case, and despite possessing broad delegated authorities - such as the Federal Trade Commission's ("FTC") Section 5 authority over consumer protection standards 48Link to the text of the note and the FDA's authority to define "safe and effective" drugs and biologics 49Link to the text of the note - many federal agencies fail to narrowly target their enforcement efforts based on clear taxonomies of harm. </w:t>
      </w:r>
      <w:r w:rsidRPr="001D65C4">
        <w:rPr>
          <w:rStyle w:val="StyleUnderline"/>
          <w:rFonts w:asciiTheme="majorHAnsi" w:hAnsiTheme="majorHAnsi" w:cstheme="majorHAnsi"/>
        </w:rPr>
        <w:t xml:space="preserve">While a lack of clear rules can contribute to market uncertainty, </w:t>
      </w:r>
      <w:r w:rsidRPr="001D65C4">
        <w:rPr>
          <w:rStyle w:val="Emphasis"/>
          <w:rFonts w:asciiTheme="majorHAnsi" w:hAnsiTheme="majorHAnsi" w:cstheme="majorHAnsi"/>
        </w:rPr>
        <w:t>so can judicial review of any rules that are created</w:t>
      </w:r>
      <w:r w:rsidRPr="001D65C4">
        <w:rPr>
          <w:rFonts w:asciiTheme="majorHAnsi" w:hAnsiTheme="majorHAnsi" w:cstheme="majorHAnsi"/>
          <w:sz w:val="16"/>
        </w:rPr>
        <w:t xml:space="preserve">. A number of </w:t>
      </w:r>
      <w:r w:rsidRPr="001D65C4">
        <w:rPr>
          <w:rStyle w:val="StyleUnderline"/>
          <w:rFonts w:asciiTheme="majorHAnsi" w:hAnsiTheme="majorHAnsi" w:cstheme="majorHAnsi"/>
        </w:rPr>
        <w:t xml:space="preserve">judicial </w:t>
      </w:r>
      <w:r w:rsidRPr="001D65C4">
        <w:rPr>
          <w:rStyle w:val="Emphasis"/>
          <w:rFonts w:asciiTheme="majorHAnsi" w:hAnsiTheme="majorHAnsi" w:cstheme="majorHAnsi"/>
        </w:rPr>
        <w:t>deference standards</w:t>
      </w:r>
      <w:r w:rsidRPr="001D65C4">
        <w:rPr>
          <w:rFonts w:asciiTheme="majorHAnsi" w:hAnsiTheme="majorHAnsi" w:cstheme="majorHAnsi"/>
          <w:sz w:val="16"/>
        </w:rPr>
        <w:t xml:space="preserve"> </w:t>
      </w:r>
      <w:r w:rsidRPr="001D65C4">
        <w:rPr>
          <w:rStyle w:val="StyleUnderline"/>
          <w:rFonts w:asciiTheme="majorHAnsi" w:hAnsiTheme="majorHAnsi" w:cstheme="majorHAnsi"/>
        </w:rPr>
        <w:t>touch on the statutory authority of agency action and resultant</w:t>
      </w:r>
      <w:r w:rsidRPr="001D65C4">
        <w:rPr>
          <w:rFonts w:asciiTheme="majorHAnsi" w:hAnsiTheme="majorHAnsi" w:cstheme="majorHAnsi"/>
          <w:sz w:val="16"/>
        </w:rPr>
        <w:t xml:space="preserve"> promulgated </w:t>
      </w:r>
      <w:r w:rsidRPr="001D65C4">
        <w:rPr>
          <w:rStyle w:val="StyleUnderline"/>
          <w:rFonts w:asciiTheme="majorHAnsi" w:hAnsiTheme="majorHAnsi" w:cstheme="majorHAnsi"/>
        </w:rPr>
        <w:t>regulations</w:t>
      </w:r>
      <w:r w:rsidRPr="001D65C4">
        <w:rPr>
          <w:rFonts w:asciiTheme="majorHAnsi" w:hAnsiTheme="majorHAnsi" w:cstheme="majorHAnsi"/>
          <w:sz w:val="16"/>
        </w:rPr>
        <w:t xml:space="preserve">, some of which may end up being implicated in future court challenges to soft law governance. </w:t>
      </w:r>
      <w:r w:rsidRPr="001D65C4">
        <w:rPr>
          <w:rStyle w:val="StyleUnderline"/>
          <w:rFonts w:asciiTheme="majorHAnsi" w:hAnsiTheme="majorHAnsi" w:cstheme="majorHAnsi"/>
        </w:rPr>
        <w:t>The Chevron standard is among the more deferential</w:t>
      </w:r>
      <w:r w:rsidRPr="001D65C4">
        <w:rPr>
          <w:rFonts w:asciiTheme="majorHAnsi" w:hAnsiTheme="majorHAnsi" w:cstheme="majorHAnsi"/>
          <w:sz w:val="16"/>
        </w:rPr>
        <w:t xml:space="preserve"> of these standards </w:t>
      </w:r>
      <w:r w:rsidRPr="001D65C4">
        <w:rPr>
          <w:rStyle w:val="StyleUnderline"/>
          <w:rFonts w:asciiTheme="majorHAnsi" w:hAnsiTheme="majorHAnsi" w:cstheme="majorHAnsi"/>
        </w:rPr>
        <w:t>because</w:t>
      </w:r>
      <w:r w:rsidRPr="001D65C4">
        <w:rPr>
          <w:rFonts w:asciiTheme="majorHAnsi" w:hAnsiTheme="majorHAnsi" w:cstheme="majorHAnsi"/>
          <w:sz w:val="16"/>
        </w:rPr>
        <w:t xml:space="preserve">, for the most part, </w:t>
      </w:r>
      <w:r w:rsidRPr="001D65C4">
        <w:rPr>
          <w:rStyle w:val="StyleUnderline"/>
          <w:rFonts w:asciiTheme="majorHAnsi" w:hAnsiTheme="majorHAnsi" w:cstheme="majorHAnsi"/>
        </w:rPr>
        <w:t xml:space="preserve">it </w:t>
      </w:r>
      <w:r w:rsidRPr="001D65C4">
        <w:rPr>
          <w:rStyle w:val="Emphasis"/>
          <w:rFonts w:asciiTheme="majorHAnsi" w:hAnsiTheme="majorHAnsi" w:cstheme="majorHAnsi"/>
        </w:rPr>
        <w:t>defers to agencies on pure questions of statutory interpretation</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provided</w:t>
      </w:r>
      <w:r w:rsidRPr="001D65C4">
        <w:rPr>
          <w:rStyle w:val="StyleUnderline"/>
          <w:rFonts w:asciiTheme="majorHAnsi" w:hAnsiTheme="majorHAnsi" w:cstheme="majorHAnsi"/>
        </w:rPr>
        <w:t xml:space="preserve"> agency interpretation is a</w:t>
      </w:r>
      <w:r w:rsidRPr="001D65C4">
        <w:rPr>
          <w:rFonts w:asciiTheme="majorHAnsi" w:hAnsiTheme="majorHAnsi" w:cstheme="majorHAnsi"/>
          <w:sz w:val="16"/>
        </w:rPr>
        <w:t xml:space="preserve"> reasonable and </w:t>
      </w:r>
      <w:r w:rsidRPr="001D65C4">
        <w:rPr>
          <w:rStyle w:val="Emphasis"/>
          <w:rFonts w:asciiTheme="majorHAnsi" w:hAnsiTheme="majorHAnsi" w:cstheme="majorHAnsi"/>
        </w:rPr>
        <w:t>permissible construction</w:t>
      </w:r>
      <w:r w:rsidRPr="001D65C4">
        <w:rPr>
          <w:rFonts w:asciiTheme="majorHAnsi" w:hAnsiTheme="majorHAnsi" w:cstheme="majorHAnsi"/>
          <w:sz w:val="16"/>
        </w:rPr>
        <w:t xml:space="preserve"> </w:t>
      </w:r>
      <w:r w:rsidRPr="001D65C4">
        <w:rPr>
          <w:rStyle w:val="StyleUnderline"/>
          <w:rFonts w:asciiTheme="majorHAnsi" w:hAnsiTheme="majorHAnsi" w:cstheme="majorHAnsi"/>
        </w:rPr>
        <w:t>of the statute.</w:t>
      </w:r>
      <w:r w:rsidRPr="001D65C4">
        <w:rPr>
          <w:rFonts w:asciiTheme="majorHAnsi" w:hAnsiTheme="majorHAnsi" w:cstheme="majorHAnsi"/>
          <w:sz w:val="16"/>
        </w:rPr>
        <w:t xml:space="preserve"> 50Link to the text of the note Whether the congressional delegation of authority is explicit or implicit slightly changes the standards of evaluation, but by and large the courts have tended to defer to an agency's interpretation of an ambiguous statute in these contexts. 51Link to the text of the note [*247] In the context of soft law, Skidmore v. Swift &amp; Co. 52Link to the text of the note is perhaps the most relevant judicial deference standard and has been held to apply in situations that specifically implicate soft criteria. 53Link to the text of the note Skidmore applies when an "agency is applying special expertise and using its understanding of the facts to carry out congressional purposes," 54Link to the text of the note and affords deference in proportion to the agency's power to persuade. 55Link to the text of the note Offering recommendations for improving the consistency of applying deference, William Eskridge and Lauren Baer suggest that: Skidmore should be the default regime under which the Court considers agency inputs, with those inputs being especially valued </w:t>
      </w:r>
      <w:r w:rsidRPr="001D65C4">
        <w:rPr>
          <w:rStyle w:val="StyleUnderline"/>
          <w:rFonts w:asciiTheme="majorHAnsi" w:hAnsiTheme="majorHAnsi" w:cstheme="majorHAnsi"/>
        </w:rPr>
        <w:t>when (a) the agency has expertise on issues as to which judges do not</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(b) the agency has rendered a reasoned judgment </w:t>
      </w:r>
      <w:r w:rsidRPr="001D65C4">
        <w:rPr>
          <w:rFonts w:asciiTheme="majorHAnsi" w:hAnsiTheme="majorHAnsi" w:cstheme="majorHAnsi"/>
          <w:sz w:val="16"/>
        </w:rPr>
        <w:t>after input from the public;</w:t>
      </w:r>
      <w:r w:rsidRPr="001D65C4">
        <w:rPr>
          <w:rStyle w:val="StyleUnderline"/>
          <w:rFonts w:asciiTheme="majorHAnsi" w:hAnsiTheme="majorHAnsi" w:cstheme="majorHAnsi"/>
        </w:rPr>
        <w:t xml:space="preserve"> and</w:t>
      </w:r>
      <w:r w:rsidRPr="001D65C4">
        <w:rPr>
          <w:rFonts w:asciiTheme="majorHAnsi" w:hAnsiTheme="majorHAnsi" w:cstheme="majorHAnsi"/>
          <w:sz w:val="16"/>
        </w:rPr>
        <w:t>/or (</w:t>
      </w:r>
      <w:r w:rsidRPr="001D65C4">
        <w:rPr>
          <w:rStyle w:val="StyleUnderline"/>
          <w:rFonts w:asciiTheme="majorHAnsi" w:hAnsiTheme="majorHAnsi" w:cstheme="majorHAnsi"/>
        </w:rPr>
        <w:t xml:space="preserve">c) </w:t>
      </w:r>
      <w:r w:rsidRPr="001D65C4">
        <w:rPr>
          <w:rStyle w:val="Emphasis"/>
          <w:rFonts w:asciiTheme="majorHAnsi" w:hAnsiTheme="majorHAnsi" w:cstheme="majorHAnsi"/>
        </w:rPr>
        <w:t>there has been public or private reliance</w:t>
      </w:r>
      <w:r w:rsidRPr="001D65C4">
        <w:rPr>
          <w:rStyle w:val="StyleUnderline"/>
          <w:rFonts w:asciiTheme="majorHAnsi" w:hAnsiTheme="majorHAnsi" w:cstheme="majorHAnsi"/>
        </w:rPr>
        <w:t xml:space="preserve"> on agency rules</w:t>
      </w:r>
      <w:r w:rsidRPr="001D65C4">
        <w:rPr>
          <w:rFonts w:asciiTheme="majorHAnsi" w:hAnsiTheme="majorHAnsi" w:cstheme="majorHAnsi"/>
          <w:sz w:val="16"/>
        </w:rPr>
        <w:t xml:space="preserve"> or guidances. 56Link to the text of the note </w:t>
      </w:r>
      <w:r w:rsidRPr="001D65C4">
        <w:rPr>
          <w:rStyle w:val="StyleUnderline"/>
          <w:rFonts w:asciiTheme="majorHAnsi" w:hAnsiTheme="majorHAnsi" w:cstheme="majorHAnsi"/>
        </w:rPr>
        <w:t xml:space="preserve">Such an approach has </w:t>
      </w:r>
      <w:r w:rsidRPr="001D65C4">
        <w:rPr>
          <w:rStyle w:val="Emphasis"/>
          <w:rFonts w:asciiTheme="majorHAnsi" w:hAnsiTheme="majorHAnsi" w:cstheme="majorHAnsi"/>
        </w:rPr>
        <w:t>important implications</w:t>
      </w:r>
      <w:r w:rsidRPr="001D65C4">
        <w:rPr>
          <w:rFonts w:asciiTheme="majorHAnsi" w:hAnsiTheme="majorHAnsi" w:cstheme="majorHAnsi"/>
          <w:sz w:val="16"/>
        </w:rPr>
        <w:t xml:space="preserve"> for the future of soft law, as any legal challenge to soft criteria in general, or multistakeholder proceedings in particular, would likely fall under the deference purview of a Skidmore analysis. </w:t>
      </w:r>
      <w:r w:rsidRPr="001D65C4">
        <w:rPr>
          <w:rStyle w:val="StyleUnderline"/>
          <w:rFonts w:asciiTheme="majorHAnsi" w:hAnsiTheme="majorHAnsi" w:cstheme="majorHAnsi"/>
        </w:rPr>
        <w:t>As of this writing</w:t>
      </w:r>
      <w:r w:rsidRPr="001D65C4">
        <w:rPr>
          <w:rFonts w:asciiTheme="majorHAnsi" w:hAnsiTheme="majorHAnsi" w:cstheme="majorHAnsi"/>
          <w:sz w:val="16"/>
        </w:rPr>
        <w:t xml:space="preserve">, however, </w:t>
      </w:r>
      <w:r w:rsidRPr="001D65C4">
        <w:rPr>
          <w:rStyle w:val="StyleUnderline"/>
          <w:rFonts w:asciiTheme="majorHAnsi" w:hAnsiTheme="majorHAnsi" w:cstheme="majorHAnsi"/>
        </w:rPr>
        <w:t xml:space="preserve">no soft criteria or soft law activity </w:t>
      </w:r>
      <w:r w:rsidRPr="001D65C4">
        <w:rPr>
          <w:rStyle w:val="Emphasis"/>
          <w:rFonts w:asciiTheme="majorHAnsi" w:hAnsiTheme="majorHAnsi" w:cstheme="majorHAnsi"/>
        </w:rPr>
        <w:t>focusing on emerging technology regulations</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has been </w:t>
      </w:r>
      <w:r w:rsidRPr="001D65C4">
        <w:rPr>
          <w:rStyle w:val="Emphasis"/>
          <w:rFonts w:asciiTheme="majorHAnsi" w:hAnsiTheme="majorHAnsi" w:cstheme="majorHAnsi"/>
        </w:rPr>
        <w:t>challenged in the courts</w:t>
      </w:r>
      <w:r w:rsidRPr="001D65C4">
        <w:rPr>
          <w:rFonts w:asciiTheme="majorHAnsi" w:hAnsiTheme="majorHAnsi" w:cstheme="majorHAnsi"/>
          <w:sz w:val="16"/>
        </w:rPr>
        <w:t xml:space="preserve">, which makes the task of evaluating how deference may apply in such a circumstance difficult to portend. Such an analysis would involve a dedicated law review article all to itself. 57Link to the text of the note For the purposes here, </w:t>
      </w:r>
      <w:r w:rsidRPr="001D65C4">
        <w:rPr>
          <w:rStyle w:val="StyleUnderline"/>
          <w:rFonts w:asciiTheme="majorHAnsi" w:hAnsiTheme="majorHAnsi" w:cstheme="majorHAnsi"/>
        </w:rPr>
        <w:t>it will suffice to note that</w:t>
      </w:r>
      <w:r w:rsidRPr="001D65C4">
        <w:rPr>
          <w:rFonts w:asciiTheme="majorHAnsi" w:hAnsiTheme="majorHAnsi" w:cstheme="majorHAnsi"/>
          <w:sz w:val="16"/>
        </w:rPr>
        <w:t xml:space="preserve"> the </w:t>
      </w:r>
      <w:r w:rsidRPr="001D65C4">
        <w:rPr>
          <w:rStyle w:val="Emphasis"/>
          <w:rFonts w:asciiTheme="majorHAnsi" w:hAnsiTheme="majorHAnsi" w:cstheme="majorHAnsi"/>
        </w:rPr>
        <w:t>legal uncertainty surrounding</w:t>
      </w:r>
      <w:r w:rsidRPr="001D65C4">
        <w:rPr>
          <w:rFonts w:asciiTheme="majorHAnsi" w:hAnsiTheme="majorHAnsi" w:cstheme="majorHAnsi"/>
          <w:sz w:val="16"/>
        </w:rPr>
        <w:t xml:space="preserve"> the use of soft criteria as </w:t>
      </w:r>
      <w:r w:rsidRPr="001D65C4">
        <w:rPr>
          <w:rStyle w:val="Emphasis"/>
          <w:rFonts w:asciiTheme="majorHAnsi" w:hAnsiTheme="majorHAnsi" w:cstheme="majorHAnsi"/>
        </w:rPr>
        <w:t>governance mechanisms</w:t>
      </w:r>
      <w:r w:rsidRPr="001D65C4">
        <w:rPr>
          <w:rFonts w:asciiTheme="majorHAnsi" w:hAnsiTheme="majorHAnsi" w:cstheme="majorHAnsi"/>
          <w:sz w:val="16"/>
        </w:rPr>
        <w:t xml:space="preserve"> </w:t>
      </w:r>
      <w:r w:rsidRPr="001D65C4">
        <w:rPr>
          <w:rStyle w:val="Emphasis"/>
          <w:rFonts w:asciiTheme="majorHAnsi" w:hAnsiTheme="majorHAnsi" w:cstheme="majorHAnsi"/>
        </w:rPr>
        <w:t>casts a long and dark shadow over</w:t>
      </w:r>
      <w:r w:rsidRPr="001D65C4">
        <w:rPr>
          <w:rFonts w:asciiTheme="majorHAnsi" w:hAnsiTheme="majorHAnsi" w:cstheme="majorHAnsi"/>
          <w:sz w:val="16"/>
        </w:rPr>
        <w:t xml:space="preserve"> </w:t>
      </w:r>
      <w:r w:rsidRPr="001D65C4">
        <w:rPr>
          <w:rStyle w:val="Emphasis"/>
          <w:rFonts w:asciiTheme="majorHAnsi" w:hAnsiTheme="majorHAnsi" w:cstheme="majorHAnsi"/>
        </w:rPr>
        <w:t>the long-term viability of a</w:t>
      </w:r>
      <w:r w:rsidRPr="001D65C4">
        <w:rPr>
          <w:rFonts w:asciiTheme="majorHAnsi" w:hAnsiTheme="majorHAnsi" w:cstheme="majorHAnsi"/>
          <w:sz w:val="16"/>
        </w:rPr>
        <w:t xml:space="preserve"> soft law </w:t>
      </w:r>
      <w:r w:rsidRPr="001D65C4">
        <w:rPr>
          <w:rStyle w:val="Emphasis"/>
          <w:rFonts w:asciiTheme="majorHAnsi" w:hAnsiTheme="majorHAnsi" w:cstheme="majorHAnsi"/>
        </w:rPr>
        <w:t>regime</w:t>
      </w:r>
      <w:r w:rsidRPr="001D65C4">
        <w:rPr>
          <w:rFonts w:asciiTheme="majorHAnsi" w:hAnsiTheme="majorHAnsi" w:cstheme="majorHAnsi"/>
          <w:sz w:val="16"/>
        </w:rPr>
        <w:t>. Because of the consensus-based nature of many soft criteria delivered through government-convened multistakeholder processes, the likelihood of a serious legal challenge diminishes in proportion to the level of openness and transparency afforded to the process, as well as the involvement of more stakeholders with a vested interest in the outcome of such a proceeding. [*248] The likelihood of willing stakeholder engagement is also a function of the level of trust and legitimacy such actors are willing to grant to the proceeding. These are the topics of the next section.</w:t>
      </w:r>
    </w:p>
    <w:p w14:paraId="6E73CA1E" w14:textId="77777777" w:rsidR="00DC2BE4" w:rsidRPr="001D65C4" w:rsidRDefault="00DC2BE4" w:rsidP="00DC2BE4"/>
    <w:p w14:paraId="6B1DD8A2" w14:textId="77777777" w:rsidR="00DC2BE4" w:rsidRPr="001D65C4" w:rsidRDefault="00DC2BE4" w:rsidP="00DC2BE4">
      <w:pPr>
        <w:pStyle w:val="Heading4"/>
      </w:pPr>
      <w:r w:rsidRPr="001D65C4">
        <w:t>Extinction.</w:t>
      </w:r>
    </w:p>
    <w:p w14:paraId="730CA2E1" w14:textId="77777777" w:rsidR="00DC2BE4" w:rsidRPr="001D65C4" w:rsidRDefault="00DC2BE4" w:rsidP="00DC2BE4">
      <w:r w:rsidRPr="001D65C4">
        <w:rPr>
          <w:rStyle w:val="Style13ptBold"/>
        </w:rPr>
        <w:t>Wansley</w:t>
      </w:r>
      <w:r w:rsidRPr="001D65C4">
        <w:t xml:space="preserve">, Climenko Fellow and Lecturer on Law – Harvard Law School, </w:t>
      </w:r>
      <w:r w:rsidRPr="001D65C4">
        <w:rPr>
          <w:rStyle w:val="Style13ptBold"/>
        </w:rPr>
        <w:t>‘16</w:t>
      </w:r>
    </w:p>
    <w:p w14:paraId="46D17E76" w14:textId="77777777" w:rsidR="00DC2BE4" w:rsidRPr="001D65C4" w:rsidRDefault="00DC2BE4" w:rsidP="00DC2BE4">
      <w:r w:rsidRPr="001D65C4">
        <w:t xml:space="preserve">(Matthew T., “Regulation of Emerging Risks,” 69 Vand. L. Rev. 401) </w:t>
      </w:r>
    </w:p>
    <w:p w14:paraId="6DED3DEB" w14:textId="77777777" w:rsidR="00DC2BE4" w:rsidRPr="001D65C4" w:rsidRDefault="00DC2BE4" w:rsidP="00DC2BE4">
      <w:r w:rsidRPr="001D65C4">
        <w:t xml:space="preserve">In addition to the moral case for the Precautionary model, some scholars argue that </w:t>
      </w:r>
      <w:r w:rsidRPr="001D65C4">
        <w:rPr>
          <w:u w:val="single"/>
        </w:rPr>
        <w:t>there are empirical reasons to take a precautionary approach</w:t>
      </w:r>
      <w:r w:rsidRPr="001D65C4">
        <w:t xml:space="preserve">. </w:t>
      </w:r>
      <w:r w:rsidRPr="001D65C4">
        <w:rPr>
          <w:u w:val="single"/>
        </w:rPr>
        <w:t xml:space="preserve">They point to the </w:t>
      </w:r>
      <w:r w:rsidRPr="001D65C4">
        <w:rPr>
          <w:rStyle w:val="Emph"/>
        </w:rPr>
        <w:t>complexity of natural systems</w:t>
      </w:r>
      <w:r w:rsidRPr="001D65C4">
        <w:rPr>
          <w:u w:val="single"/>
        </w:rPr>
        <w:t xml:space="preserve"> and the inherent </w:t>
      </w:r>
      <w:r w:rsidRPr="001D65C4">
        <w:rPr>
          <w:rStyle w:val="Emph"/>
        </w:rPr>
        <w:t>uncertainty of scientific predictions</w:t>
      </w:r>
      <w:r w:rsidRPr="001D65C4">
        <w:rPr>
          <w:u w:val="single"/>
        </w:rPr>
        <w:t xml:space="preserve"> about how the natural environment will respond to changes</w:t>
      </w:r>
      <w:r w:rsidRPr="001D65C4">
        <w:t xml:space="preserve">.80 </w:t>
      </w:r>
      <w:r w:rsidRPr="001D65C4">
        <w:rPr>
          <w:u w:val="single"/>
        </w:rPr>
        <w:t xml:space="preserve">Some risks, </w:t>
      </w:r>
      <w:r w:rsidRPr="001D65C4">
        <w:t xml:space="preserve">they contend, </w:t>
      </w:r>
      <w:r w:rsidRPr="001D65C4">
        <w:rPr>
          <w:u w:val="single"/>
        </w:rPr>
        <w:t xml:space="preserve">involve the possibility of </w:t>
      </w:r>
      <w:r w:rsidRPr="001D65C4">
        <w:rPr>
          <w:rStyle w:val="Emph"/>
        </w:rPr>
        <w:t>irreversible damage</w:t>
      </w:r>
      <w:r w:rsidRPr="001D65C4">
        <w:rPr>
          <w:u w:val="single"/>
        </w:rPr>
        <w:t>.8</w:t>
      </w:r>
      <w:r w:rsidRPr="001D65C4">
        <w:t xml:space="preserve">1 </w:t>
      </w:r>
      <w:r w:rsidRPr="001D65C4">
        <w:rPr>
          <w:u w:val="single"/>
        </w:rPr>
        <w:t xml:space="preserve">Other risks are </w:t>
      </w:r>
      <w:r w:rsidRPr="001D65C4">
        <w:rPr>
          <w:rStyle w:val="Emph"/>
        </w:rPr>
        <w:t>catastrophic</w:t>
      </w:r>
      <w:r w:rsidRPr="001D65C4">
        <w:rPr>
          <w:u w:val="single"/>
        </w:rPr>
        <w:t xml:space="preserve">, on such a scale that any non-precautionary approach would be </w:t>
      </w:r>
      <w:r w:rsidRPr="001D65C4">
        <w:rPr>
          <w:rStyle w:val="Emph"/>
        </w:rPr>
        <w:t>disastrous</w:t>
      </w:r>
      <w:r w:rsidRPr="001D65C4">
        <w:rPr>
          <w:u w:val="single"/>
        </w:rPr>
        <w:t>.</w:t>
      </w:r>
      <w:r w:rsidRPr="001D65C4">
        <w:t xml:space="preserve">8 2 With the diversity of arguments supporting the Precautionary model, </w:t>
      </w:r>
      <w:r w:rsidRPr="001D65C4">
        <w:rPr>
          <w:u w:val="single"/>
        </w:rPr>
        <w:t xml:space="preserve">it is unsurprising that there is no consensus on how to operationalize it. </w:t>
      </w:r>
      <w:r w:rsidRPr="001D65C4">
        <w:t xml:space="preserve">What action does the Precautionary Principle require when a technology, like nuclear power, both causes and mitigates risks to the environment or when a new technology, like genetically modified foods, has the potential to both benefit and harm human health? </w:t>
      </w:r>
      <w:r w:rsidRPr="001D65C4">
        <w:rPr>
          <w:u w:val="single"/>
        </w:rPr>
        <w:t>Critics of the Precautionary Principle argue that the Principle is indeterminate in these risk-risk tradeoff scenarios,</w:t>
      </w:r>
      <w:r w:rsidRPr="001D65C4">
        <w:t xml:space="preserve"> in </w:t>
      </w:r>
      <w:r w:rsidRPr="001D65C4">
        <w:rPr>
          <w:u w:val="single"/>
        </w:rPr>
        <w:t xml:space="preserve">which regulators cannot simply choose the course of action that avoids all health or environmental costs. </w:t>
      </w:r>
      <w:r w:rsidRPr="001D65C4">
        <w:t>83</w:t>
      </w:r>
    </w:p>
    <w:p w14:paraId="416D6465" w14:textId="77777777" w:rsidR="00DC2BE4" w:rsidRPr="001D65C4" w:rsidRDefault="00DC2BE4" w:rsidP="00DC2BE4">
      <w:pPr>
        <w:rPr>
          <w:rStyle w:val="Emph"/>
        </w:rPr>
      </w:pPr>
      <w:r w:rsidRPr="001D65C4">
        <w:t xml:space="preserve">Some precautionary thinkers have responded that </w:t>
      </w:r>
      <w:r w:rsidRPr="001D65C4">
        <w:rPr>
          <w:u w:val="single"/>
        </w:rPr>
        <w:t>risk-risk tradeoffs are rare-most regulatory decisions involve a tradeoff between economic costs and risks to health</w:t>
      </w:r>
      <w:r w:rsidRPr="001D65C4">
        <w:t xml:space="preserve">, safety, </w:t>
      </w:r>
      <w:r w:rsidRPr="001D65C4">
        <w:rPr>
          <w:u w:val="single"/>
        </w:rPr>
        <w:t xml:space="preserve">or the environment.8 </w:t>
      </w:r>
      <w:r w:rsidRPr="001D65C4">
        <w:t xml:space="preserve">4 Regardless of whether that claim is true in general, it is false for the emerging risks considered here. Fracking creates multiple environmental risks, but, by shifting energy production from coal to natural gas, it reduces the climate risks of carbon emissions.85 Ecigarettes might be a net positive for public health, if-and this is a big if-they help smokers quit and do not addict nonsmokers. Autonomous vehicles have the potential to cut traffic fatalities down to a fraction of current numbers.8 6 </w:t>
      </w:r>
      <w:r w:rsidRPr="001D65C4">
        <w:rPr>
          <w:u w:val="single"/>
        </w:rPr>
        <w:t xml:space="preserve">At least for these emerging risks, the argument that some versions of the Precautionary Principle are indeterminate in riskrisk situations </w:t>
      </w:r>
      <w:r w:rsidRPr="001D65C4">
        <w:rPr>
          <w:rStyle w:val="Emph"/>
        </w:rPr>
        <w:t>cannot be dismissed.</w:t>
      </w:r>
    </w:p>
    <w:p w14:paraId="1CB152A2" w14:textId="77777777" w:rsidR="00DC2BE4" w:rsidRPr="001D65C4" w:rsidRDefault="00DC2BE4" w:rsidP="00DC2BE4">
      <w:pPr>
        <w:rPr>
          <w:u w:val="single"/>
        </w:rPr>
      </w:pPr>
      <w:r w:rsidRPr="001D65C4">
        <w:rPr>
          <w:u w:val="single"/>
        </w:rPr>
        <w:t>Of course, the state could ban all new and potentially risky technologies</w:t>
      </w:r>
      <w:r w:rsidRPr="001D65C4">
        <w:t xml:space="preserve">, </w:t>
      </w:r>
      <w:r w:rsidRPr="001D65C4">
        <w:rPr>
          <w:u w:val="single"/>
        </w:rPr>
        <w:t xml:space="preserve">but this </w:t>
      </w:r>
      <w:r w:rsidRPr="001D65C4">
        <w:rPr>
          <w:rStyle w:val="Emph"/>
        </w:rPr>
        <w:t>radical version</w:t>
      </w:r>
      <w:r w:rsidRPr="001D65C4">
        <w:rPr>
          <w:u w:val="single"/>
        </w:rPr>
        <w:t xml:space="preserve"> drains some of the intuitive appeal of the Precautionary Principle</w:t>
      </w:r>
      <w:r w:rsidRPr="001D65C4">
        <w:t xml:space="preserve">."v What intuitive appeal it retains might be influenced by loss aversion.8 8 A society that faithfully implemented that kind of Precautionary Principle might be a society without antibiotics, air travel, or mobile phones.8 9 </w:t>
      </w:r>
      <w:r w:rsidRPr="001D65C4">
        <w:rPr>
          <w:u w:val="single"/>
        </w:rPr>
        <w:t xml:space="preserve">The </w:t>
      </w:r>
      <w:r w:rsidRPr="001D65C4">
        <w:rPr>
          <w:rStyle w:val="Emph"/>
        </w:rPr>
        <w:t>pervasiveness</w:t>
      </w:r>
      <w:r w:rsidRPr="001D65C4">
        <w:rPr>
          <w:u w:val="single"/>
        </w:rPr>
        <w:t xml:space="preserve"> of scientific </w:t>
      </w:r>
      <w:r w:rsidRPr="001D65C4">
        <w:rPr>
          <w:rStyle w:val="Emph"/>
        </w:rPr>
        <w:t>uncertainty</w:t>
      </w:r>
      <w:r w:rsidRPr="001D65C4">
        <w:rPr>
          <w:u w:val="single"/>
        </w:rPr>
        <w:t>, especially with respect to emerging risks, can cut both ways.</w:t>
      </w:r>
      <w:r w:rsidRPr="001D65C4">
        <w:t xml:space="preserve"> </w:t>
      </w:r>
      <w:r w:rsidRPr="001D65C4">
        <w:rPr>
          <w:u w:val="single"/>
        </w:rPr>
        <w:t>Foreclosing all innovation precludes the possibility of learning that some risks might be more innocuous than they initially appeared.</w:t>
      </w:r>
    </w:p>
    <w:p w14:paraId="59BBBF75" w14:textId="77777777" w:rsidR="00DC2BE4" w:rsidRPr="001D65C4" w:rsidRDefault="00DC2BE4" w:rsidP="00DC2BE4"/>
    <w:p w14:paraId="12ACC499" w14:textId="77777777" w:rsidR="00DC2BE4" w:rsidRPr="001D65C4" w:rsidRDefault="00DC2BE4" w:rsidP="00DC2BE4">
      <w:pPr>
        <w:pStyle w:val="Heading4"/>
      </w:pPr>
      <w:r w:rsidRPr="001D65C4">
        <w:t xml:space="preserve">Independently, declining SDOs will crush </w:t>
      </w:r>
      <w:r w:rsidRPr="001D65C4">
        <w:rPr>
          <w:u w:val="single"/>
        </w:rPr>
        <w:t>U.S. competitiveness</w:t>
      </w:r>
      <w:r w:rsidRPr="001D65C4">
        <w:t xml:space="preserve"> and </w:t>
      </w:r>
      <w:r w:rsidRPr="001D65C4">
        <w:rPr>
          <w:u w:val="single"/>
        </w:rPr>
        <w:t>international trade</w:t>
      </w:r>
      <w:r w:rsidRPr="001D65C4">
        <w:t>. Only expanding copyright solves.</w:t>
      </w:r>
    </w:p>
    <w:p w14:paraId="08FED3F0" w14:textId="77777777" w:rsidR="00DC2BE4" w:rsidRPr="001D65C4" w:rsidRDefault="00DC2BE4" w:rsidP="00DC2BE4">
      <w:r w:rsidRPr="001D65C4">
        <w:rPr>
          <w:rStyle w:val="Style13ptBold"/>
        </w:rPr>
        <w:t>NFPA 24</w:t>
      </w:r>
      <w:r w:rsidRPr="001D65C4">
        <w:t xml:space="preserve"> – a U.S.-based international nonprofit organization.</w:t>
      </w:r>
    </w:p>
    <w:p w14:paraId="33155410" w14:textId="77777777" w:rsidR="00DC2BE4" w:rsidRPr="001D65C4" w:rsidRDefault="00DC2BE4" w:rsidP="00DC2BE4">
      <w:r w:rsidRPr="001D65C4">
        <w:t>National Fire Protection Association, “Benefits of Standards Development Organizations,” NFPA, 04-18-2024, https://www.nfpa.org/for-professionals/codes-and-standards/standards-development/the-value-of-standards-development-organizations/benefits-of-sdos#</w:t>
      </w:r>
    </w:p>
    <w:p w14:paraId="5446B44A" w14:textId="77777777" w:rsidR="00DC2BE4" w:rsidRPr="001D65C4" w:rsidRDefault="00DC2BE4" w:rsidP="00DC2BE4">
      <w:r w:rsidRPr="001D65C4">
        <w:t>*Date obtained with carbon dating the internet</w:t>
      </w:r>
    </w:p>
    <w:p w14:paraId="377F69DA" w14:textId="77777777" w:rsidR="00DC2BE4" w:rsidRPr="001D65C4" w:rsidRDefault="00DC2BE4" w:rsidP="00DC2BE4">
      <w:r w:rsidRPr="001D65C4">
        <w:rPr>
          <w:rStyle w:val="StyleUnderline"/>
        </w:rPr>
        <w:t>Because</w:t>
      </w:r>
      <w:r w:rsidRPr="001D65C4">
        <w:t xml:space="preserve"> independent </w:t>
      </w:r>
      <w:r w:rsidRPr="001D65C4">
        <w:rPr>
          <w:rStyle w:val="StyleUnderline"/>
        </w:rPr>
        <w:t xml:space="preserve">SDOs </w:t>
      </w:r>
      <w:r w:rsidRPr="001D65C4">
        <w:rPr>
          <w:rStyle w:val="Emphasis"/>
        </w:rPr>
        <w:t>hold copyright in their standards</w:t>
      </w:r>
      <w:r w:rsidRPr="001D65C4">
        <w:t xml:space="preserve">, </w:t>
      </w:r>
      <w:r w:rsidRPr="001D65C4">
        <w:rPr>
          <w:rStyle w:val="StyleUnderline"/>
        </w:rPr>
        <w:t xml:space="preserve">they are able to </w:t>
      </w:r>
      <w:r w:rsidRPr="001D65C4">
        <w:rPr>
          <w:rStyle w:val="Emphasis"/>
        </w:rPr>
        <w:t>fund their standards development activities</w:t>
      </w:r>
      <w:r w:rsidRPr="001D65C4">
        <w:rPr>
          <w:rStyle w:val="StyleUnderline"/>
        </w:rPr>
        <w:t xml:space="preserve"> from </w:t>
      </w:r>
      <w:r w:rsidRPr="001D65C4">
        <w:rPr>
          <w:rStyle w:val="Emphasis"/>
        </w:rPr>
        <w:t>revenue generated</w:t>
      </w:r>
      <w:r w:rsidRPr="001D65C4">
        <w:rPr>
          <w:rStyle w:val="StyleUnderline"/>
        </w:rPr>
        <w:t xml:space="preserve"> from the </w:t>
      </w:r>
      <w:r w:rsidRPr="001D65C4">
        <w:rPr>
          <w:rStyle w:val="Emphasis"/>
        </w:rPr>
        <w:t>publication</w:t>
      </w:r>
      <w:r w:rsidRPr="001D65C4">
        <w:rPr>
          <w:rStyle w:val="StyleUnderline"/>
        </w:rPr>
        <w:t xml:space="preserve"> and </w:t>
      </w:r>
      <w:r w:rsidRPr="001D65C4">
        <w:rPr>
          <w:rStyle w:val="Emphasis"/>
        </w:rPr>
        <w:t>sale of their standards publications</w:t>
      </w:r>
      <w:r w:rsidRPr="001D65C4">
        <w:t xml:space="preserve">. </w:t>
      </w:r>
      <w:r w:rsidRPr="001D65C4">
        <w:rPr>
          <w:rStyle w:val="StyleUnderline"/>
        </w:rPr>
        <w:t>This allows SDOs to keep the barriers to participation low</w:t>
      </w:r>
      <w:r w:rsidRPr="001D65C4">
        <w:t xml:space="preserve"> and to retain their independence and freedom from potential influence by any industry or group. This funding model, moreover, is consistent with the wide and reasonable availability of standards, and SDOs are committed to working with government agencies to provide both pre- and post- adoption access to standards through a variety of means, appropriate to the many circumstances in which standards are adopted and used.</w:t>
      </w:r>
    </w:p>
    <w:p w14:paraId="2E0CAA69" w14:textId="77777777" w:rsidR="00DC2BE4" w:rsidRPr="001D65C4" w:rsidRDefault="00DC2BE4" w:rsidP="00DC2BE4">
      <w:r w:rsidRPr="001D65C4">
        <w:t>Importance of global trade to the U.S. economy</w:t>
      </w:r>
    </w:p>
    <w:p w14:paraId="36F24C4C" w14:textId="77777777" w:rsidR="00DC2BE4" w:rsidRPr="001D65C4" w:rsidRDefault="00DC2BE4" w:rsidP="00DC2BE4">
      <w:r w:rsidRPr="001D65C4">
        <w:rPr>
          <w:rStyle w:val="StyleUnderline"/>
        </w:rPr>
        <w:t xml:space="preserve">Nearly </w:t>
      </w:r>
      <w:r w:rsidRPr="001D65C4">
        <w:rPr>
          <w:rStyle w:val="Emphasis"/>
        </w:rPr>
        <w:t>one quarter of U.S. economic output</w:t>
      </w:r>
      <w:r w:rsidRPr="001D65C4">
        <w:rPr>
          <w:rStyle w:val="StyleUnderline"/>
        </w:rPr>
        <w:t xml:space="preserve"> is tied to </w:t>
      </w:r>
      <w:r w:rsidRPr="001D65C4">
        <w:rPr>
          <w:rStyle w:val="Emphasis"/>
        </w:rPr>
        <w:t>global trade</w:t>
      </w:r>
      <w:r w:rsidRPr="001D65C4">
        <w:t xml:space="preserve">. Of that, 12.5 percent of gross domestic product is tied to exports, with the rest being comprised of services. According to the Office of the United States Trade Representative, in the last half of 2009 and into the first half of 2010, exports contributed a full percentage point out of an average growth rate of 3.3 percent to GDP growth and have contributed over 1.5 percentage points to growth in the last year. This was a larger contribution than consumption or fixed investment. </w:t>
      </w:r>
      <w:r w:rsidRPr="001D65C4">
        <w:rPr>
          <w:rStyle w:val="StyleUnderline"/>
        </w:rPr>
        <w:t xml:space="preserve">One reason American products </w:t>
      </w:r>
      <w:r w:rsidRPr="001D65C4">
        <w:rPr>
          <w:rStyle w:val="Emphasis"/>
        </w:rPr>
        <w:t>compete well</w:t>
      </w:r>
      <w:r w:rsidRPr="001D65C4">
        <w:rPr>
          <w:rStyle w:val="StyleUnderline"/>
        </w:rPr>
        <w:t xml:space="preserve"> globally, and Americans benefit, is because of the development of voluntary consensus-based </w:t>
      </w:r>
      <w:r w:rsidRPr="001D65C4">
        <w:rPr>
          <w:rStyle w:val="Emphasis"/>
        </w:rPr>
        <w:t>standards</w:t>
      </w:r>
      <w:r w:rsidRPr="001D65C4">
        <w:t xml:space="preserve"> </w:t>
      </w:r>
      <w:r w:rsidRPr="001D65C4">
        <w:rPr>
          <w:rStyle w:val="StyleUnderline"/>
        </w:rPr>
        <w:t xml:space="preserve">and the </w:t>
      </w:r>
      <w:r w:rsidRPr="001D65C4">
        <w:rPr>
          <w:rStyle w:val="Emphasis"/>
        </w:rPr>
        <w:t>adoption of those standards</w:t>
      </w:r>
      <w:r w:rsidRPr="001D65C4">
        <w:rPr>
          <w:rStyle w:val="StyleUnderline"/>
        </w:rPr>
        <w:t xml:space="preserve"> in international markets</w:t>
      </w:r>
      <w:r w:rsidRPr="001D65C4">
        <w:t xml:space="preserve">. </w:t>
      </w:r>
      <w:r w:rsidRPr="001D65C4">
        <w:rPr>
          <w:rStyle w:val="StyleUnderline"/>
        </w:rPr>
        <w:t xml:space="preserve">Standards help </w:t>
      </w:r>
      <w:r w:rsidRPr="001D65C4">
        <w:rPr>
          <w:rStyle w:val="Emphasis"/>
        </w:rPr>
        <w:t>promote U.S. competitiveness</w:t>
      </w:r>
      <w:r w:rsidRPr="001D65C4">
        <w:rPr>
          <w:rStyle w:val="StyleUnderline"/>
        </w:rPr>
        <w:t xml:space="preserve"> by </w:t>
      </w:r>
      <w:r w:rsidRPr="001D65C4">
        <w:rPr>
          <w:rStyle w:val="Emphasis"/>
        </w:rPr>
        <w:t>facilitating market entry</w:t>
      </w:r>
      <w:r w:rsidRPr="001D65C4">
        <w:t xml:space="preserve">. </w:t>
      </w:r>
    </w:p>
    <w:p w14:paraId="0865C466" w14:textId="77777777" w:rsidR="00DC2BE4" w:rsidRPr="001D65C4" w:rsidRDefault="00DC2BE4" w:rsidP="00DC2BE4">
      <w:r w:rsidRPr="001D65C4">
        <w:t>Standards and trade</w:t>
      </w:r>
    </w:p>
    <w:p w14:paraId="432C26CA" w14:textId="77777777" w:rsidR="00DC2BE4" w:rsidRPr="001D65C4" w:rsidRDefault="00DC2BE4" w:rsidP="00DC2BE4">
      <w:pPr>
        <w:rPr>
          <w:rStyle w:val="StyleUnderline"/>
        </w:rPr>
      </w:pPr>
      <w:r w:rsidRPr="001D65C4">
        <w:t xml:space="preserve">Although standards are well known for technical quality, </w:t>
      </w:r>
      <w:r w:rsidRPr="001D65C4">
        <w:rPr>
          <w:rStyle w:val="StyleUnderline"/>
        </w:rPr>
        <w:t xml:space="preserve">their role in global trade is less well known but equally important. In the context of global trade, standards play </w:t>
      </w:r>
      <w:r w:rsidRPr="001D65C4">
        <w:rPr>
          <w:rStyle w:val="Emphasis"/>
        </w:rPr>
        <w:t>several key roles</w:t>
      </w:r>
      <w:r w:rsidRPr="001D65C4">
        <w:rPr>
          <w:rStyle w:val="StyleUnderline"/>
        </w:rPr>
        <w:t>:</w:t>
      </w:r>
    </w:p>
    <w:p w14:paraId="0FD8F3E5" w14:textId="77777777" w:rsidR="00DC2BE4" w:rsidRPr="001D65C4" w:rsidRDefault="00DC2BE4" w:rsidP="00DC2BE4">
      <w:r w:rsidRPr="001D65C4">
        <w:rPr>
          <w:rStyle w:val="StyleUnderline"/>
        </w:rPr>
        <w:t xml:space="preserve">allow businesses to </w:t>
      </w:r>
      <w:r w:rsidRPr="001D65C4">
        <w:rPr>
          <w:rStyle w:val="Emphasis"/>
        </w:rPr>
        <w:t>use a common language</w:t>
      </w:r>
      <w:r w:rsidRPr="001D65C4">
        <w:rPr>
          <w:rStyle w:val="StyleUnderline"/>
        </w:rPr>
        <w:t xml:space="preserve"> when seeking the sale or purchase of products</w:t>
      </w:r>
      <w:r w:rsidRPr="001D65C4">
        <w:t>.</w:t>
      </w:r>
    </w:p>
    <w:p w14:paraId="111149DF" w14:textId="77777777" w:rsidR="00DC2BE4" w:rsidRPr="001D65C4" w:rsidRDefault="00DC2BE4" w:rsidP="00DC2BE4">
      <w:r w:rsidRPr="001D65C4">
        <w:rPr>
          <w:rStyle w:val="Emphasis"/>
        </w:rPr>
        <w:t>remove technical barriers</w:t>
      </w:r>
      <w:r w:rsidRPr="001D65C4">
        <w:rPr>
          <w:rStyle w:val="StyleUnderline"/>
        </w:rPr>
        <w:t xml:space="preserve"> to trade that would occur if product standards differed from country to country or region to region</w:t>
      </w:r>
      <w:r w:rsidRPr="001D65C4">
        <w:t>.</w:t>
      </w:r>
    </w:p>
    <w:p w14:paraId="5F4BB3E5" w14:textId="77777777" w:rsidR="00DC2BE4" w:rsidRPr="001D65C4" w:rsidRDefault="00DC2BE4" w:rsidP="00DC2BE4">
      <w:r w:rsidRPr="001D65C4">
        <w:rPr>
          <w:rStyle w:val="Emphasis"/>
        </w:rPr>
        <w:t>provide for certainty of rules</w:t>
      </w:r>
      <w:r w:rsidRPr="001D65C4">
        <w:t xml:space="preserve"> </w:t>
      </w:r>
      <w:r w:rsidRPr="001D65C4">
        <w:rPr>
          <w:rStyle w:val="StyleUnderline"/>
        </w:rPr>
        <w:t xml:space="preserve">and </w:t>
      </w:r>
      <w:r w:rsidRPr="001D65C4">
        <w:rPr>
          <w:rStyle w:val="Emphasis"/>
        </w:rPr>
        <w:t>regulations</w:t>
      </w:r>
      <w:r w:rsidRPr="001D65C4">
        <w:rPr>
          <w:rStyle w:val="StyleUnderline"/>
        </w:rPr>
        <w:t xml:space="preserve"> which allows companies to plan and more rationally allocate resources</w:t>
      </w:r>
      <w:r w:rsidRPr="001D65C4">
        <w:t>.</w:t>
      </w:r>
    </w:p>
    <w:p w14:paraId="764147C2" w14:textId="77777777" w:rsidR="00DC2BE4" w:rsidRPr="001D65C4" w:rsidRDefault="00DC2BE4" w:rsidP="00DC2BE4">
      <w:r w:rsidRPr="001D65C4">
        <w:t xml:space="preserve">In the context of the United States, voluntary consensus based </w:t>
      </w:r>
      <w:r w:rsidRPr="001D65C4">
        <w:rPr>
          <w:rStyle w:val="StyleUnderline"/>
        </w:rPr>
        <w:t>standards</w:t>
      </w:r>
      <w:r w:rsidRPr="001D65C4">
        <w:t xml:space="preserve"> are developed with the input of business, safety advocates, academia, and other key stakeholders that </w:t>
      </w:r>
      <w:r w:rsidRPr="001D65C4">
        <w:rPr>
          <w:rStyle w:val="StyleUnderline"/>
        </w:rPr>
        <w:t xml:space="preserve">provide firms with an </w:t>
      </w:r>
      <w:r w:rsidRPr="001D65C4">
        <w:rPr>
          <w:rStyle w:val="Emphasis"/>
        </w:rPr>
        <w:t>international competitive edge</w:t>
      </w:r>
      <w:r w:rsidRPr="001D65C4">
        <w:t xml:space="preserve">. </w:t>
      </w:r>
      <w:r w:rsidRPr="001D65C4">
        <w:rPr>
          <w:rStyle w:val="StyleUnderline"/>
        </w:rPr>
        <w:t>Companies</w:t>
      </w:r>
      <w:r w:rsidRPr="001D65C4">
        <w:t xml:space="preserve"> have long become accustomed to quick reactions to </w:t>
      </w:r>
      <w:r w:rsidRPr="001D65C4">
        <w:rPr>
          <w:rStyle w:val="StyleUnderline"/>
        </w:rPr>
        <w:t>produce</w:t>
      </w:r>
      <w:r w:rsidRPr="001D65C4">
        <w:t xml:space="preserve"> better </w:t>
      </w:r>
      <w:r w:rsidRPr="001D65C4">
        <w:rPr>
          <w:rStyle w:val="StyleUnderline"/>
        </w:rPr>
        <w:t xml:space="preserve">products to </w:t>
      </w:r>
      <w:r w:rsidRPr="001D65C4">
        <w:rPr>
          <w:rStyle w:val="Emphasis"/>
        </w:rPr>
        <w:t>effectively compete in the global marketplace</w:t>
      </w:r>
      <w:r w:rsidRPr="001D65C4">
        <w:t>; voluntary consensus standards aid that adoption.</w:t>
      </w:r>
    </w:p>
    <w:p w14:paraId="416AC913" w14:textId="77777777" w:rsidR="00DC2BE4" w:rsidRPr="001D65C4" w:rsidRDefault="00DC2BE4" w:rsidP="00DC2BE4"/>
    <w:p w14:paraId="38B0B173" w14:textId="77777777" w:rsidR="00DC2BE4" w:rsidRPr="001D65C4" w:rsidRDefault="00DC2BE4" w:rsidP="00DC2BE4">
      <w:pPr>
        <w:pStyle w:val="Heading4"/>
        <w:rPr>
          <w:rFonts w:asciiTheme="minorHAnsi" w:hAnsiTheme="minorHAnsi" w:cstheme="minorHAnsi"/>
        </w:rPr>
      </w:pPr>
      <w:r w:rsidRPr="001D65C4">
        <w:t xml:space="preserve">U.S. competitiveness </w:t>
      </w:r>
      <w:r w:rsidRPr="001D65C4">
        <w:rPr>
          <w:rFonts w:asciiTheme="minorHAnsi" w:hAnsiTheme="minorHAnsi" w:cstheme="minorHAnsi"/>
        </w:rPr>
        <w:t>is critical to maintaining US posturing across the globe---failure risks nuclear conflict.</w:t>
      </w:r>
    </w:p>
    <w:p w14:paraId="6D94508E" w14:textId="77777777" w:rsidR="00DC2BE4" w:rsidRPr="001D65C4" w:rsidRDefault="00DC2BE4" w:rsidP="00DC2BE4">
      <w:pPr>
        <w:rPr>
          <w:rStyle w:val="Style13ptBold"/>
          <w:rFonts w:asciiTheme="minorHAnsi" w:hAnsiTheme="minorHAnsi" w:cstheme="minorHAnsi"/>
        </w:rPr>
      </w:pPr>
      <w:r w:rsidRPr="001D65C4">
        <w:rPr>
          <w:rStyle w:val="Style13ptBold"/>
          <w:rFonts w:asciiTheme="minorHAnsi" w:hAnsiTheme="minorHAnsi" w:cstheme="minorHAnsi"/>
        </w:rPr>
        <w:t>Henricksen 17</w:t>
      </w:r>
    </w:p>
    <w:p w14:paraId="6DE3583C" w14:textId="77777777" w:rsidR="00DC2BE4" w:rsidRPr="001D65C4" w:rsidRDefault="00DC2BE4" w:rsidP="00DC2BE4">
      <w:pPr>
        <w:rPr>
          <w:rFonts w:asciiTheme="minorHAnsi" w:hAnsiTheme="minorHAnsi" w:cstheme="minorHAnsi"/>
        </w:rPr>
      </w:pPr>
      <w:r w:rsidRPr="001D65C4">
        <w:rPr>
          <w:rFonts w:asciiTheme="minorHAnsi" w:hAnsiTheme="minorHAnsi" w:cstheme="minorHAnsi"/>
        </w:rPr>
        <w:t>Thomas H. Henricksen, emeritus senior fellow at the Hoover Institution, Post-American World Order, 23 March 2017, https://www.hoover.org/research/post-american-world-order</w:t>
      </w:r>
    </w:p>
    <w:p w14:paraId="45BCF15B" w14:textId="77777777" w:rsidR="00DC2BE4" w:rsidRPr="001D65C4" w:rsidRDefault="00DC2BE4" w:rsidP="00DC2BE4">
      <w:pPr>
        <w:rPr>
          <w:rFonts w:asciiTheme="minorHAnsi" w:hAnsiTheme="minorHAnsi" w:cstheme="minorHAnsi"/>
          <w:sz w:val="16"/>
        </w:rPr>
      </w:pPr>
      <w:r w:rsidRPr="001D65C4">
        <w:rPr>
          <w:rStyle w:val="StyleUnderline"/>
          <w:rFonts w:asciiTheme="minorHAnsi" w:hAnsiTheme="minorHAnsi" w:cstheme="minorHAnsi"/>
        </w:rPr>
        <w:t xml:space="preserve">It is obvious that that our world has pivoted from the immediate post-Cold War order. </w:t>
      </w:r>
      <w:r w:rsidRPr="001D65C4">
        <w:rPr>
          <w:rStyle w:val="Emphasis"/>
          <w:rFonts w:asciiTheme="minorHAnsi" w:hAnsiTheme="minorHAnsi" w:cstheme="minorHAnsi"/>
        </w:rPr>
        <w:t>Gone is yesterday’s unipolar dispensation</w:t>
      </w:r>
      <w:r w:rsidRPr="001D65C4">
        <w:rPr>
          <w:rStyle w:val="StyleUnderline"/>
          <w:rFonts w:asciiTheme="minorHAnsi" w:hAnsiTheme="minorHAnsi" w:cstheme="minorHAnsi"/>
        </w:rPr>
        <w:t xml:space="preserve"> with the United States sitting unchallenged</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atop other powers. It </w:t>
      </w:r>
      <w:r w:rsidRPr="001D65C4">
        <w:rPr>
          <w:rStyle w:val="Emphasis"/>
          <w:rFonts w:asciiTheme="minorHAnsi" w:hAnsiTheme="minorHAnsi" w:cstheme="minorHAnsi"/>
        </w:rPr>
        <w:t>still possesses</w:t>
      </w:r>
      <w:r w:rsidRPr="001D65C4">
        <w:rPr>
          <w:rStyle w:val="StyleUnderline"/>
          <w:rFonts w:asciiTheme="minorHAnsi" w:hAnsiTheme="minorHAnsi" w:cstheme="minorHAnsi"/>
        </w:rPr>
        <w:t xml:space="preserve"> immense conventional and unconventional strength, but it is </w:t>
      </w:r>
      <w:r w:rsidRPr="001D65C4">
        <w:rPr>
          <w:rStyle w:val="Emphasis"/>
          <w:rFonts w:asciiTheme="minorHAnsi" w:hAnsiTheme="minorHAnsi" w:cstheme="minorHAnsi"/>
        </w:rPr>
        <w:t>hardly unrivaled</w:t>
      </w:r>
      <w:r w:rsidRPr="001D65C4">
        <w:rPr>
          <w:rStyle w:val="StyleUnderline"/>
          <w:rFonts w:asciiTheme="minorHAnsi" w:hAnsiTheme="minorHAnsi" w:cstheme="minorHAnsi"/>
        </w:rPr>
        <w:t xml:space="preserve"> in various geographic corners. The big questions remain: What</w:t>
      </w:r>
      <w:r w:rsidRPr="001D65C4">
        <w:rPr>
          <w:rFonts w:asciiTheme="minorHAnsi" w:hAnsiTheme="minorHAnsi" w:cstheme="minorHAnsi"/>
          <w:sz w:val="16"/>
        </w:rPr>
        <w:t xml:space="preserve"> kind of </w:t>
      </w:r>
      <w:r w:rsidRPr="001D65C4">
        <w:rPr>
          <w:rStyle w:val="StyleUnderline"/>
          <w:rFonts w:asciiTheme="minorHAnsi" w:hAnsiTheme="minorHAnsi" w:cstheme="minorHAnsi"/>
        </w:rPr>
        <w:t>global order is unfolding</w:t>
      </w:r>
      <w:r w:rsidRPr="001D65C4">
        <w:rPr>
          <w:rFonts w:asciiTheme="minorHAnsi" w:hAnsiTheme="minorHAnsi" w:cstheme="minorHAnsi"/>
          <w:sz w:val="16"/>
        </w:rPr>
        <w:t xml:space="preserve"> and how does America respond? President Donald J. </w:t>
      </w:r>
      <w:r w:rsidRPr="001D65C4">
        <w:rPr>
          <w:rStyle w:val="StyleUnderline"/>
          <w:rFonts w:asciiTheme="minorHAnsi" w:hAnsiTheme="minorHAnsi" w:cstheme="minorHAnsi"/>
        </w:rPr>
        <w:t>Trump</w:t>
      </w:r>
      <w:r w:rsidRPr="001D65C4">
        <w:rPr>
          <w:rFonts w:asciiTheme="minorHAnsi" w:hAnsiTheme="minorHAnsi" w:cstheme="minorHAnsi"/>
          <w:sz w:val="16"/>
        </w:rPr>
        <w:t xml:space="preserve">’s frequent voicing of isolationist sentiments during and after the election campaign has been blamed by some critics for this international transformation. Yet he alone </w:t>
      </w:r>
      <w:r w:rsidRPr="001D65C4">
        <w:rPr>
          <w:rStyle w:val="StyleUnderline"/>
          <w:rFonts w:asciiTheme="minorHAnsi" w:hAnsiTheme="minorHAnsi" w:cstheme="minorHAnsi"/>
        </w:rPr>
        <w:t>is not responsible for the shift. The international order has been undergoing a transformation for years</w:t>
      </w:r>
      <w:r w:rsidRPr="001D65C4">
        <w:rPr>
          <w:rFonts w:asciiTheme="minorHAnsi" w:hAnsiTheme="minorHAnsi" w:cstheme="minorHAnsi"/>
          <w:sz w:val="16"/>
        </w:rPr>
        <w:t xml:space="preserve">, and the signs of that change began to materialize soon after Barack Obama assumed office. Trump’s move into the White House is more a consequence of this altered global scene than its cause. Obama initiated America’s international pullback with the military withdrawal from Iraq and severe cutbacks in Afghanistan, as well as blinking when Syria crossed his red line while “leading from behind.” China’s Not So Peaceful Rise A series of dramatic events took place in response to Obama’s growing disengagement policies, as world powers noted Washington’s burgeoning inwardness. </w:t>
      </w:r>
      <w:r w:rsidRPr="001D65C4">
        <w:rPr>
          <w:rStyle w:val="Emphasis"/>
          <w:rFonts w:asciiTheme="minorHAnsi" w:hAnsiTheme="minorHAnsi" w:cstheme="minorHAnsi"/>
        </w:rPr>
        <w:t>China</w:t>
      </w:r>
      <w:r w:rsidRPr="001D65C4">
        <w:rPr>
          <w:rStyle w:val="StyleUnderline"/>
          <w:rFonts w:asciiTheme="minorHAnsi" w:hAnsiTheme="minorHAnsi" w:cstheme="minorHAnsi"/>
        </w:rPr>
        <w:t xml:space="preserve"> switched from its “peaceful rise”</w:t>
      </w:r>
      <w:r w:rsidRPr="001D65C4">
        <w:rPr>
          <w:rFonts w:asciiTheme="minorHAnsi" w:hAnsiTheme="minorHAnsi" w:cstheme="minorHAnsi"/>
          <w:sz w:val="16"/>
        </w:rPr>
        <w:t xml:space="preserve"> policy </w:t>
      </w:r>
      <w:r w:rsidRPr="001D65C4">
        <w:rPr>
          <w:rStyle w:val="StyleUnderline"/>
          <w:rFonts w:asciiTheme="minorHAnsi" w:hAnsiTheme="minorHAnsi" w:cstheme="minorHAnsi"/>
        </w:rPr>
        <w:t>to aggressively asserting and expanding its international presence. Xi</w:t>
      </w:r>
      <w:r w:rsidRPr="001D65C4">
        <w:rPr>
          <w:rFonts w:asciiTheme="minorHAnsi" w:hAnsiTheme="minorHAnsi" w:cstheme="minorHAnsi"/>
          <w:sz w:val="16"/>
        </w:rPr>
        <w:t xml:space="preserve"> Jinping, the all-powerful Chinese leader, </w:t>
      </w:r>
      <w:r w:rsidRPr="001D65C4">
        <w:rPr>
          <w:rStyle w:val="StyleUnderline"/>
          <w:rFonts w:asciiTheme="minorHAnsi" w:hAnsiTheme="minorHAnsi" w:cstheme="minorHAnsi"/>
        </w:rPr>
        <w:t>moved to advance</w:t>
      </w:r>
      <w:r w:rsidRPr="001D65C4">
        <w:rPr>
          <w:rFonts w:asciiTheme="minorHAnsi" w:hAnsiTheme="minorHAnsi" w:cstheme="minorHAnsi"/>
          <w:sz w:val="16"/>
        </w:rPr>
        <w:t xml:space="preserve"> Beijing’s political and </w:t>
      </w:r>
      <w:r w:rsidRPr="001D65C4">
        <w:rPr>
          <w:rStyle w:val="StyleUnderline"/>
          <w:rFonts w:asciiTheme="minorHAnsi" w:hAnsiTheme="minorHAnsi" w:cstheme="minorHAnsi"/>
        </w:rPr>
        <w:t>military suzerainty over the</w:t>
      </w:r>
      <w:r w:rsidRPr="001D65C4">
        <w:rPr>
          <w:rFonts w:asciiTheme="minorHAnsi" w:hAnsiTheme="minorHAnsi" w:cstheme="minorHAnsi"/>
          <w:sz w:val="16"/>
        </w:rPr>
        <w:t xml:space="preserve"> South China Sea (</w:t>
      </w:r>
      <w:r w:rsidRPr="001D65C4">
        <w:rPr>
          <w:rStyle w:val="Emphasis"/>
          <w:rFonts w:asciiTheme="minorHAnsi" w:hAnsiTheme="minorHAnsi" w:cstheme="minorHAnsi"/>
        </w:rPr>
        <w:t>SCS</w:t>
      </w:r>
      <w:r w:rsidRPr="001D65C4">
        <w:rPr>
          <w:rFonts w:asciiTheme="minorHAnsi" w:hAnsiTheme="minorHAnsi" w:cstheme="minorHAnsi"/>
          <w:sz w:val="16"/>
        </w:rPr>
        <w:t xml:space="preserve">) by seizing and reconstructing the disputed shoals into artificial islands with dredged ocean sands in 2014. Next, </w:t>
      </w:r>
      <w:r w:rsidRPr="001D65C4">
        <w:rPr>
          <w:rStyle w:val="StyleUnderline"/>
          <w:rFonts w:asciiTheme="minorHAnsi" w:hAnsiTheme="minorHAnsi" w:cstheme="minorHAnsi"/>
        </w:rPr>
        <w:t>China militarized</w:t>
      </w:r>
      <w:r w:rsidRPr="001D65C4">
        <w:rPr>
          <w:rFonts w:asciiTheme="minorHAnsi" w:hAnsiTheme="minorHAnsi" w:cstheme="minorHAnsi"/>
          <w:sz w:val="16"/>
        </w:rPr>
        <w:t xml:space="preserve"> three micro-isles of </w:t>
      </w:r>
      <w:r w:rsidRPr="001D65C4">
        <w:rPr>
          <w:rStyle w:val="StyleUnderline"/>
          <w:rFonts w:asciiTheme="minorHAnsi" w:hAnsiTheme="minorHAnsi" w:cstheme="minorHAnsi"/>
        </w:rPr>
        <w:t>the</w:t>
      </w:r>
      <w:r w:rsidRPr="001D65C4">
        <w:rPr>
          <w:rFonts w:asciiTheme="minorHAnsi" w:hAnsiTheme="minorHAnsi" w:cstheme="minorHAnsi"/>
          <w:sz w:val="16"/>
        </w:rPr>
        <w:t xml:space="preserve"> </w:t>
      </w:r>
      <w:r w:rsidRPr="001D65C4">
        <w:rPr>
          <w:rStyle w:val="StyleUnderline"/>
          <w:rFonts w:asciiTheme="minorHAnsi" w:hAnsiTheme="minorHAnsi" w:cstheme="minorHAnsi"/>
        </w:rPr>
        <w:t>Spratly Islands</w:t>
      </w:r>
      <w:r w:rsidRPr="001D65C4">
        <w:rPr>
          <w:rFonts w:asciiTheme="minorHAnsi" w:hAnsiTheme="minorHAnsi" w:cstheme="minorHAnsi"/>
          <w:sz w:val="16"/>
        </w:rPr>
        <w:t xml:space="preserve"> (also claimed by the Philippines, Malaysia, and Vietnam) with runways, radars, and surface-to-air missile sites—actions that broke Beijing’s earlier promise not to militarize the waterway. Since then, </w:t>
      </w:r>
      <w:r w:rsidRPr="001D65C4">
        <w:rPr>
          <w:rStyle w:val="StyleUnderline"/>
          <w:rFonts w:asciiTheme="minorHAnsi" w:hAnsiTheme="minorHAnsi" w:cstheme="minorHAnsi"/>
        </w:rPr>
        <w:t>Chinese officials have made it clear that the SCS is now their exclusive lake</w:t>
      </w:r>
      <w:r w:rsidRPr="001D65C4">
        <w:rPr>
          <w:rFonts w:asciiTheme="minorHAnsi" w:hAnsiTheme="minorHAnsi" w:cstheme="minorHAnsi"/>
          <w:sz w:val="16"/>
        </w:rPr>
        <w:t xml:space="preserve">. Other states are expected to recognize China’s claims to most of the energy-rich waters, through which $5 trillion of trade passes annually, roughly half the world’s merchant fleet tonnage. </w:t>
      </w:r>
      <w:r w:rsidRPr="001D65C4">
        <w:rPr>
          <w:rStyle w:val="StyleUnderline"/>
          <w:rFonts w:asciiTheme="minorHAnsi" w:hAnsiTheme="minorHAnsi" w:cstheme="minorHAnsi"/>
        </w:rPr>
        <w:t xml:space="preserve">China backs its assertions by modernizing </w:t>
      </w:r>
      <w:r w:rsidRPr="001D65C4">
        <w:rPr>
          <w:rFonts w:asciiTheme="minorHAnsi" w:hAnsiTheme="minorHAnsi" w:cstheme="minorHAnsi"/>
          <w:sz w:val="16"/>
        </w:rPr>
        <w:t xml:space="preserve">the </w:t>
      </w:r>
      <w:r w:rsidRPr="001D65C4">
        <w:rPr>
          <w:rStyle w:val="StyleUnderline"/>
          <w:rFonts w:asciiTheme="minorHAnsi" w:hAnsiTheme="minorHAnsi" w:cstheme="minorHAnsi"/>
        </w:rPr>
        <w:t>arsenals</w:t>
      </w:r>
      <w:r w:rsidRPr="001D65C4">
        <w:rPr>
          <w:rFonts w:asciiTheme="minorHAnsi" w:hAnsiTheme="minorHAnsi" w:cstheme="minorHAnsi"/>
          <w:sz w:val="16"/>
        </w:rPr>
        <w:t xml:space="preserve"> of its advanced warships, aircraft, missiles, and ground forces. Xi and company seem bent on restoring the ancient tribute system in which South Korea and Vietnam would become modern-day vassals, while more distant Asian states become supplicants in a Sinocentric sphere. In short, </w:t>
      </w:r>
      <w:r w:rsidRPr="001D65C4">
        <w:rPr>
          <w:rStyle w:val="StyleUnderline"/>
          <w:rFonts w:asciiTheme="minorHAnsi" w:hAnsiTheme="minorHAnsi" w:cstheme="minorHAnsi"/>
        </w:rPr>
        <w:t>China has become a revisionist juggernaut</w:t>
      </w:r>
      <w:r w:rsidRPr="001D65C4">
        <w:rPr>
          <w:rFonts w:asciiTheme="minorHAnsi" w:hAnsiTheme="minorHAnsi" w:cstheme="minorHAnsi"/>
          <w:sz w:val="16"/>
        </w:rPr>
        <w:t xml:space="preserve">. Along with its fortifying of these artificial islands, </w:t>
      </w:r>
      <w:r w:rsidRPr="001D65C4">
        <w:rPr>
          <w:rStyle w:val="StyleUnderline"/>
          <w:rFonts w:asciiTheme="minorHAnsi" w:hAnsiTheme="minorHAnsi" w:cstheme="minorHAnsi"/>
        </w:rPr>
        <w:t>the world’s second largest economy and military spender has emerged as an economic, political, and ideological competitor of the United States</w:t>
      </w:r>
      <w:r w:rsidRPr="001D65C4">
        <w:rPr>
          <w:rFonts w:asciiTheme="minorHAnsi" w:hAnsiTheme="minorHAnsi" w:cstheme="minorHAnsi"/>
          <w:sz w:val="16"/>
        </w:rPr>
        <w:t xml:space="preserve"> not only in Southeast Asian maritime zones but </w:t>
      </w:r>
      <w:r w:rsidRPr="001D65C4">
        <w:rPr>
          <w:rStyle w:val="StyleUnderline"/>
          <w:rFonts w:asciiTheme="minorHAnsi" w:hAnsiTheme="minorHAnsi" w:cstheme="minorHAnsi"/>
        </w:rPr>
        <w:t>globally</w:t>
      </w:r>
      <w:r w:rsidRPr="001D65C4">
        <w:rPr>
          <w:rFonts w:asciiTheme="minorHAnsi" w:hAnsiTheme="minorHAnsi" w:cstheme="minorHAnsi"/>
          <w:sz w:val="16"/>
        </w:rPr>
        <w:t xml:space="preserve">. China is </w:t>
      </w:r>
      <w:r w:rsidRPr="001D65C4">
        <w:rPr>
          <w:rStyle w:val="StyleUnderline"/>
          <w:rFonts w:asciiTheme="minorHAnsi" w:hAnsiTheme="minorHAnsi" w:cstheme="minorHAnsi"/>
        </w:rPr>
        <w:t>maneuvering</w:t>
      </w:r>
      <w:r w:rsidRPr="001D65C4">
        <w:rPr>
          <w:rFonts w:asciiTheme="minorHAnsi" w:hAnsiTheme="minorHAnsi" w:cstheme="minorHAnsi"/>
          <w:sz w:val="16"/>
        </w:rPr>
        <w:t xml:space="preserve"> </w:t>
      </w:r>
      <w:r w:rsidRPr="001D65C4">
        <w:rPr>
          <w:rStyle w:val="StyleUnderline"/>
          <w:rFonts w:asciiTheme="minorHAnsi" w:hAnsiTheme="minorHAnsi" w:cstheme="minorHAnsi"/>
        </w:rPr>
        <w:t>to set up bases</w:t>
      </w:r>
      <w:r w:rsidRPr="001D65C4">
        <w:rPr>
          <w:rFonts w:asciiTheme="minorHAnsi" w:hAnsiTheme="minorHAnsi" w:cstheme="minorHAnsi"/>
          <w:sz w:val="16"/>
        </w:rPr>
        <w:t xml:space="preserve"> or harbors </w:t>
      </w:r>
      <w:r w:rsidRPr="001D65C4">
        <w:rPr>
          <w:rStyle w:val="StyleUnderline"/>
          <w:rFonts w:asciiTheme="minorHAnsi" w:hAnsiTheme="minorHAnsi" w:cstheme="minorHAnsi"/>
        </w:rPr>
        <w:t>in Pakistan, Sri Lanka, and Greece</w:t>
      </w:r>
      <w:r w:rsidRPr="001D65C4">
        <w:rPr>
          <w:rFonts w:asciiTheme="minorHAnsi" w:hAnsiTheme="minorHAnsi" w:cstheme="minorHAnsi"/>
          <w:sz w:val="16"/>
        </w:rPr>
        <w:t>—</w:t>
      </w:r>
      <w:r w:rsidRPr="001D65C4">
        <w:rPr>
          <w:rStyle w:val="StyleUnderline"/>
          <w:rFonts w:asciiTheme="minorHAnsi" w:hAnsiTheme="minorHAnsi" w:cstheme="minorHAnsi"/>
        </w:rPr>
        <w:t>and</w:t>
      </w:r>
      <w:r w:rsidRPr="001D65C4">
        <w:rPr>
          <w:rFonts w:asciiTheme="minorHAnsi" w:hAnsiTheme="minorHAnsi" w:cstheme="minorHAnsi"/>
          <w:sz w:val="16"/>
        </w:rPr>
        <w:t xml:space="preserve"> is </w:t>
      </w:r>
      <w:r w:rsidRPr="001D65C4">
        <w:rPr>
          <w:rStyle w:val="StyleUnderline"/>
          <w:rFonts w:asciiTheme="minorHAnsi" w:hAnsiTheme="minorHAnsi" w:cstheme="minorHAnsi"/>
        </w:rPr>
        <w:t>even</w:t>
      </w:r>
      <w:r w:rsidRPr="001D65C4">
        <w:rPr>
          <w:rFonts w:asciiTheme="minorHAnsi" w:hAnsiTheme="minorHAnsi" w:cstheme="minorHAnsi"/>
          <w:sz w:val="16"/>
        </w:rPr>
        <w:t xml:space="preserve"> extending its reach to </w:t>
      </w:r>
      <w:r w:rsidRPr="001D65C4">
        <w:rPr>
          <w:rStyle w:val="StyleUnderline"/>
          <w:rFonts w:asciiTheme="minorHAnsi" w:hAnsiTheme="minorHAnsi" w:cstheme="minorHAnsi"/>
        </w:rPr>
        <w:t>the</w:t>
      </w:r>
      <w:r w:rsidRPr="001D65C4">
        <w:rPr>
          <w:rFonts w:asciiTheme="minorHAnsi" w:hAnsiTheme="minorHAnsi" w:cstheme="minorHAnsi"/>
          <w:sz w:val="16"/>
        </w:rPr>
        <w:t xml:space="preserve"> long U.S.-allied </w:t>
      </w:r>
      <w:r w:rsidRPr="001D65C4">
        <w:rPr>
          <w:rStyle w:val="StyleUnderline"/>
          <w:rFonts w:asciiTheme="minorHAnsi" w:hAnsiTheme="minorHAnsi" w:cstheme="minorHAnsi"/>
        </w:rPr>
        <w:t>Portuguese Azores in the mid-Atlantic. In reaction</w:t>
      </w:r>
      <w:r w:rsidRPr="001D65C4">
        <w:rPr>
          <w:rFonts w:asciiTheme="minorHAnsi" w:hAnsiTheme="minorHAnsi" w:cstheme="minorHAnsi"/>
          <w:sz w:val="16"/>
        </w:rPr>
        <w:t xml:space="preserve"> to Beijing’s SCS actions, </w:t>
      </w:r>
      <w:r w:rsidRPr="001D65C4">
        <w:rPr>
          <w:rStyle w:val="StyleUnderline"/>
          <w:rFonts w:asciiTheme="minorHAnsi" w:hAnsiTheme="minorHAnsi" w:cstheme="minorHAnsi"/>
        </w:rPr>
        <w:t>the Trump administration has stepped up America’s own show of force by sending warships, fighter jets, and submarines</w:t>
      </w:r>
      <w:r w:rsidRPr="001D65C4">
        <w:rPr>
          <w:rFonts w:asciiTheme="minorHAnsi" w:hAnsiTheme="minorHAnsi" w:cstheme="minorHAnsi"/>
          <w:sz w:val="16"/>
        </w:rPr>
        <w:t xml:space="preserve"> to the waters. To underline its not-too-subtle counter-signal to China, the United States also test-fired four Trident II submarine-launched ballistic missiles over 4,000 miles into the Pacific Ocean from the California coast last month, the first four-missile salvo in the post-Soviet era. </w:t>
      </w:r>
      <w:r w:rsidRPr="001D65C4">
        <w:rPr>
          <w:rStyle w:val="StyleUnderline"/>
          <w:rFonts w:asciiTheme="minorHAnsi" w:hAnsiTheme="minorHAnsi" w:cstheme="minorHAnsi"/>
        </w:rPr>
        <w:t xml:space="preserve">The western Pacific is becoming a </w:t>
      </w:r>
      <w:r w:rsidRPr="001D65C4">
        <w:rPr>
          <w:rStyle w:val="Emphasis"/>
          <w:rFonts w:asciiTheme="minorHAnsi" w:hAnsiTheme="minorHAnsi" w:cstheme="minorHAnsi"/>
        </w:rPr>
        <w:t>tinderbox</w:t>
      </w:r>
      <w:r w:rsidRPr="001D65C4">
        <w:rPr>
          <w:rFonts w:asciiTheme="minorHAnsi" w:hAnsiTheme="minorHAnsi" w:cstheme="minorHAnsi"/>
          <w:sz w:val="16"/>
        </w:rPr>
        <w:t xml:space="preserve">. Russia’s Resurgence At the other end of the Asian continent, </w:t>
      </w:r>
      <w:r w:rsidRPr="001D65C4">
        <w:rPr>
          <w:rStyle w:val="Emphasis"/>
          <w:rFonts w:asciiTheme="minorHAnsi" w:hAnsiTheme="minorHAnsi" w:cstheme="minorHAnsi"/>
        </w:rPr>
        <w:t>Russia</w:t>
      </w:r>
      <w:r w:rsidRPr="001D65C4">
        <w:rPr>
          <w:rStyle w:val="StyleUnderline"/>
          <w:rFonts w:asciiTheme="minorHAnsi" w:hAnsiTheme="minorHAnsi" w:cstheme="minorHAnsi"/>
        </w:rPr>
        <w:t xml:space="preserve"> longs to restore its lost prestige and political influence</w:t>
      </w:r>
      <w:r w:rsidRPr="001D65C4">
        <w:rPr>
          <w:rFonts w:asciiTheme="minorHAnsi" w:hAnsiTheme="minorHAnsi" w:cstheme="minorHAnsi"/>
          <w:sz w:val="16"/>
        </w:rPr>
        <w:t xml:space="preserve">, forfeited with the breakup of the Soviet Union in 1991. Under Vladimir Putin, Russian forces backed the seizure of Crimea from Ukraine before taking over its eastern borderlands. Earlier, </w:t>
      </w:r>
      <w:r w:rsidRPr="001D65C4">
        <w:rPr>
          <w:rStyle w:val="StyleUnderline"/>
          <w:rFonts w:asciiTheme="minorHAnsi" w:hAnsiTheme="minorHAnsi" w:cstheme="minorHAnsi"/>
        </w:rPr>
        <w:t>Moscow perfected</w:t>
      </w:r>
      <w:r w:rsidRPr="001D65C4">
        <w:rPr>
          <w:rFonts w:asciiTheme="minorHAnsi" w:hAnsiTheme="minorHAnsi" w:cstheme="minorHAnsi"/>
          <w:sz w:val="16"/>
        </w:rPr>
        <w:t xml:space="preserve"> its “</w:t>
      </w:r>
      <w:r w:rsidRPr="001D65C4">
        <w:rPr>
          <w:rStyle w:val="StyleUnderline"/>
          <w:rFonts w:asciiTheme="minorHAnsi" w:hAnsiTheme="minorHAnsi" w:cstheme="minorHAnsi"/>
        </w:rPr>
        <w:t>frozen war” tactics</w:t>
      </w:r>
      <w:r w:rsidRPr="001D65C4">
        <w:rPr>
          <w:rFonts w:asciiTheme="minorHAnsi" w:hAnsiTheme="minorHAnsi" w:cstheme="minorHAnsi"/>
          <w:sz w:val="16"/>
        </w:rPr>
        <w:t xml:space="preserve"> against two provinces in the Republic of Georgia, thereby yanking them from Georgian sovereignty. Russia’s </w:t>
      </w:r>
      <w:r w:rsidRPr="001D65C4">
        <w:rPr>
          <w:rStyle w:val="StyleUnderline"/>
          <w:rFonts w:asciiTheme="minorHAnsi" w:hAnsiTheme="minorHAnsi" w:cstheme="minorHAnsi"/>
        </w:rPr>
        <w:t>bullying and intimidation of</w:t>
      </w:r>
      <w:r w:rsidRPr="001D65C4">
        <w:rPr>
          <w:rFonts w:asciiTheme="minorHAnsi" w:hAnsiTheme="minorHAnsi" w:cstheme="minorHAnsi"/>
          <w:sz w:val="16"/>
        </w:rPr>
        <w:t xml:space="preserve"> its </w:t>
      </w:r>
      <w:r w:rsidRPr="001D65C4">
        <w:rPr>
          <w:rStyle w:val="Emphasis"/>
          <w:rFonts w:asciiTheme="minorHAnsi" w:hAnsiTheme="minorHAnsi" w:cstheme="minorHAnsi"/>
        </w:rPr>
        <w:t>Baltic</w:t>
      </w:r>
      <w:r w:rsidRPr="001D65C4">
        <w:rPr>
          <w:rStyle w:val="StyleUnderline"/>
          <w:rFonts w:asciiTheme="minorHAnsi" w:hAnsiTheme="minorHAnsi" w:cstheme="minorHAnsi"/>
        </w:rPr>
        <w:t xml:space="preserve"> and </w:t>
      </w:r>
      <w:r w:rsidRPr="001D65C4">
        <w:rPr>
          <w:rStyle w:val="Emphasis"/>
          <w:rFonts w:asciiTheme="minorHAnsi" w:hAnsiTheme="minorHAnsi" w:cstheme="minorHAnsi"/>
        </w:rPr>
        <w:t>Eastern European</w:t>
      </w:r>
      <w:r w:rsidRPr="001D65C4">
        <w:rPr>
          <w:rStyle w:val="StyleUnderline"/>
          <w:rFonts w:asciiTheme="minorHAnsi" w:hAnsiTheme="minorHAnsi" w:cstheme="minorHAnsi"/>
        </w:rPr>
        <w:t xml:space="preserve"> neighbors have become commonplace</w:t>
      </w:r>
      <w:r w:rsidRPr="001D65C4">
        <w:rPr>
          <w:rFonts w:asciiTheme="minorHAnsi" w:hAnsiTheme="minorHAnsi" w:cstheme="minorHAnsi"/>
          <w:sz w:val="16"/>
        </w:rPr>
        <w:t xml:space="preserve">. Meanwhile, the Russian foreign minister, Sergei </w:t>
      </w:r>
      <w:r w:rsidRPr="001D65C4">
        <w:rPr>
          <w:rStyle w:val="StyleUnderline"/>
          <w:rFonts w:asciiTheme="minorHAnsi" w:hAnsiTheme="minorHAnsi" w:cstheme="minorHAnsi"/>
        </w:rPr>
        <w:t>Lavrov</w:t>
      </w:r>
      <w:r w:rsidRPr="001D65C4">
        <w:rPr>
          <w:rFonts w:asciiTheme="minorHAnsi" w:hAnsiTheme="minorHAnsi" w:cstheme="minorHAnsi"/>
          <w:sz w:val="16"/>
        </w:rPr>
        <w:t xml:space="preserve">, </w:t>
      </w:r>
      <w:r w:rsidRPr="001D65C4">
        <w:rPr>
          <w:rStyle w:val="StyleUnderline"/>
          <w:rFonts w:asciiTheme="minorHAnsi" w:hAnsiTheme="minorHAnsi" w:cstheme="minorHAnsi"/>
        </w:rPr>
        <w:t>called for “a post-West world</w:t>
      </w:r>
      <w:r w:rsidRPr="001D65C4">
        <w:rPr>
          <w:rFonts w:asciiTheme="minorHAnsi" w:hAnsiTheme="minorHAnsi" w:cstheme="minorHAnsi"/>
          <w:sz w:val="16"/>
        </w:rPr>
        <w:t xml:space="preserve">” at the Munich Security Conference in mid-February. What </w:t>
      </w:r>
      <w:r w:rsidRPr="001D65C4">
        <w:rPr>
          <w:rStyle w:val="StyleUnderline"/>
          <w:rFonts w:asciiTheme="minorHAnsi" w:hAnsiTheme="minorHAnsi" w:cstheme="minorHAnsi"/>
        </w:rPr>
        <w:t>China and Russia</w:t>
      </w:r>
      <w:r w:rsidRPr="001D65C4">
        <w:rPr>
          <w:rFonts w:asciiTheme="minorHAnsi" w:hAnsiTheme="minorHAnsi" w:cstheme="minorHAnsi"/>
          <w:sz w:val="16"/>
        </w:rPr>
        <w:t xml:space="preserve"> have in common is that </w:t>
      </w:r>
      <w:r w:rsidRPr="001D65C4">
        <w:rPr>
          <w:rStyle w:val="StyleUnderline"/>
          <w:rFonts w:asciiTheme="minorHAnsi" w:hAnsiTheme="minorHAnsi" w:cstheme="minorHAnsi"/>
        </w:rPr>
        <w:t>both are engaged in advancing their spheres of influence in their neighborhoods and beyond. Both</w:t>
      </w:r>
      <w:r w:rsidRPr="001D65C4">
        <w:rPr>
          <w:rFonts w:asciiTheme="minorHAnsi" w:hAnsiTheme="minorHAnsi" w:cstheme="minorHAnsi"/>
          <w:sz w:val="16"/>
        </w:rPr>
        <w:t xml:space="preserve"> also </w:t>
      </w:r>
      <w:r w:rsidRPr="001D65C4">
        <w:rPr>
          <w:rStyle w:val="StyleUnderline"/>
          <w:rFonts w:asciiTheme="minorHAnsi" w:hAnsiTheme="minorHAnsi" w:cstheme="minorHAnsi"/>
        </w:rPr>
        <w:t>seek to crack the Western liberal world order</w:t>
      </w:r>
      <w:r w:rsidRPr="001D65C4">
        <w:rPr>
          <w:rFonts w:asciiTheme="minorHAnsi" w:hAnsiTheme="minorHAnsi" w:cstheme="minorHAnsi"/>
          <w:sz w:val="16"/>
        </w:rPr>
        <w:t xml:space="preserve">. The United States, meanwhile, has become blasé about its former leadership position in the Western hemisphere, where China’s companies have entered into business deals, some with strategic implications. Washington, without a hint of nostalgia, treats the Monroe Doctrine as a relic of yesteryear’s Yankee imperialism in Latin America. </w:t>
      </w:r>
      <w:r w:rsidRPr="001D65C4">
        <w:rPr>
          <w:rStyle w:val="StyleUnderline"/>
          <w:rFonts w:asciiTheme="minorHAnsi" w:hAnsiTheme="minorHAnsi" w:cstheme="minorHAnsi"/>
        </w:rPr>
        <w:t>These newly assertive major powers are not alone in shattering the post-Cold War order</w:t>
      </w:r>
      <w:r w:rsidRPr="001D65C4">
        <w:rPr>
          <w:rFonts w:asciiTheme="minorHAnsi" w:hAnsiTheme="minorHAnsi" w:cstheme="minorHAnsi"/>
          <w:sz w:val="16"/>
        </w:rPr>
        <w:t xml:space="preserve">, which witnessed the unrivaled predominance of the United States—the “indispensable nation,” in the words of the Clinton administration. </w:t>
      </w:r>
      <w:r w:rsidRPr="001D65C4">
        <w:rPr>
          <w:rStyle w:val="StyleUnderline"/>
          <w:rFonts w:asciiTheme="minorHAnsi" w:hAnsiTheme="minorHAnsi" w:cstheme="minorHAnsi"/>
        </w:rPr>
        <w:t xml:space="preserve">Trouble-making regional powers, such as </w:t>
      </w:r>
      <w:r w:rsidRPr="001D65C4">
        <w:rPr>
          <w:rStyle w:val="Emphasis"/>
          <w:rFonts w:asciiTheme="minorHAnsi" w:hAnsiTheme="minorHAnsi" w:cstheme="minorHAnsi"/>
        </w:rPr>
        <w:t>Iran</w:t>
      </w:r>
      <w:r w:rsidRPr="001D65C4">
        <w:rPr>
          <w:rStyle w:val="StyleUnderline"/>
          <w:rFonts w:asciiTheme="minorHAnsi" w:hAnsiTheme="minorHAnsi" w:cstheme="minorHAnsi"/>
        </w:rPr>
        <w:t xml:space="preserve">, </w:t>
      </w:r>
      <w:r w:rsidRPr="001D65C4">
        <w:rPr>
          <w:rStyle w:val="Emphasis"/>
          <w:rFonts w:asciiTheme="minorHAnsi" w:hAnsiTheme="minorHAnsi" w:cstheme="minorHAnsi"/>
        </w:rPr>
        <w:t>Syria</w:t>
      </w:r>
      <w:r w:rsidRPr="001D65C4">
        <w:rPr>
          <w:rStyle w:val="StyleUnderline"/>
          <w:rFonts w:asciiTheme="minorHAnsi" w:hAnsiTheme="minorHAnsi" w:cstheme="minorHAnsi"/>
        </w:rPr>
        <w:t xml:space="preserve">, and </w:t>
      </w:r>
      <w:r w:rsidRPr="001D65C4">
        <w:rPr>
          <w:rStyle w:val="Emphasis"/>
          <w:rFonts w:asciiTheme="minorHAnsi" w:hAnsiTheme="minorHAnsi" w:cstheme="minorHAnsi"/>
        </w:rPr>
        <w:t>North Korea</w:t>
      </w:r>
      <w:r w:rsidRPr="001D65C4">
        <w:rPr>
          <w:rFonts w:asciiTheme="minorHAnsi" w:hAnsiTheme="minorHAnsi" w:cstheme="minorHAnsi"/>
          <w:sz w:val="16"/>
        </w:rPr>
        <w:t xml:space="preserve"> either </w:t>
      </w:r>
      <w:r w:rsidRPr="001D65C4">
        <w:rPr>
          <w:rStyle w:val="StyleUnderline"/>
          <w:rFonts w:asciiTheme="minorHAnsi" w:hAnsiTheme="minorHAnsi" w:cstheme="minorHAnsi"/>
        </w:rPr>
        <w:t>spread terrorism, provoke instability, or arm themselves with</w:t>
      </w:r>
      <w:r w:rsidRPr="001D65C4">
        <w:rPr>
          <w:rFonts w:asciiTheme="minorHAnsi" w:hAnsiTheme="minorHAnsi" w:cstheme="minorHAnsi"/>
          <w:sz w:val="16"/>
        </w:rPr>
        <w:t xml:space="preserve"> longer-range missiles and </w:t>
      </w:r>
      <w:r w:rsidRPr="001D65C4">
        <w:rPr>
          <w:rStyle w:val="StyleUnderline"/>
          <w:rFonts w:asciiTheme="minorHAnsi" w:hAnsiTheme="minorHAnsi" w:cstheme="minorHAnsi"/>
        </w:rPr>
        <w:t>nuclear weapons</w:t>
      </w:r>
      <w:r w:rsidRPr="001D65C4">
        <w:rPr>
          <w:rFonts w:asciiTheme="minorHAnsi" w:hAnsiTheme="minorHAnsi" w:cstheme="minorHAnsi"/>
          <w:sz w:val="16"/>
        </w:rPr>
        <w:t xml:space="preserve">.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 Western Europe, once a powerful but independently minded U.S. ally, has faltered.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 Sino-Russian Partnering Little of this threatening world existed when the United States enjoyed its unipolar moment after the eclipse of its Soviet nemesis, and even after the 9/11 terrorist attacks. </w:t>
      </w:r>
      <w:r w:rsidRPr="001D65C4">
        <w:rPr>
          <w:rStyle w:val="StyleUnderline"/>
          <w:rFonts w:asciiTheme="minorHAnsi" w:hAnsiTheme="minorHAnsi" w:cstheme="minorHAnsi"/>
        </w:rPr>
        <w:t>The emergent world, divided</w:t>
      </w:r>
      <w:r w:rsidRPr="001D65C4">
        <w:rPr>
          <w:rFonts w:asciiTheme="minorHAnsi" w:hAnsiTheme="minorHAnsi" w:cstheme="minorHAnsi"/>
          <w:sz w:val="16"/>
        </w:rPr>
        <w:t xml:space="preserve"> between the United States, China, and Russia, </w:t>
      </w:r>
      <w:r w:rsidRPr="001D65C4">
        <w:rPr>
          <w:rStyle w:val="StyleUnderline"/>
          <w:rFonts w:asciiTheme="minorHAnsi" w:hAnsiTheme="minorHAnsi" w:cstheme="minorHAnsi"/>
        </w:rPr>
        <w:t>points to the new global order. Particularly worrisome are</w:t>
      </w:r>
      <w:r w:rsidRPr="001D65C4">
        <w:rPr>
          <w:rFonts w:asciiTheme="minorHAnsi" w:hAnsiTheme="minorHAnsi" w:cstheme="minorHAnsi"/>
          <w:sz w:val="16"/>
        </w:rPr>
        <w:t xml:space="preserve"> the </w:t>
      </w:r>
      <w:r w:rsidRPr="001D65C4">
        <w:rPr>
          <w:rStyle w:val="StyleUnderline"/>
          <w:rFonts w:asciiTheme="minorHAnsi" w:hAnsiTheme="minorHAnsi" w:cstheme="minorHAnsi"/>
        </w:rPr>
        <w:t>warming relations between Beijing and Moscow</w:t>
      </w:r>
      <w:r w:rsidRPr="001D65C4">
        <w:rPr>
          <w:rFonts w:asciiTheme="minorHAnsi" w:hAnsiTheme="minorHAnsi" w:cstheme="minorHAnsi"/>
          <w:sz w:val="16"/>
        </w:rPr>
        <w:t xml:space="preserve">, despite Chinese designs on Siberian lands and resources. Overcoming a centuries-old rivalry, the recent Sino-Russian rapprochement compounds Washington’s difficulties. 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w:t>
      </w:r>
      <w:r w:rsidRPr="001D65C4">
        <w:rPr>
          <w:rStyle w:val="StyleUnderline"/>
          <w:rFonts w:asciiTheme="minorHAnsi" w:hAnsiTheme="minorHAnsi" w:cstheme="minorHAnsi"/>
        </w:rPr>
        <w:t xml:space="preserve">a </w:t>
      </w:r>
      <w:r w:rsidRPr="001D65C4">
        <w:rPr>
          <w:rStyle w:val="Emphasis"/>
          <w:rFonts w:asciiTheme="minorHAnsi" w:hAnsiTheme="minorHAnsi" w:cstheme="minorHAnsi"/>
        </w:rPr>
        <w:t>flashpoint</w:t>
      </w:r>
      <w:r w:rsidRPr="001D65C4">
        <w:rPr>
          <w:rFonts w:asciiTheme="minorHAnsi" w:hAnsiTheme="minorHAnsi" w:cstheme="minorHAnsi"/>
          <w:sz w:val="16"/>
        </w:rPr>
        <w:t xml:space="preserve"> that </w:t>
      </w:r>
      <w:r w:rsidRPr="001D65C4">
        <w:rPr>
          <w:rStyle w:val="StyleUnderline"/>
          <w:rFonts w:asciiTheme="minorHAnsi" w:hAnsiTheme="minorHAnsi" w:cstheme="minorHAnsi"/>
        </w:rPr>
        <w:t xml:space="preserve">could end in a </w:t>
      </w:r>
      <w:r w:rsidRPr="001D65C4">
        <w:rPr>
          <w:rStyle w:val="Emphasis"/>
          <w:rFonts w:asciiTheme="minorHAnsi" w:hAnsiTheme="minorHAnsi" w:cstheme="minorHAnsi"/>
        </w:rPr>
        <w:t>nuclear war</w:t>
      </w:r>
      <w:r w:rsidRPr="001D65C4">
        <w:rPr>
          <w:rStyle w:val="StyleUnderline"/>
          <w:rFonts w:asciiTheme="minorHAnsi" w:hAnsiTheme="minorHAnsi" w:cstheme="minorHAnsi"/>
        </w:rPr>
        <w:t>. Washington can work to steer</w:t>
      </w:r>
      <w:r w:rsidRPr="001D65C4">
        <w:rPr>
          <w:rFonts w:asciiTheme="minorHAnsi" w:hAnsiTheme="minorHAnsi" w:cstheme="minorHAnsi"/>
          <w:sz w:val="16"/>
        </w:rPr>
        <w:t xml:space="preserve"> the Kremlin, as it has done before, </w:t>
      </w:r>
      <w:r w:rsidRPr="001D65C4">
        <w:rPr>
          <w:rStyle w:val="StyleUnderline"/>
          <w:rFonts w:asciiTheme="minorHAnsi" w:hAnsiTheme="minorHAnsi" w:cstheme="minorHAnsi"/>
        </w:rPr>
        <w:t>toward acceptable conduct</w:t>
      </w:r>
      <w:r w:rsidRPr="001D65C4">
        <w:rPr>
          <w:rFonts w:asciiTheme="minorHAnsi" w:hAnsiTheme="minorHAnsi" w:cstheme="minorHAnsi"/>
          <w:sz w:val="16"/>
        </w:rPr>
        <w:t xml:space="preserve"> with its neighbors before Russia can be more than a tactical ally in the great game with China. In the immediate future, the United States can adopt international and domestic approaches to cope with Russian and Chinese territorial expansionism. The </w:t>
      </w:r>
      <w:r w:rsidRPr="001D65C4">
        <w:rPr>
          <w:rStyle w:val="Emphasis"/>
          <w:rFonts w:asciiTheme="minorHAnsi" w:hAnsiTheme="minorHAnsi" w:cstheme="minorHAnsi"/>
        </w:rPr>
        <w:t>tensions stoked by the assertive regimes</w:t>
      </w:r>
      <w:r w:rsidRPr="001D65C4">
        <w:rPr>
          <w:rStyle w:val="StyleUnderline"/>
          <w:rFonts w:asciiTheme="minorHAnsi" w:hAnsiTheme="minorHAnsi" w:cstheme="minorHAnsi"/>
        </w:rPr>
        <w:t xml:space="preserve"> in the Kremlin or Tiananmen Square could </w:t>
      </w:r>
      <w:r w:rsidRPr="001D65C4">
        <w:rPr>
          <w:rStyle w:val="Emphasis"/>
          <w:rFonts w:asciiTheme="minorHAnsi" w:hAnsiTheme="minorHAnsi" w:cstheme="minorHAnsi"/>
        </w:rPr>
        <w:t>spark a political or military incident</w:t>
      </w:r>
      <w:r w:rsidRPr="001D65C4">
        <w:rPr>
          <w:rStyle w:val="StyleUnderline"/>
          <w:rFonts w:asciiTheme="minorHAnsi" w:hAnsiTheme="minorHAnsi" w:cstheme="minorHAnsi"/>
        </w:rPr>
        <w:t xml:space="preserve"> that might </w:t>
      </w:r>
      <w:r w:rsidRPr="001D65C4">
        <w:rPr>
          <w:rStyle w:val="Emphasis"/>
          <w:rFonts w:asciiTheme="minorHAnsi" w:hAnsiTheme="minorHAnsi" w:cstheme="minorHAnsi"/>
        </w:rPr>
        <w:t>set off a chain reaction leading to a large-scale war</w:t>
      </w:r>
      <w:r w:rsidRPr="001D65C4">
        <w:rPr>
          <w:rFonts w:asciiTheme="minorHAnsi" w:hAnsiTheme="minorHAnsi" w:cstheme="minorHAnsi"/>
          <w:sz w:val="16"/>
        </w:rPr>
        <w:t xml:space="preserve">. Historically, powerful rivalries nearly always lead to at least skirmishes, if not a full-blown war. The anomalous Cold War era spared the United States and Soviet Russia a direct conflict, largely from concerns </w:t>
      </w:r>
      <w:r w:rsidRPr="001D65C4">
        <w:rPr>
          <w:rStyle w:val="StyleUnderline"/>
          <w:rFonts w:asciiTheme="minorHAnsi" w:hAnsiTheme="minorHAnsi" w:cstheme="minorHAnsi"/>
        </w:rPr>
        <w:t>that</w:t>
      </w:r>
      <w:r w:rsidRPr="001D65C4">
        <w:rPr>
          <w:rFonts w:asciiTheme="minorHAnsi" w:hAnsiTheme="minorHAnsi" w:cstheme="minorHAnsi"/>
          <w:sz w:val="16"/>
        </w:rPr>
        <w:t xml:space="preserve"> one </w:t>
      </w:r>
      <w:r w:rsidRPr="001D65C4">
        <w:rPr>
          <w:rStyle w:val="StyleUnderline"/>
          <w:rFonts w:asciiTheme="minorHAnsi" w:hAnsiTheme="minorHAnsi" w:cstheme="minorHAnsi"/>
        </w:rPr>
        <w:t xml:space="preserve">would trigger a </w:t>
      </w:r>
      <w:r w:rsidRPr="001D65C4">
        <w:rPr>
          <w:rStyle w:val="Emphasis"/>
          <w:rFonts w:asciiTheme="minorHAnsi" w:hAnsiTheme="minorHAnsi" w:cstheme="minorHAnsi"/>
        </w:rPr>
        <w:t>nuclear exchange destroying</w:t>
      </w:r>
      <w:r w:rsidRPr="001D65C4">
        <w:rPr>
          <w:rFonts w:asciiTheme="minorHAnsi" w:hAnsiTheme="minorHAnsi" w:cstheme="minorHAnsi"/>
          <w:sz w:val="16"/>
        </w:rPr>
        <w:t xml:space="preserve"> both states and much of </w:t>
      </w:r>
      <w:r w:rsidRPr="001D65C4">
        <w:rPr>
          <w:rStyle w:val="Emphasis"/>
          <w:rFonts w:asciiTheme="minorHAnsi" w:hAnsiTheme="minorHAnsi" w:cstheme="minorHAnsi"/>
        </w:rPr>
        <w:t>the world</w:t>
      </w:r>
      <w:r w:rsidRPr="001D65C4">
        <w:rPr>
          <w:rFonts w:asciiTheme="minorHAnsi" w:hAnsiTheme="minorHAnsi" w:cstheme="minorHAnsi"/>
          <w:sz w:val="16"/>
        </w:rPr>
        <w:t>. Such a repetition might reoccur in the unfolding three-cornered geopolitical world</w:t>
      </w:r>
      <w:r w:rsidRPr="001D65C4">
        <w:rPr>
          <w:rStyle w:val="StyleUnderline"/>
          <w:rFonts w:asciiTheme="minorHAnsi" w:hAnsiTheme="minorHAnsi" w:cstheme="minorHAnsi"/>
        </w:rPr>
        <w:t xml:space="preserve">. It seems safe to acknowledge that an ascendant China and a resurgent Russia </w:t>
      </w:r>
      <w:r w:rsidRPr="001D65C4">
        <w:rPr>
          <w:rStyle w:val="Emphasis"/>
          <w:rFonts w:asciiTheme="minorHAnsi" w:hAnsiTheme="minorHAnsi" w:cstheme="minorHAnsi"/>
        </w:rPr>
        <w:t>will persist</w:t>
      </w:r>
      <w:r w:rsidRPr="001D65C4">
        <w:rPr>
          <w:rStyle w:val="StyleUnderline"/>
          <w:rFonts w:asciiTheme="minorHAnsi" w:hAnsiTheme="minorHAnsi" w:cstheme="minorHAnsi"/>
        </w:rPr>
        <w:t xml:space="preserve"> in their geo-strategic ambitions.</w:t>
      </w:r>
      <w:r w:rsidRPr="001D65C4">
        <w:rPr>
          <w:rFonts w:asciiTheme="minorHAnsi" w:hAnsiTheme="minorHAnsi" w:cstheme="minorHAnsi"/>
          <w:sz w:val="16"/>
        </w:rPr>
        <w:t xml:space="preserve">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t>
      </w:r>
      <w:r w:rsidRPr="001D65C4">
        <w:rPr>
          <w:rStyle w:val="StyleUnderline"/>
          <w:rFonts w:asciiTheme="minorHAnsi" w:hAnsiTheme="minorHAnsi" w:cstheme="minorHAnsi"/>
        </w:rPr>
        <w:t xml:space="preserve">What prescriptions can be offered in the face of the </w:t>
      </w:r>
      <w:r w:rsidRPr="001D65C4">
        <w:rPr>
          <w:rStyle w:val="Emphasis"/>
          <w:rFonts w:asciiTheme="minorHAnsi" w:hAnsiTheme="minorHAnsi" w:cstheme="minorHAnsi"/>
        </w:rPr>
        <w:t>escalating competition</w:t>
      </w:r>
      <w:r w:rsidRPr="001D65C4">
        <w:rPr>
          <w:rStyle w:val="StyleUnderline"/>
          <w:rFonts w:asciiTheme="minorHAnsi" w:hAnsiTheme="minorHAnsi" w:cstheme="minorHAnsi"/>
        </w:rPr>
        <w:t xml:space="preserve"> among the three global powers?</w:t>
      </w:r>
      <w:r w:rsidRPr="001D65C4">
        <w:rPr>
          <w:rFonts w:asciiTheme="minorHAnsi" w:hAnsiTheme="minorHAnsi" w:cstheme="minorHAnsi"/>
          <w:sz w:val="16"/>
        </w:rPr>
        <w:t xml:space="preserve"> First, </w:t>
      </w:r>
      <w:r w:rsidRPr="001D65C4">
        <w:rPr>
          <w:rStyle w:val="Emphasis"/>
          <w:rFonts w:asciiTheme="minorHAnsi" w:hAnsiTheme="minorHAnsi" w:cstheme="minorHAnsi"/>
        </w:rPr>
        <w:t>by staying militarily and economically strong, the United States will have the resources to deter its peers’ hawkish behavior that might otherwise trigger a major conflict</w:t>
      </w:r>
      <w:r w:rsidRPr="001D65C4">
        <w:rPr>
          <w:rFonts w:asciiTheme="minorHAnsi" w:hAnsiTheme="minorHAnsi" w:cstheme="minorHAnsi"/>
          <w:sz w:val="16"/>
        </w:rPr>
        <w:t>. Judging by the history of the Cold War, the coming strategic chess match with Russia and China will prove tense and demanding—</w:t>
      </w:r>
      <w:r w:rsidRPr="001D65C4">
        <w:rPr>
          <w:rStyle w:val="StyleUnderline"/>
          <w:rFonts w:asciiTheme="minorHAnsi" w:hAnsiTheme="minorHAnsi" w:cstheme="minorHAnsi"/>
        </w:rPr>
        <w:t>since all the countries boast nuclear arms</w:t>
      </w:r>
      <w:r w:rsidRPr="001D65C4">
        <w:rPr>
          <w:rFonts w:asciiTheme="minorHAnsi" w:hAnsiTheme="minorHAnsi" w:cstheme="minorHAnsi"/>
          <w:sz w:val="16"/>
        </w:rPr>
        <w:t xml:space="preserve"> and long-range ballistic missiles. Next, the United States should widen and sustain willing coalitions of partners, something at which America excels, and at which China and Russia fail conspicuously. </w:t>
      </w:r>
      <w:r w:rsidRPr="001D65C4">
        <w:rPr>
          <w:rStyle w:val="StyleUnderline"/>
          <w:rFonts w:asciiTheme="minorHAnsi" w:hAnsiTheme="minorHAnsi" w:cstheme="minorHAnsi"/>
        </w:rPr>
        <w:t xml:space="preserve">There can be </w:t>
      </w:r>
      <w:r w:rsidRPr="001D65C4">
        <w:rPr>
          <w:rStyle w:val="Emphasis"/>
          <w:rFonts w:asciiTheme="minorHAnsi" w:hAnsiTheme="minorHAnsi" w:cstheme="minorHAnsi"/>
        </w:rPr>
        <w:t>little room for error</w:t>
      </w:r>
      <w:r w:rsidRPr="001D65C4">
        <w:rPr>
          <w:rFonts w:asciiTheme="minorHAnsi" w:hAnsiTheme="minorHAnsi" w:cstheme="minorHAnsi"/>
          <w:sz w:val="16"/>
        </w:rPr>
        <w:t xml:space="preserve"> </w:t>
      </w:r>
      <w:r w:rsidRPr="001D65C4">
        <w:rPr>
          <w:rStyle w:val="StyleUnderline"/>
          <w:rFonts w:asciiTheme="minorHAnsi" w:hAnsiTheme="minorHAnsi" w:cstheme="minorHAnsi"/>
        </w:rPr>
        <w:t>in fraught crises</w:t>
      </w:r>
      <w:r w:rsidRPr="001D65C4">
        <w:rPr>
          <w:rFonts w:asciiTheme="minorHAnsi" w:hAnsiTheme="minorHAnsi" w:cstheme="minorHAnsi"/>
          <w:sz w:val="16"/>
        </w:rPr>
        <w:t xml:space="preserve"> among nuclear-weaponized and hostile powers. </w:t>
      </w:r>
      <w:r w:rsidRPr="001D65C4">
        <w:rPr>
          <w:rStyle w:val="StyleUnderline"/>
          <w:rFonts w:asciiTheme="minorHAnsi" w:hAnsiTheme="minorHAnsi" w:cstheme="minorHAnsi"/>
        </w:rPr>
        <w:t>Short- and long-term standoffs are likely</w:t>
      </w:r>
      <w:r w:rsidRPr="001D65C4">
        <w:rPr>
          <w:rFonts w:asciiTheme="minorHAnsi" w:hAnsiTheme="minorHAnsi" w:cstheme="minorHAnsi"/>
          <w:sz w:val="16"/>
        </w:rPr>
        <w:t xml:space="preserve">, as they were during the Cold War. </w:t>
      </w:r>
      <w:r w:rsidRPr="001D65C4">
        <w:rPr>
          <w:rStyle w:val="StyleUnderline"/>
          <w:rFonts w:asciiTheme="minorHAnsi" w:hAnsiTheme="minorHAnsi" w:cstheme="minorHAnsi"/>
        </w:rPr>
        <w:t>Thus, the playbook</w:t>
      </w:r>
      <w:r w:rsidRPr="001D65C4">
        <w:rPr>
          <w:rFonts w:asciiTheme="minorHAnsi" w:hAnsiTheme="minorHAnsi" w:cstheme="minorHAnsi"/>
          <w:sz w:val="16"/>
        </w:rPr>
        <w:t xml:space="preserve">, in part, </w:t>
      </w:r>
      <w:r w:rsidRPr="001D65C4">
        <w:rPr>
          <w:rStyle w:val="StyleUnderline"/>
          <w:rFonts w:asciiTheme="minorHAnsi" w:hAnsiTheme="minorHAnsi" w:cstheme="minorHAnsi"/>
        </w:rPr>
        <w:t xml:space="preserve">involves a waiting game in which each power looks to its rivals to suffer </w:t>
      </w:r>
      <w:r w:rsidRPr="001D65C4">
        <w:rPr>
          <w:rStyle w:val="Emphasis"/>
          <w:rFonts w:asciiTheme="minorHAnsi" w:hAnsiTheme="minorHAnsi" w:cstheme="minorHAnsi"/>
        </w:rPr>
        <w:t>grievous internal problems</w:t>
      </w:r>
      <w:r w:rsidRPr="001D65C4">
        <w:rPr>
          <w:rStyle w:val="StyleUnderline"/>
          <w:rFonts w:asciiTheme="minorHAnsi" w:hAnsiTheme="minorHAnsi" w:cstheme="minorHAnsi"/>
        </w:rPr>
        <w:t xml:space="preserve"> which could </w:t>
      </w:r>
      <w:r w:rsidRPr="001D65C4">
        <w:rPr>
          <w:rStyle w:val="Emphasis"/>
          <w:rFonts w:asciiTheme="minorHAnsi" w:hAnsiTheme="minorHAnsi" w:cstheme="minorHAnsi"/>
        </w:rPr>
        <w:t>entail a collapse, as happened to the Soviet Union</w:t>
      </w:r>
      <w:r w:rsidRPr="001D65C4">
        <w:rPr>
          <w:rFonts w:asciiTheme="minorHAnsi" w:hAnsiTheme="minorHAnsi" w:cstheme="minorHAnsi"/>
          <w:sz w:val="16"/>
        </w:rPr>
        <w:t xml:space="preserve">. </w:t>
      </w:r>
      <w:r w:rsidRPr="001D65C4">
        <w:rPr>
          <w:rStyle w:val="StyleUnderline"/>
          <w:rFonts w:asciiTheme="minorHAnsi" w:hAnsiTheme="minorHAnsi" w:cstheme="minorHAnsi"/>
        </w:rPr>
        <w:t>Some Chinese and Russian experts</w:t>
      </w:r>
      <w:r w:rsidRPr="001D65C4">
        <w:rPr>
          <w:rFonts w:asciiTheme="minorHAnsi" w:hAnsiTheme="minorHAnsi" w:cstheme="minorHAnsi"/>
          <w:sz w:val="16"/>
        </w:rPr>
        <w:t xml:space="preserve"> predict grave domestic problems for each other. They also </w:t>
      </w:r>
      <w:r w:rsidRPr="001D65C4">
        <w:rPr>
          <w:rStyle w:val="StyleUnderline"/>
          <w:rFonts w:asciiTheme="minorHAnsi" w:hAnsiTheme="minorHAnsi" w:cstheme="minorHAnsi"/>
        </w:rPr>
        <w:t xml:space="preserve">entertain </w:t>
      </w:r>
      <w:r w:rsidRPr="001D65C4">
        <w:rPr>
          <w:rStyle w:val="Emphasis"/>
          <w:rFonts w:asciiTheme="minorHAnsi" w:hAnsiTheme="minorHAnsi" w:cstheme="minorHAnsi"/>
        </w:rPr>
        <w:t>similar thoughts about the United States</w:t>
      </w:r>
      <w:r w:rsidRPr="001D65C4">
        <w:rPr>
          <w:rFonts w:asciiTheme="minorHAnsi" w:hAnsiTheme="minorHAnsi" w:cstheme="minorHAnsi"/>
          <w:sz w:val="16"/>
        </w:rPr>
        <w:t xml:space="preserve">, </w:t>
      </w:r>
      <w:r w:rsidRPr="001D65C4">
        <w:rPr>
          <w:rStyle w:val="StyleUnderline"/>
          <w:rFonts w:asciiTheme="minorHAnsi" w:hAnsiTheme="minorHAnsi" w:cstheme="minorHAnsi"/>
        </w:rPr>
        <w:t>which they view as terminally decadent</w:t>
      </w:r>
      <w:r w:rsidRPr="001D65C4">
        <w:rPr>
          <w:rFonts w:asciiTheme="minorHAnsi" w:hAnsiTheme="minorHAnsi" w:cstheme="minorHAnsi"/>
          <w:sz w:val="16"/>
        </w:rPr>
        <w:t xml:space="preserve"> and catastrophically polarized over politics, ethnicity, and the future direction of the country. </w:t>
      </w:r>
      <w:r w:rsidRPr="001D65C4">
        <w:rPr>
          <w:rStyle w:val="StyleUnderline"/>
          <w:rFonts w:asciiTheme="minorHAnsi" w:hAnsiTheme="minorHAnsi" w:cstheme="minorHAnsi"/>
        </w:rPr>
        <w:t xml:space="preserve">So, the brewing three-way struggle also involves a </w:t>
      </w:r>
      <w:r w:rsidRPr="001D65C4">
        <w:rPr>
          <w:rStyle w:val="Emphasis"/>
          <w:rFonts w:asciiTheme="minorHAnsi" w:hAnsiTheme="minorHAnsi" w:cstheme="minorHAnsi"/>
        </w:rPr>
        <w:t>systemic contest</w:t>
      </w:r>
      <w:r w:rsidRPr="001D65C4">
        <w:rPr>
          <w:rFonts w:asciiTheme="minorHAnsi" w:hAnsiTheme="minorHAnsi" w:cstheme="minorHAnsi"/>
          <w:sz w:val="16"/>
        </w:rPr>
        <w:t xml:space="preserve">, </w:t>
      </w:r>
      <w:r w:rsidRPr="001D65C4">
        <w:rPr>
          <w:rStyle w:val="StyleUnderline"/>
          <w:rFonts w:asciiTheme="minorHAnsi" w:hAnsiTheme="minorHAnsi" w:cstheme="minorHAnsi"/>
        </w:rPr>
        <w:t>which will test the competitors’</w:t>
      </w:r>
      <w:r w:rsidRPr="001D65C4">
        <w:rPr>
          <w:rFonts w:asciiTheme="minorHAnsi" w:hAnsiTheme="minorHAnsi" w:cstheme="minorHAnsi"/>
          <w:sz w:val="16"/>
        </w:rPr>
        <w:t xml:space="preserve"> </w:t>
      </w:r>
      <w:r w:rsidRPr="001D65C4">
        <w:rPr>
          <w:rStyle w:val="Emphasis"/>
          <w:rFonts w:asciiTheme="minorHAnsi" w:hAnsiTheme="minorHAnsi" w:cstheme="minorHAnsi"/>
        </w:rPr>
        <w:t>economic</w:t>
      </w:r>
      <w:r w:rsidRPr="001D65C4">
        <w:rPr>
          <w:rFonts w:asciiTheme="minorHAnsi" w:hAnsiTheme="minorHAnsi" w:cstheme="minorHAnsi"/>
          <w:sz w:val="16"/>
        </w:rPr>
        <w:t xml:space="preserve"> and political </w:t>
      </w:r>
      <w:r w:rsidRPr="001D65C4">
        <w:rPr>
          <w:rStyle w:val="Emphasis"/>
          <w:rFonts w:asciiTheme="minorHAnsi" w:hAnsiTheme="minorHAnsi" w:cstheme="minorHAnsi"/>
        </w:rPr>
        <w:t>institutions</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At this juncture, the world is entering a </w:t>
      </w:r>
      <w:r w:rsidRPr="001D65C4">
        <w:rPr>
          <w:rStyle w:val="Emphasis"/>
          <w:rFonts w:asciiTheme="minorHAnsi" w:hAnsiTheme="minorHAnsi" w:cstheme="minorHAnsi"/>
        </w:rPr>
        <w:t>standoff</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among the three great and several not-so-great powers. </w:t>
      </w:r>
      <w:r w:rsidRPr="001D65C4">
        <w:rPr>
          <w:rStyle w:val="Emphasis"/>
          <w:rFonts w:asciiTheme="minorHAnsi" w:hAnsiTheme="minorHAnsi" w:cstheme="minorHAnsi"/>
        </w:rPr>
        <w:t>Averting war</w:t>
      </w:r>
      <w:r w:rsidRPr="001D65C4">
        <w:rPr>
          <w:rFonts w:asciiTheme="minorHAnsi" w:hAnsiTheme="minorHAnsi" w:cstheme="minorHAnsi"/>
          <w:sz w:val="16"/>
        </w:rPr>
        <w:t xml:space="preserve">, while defending our interests, </w:t>
      </w:r>
      <w:r w:rsidRPr="001D65C4">
        <w:rPr>
          <w:rStyle w:val="StyleUnderline"/>
          <w:rFonts w:asciiTheme="minorHAnsi" w:hAnsiTheme="minorHAnsi" w:cstheme="minorHAnsi"/>
        </w:rPr>
        <w:t>will prove a challenge, calling for</w:t>
      </w:r>
      <w:r w:rsidRPr="001D65C4">
        <w:rPr>
          <w:rFonts w:asciiTheme="minorHAnsi" w:hAnsiTheme="minorHAnsi" w:cstheme="minorHAnsi"/>
          <w:sz w:val="16"/>
        </w:rPr>
        <w:t xml:space="preserve"> deft policy, political endurance, and </w:t>
      </w:r>
      <w:r w:rsidRPr="001D65C4">
        <w:rPr>
          <w:rStyle w:val="Emphasis"/>
          <w:rFonts w:asciiTheme="minorHAnsi" w:hAnsiTheme="minorHAnsi" w:cstheme="minorHAnsi"/>
        </w:rPr>
        <w:t>economic growth</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as well as </w:t>
      </w:r>
      <w:r w:rsidRPr="001D65C4">
        <w:rPr>
          <w:rStyle w:val="Emphasis"/>
          <w:rFonts w:asciiTheme="minorHAnsi" w:hAnsiTheme="minorHAnsi" w:cstheme="minorHAnsi"/>
        </w:rPr>
        <w:t>sufficient military force to keep at bay aggressive states or prevail over them if ever a war breaks out.</w:t>
      </w:r>
      <w:r w:rsidRPr="001D65C4">
        <w:rPr>
          <w:rFonts w:asciiTheme="minorHAnsi" w:hAnsiTheme="minorHAnsi" w:cstheme="minorHAnsi"/>
          <w:sz w:val="16"/>
        </w:rPr>
        <w:t xml:space="preserve"> </w:t>
      </w:r>
    </w:p>
    <w:p w14:paraId="7C83F7C3" w14:textId="77777777" w:rsidR="00DC2BE4" w:rsidRPr="001D65C4" w:rsidRDefault="00DC2BE4" w:rsidP="00DC2BE4">
      <w:pPr>
        <w:rPr>
          <w:rFonts w:asciiTheme="minorHAnsi" w:hAnsiTheme="minorHAnsi" w:cstheme="minorHAnsi"/>
          <w:sz w:val="16"/>
        </w:rPr>
      </w:pPr>
    </w:p>
    <w:p w14:paraId="6DC4ED85" w14:textId="77777777" w:rsidR="00DC2BE4" w:rsidRPr="001D65C4" w:rsidRDefault="00DC2BE4" w:rsidP="00DC2BE4">
      <w:pPr>
        <w:pStyle w:val="Heading4"/>
      </w:pPr>
      <w:r w:rsidRPr="001D65C4">
        <w:t xml:space="preserve">Trade collapse causes </w:t>
      </w:r>
      <w:r w:rsidRPr="001D65C4">
        <w:rPr>
          <w:u w:val="single"/>
        </w:rPr>
        <w:t>World War III</w:t>
      </w:r>
      <w:r w:rsidRPr="001D65C4">
        <w:t xml:space="preserve"> </w:t>
      </w:r>
      <w:r w:rsidRPr="001D65C4">
        <w:rPr>
          <w:b w:val="0"/>
        </w:rPr>
        <w:t>– interdependence prevents major wars</w:t>
      </w:r>
    </w:p>
    <w:p w14:paraId="36D906EC" w14:textId="77777777" w:rsidR="00DC2BE4" w:rsidRPr="001D65C4" w:rsidRDefault="00DC2BE4" w:rsidP="00DC2BE4">
      <w:r w:rsidRPr="001D65C4">
        <w:rPr>
          <w:rStyle w:val="Style13ptBold"/>
        </w:rPr>
        <w:t>Drezner, 19</w:t>
      </w:r>
      <w:r w:rsidRPr="001D65C4">
        <w:t xml:space="preserve"> -- Tufts University international politics professor </w:t>
      </w:r>
    </w:p>
    <w:p w14:paraId="3EEB4C19" w14:textId="77777777" w:rsidR="00DC2BE4" w:rsidRPr="001D65C4" w:rsidRDefault="00DC2BE4" w:rsidP="00DC2BE4">
      <w:r w:rsidRPr="001D65C4">
        <w:t>[Daniel W. Drezner, "Will Today's Global Trade Wars Lead to World War III?," Reason, May 2019, https://reason.com/2019/04/04/will-todays-global-trade-wars/, accessed 6-23-2021]</w:t>
      </w:r>
    </w:p>
    <w:p w14:paraId="63D3360B" w14:textId="77777777" w:rsidR="00DC2BE4" w:rsidRPr="001D65C4" w:rsidRDefault="00DC2BE4" w:rsidP="00DC2BE4">
      <w:pPr>
        <w:rPr>
          <w:u w:val="single"/>
        </w:rPr>
      </w:pPr>
      <w:r w:rsidRPr="001D65C4">
        <w:rPr>
          <w:u w:val="single"/>
        </w:rPr>
        <w:t>Will</w:t>
      </w:r>
      <w:r w:rsidRPr="001D65C4">
        <w:rPr>
          <w:sz w:val="8"/>
        </w:rPr>
        <w:t xml:space="preserve"> Today's </w:t>
      </w:r>
      <w:r w:rsidRPr="001D65C4">
        <w:rPr>
          <w:u w:val="single"/>
        </w:rPr>
        <w:t>Global Trade Wars Lead to World War III?</w:t>
      </w:r>
    </w:p>
    <w:p w14:paraId="38CD3178" w14:textId="77777777" w:rsidR="00DC2BE4" w:rsidRPr="001D65C4" w:rsidRDefault="00DC2BE4" w:rsidP="00DC2BE4">
      <w:pPr>
        <w:rPr>
          <w:sz w:val="8"/>
        </w:rPr>
      </w:pPr>
      <w:r w:rsidRPr="001D65C4">
        <w:rPr>
          <w:sz w:val="8"/>
        </w:rPr>
        <w:t xml:space="preserve">The </w:t>
      </w:r>
      <w:r w:rsidRPr="001D65C4">
        <w:rPr>
          <w:u w:val="single"/>
        </w:rPr>
        <w:t>splintering</w:t>
      </w:r>
      <w:r w:rsidRPr="001D65C4">
        <w:rPr>
          <w:sz w:val="8"/>
        </w:rPr>
        <w:t xml:space="preserve"> of international </w:t>
      </w:r>
      <w:r w:rsidRPr="001D65C4">
        <w:rPr>
          <w:u w:val="single"/>
        </w:rPr>
        <w:t>economic interdependence is a worrying sign for peace</w:t>
      </w:r>
      <w:r w:rsidRPr="001D65C4">
        <w:rPr>
          <w:sz w:val="8"/>
        </w:rPr>
        <w:t xml:space="preserve"> through trade.</w:t>
      </w:r>
    </w:p>
    <w:p w14:paraId="32EF8A88" w14:textId="77777777" w:rsidR="00DC2BE4" w:rsidRPr="001D65C4" w:rsidRDefault="00DC2BE4" w:rsidP="00DC2BE4">
      <w:pPr>
        <w:rPr>
          <w:sz w:val="8"/>
        </w:rPr>
      </w:pPr>
      <w:r w:rsidRPr="001D65C4">
        <w:rPr>
          <w:sz w:val="8"/>
        </w:rPr>
        <w:t xml:space="preserve">You might not know about a minor trade skirmish in the Balkans that started late last year. But you should, because it signals a worrying shift in how national security considerations are altering the fabric of globalization in ways eerily similar to how they did at the dawn of the 20th century. </w:t>
      </w:r>
      <w:r w:rsidRPr="001D65C4">
        <w:rPr>
          <w:u w:val="single"/>
        </w:rPr>
        <w:t>That</w:t>
      </w:r>
      <w:r w:rsidRPr="001D65C4">
        <w:rPr>
          <w:sz w:val="8"/>
        </w:rPr>
        <w:t xml:space="preserve"> first </w:t>
      </w:r>
      <w:r w:rsidRPr="001D65C4">
        <w:rPr>
          <w:u w:val="single"/>
        </w:rPr>
        <w:t xml:space="preserve">shift helped start </w:t>
      </w:r>
      <w:r w:rsidRPr="001D65C4">
        <w:rPr>
          <w:u w:val="single"/>
          <w:bdr w:val="single" w:sz="4" w:space="0" w:color="auto"/>
        </w:rPr>
        <w:t>World War I</w:t>
      </w:r>
      <w:r w:rsidRPr="001D65C4">
        <w:rPr>
          <w:sz w:val="8"/>
        </w:rPr>
        <w:t xml:space="preserve">, so in case you're wondering, yes, I'm going there: The current </w:t>
      </w:r>
      <w:r w:rsidRPr="001D65C4">
        <w:rPr>
          <w:u w:val="single"/>
        </w:rPr>
        <w:t xml:space="preserve">rise in protectionism could be the precursor to </w:t>
      </w:r>
      <w:r w:rsidRPr="001D65C4">
        <w:rPr>
          <w:b/>
          <w:iCs/>
          <w:u w:val="single"/>
          <w:bdr w:val="single" w:sz="12" w:space="0" w:color="auto"/>
        </w:rPr>
        <w:t>World War III</w:t>
      </w:r>
      <w:r w:rsidRPr="001D65C4">
        <w:rPr>
          <w:sz w:val="8"/>
        </w:rPr>
        <w:t>.</w:t>
      </w:r>
    </w:p>
    <w:p w14:paraId="2AA25741" w14:textId="77777777" w:rsidR="00DC2BE4" w:rsidRPr="001D65C4" w:rsidRDefault="00DC2BE4" w:rsidP="00DC2BE4">
      <w:pPr>
        <w:rPr>
          <w:sz w:val="8"/>
        </w:rPr>
      </w:pPr>
      <w:r w:rsidRPr="001D65C4">
        <w:rPr>
          <w:sz w:val="8"/>
        </w:rPr>
        <w:t>The story starts in 2008, when the small southeast European nation of Kosovo unilaterally declared independence from Serbia after nearly a century of being bound to its larger neighbor, followed by a war for secession that ended only after NATO intervened. The Serbian government refused to recognize the breakaway province and, as part of this diplomatic position, late last year successfully pressured members of Interpol to not admit its former territory as a member.</w:t>
      </w:r>
    </w:p>
    <w:p w14:paraId="30FA15E8" w14:textId="77777777" w:rsidR="00DC2BE4" w:rsidRPr="001D65C4" w:rsidRDefault="00DC2BE4" w:rsidP="00DC2BE4">
      <w:pPr>
        <w:rPr>
          <w:sz w:val="8"/>
        </w:rPr>
      </w:pPr>
      <w:r w:rsidRPr="001D65C4">
        <w:rPr>
          <w:sz w:val="8"/>
        </w:rPr>
        <w:t>In response, Kosovo decided to impose a 10 percent tariff on Serbian imports. As the dispute escalated, it raised the tariff rate to 100 percent, even though Serbia is the country's most important trading partner. Both the United States and the European Union pressed Kosovo to drop the tariffs and negotiate a reduction in tensions. Instead, its government widened the levies to include Bosnia and Herzegovina, since that country also does not recognize Kosovo's independence.</w:t>
      </w:r>
    </w:p>
    <w:p w14:paraId="05272F17" w14:textId="77777777" w:rsidR="00DC2BE4" w:rsidRPr="001D65C4" w:rsidRDefault="00DC2BE4" w:rsidP="00DC2BE4">
      <w:pPr>
        <w:rPr>
          <w:sz w:val="8"/>
        </w:rPr>
      </w:pPr>
      <w:r w:rsidRPr="001D65C4">
        <w:rPr>
          <w:sz w:val="8"/>
        </w:rPr>
        <w:t>Kosovo's actions clearly violate the Central European Free Trade Agreement, which includes all three countries. Despite this, and despite the obvious costs of the tariffs, Kosovo has refused to back down, triggering a near-total collapse in trade between the countries that used to be part of Yugoslavia. Even if this particular trade dispute is resolved, a larger challenge remains: The Kosovar government's explicit aim is to reduce its economic dependence on its former occupier. So far, it's been successful; imports fell by 99 percent from a year earlier.</w:t>
      </w:r>
    </w:p>
    <w:p w14:paraId="4B46359C" w14:textId="77777777" w:rsidR="00DC2BE4" w:rsidRPr="001D65C4" w:rsidRDefault="00DC2BE4" w:rsidP="00DC2BE4">
      <w:pPr>
        <w:rPr>
          <w:sz w:val="8"/>
        </w:rPr>
      </w:pPr>
      <w:r w:rsidRPr="001D65C4">
        <w:rPr>
          <w:sz w:val="8"/>
        </w:rPr>
        <w:t>This is the kind of kerfuffle that causes world-weary observers of international affairs to shrug their shoulders and say, "the Balkans" with a knowing smile. That would be fair enough if not for the déjà vu it inspires among attentive students of economic history.</w:t>
      </w:r>
    </w:p>
    <w:p w14:paraId="5F837A9C" w14:textId="77777777" w:rsidR="00DC2BE4" w:rsidRPr="001D65C4" w:rsidRDefault="00DC2BE4" w:rsidP="00DC2BE4">
      <w:pPr>
        <w:rPr>
          <w:sz w:val="8"/>
        </w:rPr>
      </w:pPr>
      <w:r w:rsidRPr="001D65C4">
        <w:rPr>
          <w:sz w:val="8"/>
        </w:rPr>
        <w:t>In the first decade of the 1900s, it was the newly independent Serbia taking actions to try to reduce its economic dependence on the Austro-Hungarian empire. The country increased its imports from France and signed a customs union with Bulgaria. In 1906, Austria-Hungary responded by slapping high tariffs on Serbia's chief export: pork. The "Pig War" lasted another five years, during which time Serbia painfully weaned itself from economic dependence on the Habsburg empire. Austria-Hungary's share of Serbian trade fell from 90 percent to 30 percent.</w:t>
      </w:r>
    </w:p>
    <w:p w14:paraId="5203A3D0" w14:textId="77777777" w:rsidR="00DC2BE4" w:rsidRPr="001D65C4" w:rsidRDefault="00DC2BE4" w:rsidP="00DC2BE4">
      <w:pPr>
        <w:rPr>
          <w:sz w:val="8"/>
        </w:rPr>
      </w:pPr>
      <w:r w:rsidRPr="001D65C4">
        <w:rPr>
          <w:sz w:val="8"/>
        </w:rPr>
        <w:t>The Pig War prompted Austria-Hungary to annex Bosnia and Herzegovina, a move that escalated tensions with Russia—and sowed the seeds for the assassination of Archduke Franz Ferdinand in June 1914 by a Bosnian Serb.</w:t>
      </w:r>
    </w:p>
    <w:p w14:paraId="70B0470A" w14:textId="77777777" w:rsidR="00DC2BE4" w:rsidRPr="001D65C4" w:rsidRDefault="00DC2BE4" w:rsidP="00DC2BE4">
      <w:pPr>
        <w:rPr>
          <w:sz w:val="8"/>
        </w:rPr>
      </w:pPr>
      <w:r w:rsidRPr="001D65C4">
        <w:rPr>
          <w:sz w:val="8"/>
        </w:rPr>
        <w:t>Economic closure in the Balkans did not ignite the First World War. It did make the kindling that much easier to spark, however.</w:t>
      </w:r>
    </w:p>
    <w:p w14:paraId="35A23ABA" w14:textId="77777777" w:rsidR="00DC2BE4" w:rsidRPr="001D65C4" w:rsidRDefault="00DC2BE4" w:rsidP="00DC2BE4">
      <w:pPr>
        <w:rPr>
          <w:sz w:val="8"/>
        </w:rPr>
      </w:pPr>
      <w:r w:rsidRPr="001D65C4">
        <w:rPr>
          <w:sz w:val="8"/>
        </w:rPr>
        <w:t xml:space="preserve">Is this more than just a casual historical parallel? I am beginning to worry it is. To be clear, I'm not saying that (another) war to end all wars is imminent. </w:t>
      </w:r>
      <w:r w:rsidRPr="001D65C4">
        <w:rPr>
          <w:u w:val="single"/>
        </w:rPr>
        <w:t>But it's important to understand the role that economic interdependence played in the run-up to</w:t>
      </w:r>
      <w:r w:rsidRPr="001D65C4">
        <w:rPr>
          <w:sz w:val="8"/>
        </w:rPr>
        <w:t xml:space="preserve"> that </w:t>
      </w:r>
      <w:r w:rsidRPr="001D65C4">
        <w:rPr>
          <w:u w:val="single"/>
        </w:rPr>
        <w:t>conflict</w:t>
      </w:r>
      <w:r w:rsidRPr="001D65C4">
        <w:rPr>
          <w:sz w:val="8"/>
        </w:rPr>
        <w:t>.</w:t>
      </w:r>
    </w:p>
    <w:p w14:paraId="2BB3C138" w14:textId="77777777" w:rsidR="00DC2BE4" w:rsidRPr="001D65C4" w:rsidRDefault="00DC2BE4" w:rsidP="00DC2BE4">
      <w:pPr>
        <w:rPr>
          <w:sz w:val="8"/>
        </w:rPr>
      </w:pPr>
      <w:r w:rsidRPr="001D65C4">
        <w:rPr>
          <w:u w:val="single"/>
        </w:rPr>
        <w:t>Before the First World War</w:t>
      </w:r>
      <w:r w:rsidRPr="001D65C4">
        <w:rPr>
          <w:sz w:val="8"/>
        </w:rPr>
        <w:t xml:space="preserve"> started, </w:t>
      </w:r>
      <w:r w:rsidRPr="001D65C4">
        <w:rPr>
          <w:u w:val="single"/>
        </w:rPr>
        <w:t>powers</w:t>
      </w:r>
      <w:r w:rsidRPr="001D65C4">
        <w:rPr>
          <w:sz w:val="8"/>
        </w:rPr>
        <w:t xml:space="preserve"> great and small </w:t>
      </w:r>
      <w:r w:rsidRPr="001D65C4">
        <w:rPr>
          <w:u w:val="single"/>
        </w:rPr>
        <w:t>took</w:t>
      </w:r>
      <w:r w:rsidRPr="001D65C4">
        <w:rPr>
          <w:sz w:val="8"/>
        </w:rPr>
        <w:t xml:space="preserve"> a variety of </w:t>
      </w:r>
      <w:r w:rsidRPr="001D65C4">
        <w:rPr>
          <w:u w:val="single"/>
        </w:rPr>
        <w:t>steps to thwart</w:t>
      </w:r>
      <w:r w:rsidRPr="001D65C4">
        <w:rPr>
          <w:sz w:val="8"/>
        </w:rPr>
        <w:t xml:space="preserve"> the </w:t>
      </w:r>
      <w:r w:rsidRPr="001D65C4">
        <w:rPr>
          <w:u w:val="single"/>
        </w:rPr>
        <w:t>globalization</w:t>
      </w:r>
      <w:r w:rsidRPr="001D65C4">
        <w:rPr>
          <w:sz w:val="8"/>
        </w:rPr>
        <w:t xml:space="preserve"> of the 19th century. </w:t>
      </w:r>
      <w:r w:rsidRPr="001D65C4">
        <w:rPr>
          <w:u w:val="single"/>
        </w:rPr>
        <w:t>Each of these steps made it easier for the key combatants to conceive of a general war</w:t>
      </w:r>
      <w:r w:rsidRPr="001D65C4">
        <w:rPr>
          <w:sz w:val="8"/>
        </w:rPr>
        <w:t>.</w:t>
      </w:r>
    </w:p>
    <w:p w14:paraId="2A085E68" w14:textId="77777777" w:rsidR="00DC2BE4" w:rsidRPr="001D65C4" w:rsidRDefault="00DC2BE4" w:rsidP="00DC2BE4">
      <w:pPr>
        <w:rPr>
          <w:sz w:val="8"/>
        </w:rPr>
      </w:pPr>
      <w:r w:rsidRPr="001D65C4">
        <w:rPr>
          <w:sz w:val="8"/>
        </w:rPr>
        <w:t>We are beginning to see a similar approach to the globalization of the 21st century. One by one, the economic constraints on military aggression are eroding. And too many have forgotten—or never knew—how this played out a century ago.</w:t>
      </w:r>
    </w:p>
    <w:p w14:paraId="1E1A8630" w14:textId="77777777" w:rsidR="00DC2BE4" w:rsidRPr="001D65C4" w:rsidRDefault="00DC2BE4" w:rsidP="00DC2BE4">
      <w:pPr>
        <w:rPr>
          <w:sz w:val="8"/>
        </w:rPr>
      </w:pPr>
      <w:r w:rsidRPr="001D65C4">
        <w:rPr>
          <w:sz w:val="8"/>
        </w:rPr>
        <w:t>The Capitalist Peace</w:t>
      </w:r>
    </w:p>
    <w:p w14:paraId="7A9AA112" w14:textId="77777777" w:rsidR="00DC2BE4" w:rsidRPr="001D65C4" w:rsidRDefault="00DC2BE4" w:rsidP="00DC2BE4">
      <w:pPr>
        <w:rPr>
          <w:sz w:val="8"/>
        </w:rPr>
      </w:pPr>
      <w:r w:rsidRPr="001D65C4">
        <w:rPr>
          <w:sz w:val="8"/>
        </w:rPr>
        <w:t xml:space="preserve">A central tenet of the liberal approach to international relations is that </w:t>
      </w:r>
      <w:r w:rsidRPr="001D65C4">
        <w:rPr>
          <w:u w:val="single"/>
        </w:rPr>
        <w:t xml:space="preserve">economic interdependence </w:t>
      </w:r>
      <w:r w:rsidRPr="001D65C4">
        <w:rPr>
          <w:b/>
          <w:iCs/>
          <w:u w:val="single"/>
          <w:bdr w:val="single" w:sz="12" w:space="0" w:color="auto"/>
        </w:rPr>
        <w:t>reduces the likelihood of war</w:t>
      </w:r>
      <w:r w:rsidRPr="001D65C4">
        <w:rPr>
          <w:sz w:val="8"/>
        </w:rPr>
        <w:t>. While the "democratic peace" is more widely known, the last 30 years have seen an explosion of research into what's come to be known as the "capitalist peace" or "commercial peace."</w:t>
      </w:r>
    </w:p>
    <w:p w14:paraId="1922343D" w14:textId="77777777" w:rsidR="00DC2BE4" w:rsidRPr="001D65C4" w:rsidRDefault="00DC2BE4" w:rsidP="00DC2BE4">
      <w:pPr>
        <w:rPr>
          <w:sz w:val="8"/>
        </w:rPr>
      </w:pPr>
      <w:r w:rsidRPr="001D65C4">
        <w:rPr>
          <w:sz w:val="8"/>
        </w:rPr>
        <w:t xml:space="preserve">Proponents of this hypothesis offer multiple reasons commercial activity fosters harmony. For some, the development of </w:t>
      </w:r>
      <w:r w:rsidRPr="001D65C4">
        <w:rPr>
          <w:u w:val="single"/>
        </w:rPr>
        <w:t>free markets reduce</w:t>
      </w:r>
      <w:r w:rsidRPr="001D65C4">
        <w:rPr>
          <w:sz w:val="8"/>
        </w:rPr>
        <w:t xml:space="preserve">s </w:t>
      </w:r>
      <w:r w:rsidRPr="001D65C4">
        <w:rPr>
          <w:u w:val="single"/>
        </w:rPr>
        <w:t>the profit motive for territorial expansion</w:t>
      </w:r>
      <w:r w:rsidRPr="001D65C4">
        <w:rPr>
          <w:sz w:val="8"/>
        </w:rPr>
        <w:t xml:space="preserve">. For others, it's that </w:t>
      </w:r>
      <w:r w:rsidRPr="001D65C4">
        <w:rPr>
          <w:u w:val="single"/>
        </w:rPr>
        <w:t>exposure to</w:t>
      </w:r>
      <w:r w:rsidRPr="001D65C4">
        <w:rPr>
          <w:sz w:val="8"/>
        </w:rPr>
        <w:t xml:space="preserve"> </w:t>
      </w:r>
      <w:r w:rsidRPr="001D65C4">
        <w:rPr>
          <w:u w:val="single"/>
        </w:rPr>
        <w:t>global</w:t>
      </w:r>
      <w:r w:rsidRPr="001D65C4">
        <w:rPr>
          <w:sz w:val="8"/>
        </w:rPr>
        <w:t xml:space="preserve"> capital </w:t>
      </w:r>
      <w:r w:rsidRPr="001D65C4">
        <w:rPr>
          <w:u w:val="single"/>
        </w:rPr>
        <w:t>markets force</w:t>
      </w:r>
      <w:r w:rsidRPr="001D65C4">
        <w:rPr>
          <w:sz w:val="8"/>
          <w:szCs w:val="8"/>
        </w:rPr>
        <w:t>s</w:t>
      </w:r>
      <w:r w:rsidRPr="001D65C4">
        <w:t xml:space="preserve"> </w:t>
      </w:r>
      <w:r w:rsidRPr="001D65C4">
        <w:rPr>
          <w:u w:val="single"/>
        </w:rPr>
        <w:t>states to act in a less bellicose manner because they worry about</w:t>
      </w:r>
      <w:r w:rsidRPr="001D65C4">
        <w:rPr>
          <w:sz w:val="8"/>
        </w:rPr>
        <w:t xml:space="preserve"> a cross-border </w:t>
      </w:r>
      <w:r w:rsidRPr="001D65C4">
        <w:rPr>
          <w:u w:val="single"/>
        </w:rPr>
        <w:t>exodus of</w:t>
      </w:r>
      <w:r w:rsidRPr="001D65C4">
        <w:rPr>
          <w:sz w:val="8"/>
        </w:rPr>
        <w:t xml:space="preserve"> money and </w:t>
      </w:r>
      <w:r w:rsidRPr="001D65C4">
        <w:rPr>
          <w:u w:val="single"/>
        </w:rPr>
        <w:t>investors</w:t>
      </w:r>
      <w:r w:rsidRPr="001D65C4">
        <w:rPr>
          <w:sz w:val="8"/>
        </w:rPr>
        <w:t>.</w:t>
      </w:r>
    </w:p>
    <w:p w14:paraId="503AD603" w14:textId="77777777" w:rsidR="00DC2BE4" w:rsidRPr="001D65C4" w:rsidRDefault="00DC2BE4" w:rsidP="00DC2BE4">
      <w:pPr>
        <w:rPr>
          <w:sz w:val="8"/>
        </w:rPr>
      </w:pPr>
      <w:r w:rsidRPr="001D65C4">
        <w:rPr>
          <w:sz w:val="8"/>
        </w:rPr>
        <w:t xml:space="preserve">A third camp says high degrees of </w:t>
      </w:r>
      <w:r w:rsidRPr="001D65C4">
        <w:rPr>
          <w:u w:val="single"/>
        </w:rPr>
        <w:t xml:space="preserve">economic interdependence increase the </w:t>
      </w:r>
      <w:r w:rsidRPr="001D65C4">
        <w:rPr>
          <w:rStyle w:val="Emphasis"/>
        </w:rPr>
        <w:t>incentive</w:t>
      </w:r>
      <w:r w:rsidRPr="001D65C4">
        <w:rPr>
          <w:u w:val="single"/>
        </w:rPr>
        <w:t xml:space="preserve"> to reduce conflict through nonviolent means.</w:t>
      </w:r>
      <w:r w:rsidRPr="001D65C4">
        <w:rPr>
          <w:sz w:val="8"/>
        </w:rPr>
        <w:t xml:space="preserve"> And some researchers think, "Why choose?" and argue that all of </w:t>
      </w:r>
      <w:r w:rsidRPr="001D65C4">
        <w:rPr>
          <w:u w:val="single"/>
        </w:rPr>
        <w:t>these factors are interlocking</w:t>
      </w:r>
      <w:r w:rsidRPr="001D65C4">
        <w:rPr>
          <w:sz w:val="8"/>
        </w:rPr>
        <w:t xml:space="preserve">. Some scholars of the capitalist peace go so far as to claim that the pacifying power of markets is what actually explains the democratic peace. These propositions are debatable, but </w:t>
      </w:r>
      <w:r w:rsidRPr="001D65C4">
        <w:rPr>
          <w:u w:val="single"/>
        </w:rPr>
        <w:t>there is an awful lot of evidence</w:t>
      </w:r>
      <w:r w:rsidRPr="001D65C4">
        <w:rPr>
          <w:sz w:val="8"/>
        </w:rPr>
        <w:t xml:space="preserve"> that something is going on.</w:t>
      </w:r>
    </w:p>
    <w:p w14:paraId="7C31005C" w14:textId="77777777" w:rsidR="00DC2BE4" w:rsidRPr="001D65C4" w:rsidRDefault="00DC2BE4" w:rsidP="00DC2BE4">
      <w:pPr>
        <w:rPr>
          <w:sz w:val="4"/>
          <w:szCs w:val="4"/>
        </w:rPr>
      </w:pPr>
      <w:r w:rsidRPr="001D65C4">
        <w:rPr>
          <w:sz w:val="4"/>
          <w:szCs w:val="4"/>
        </w:rPr>
        <w:t>No international relations theory is perfect, and the Achilles heel of the commercial peace hypothesis has long been the outbreak of the First World War. The stylized facts are well-known: Economic globalization seemed to be at its peak in 1914, with trade levels having surged across Europe in the previous half-century. Great Britain and Germany were each other's largest trading partners. After the war, John Maynard Keynes wrote nostalgically about how "the inhabitant of London could order by telephone, sipping his morning tea in bed, the various products of the whole earth, in such quantity as he might see fit, and reasonably expect their early delivery upon his doorstep."</w:t>
      </w:r>
    </w:p>
    <w:p w14:paraId="7EE7D05D" w14:textId="77777777" w:rsidR="00DC2BE4" w:rsidRPr="001D65C4" w:rsidRDefault="00DC2BE4" w:rsidP="00DC2BE4">
      <w:pPr>
        <w:rPr>
          <w:sz w:val="4"/>
          <w:szCs w:val="4"/>
        </w:rPr>
      </w:pPr>
      <w:r w:rsidRPr="001D65C4">
        <w:rPr>
          <w:sz w:val="4"/>
          <w:szCs w:val="4"/>
        </w:rPr>
        <w:t>Norman Angell in 1909 wrote a bestseller, The Great Illusion, in which he declared that globalization had rendered territorial conquest unprofitable: "Since trade depends upon the existence of natural wealth and a population capable of working it, an invader cannot 'utterly destroy it' except by destroying the population, which is not practicable." Angell concluded that war for profit was inconceivable to any rational human being. The absence of a prolonged war between two or more great powers in the previous 60 years seemed to confirm that supposition. Even as tensions mounted before the Great War, many observers believed that policy makers in Berlin, Paris, and London would not risk their economic well-being over some minor dispute in the Balkans.</w:t>
      </w:r>
    </w:p>
    <w:p w14:paraId="1E31853C" w14:textId="77777777" w:rsidR="00DC2BE4" w:rsidRPr="001D65C4" w:rsidRDefault="00DC2BE4" w:rsidP="00DC2BE4">
      <w:pPr>
        <w:rPr>
          <w:sz w:val="4"/>
          <w:szCs w:val="4"/>
        </w:rPr>
      </w:pPr>
      <w:r w:rsidRPr="001D65C4">
        <w:rPr>
          <w:sz w:val="4"/>
          <w:szCs w:val="4"/>
        </w:rPr>
        <w:t>We know how history played out. Skeptics of the capitalist peace always invoke the start of World War I as the biggest empirical challenge to the argument. Even many proponents of economic interdependence usually acknowledge that this data point is "challenging" to their thesis. Angell's contention is often mentioned in the same breath as Francis Fukuyama's claims about the "end of history" in the 1990s: as optimistic arguments dashed by reality.</w:t>
      </w:r>
    </w:p>
    <w:p w14:paraId="6CD1159A" w14:textId="77777777" w:rsidR="00DC2BE4" w:rsidRPr="001D65C4" w:rsidRDefault="00DC2BE4" w:rsidP="00DC2BE4">
      <w:pPr>
        <w:rPr>
          <w:sz w:val="4"/>
          <w:szCs w:val="4"/>
        </w:rPr>
      </w:pPr>
      <w:r w:rsidRPr="001D65C4">
        <w:rPr>
          <w:sz w:val="4"/>
          <w:szCs w:val="4"/>
        </w:rPr>
        <w:t>As the historian Margaret MacMillan wrote just a few years ago, "What Angell and others failed to see was the downside of interdependence." She argues that economic connectedness generates frictions rather than resolving conflicts.</w:t>
      </w:r>
    </w:p>
    <w:p w14:paraId="2C36A7BD" w14:textId="77777777" w:rsidR="00DC2BE4" w:rsidRPr="001D65C4" w:rsidRDefault="00DC2BE4" w:rsidP="00DC2BE4">
      <w:pPr>
        <w:rPr>
          <w:sz w:val="4"/>
          <w:szCs w:val="4"/>
        </w:rPr>
      </w:pPr>
      <w:r w:rsidRPr="001D65C4">
        <w:rPr>
          <w:sz w:val="4"/>
          <w:szCs w:val="4"/>
        </w:rPr>
        <w:t>Is she right?</w:t>
      </w:r>
    </w:p>
    <w:p w14:paraId="47CDBBA0" w14:textId="77777777" w:rsidR="00DC2BE4" w:rsidRPr="001D65C4" w:rsidRDefault="00DC2BE4" w:rsidP="00DC2BE4">
      <w:pPr>
        <w:rPr>
          <w:sz w:val="4"/>
          <w:szCs w:val="4"/>
        </w:rPr>
      </w:pPr>
      <w:r w:rsidRPr="001D65C4">
        <w:rPr>
          <w:sz w:val="4"/>
          <w:szCs w:val="4"/>
        </w:rPr>
        <w:t>Globalization Succeeds—Too Well</w:t>
      </w:r>
    </w:p>
    <w:p w14:paraId="3AA3CB48" w14:textId="77777777" w:rsidR="00DC2BE4" w:rsidRPr="001D65C4" w:rsidRDefault="00DC2BE4" w:rsidP="00DC2BE4">
      <w:pPr>
        <w:rPr>
          <w:sz w:val="4"/>
          <w:szCs w:val="4"/>
        </w:rPr>
      </w:pPr>
      <w:r w:rsidRPr="001D65C4">
        <w:rPr>
          <w:sz w:val="4"/>
          <w:szCs w:val="4"/>
        </w:rPr>
        <w:t>The truth is a bit more complex. The potted history of 1914 as the peak of prewar globalization obscures some underlying trends. Namely, most of the "great power" governments had been rebelling against the doctrine of free trade for decades.</w:t>
      </w:r>
    </w:p>
    <w:p w14:paraId="38BA610C" w14:textId="77777777" w:rsidR="00DC2BE4" w:rsidRPr="001D65C4" w:rsidRDefault="00DC2BE4" w:rsidP="00DC2BE4">
      <w:pPr>
        <w:rPr>
          <w:sz w:val="4"/>
          <w:szCs w:val="4"/>
        </w:rPr>
      </w:pPr>
      <w:r w:rsidRPr="001D65C4">
        <w:rPr>
          <w:sz w:val="4"/>
          <w:szCs w:val="4"/>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6129E5AB" w14:textId="77777777" w:rsidR="00DC2BE4" w:rsidRPr="001D65C4" w:rsidRDefault="00DC2BE4" w:rsidP="00DC2BE4">
      <w:pPr>
        <w:rPr>
          <w:sz w:val="4"/>
          <w:szCs w:val="4"/>
        </w:rPr>
      </w:pPr>
      <w:r w:rsidRPr="001D65C4">
        <w:rPr>
          <w:sz w:val="4"/>
          <w:szCs w:val="4"/>
        </w:rPr>
        <w:t>Unsurprisingly, agrarian sectors in Great Britain, France, and Germany lobbied furiously for protection. They succeeded on the continent, setting off a series of ripple effects.</w:t>
      </w:r>
    </w:p>
    <w:p w14:paraId="1F5CC8EF" w14:textId="77777777" w:rsidR="00DC2BE4" w:rsidRPr="001D65C4" w:rsidRDefault="00DC2BE4" w:rsidP="00DC2BE4">
      <w:pPr>
        <w:rPr>
          <w:sz w:val="4"/>
          <w:szCs w:val="4"/>
        </w:rPr>
      </w:pPr>
      <w:r w:rsidRPr="001D65C4">
        <w:rPr>
          <w:sz w:val="4"/>
          <w:szCs w:val="4"/>
        </w:rPr>
        <w:t>In 1879, German chancellor Otto von Bismarck assembled his "iron and rye" coalition and began to increase tariffs. France responded in kind in the 1880s. By 1887, German tariffs on rye had reached 47 percent, and French tariffs on wheat were at 22 percent. Many middle powers in Europe, such as Italy, Spain, and Sweden, responded with higher tariffs of their own.</w:t>
      </w:r>
    </w:p>
    <w:p w14:paraId="45953D4F" w14:textId="77777777" w:rsidR="00DC2BE4" w:rsidRPr="001D65C4" w:rsidRDefault="00DC2BE4" w:rsidP="00DC2BE4">
      <w:pPr>
        <w:rPr>
          <w:sz w:val="4"/>
          <w:szCs w:val="4"/>
        </w:rPr>
      </w:pPr>
      <w:r w:rsidRPr="001D65C4">
        <w:rPr>
          <w:sz w:val="4"/>
          <w:szCs w:val="4"/>
        </w:rPr>
        <w:t>If these countries were raising tariffs so much, why is the pre-1914 period thought of as a halcyon age of globalization? One reason is that the United Kingdom, the leading economy of the day, resisted protectionism.</w:t>
      </w:r>
    </w:p>
    <w:p w14:paraId="095DDA4B" w14:textId="77777777" w:rsidR="00DC2BE4" w:rsidRPr="001D65C4" w:rsidRDefault="00DC2BE4" w:rsidP="00DC2BE4">
      <w:pPr>
        <w:rPr>
          <w:sz w:val="4"/>
          <w:szCs w:val="4"/>
        </w:rPr>
      </w:pPr>
      <w:r w:rsidRPr="001D65C4">
        <w:rPr>
          <w:sz w:val="4"/>
          <w:szCs w:val="4"/>
        </w:rPr>
        <w:t>But the bigger reason is that technological change swamped the effect of tariffs. In 1870, the U.K. alone had more rail track than Latin America, Canada, Australia, Russia, South Africa, and India combined. By 1913, those regions had 10 times as much as the United Kingdom. The diffusion of railroads and steamships meant that transport costs fell faster than tariff rates increased, thereby increasing trade flows even as most countries raised protectionist barriers. Indeed, world trade more than doubled between 1896 and 1913.</w:t>
      </w:r>
    </w:p>
    <w:p w14:paraId="708C1382" w14:textId="77777777" w:rsidR="00DC2BE4" w:rsidRPr="001D65C4" w:rsidRDefault="00DC2BE4" w:rsidP="00DC2BE4">
      <w:pPr>
        <w:rPr>
          <w:sz w:val="4"/>
          <w:szCs w:val="4"/>
        </w:rPr>
      </w:pPr>
      <w:r w:rsidRPr="001D65C4">
        <w:rPr>
          <w:sz w:val="4"/>
          <w:szCs w:val="4"/>
        </w:rPr>
        <w:t>While globalization still seemed robust in 1914, the restrictions on trade and investment affected the patterns of economic interdependence, particularly in Eastern Europe. Austria-Hungary and Serbia became locked in their trade war, and similar economic conflicts proliferated across the continent. The Habsburgs had a trade skirmish with Romania between 1886 and 1893. France and Italy had one between 1886 and 1895. Germany had one with Spain around that time and followed it up with multiple commercial conflicts with Russia over the next few decades.</w:t>
      </w:r>
    </w:p>
    <w:p w14:paraId="48D55F22" w14:textId="77777777" w:rsidR="00DC2BE4" w:rsidRPr="001D65C4" w:rsidRDefault="00DC2BE4" w:rsidP="00DC2BE4">
      <w:pPr>
        <w:rPr>
          <w:sz w:val="4"/>
          <w:szCs w:val="4"/>
        </w:rPr>
      </w:pPr>
      <w:r w:rsidRPr="001D65C4">
        <w:rPr>
          <w:sz w:val="4"/>
          <w:szCs w:val="4"/>
        </w:rPr>
        <w:t>In some cases, these tariff disputes were resolved and trade returned to normal. In other cases, however, there were lasting and debilitating effects. Serbian-Austrian trade never recovered from the Pig War. German tariffs on rye successfully reduced its dependence on imports from Russia, and by 1912, despite booming global trade, Russian rye exports were only 30 percent of their 1902 levels.</w:t>
      </w:r>
    </w:p>
    <w:p w14:paraId="3CAF6D66" w14:textId="77777777" w:rsidR="00DC2BE4" w:rsidRPr="001D65C4" w:rsidRDefault="00DC2BE4" w:rsidP="00DC2BE4">
      <w:pPr>
        <w:rPr>
          <w:sz w:val="4"/>
          <w:szCs w:val="4"/>
        </w:rPr>
      </w:pPr>
      <w:r w:rsidRPr="001D65C4">
        <w:rPr>
          <w:sz w:val="4"/>
          <w:szCs w:val="4"/>
        </w:rPr>
        <w:t>The result was a European economy in which the western half was still largely interconnected, but trade in the eastern half was segmented by security blocs. Scholars of the capitalist peace argue that this explains why pre-1914 disputes in Western Europe were largely resolved nonmilitarily, whereas Eastern Europe was the scene of multiple smaller conflicts in the two decades before the assassination of Archduke Ferdinand.</w:t>
      </w:r>
    </w:p>
    <w:p w14:paraId="3104B7EC" w14:textId="77777777" w:rsidR="00DC2BE4" w:rsidRPr="001D65C4" w:rsidRDefault="00DC2BE4" w:rsidP="00DC2BE4">
      <w:pPr>
        <w:rPr>
          <w:sz w:val="4"/>
          <w:szCs w:val="4"/>
        </w:rPr>
      </w:pPr>
      <w:r w:rsidRPr="001D65C4">
        <w:rPr>
          <w:sz w:val="4"/>
          <w:szCs w:val="4"/>
        </w:rPr>
        <w:t>It also explains why, in the summer of 1914, the commercial peace broke down. As countries in Eastern Europe began to mobilize their militaries for war after the assassination, Austria-Hungary was not particularly worried about disrupting trade with either Serbia or Russia, since it was barely trading with both. And Russia had raised tariffs on German wheat imports in the month before Ferdinand was shot.</w:t>
      </w:r>
    </w:p>
    <w:p w14:paraId="1D10B8B8" w14:textId="77777777" w:rsidR="00DC2BE4" w:rsidRPr="001D65C4" w:rsidRDefault="00DC2BE4" w:rsidP="00DC2BE4">
      <w:pPr>
        <w:rPr>
          <w:sz w:val="4"/>
          <w:szCs w:val="4"/>
        </w:rPr>
      </w:pPr>
      <w:r w:rsidRPr="001D65C4">
        <w:rPr>
          <w:sz w:val="4"/>
          <w:szCs w:val="4"/>
        </w:rPr>
        <w:t>Other mechanisms of interdependence also broke down in the years prior to World War I. Whereas most 19th century trade treaties were bilateral, the gold standard—a monetary system in which all major currencies were convertible into gold (and each other) at a fixed rate—was a more multilateral arrangement, with most of the key central banks assisting each other during times of financial distress. Between 1889 and 1907, national banks in Germany, England, France, and Russia helped each other stay solvent. Despite rising geopolitical tensions, the central bankers of the world were still cooperating. Their economies relied on each other.</w:t>
      </w:r>
    </w:p>
    <w:p w14:paraId="258B3879" w14:textId="77777777" w:rsidR="00DC2BE4" w:rsidRPr="001D65C4" w:rsidRDefault="00DC2BE4" w:rsidP="00DC2BE4">
      <w:pPr>
        <w:rPr>
          <w:sz w:val="4"/>
          <w:szCs w:val="4"/>
        </w:rPr>
      </w:pPr>
      <w:r w:rsidRPr="001D65C4">
        <w:rPr>
          <w:sz w:val="4"/>
          <w:szCs w:val="4"/>
        </w:rPr>
        <w:t>That cooperation came to an end in 1911 with the Agadir crisis, which drew its name from a Moroccan port where Germany dispatched warships as a challenge to French pre-eminence in the region. Just as Germany was fomenting conflict overseas, it faced a financial panic at home. Its stock market plunged 30 percent in a single day, and German citizens began converting their paper currency into gold.</w:t>
      </w:r>
    </w:p>
    <w:p w14:paraId="69023453" w14:textId="77777777" w:rsidR="00DC2BE4" w:rsidRPr="001D65C4" w:rsidRDefault="00DC2BE4" w:rsidP="00DC2BE4">
      <w:pPr>
        <w:rPr>
          <w:sz w:val="4"/>
          <w:szCs w:val="4"/>
        </w:rPr>
      </w:pPr>
      <w:r w:rsidRPr="001D65C4">
        <w:rPr>
          <w:sz w:val="4"/>
          <w:szCs w:val="4"/>
        </w:rPr>
        <w:t>Unaided by other central banks, the Reichsbank came perilously close to having to suspend the gold standard. Germany eventually backed down in Morocco—but Kaiser Wilhelm II told his bankers to be prepared to fund a general war as quickly as possible. In the next few years, the Reichsbank more than doubled its holdings in gold, and German banks began restricting loans to foreigners. By the time the First World War started, German gold reserves were more than twice as large as the Bank of England's.</w:t>
      </w:r>
    </w:p>
    <w:p w14:paraId="149E411A" w14:textId="77777777" w:rsidR="00DC2BE4" w:rsidRPr="001D65C4" w:rsidRDefault="00DC2BE4" w:rsidP="00DC2BE4">
      <w:pPr>
        <w:rPr>
          <w:sz w:val="4"/>
          <w:szCs w:val="4"/>
        </w:rPr>
      </w:pPr>
      <w:r w:rsidRPr="001D65C4">
        <w:rPr>
          <w:sz w:val="4"/>
          <w:szCs w:val="4"/>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163439F8" w14:textId="77777777" w:rsidR="00DC2BE4" w:rsidRPr="001D65C4" w:rsidRDefault="00DC2BE4" w:rsidP="00DC2BE4">
      <w:pPr>
        <w:rPr>
          <w:sz w:val="4"/>
          <w:szCs w:val="4"/>
        </w:rPr>
      </w:pPr>
      <w:r w:rsidRPr="001D65C4">
        <w:rPr>
          <w:sz w:val="4"/>
          <w:szCs w:val="4"/>
        </w:rPr>
        <w:t>In retrospect, the 30 years of tariff hikes, trade wars, and currency conflicts that preceded 1914 were harbingers of the devastation to come. European governments did not necessarily want to ignite a war among the great powers. By reducing their interdependence, however, they made that option conceivable.</w:t>
      </w:r>
    </w:p>
    <w:p w14:paraId="6CA0A96C" w14:textId="77777777" w:rsidR="00DC2BE4" w:rsidRPr="001D65C4" w:rsidRDefault="00DC2BE4" w:rsidP="00DC2BE4">
      <w:pPr>
        <w:rPr>
          <w:sz w:val="4"/>
          <w:szCs w:val="4"/>
        </w:rPr>
      </w:pPr>
      <w:r w:rsidRPr="001D65C4">
        <w:rPr>
          <w:sz w:val="4"/>
          <w:szCs w:val="4"/>
        </w:rPr>
        <w:t>Is Globalization Imploding Again?</w:t>
      </w:r>
    </w:p>
    <w:p w14:paraId="6A907544" w14:textId="77777777" w:rsidR="00DC2BE4" w:rsidRPr="001D65C4" w:rsidRDefault="00DC2BE4" w:rsidP="00DC2BE4">
      <w:pPr>
        <w:rPr>
          <w:sz w:val="4"/>
          <w:szCs w:val="4"/>
        </w:rPr>
      </w:pPr>
      <w:r w:rsidRPr="001D65C4">
        <w:rPr>
          <w:sz w:val="4"/>
          <w:szCs w:val="4"/>
        </w:rPr>
        <w:t>Fast forward to 2019. Are we seeing a replay of this slow-motion implosion of globalization?</w:t>
      </w:r>
    </w:p>
    <w:p w14:paraId="42EF943C" w14:textId="77777777" w:rsidR="00DC2BE4" w:rsidRPr="001D65C4" w:rsidRDefault="00DC2BE4" w:rsidP="00DC2BE4">
      <w:pPr>
        <w:rPr>
          <w:sz w:val="4"/>
          <w:szCs w:val="4"/>
        </w:rPr>
      </w:pPr>
      <w:r w:rsidRPr="001D65C4">
        <w:rPr>
          <w:sz w:val="4"/>
          <w:szCs w:val="4"/>
        </w:rPr>
        <w:t>Let's start with the obvious historical parallels. In both cases, there has been an absence, lasting decades, of great power war. As in John Maynard Keynes' day, one can order the various products of the whole earth using one's phone and expect their speedy delivery. And if there is a modern successor to Norman Angell, surely it is Steven Pinker. His 2011 book The Better Angels of Our Nature offered a detailed account of the verifiable long-term secular decline in international violence. Pinker credited many factors, but commerce was important among them. In the book, he acknowledged that, as he developed his argument, "more than one concerned colleague took me aside to educate me about Norman Angell," but Pinker said "Angell deserves the last laugh."</w:t>
      </w:r>
    </w:p>
    <w:p w14:paraId="7C16962A" w14:textId="77777777" w:rsidR="00DC2BE4" w:rsidRPr="001D65C4" w:rsidRDefault="00DC2BE4" w:rsidP="00DC2BE4">
      <w:pPr>
        <w:rPr>
          <w:sz w:val="4"/>
          <w:szCs w:val="4"/>
        </w:rPr>
      </w:pPr>
      <w:r w:rsidRPr="001D65C4">
        <w:rPr>
          <w:sz w:val="4"/>
          <w:szCs w:val="4"/>
        </w:rPr>
        <w:t>In the years since he published that book, however, violence has trended back upward. The 2018 Global Peace Index reported that "the world is less peaceful today than at any time in the last decade."</w:t>
      </w:r>
    </w:p>
    <w:p w14:paraId="098BB755" w14:textId="77777777" w:rsidR="00DC2BE4" w:rsidRPr="001D65C4" w:rsidRDefault="00DC2BE4" w:rsidP="00DC2BE4">
      <w:pPr>
        <w:rPr>
          <w:sz w:val="4"/>
          <w:szCs w:val="4"/>
        </w:rPr>
      </w:pPr>
      <w:r w:rsidRPr="001D65C4">
        <w:rPr>
          <w:sz w:val="4"/>
          <w:szCs w:val="4"/>
        </w:rPr>
        <w:t>In the pre-1914 era, agricultural price shocks and the Long Depression stoked the fires of protectionism on the European continent. In the current era, the China shock hit import-competing regions of the U.S. manufacturing sector hard. It is not a coincidence that U.S. public attitudes turned against free trade in the years after China was admitted to the World Trade Organization. That country's entry into the global economy was a net gain, but it had severe distributional effects.</w:t>
      </w:r>
    </w:p>
    <w:p w14:paraId="5004E4E9" w14:textId="77777777" w:rsidR="00DC2BE4" w:rsidRPr="001D65C4" w:rsidRDefault="00DC2BE4" w:rsidP="00DC2BE4">
      <w:pPr>
        <w:rPr>
          <w:sz w:val="4"/>
          <w:szCs w:val="4"/>
        </w:rPr>
      </w:pPr>
      <w:r w:rsidRPr="001D65C4">
        <w:rPr>
          <w:sz w:val="4"/>
          <w:szCs w:val="4"/>
        </w:rPr>
        <w:t>It did not help that Beijing adeptly gamed the liberal economic order. When Chinese President Xi Jinping praised free trade at Davos in early 2017, it was not hard to identify the massive hypocrisies contained in his speech. China's subsidies to its state-owned enterprises, refusal to respect intellectual property rights, and insistence on keeping its currency undervalued in the first decade of this century helped to increase public skepticism toward the liberal international order. If they're not going to follow the rules, many began to wonder, why should we?</w:t>
      </w:r>
    </w:p>
    <w:p w14:paraId="66CE9EDA" w14:textId="77777777" w:rsidR="00DC2BE4" w:rsidRPr="001D65C4" w:rsidRDefault="00DC2BE4" w:rsidP="00DC2BE4">
      <w:pPr>
        <w:rPr>
          <w:sz w:val="4"/>
          <w:szCs w:val="4"/>
        </w:rPr>
      </w:pPr>
      <w:r w:rsidRPr="001D65C4">
        <w:rPr>
          <w:sz w:val="4"/>
          <w:szCs w:val="4"/>
        </w:rPr>
        <w:t>The 2008 financial crisis also triggered predictable calls for more trade protectionism in the West. Most great power governments resisted those calls in the immediate aftermath of the crisis, but populist nationalism ushered in a new wave of leaders who were eager to scapegoat foreigners. Between 2012 and 2018, the stock of G20 nontariff barriers, such as the anti-dumping measures the Obama administration imposed on Chinese steel imports, more than tripled. And those numbers do not include other steps toward deglobalization, such as Brexit and the American withdrawal from the Trans-Pacific Partnership (TPP).</w:t>
      </w:r>
    </w:p>
    <w:p w14:paraId="1FB0F3BA" w14:textId="77777777" w:rsidR="00DC2BE4" w:rsidRPr="001D65C4" w:rsidRDefault="00DC2BE4" w:rsidP="00DC2BE4">
      <w:pPr>
        <w:rPr>
          <w:sz w:val="4"/>
          <w:szCs w:val="4"/>
        </w:rPr>
      </w:pPr>
      <w:r w:rsidRPr="001D65C4">
        <w:rPr>
          <w:sz w:val="4"/>
          <w:szCs w:val="4"/>
        </w:rPr>
        <w:t>All this transpired before Donald Trump tweeted in March 2018 that "trade wars are good, and easy to win"—and then acted on those beliefs. Invoking a little-used national security provision in the 1962 Trade Act, the administration slapped across-the-board tariffs on steel and aluminum.</w:t>
      </w:r>
    </w:p>
    <w:p w14:paraId="6282FAF0" w14:textId="77777777" w:rsidR="00DC2BE4" w:rsidRPr="001D65C4" w:rsidRDefault="00DC2BE4" w:rsidP="00DC2BE4">
      <w:pPr>
        <w:rPr>
          <w:sz w:val="4"/>
          <w:szCs w:val="4"/>
        </w:rPr>
      </w:pPr>
      <w:r w:rsidRPr="001D65C4">
        <w:rPr>
          <w:sz w:val="4"/>
          <w:szCs w:val="4"/>
        </w:rPr>
        <w:t>Despite assurances from Trump administration officials that countries would not retaliate against the United States for these moves, the backlash was swift: The E.U. imposed retaliatory measures on U.S. exports, from bourbon to textiles to Harley-Davidson motorcycles. Other trading partners ranging from Japan to India to Mexico have applied their own countermeasures. The administration then pivoted to China, imposing tariffs on $250 billion worth of Chinese imports, with threats to impose them on another $267 billion unless a deal was quickly reached. China reciprocated, imposing tariffs on more than $60 billion worth of U.S. exports, including a 25 percent tariff on American soybeans and automobiles.</w:t>
      </w:r>
    </w:p>
    <w:p w14:paraId="55E1B742" w14:textId="77777777" w:rsidR="00DC2BE4" w:rsidRPr="001D65C4" w:rsidRDefault="00DC2BE4" w:rsidP="00DC2BE4">
      <w:pPr>
        <w:rPr>
          <w:sz w:val="4"/>
          <w:szCs w:val="4"/>
        </w:rPr>
      </w:pPr>
      <w:r w:rsidRPr="001D65C4">
        <w:rPr>
          <w:sz w:val="4"/>
          <w:szCs w:val="4"/>
        </w:rPr>
        <w:t>Trump's trade wars can appear to be scattershot, but China is the primary focus of the administration's enmity. Trump officials have stated repeatedly that economic openness with China was a policy failure because the country did not fully liberalize.</w:t>
      </w:r>
    </w:p>
    <w:p w14:paraId="4F40324C" w14:textId="77777777" w:rsidR="00DC2BE4" w:rsidRPr="001D65C4" w:rsidRDefault="00DC2BE4" w:rsidP="00DC2BE4">
      <w:pPr>
        <w:rPr>
          <w:sz w:val="4"/>
          <w:szCs w:val="4"/>
        </w:rPr>
      </w:pPr>
      <w:r w:rsidRPr="001D65C4">
        <w:rPr>
          <w:sz w:val="4"/>
          <w:szCs w:val="4"/>
        </w:rPr>
        <w:t>This is certainly the belief of U.S. Trade Representative Robert Lighthizer and Peter Navarro, director of the White House National Trade Council. Nearly every profile of either man points to a preoccupation with China and belief that the Sino-American economic relationship is a zero-sum game. For example, one of the elements Lighthizer included in the renegotiated North American Free Trade Agreement—now the United States-Mexico-Canada Agreement (USMCA)—was a provision making it more difficult for any member to sign a trade deal with a "non-market country" such as China. This matches how Trump reportedly thinks about trade.</w:t>
      </w:r>
    </w:p>
    <w:p w14:paraId="6CD666D9" w14:textId="77777777" w:rsidR="00DC2BE4" w:rsidRPr="001D65C4" w:rsidRDefault="00DC2BE4" w:rsidP="00DC2BE4">
      <w:pPr>
        <w:rPr>
          <w:sz w:val="4"/>
          <w:szCs w:val="4"/>
        </w:rPr>
      </w:pPr>
      <w:r w:rsidRPr="001D65C4">
        <w:rPr>
          <w:sz w:val="4"/>
          <w:szCs w:val="4"/>
        </w:rPr>
        <w:t>In another echo of the pre-1914 era, the combined effect of protectionism has not actually dented the overall level of economic interconnectedness much. The Swiss Economic Institute's Globalization Index shows that a growth of financial globalization and cross-border data flows have compensated for the stalling out of trade liberalization. Similarly, the McKinsey Global Institute finds that the massive growth of trade in services and digital products counteracts the effect of manufacturing becoming less trade-intensive in recent years. And the DHL Global Connectedness Index released in February 2019 reached a record high.</w:t>
      </w:r>
    </w:p>
    <w:p w14:paraId="7834797B" w14:textId="77777777" w:rsidR="00DC2BE4" w:rsidRPr="001D65C4" w:rsidRDefault="00DC2BE4" w:rsidP="00DC2BE4">
      <w:pPr>
        <w:rPr>
          <w:sz w:val="4"/>
          <w:szCs w:val="4"/>
        </w:rPr>
      </w:pPr>
      <w:r w:rsidRPr="001D65C4">
        <w:rPr>
          <w:sz w:val="4"/>
          <w:szCs w:val="4"/>
        </w:rPr>
        <w:t>The Trump administration ostensibly launched its trade wars to improve the balance of trade—that is, to increase U.S. exports vis-à-vis imports—but by December 2018, America's trade deficit had surged to its highest level since the 2008 financial crisis. Even as Trump-based trade deals like the USMCA face an uncertain future in Congress, the TPP went into effect and the European Union inked bilateral deals with Japan and Canada.</w:t>
      </w:r>
    </w:p>
    <w:p w14:paraId="10255E32" w14:textId="77777777" w:rsidR="00DC2BE4" w:rsidRPr="001D65C4" w:rsidRDefault="00DC2BE4" w:rsidP="00DC2BE4">
      <w:pPr>
        <w:rPr>
          <w:sz w:val="4"/>
          <w:szCs w:val="4"/>
        </w:rPr>
      </w:pPr>
      <w:r w:rsidRPr="001D65C4">
        <w:rPr>
          <w:sz w:val="4"/>
          <w:szCs w:val="4"/>
        </w:rPr>
        <w:t>This does not mean that the recent uptick in protectionism had no effect on the global economy. Economists at Princeton, Columbia, and the New York Fed estimate that the trade wars exacted a deadweight loss of approximately $7 billion in the United States during the first 11 months of 2018—and the monthly costs are rising over time. An industry-funded study suggests that in 2019, the tariffs will cost American households an average of $2,400 from higher consumer prices.</w:t>
      </w:r>
    </w:p>
    <w:p w14:paraId="049B570B" w14:textId="77777777" w:rsidR="00DC2BE4" w:rsidRPr="001D65C4" w:rsidRDefault="00DC2BE4" w:rsidP="00DC2BE4">
      <w:pPr>
        <w:rPr>
          <w:sz w:val="4"/>
          <w:szCs w:val="4"/>
        </w:rPr>
      </w:pPr>
      <w:r w:rsidRPr="001D65C4">
        <w:rPr>
          <w:sz w:val="4"/>
          <w:szCs w:val="4"/>
        </w:rPr>
        <w:t>More significantly, the trade war might disrupt the global supply chains that have increasingly integrated the two economies over the past two decades. The economists who calculated the $7 billion in deadweight loss further estimated that the 2018 trade wars had redirected roughly $165 billion in global trade flows. According to a UBS survey of 200 exporters based in China, 37 percent of businesses have already shifted production outside the country, and another 33 percent are planning to do so in 2019. Chinese investment into Europe and the United States plummeted by 73 percent last year. The Baltic Dry Index, which is a good proxy for expectations of cross-border trade by sea, has fallen by 47 percent since the middle of 2018.</w:t>
      </w:r>
    </w:p>
    <w:p w14:paraId="56670149" w14:textId="77777777" w:rsidR="00DC2BE4" w:rsidRPr="001D65C4" w:rsidRDefault="00DC2BE4" w:rsidP="00DC2BE4">
      <w:pPr>
        <w:rPr>
          <w:sz w:val="4"/>
          <w:szCs w:val="4"/>
        </w:rPr>
      </w:pPr>
      <w:r w:rsidRPr="001D65C4">
        <w:rPr>
          <w:sz w:val="4"/>
          <w:szCs w:val="4"/>
        </w:rPr>
        <w:t>The result, The Wall Street Journal's Greg Ip recently wrote, has been a bifurcated world trading system. Between the United States and its allies, the overall effect of trade hostility has been modest. Between the United States and China, however, the disruption has been far more severe, because "the Trump administration regards economic policy and national security as inseparable when it comes to Beijing."</w:t>
      </w:r>
    </w:p>
    <w:p w14:paraId="48A92184" w14:textId="77777777" w:rsidR="00DC2BE4" w:rsidRPr="001D65C4" w:rsidRDefault="00DC2BE4" w:rsidP="00DC2BE4">
      <w:pPr>
        <w:rPr>
          <w:sz w:val="4"/>
          <w:szCs w:val="4"/>
        </w:rPr>
      </w:pPr>
      <w:r w:rsidRPr="001D65C4">
        <w:rPr>
          <w:sz w:val="4"/>
          <w:szCs w:val="4"/>
        </w:rPr>
        <w:t>A final weakening link has come from the Trump administration's assault on global economic governance. The United States has announced its planned withdrawal from high-profile agreements (the Paris climate change accords) and low-profile agreements (the Universal Postal Union) alike. And two additional steps have angered both allies and rivals.</w:t>
      </w:r>
    </w:p>
    <w:p w14:paraId="1B77902F" w14:textId="77777777" w:rsidR="00DC2BE4" w:rsidRPr="001D65C4" w:rsidRDefault="00DC2BE4" w:rsidP="00DC2BE4">
      <w:pPr>
        <w:rPr>
          <w:sz w:val="4"/>
          <w:szCs w:val="4"/>
        </w:rPr>
      </w:pPr>
      <w:r w:rsidRPr="001D65C4">
        <w:rPr>
          <w:sz w:val="4"/>
          <w:szCs w:val="4"/>
        </w:rPr>
        <w:t>First, the White House has, ostensibly to increase U.S bargaining power in trade disputes, refused to approve appellate judges to the World Trade Organization's dispute settlement mechanism. As of this past October, the body lacks the judges necessary to adjudicate all the trade disputes in its docket. Because the rule of law is a linchpin of the WTO system, a weakened dispute resolution capability seriously undermines it.</w:t>
      </w:r>
    </w:p>
    <w:p w14:paraId="54E31CA3" w14:textId="77777777" w:rsidR="00DC2BE4" w:rsidRPr="001D65C4" w:rsidRDefault="00DC2BE4" w:rsidP="00DC2BE4">
      <w:pPr>
        <w:rPr>
          <w:sz w:val="4"/>
          <w:szCs w:val="4"/>
        </w:rPr>
      </w:pPr>
      <w:r w:rsidRPr="001D65C4">
        <w:rPr>
          <w:sz w:val="4"/>
          <w:szCs w:val="4"/>
        </w:rPr>
        <w:t>Second, Trump has tried to exploit the U.S. dollar's privileged role in global capital markets by ratcheting up the country's use of financial sanctions against other governments. Prior administrations were aggressive in their use of financial statecraft, but this administration has taken their unilateral use to a new level. For example, it successfully pressured SWIFT, the private-sector messaging system that facilitates cross-border financial transactions, to comply with unilateral U.S. sanctions against Iran after Trump withdrew from the Iranian nuclear deal. In response, the European Union, China, and Russia created INSTEX, an alternative payment system to bypass SWIFT.</w:t>
      </w:r>
    </w:p>
    <w:p w14:paraId="27CE7095" w14:textId="77777777" w:rsidR="00DC2BE4" w:rsidRPr="001D65C4" w:rsidRDefault="00DC2BE4" w:rsidP="00DC2BE4">
      <w:pPr>
        <w:rPr>
          <w:sz w:val="4"/>
          <w:szCs w:val="4"/>
        </w:rPr>
      </w:pPr>
      <w:r w:rsidRPr="001D65C4">
        <w:rPr>
          <w:sz w:val="4"/>
          <w:szCs w:val="4"/>
        </w:rPr>
        <w:t>In the short term, this means little. In the longer term, it is significant that E.U. leaders can conceive of financial channels outside U.S. capital markets. The dollar isn't going anywhere for now, but this kind of hedging begins to echo German behavior after the Agadir crisis.</w:t>
      </w:r>
    </w:p>
    <w:p w14:paraId="35C1D607" w14:textId="77777777" w:rsidR="00DC2BE4" w:rsidRPr="001D65C4" w:rsidRDefault="00DC2BE4" w:rsidP="00DC2BE4">
      <w:pPr>
        <w:rPr>
          <w:sz w:val="4"/>
          <w:szCs w:val="4"/>
        </w:rPr>
      </w:pPr>
      <w:r w:rsidRPr="001D65C4">
        <w:rPr>
          <w:sz w:val="4"/>
          <w:szCs w:val="4"/>
        </w:rPr>
        <w:t>The Rhyme of History</w:t>
      </w:r>
    </w:p>
    <w:p w14:paraId="683C9279" w14:textId="77777777" w:rsidR="00DC2BE4" w:rsidRPr="001D65C4" w:rsidRDefault="00DC2BE4" w:rsidP="00DC2BE4">
      <w:pPr>
        <w:rPr>
          <w:sz w:val="4"/>
          <w:szCs w:val="4"/>
        </w:rPr>
      </w:pPr>
      <w:r w:rsidRPr="001D65C4">
        <w:rPr>
          <w:sz w:val="4"/>
          <w:szCs w:val="4"/>
        </w:rPr>
        <w:t>Five years ago, the centennial of the Great War's start spawned a cottage industry of warnings about the rhyme of history. The possibility of a replay of the First World War was a popular one to make. These predictions of doom did not come to pass. The success of Peter Jackson's astonishing World War I documentary They Shall Not Grow Old notwithstanding, it would be easy to reject the analogy in 2019.</w:t>
      </w:r>
    </w:p>
    <w:p w14:paraId="76CC142E" w14:textId="77777777" w:rsidR="00DC2BE4" w:rsidRPr="001D65C4" w:rsidRDefault="00DC2BE4" w:rsidP="00DC2BE4">
      <w:pPr>
        <w:rPr>
          <w:u w:val="single"/>
        </w:rPr>
      </w:pPr>
      <w:r w:rsidRPr="001D65C4">
        <w:rPr>
          <w:sz w:val="8"/>
        </w:rPr>
        <w:t xml:space="preserve">But most of these efforts missed or mischaracterized the economic dimension of what happened in the run-up to the guns of August. Even though the global economy seemed highly interconnected, in actuality, statesmen had been trying to segment the system for several decades. </w:t>
      </w:r>
      <w:r w:rsidRPr="001D65C4">
        <w:rPr>
          <w:u w:val="single"/>
        </w:rPr>
        <w:t>By 1914</w:t>
      </w:r>
      <w:r w:rsidRPr="001D65C4">
        <w:rPr>
          <w:sz w:val="8"/>
        </w:rPr>
        <w:t xml:space="preserve">, </w:t>
      </w:r>
      <w:r w:rsidRPr="001D65C4">
        <w:rPr>
          <w:u w:val="single"/>
        </w:rPr>
        <w:t>protectionist measures</w:t>
      </w:r>
      <w:r w:rsidRPr="001D65C4">
        <w:rPr>
          <w:sz w:val="8"/>
        </w:rPr>
        <w:t xml:space="preserve"> and geopolitical tensions </w:t>
      </w:r>
      <w:r w:rsidRPr="001D65C4">
        <w:rPr>
          <w:u w:val="single"/>
        </w:rPr>
        <w:t>ensured</w:t>
      </w:r>
      <w:r w:rsidRPr="001D65C4">
        <w:rPr>
          <w:sz w:val="8"/>
        </w:rPr>
        <w:t xml:space="preserve"> that </w:t>
      </w:r>
      <w:r w:rsidRPr="001D65C4">
        <w:rPr>
          <w:u w:val="single"/>
        </w:rPr>
        <w:t>key actors did not think of themselves as too interdependent to launch an aggressive war.</w:t>
      </w:r>
    </w:p>
    <w:p w14:paraId="0E2F1BF4" w14:textId="77777777" w:rsidR="00DC2BE4" w:rsidRPr="001D65C4" w:rsidRDefault="00DC2BE4" w:rsidP="00DC2BE4">
      <w:pPr>
        <w:rPr>
          <w:sz w:val="8"/>
        </w:rPr>
      </w:pPr>
      <w:r w:rsidRPr="001D65C4">
        <w:rPr>
          <w:sz w:val="8"/>
        </w:rPr>
        <w:t>Analogies are imperfect means of understanding the world. There are several ways in which the early 21st century does not resemble the early 20th century. Other checks on a great power war exist, such as nuclear deterrence. Despite the wave of populism, "there is broad support for key economic features of globalization," according to the Pew Research Center. Trump might get so spooked by stock market gyrations that he will back down on the trade wars. Pinker was correct when he observed that the martial valor of war is less prized now. And if nothing else, current leaders have the lessons of 1914 to digest. Another major war is not inevitable.</w:t>
      </w:r>
    </w:p>
    <w:p w14:paraId="40502134" w14:textId="77777777" w:rsidR="00DC2BE4" w:rsidRPr="001D65C4" w:rsidRDefault="00DC2BE4" w:rsidP="00DC2BE4">
      <w:r w:rsidRPr="001D65C4">
        <w:rPr>
          <w:sz w:val="8"/>
        </w:rPr>
        <w:t xml:space="preserve">Nonetheless, the backlash to globalization that preceded the Great War seems to be reprised in the current moment. Indeed, </w:t>
      </w:r>
      <w:r w:rsidRPr="001D65C4">
        <w:rPr>
          <w:u w:val="single"/>
        </w:rPr>
        <w:t xml:space="preserve">there are ways in which the current moment is </w:t>
      </w:r>
      <w:r w:rsidRPr="001D65C4">
        <w:rPr>
          <w:u w:val="single"/>
          <w:bdr w:val="single" w:sz="4" w:space="0" w:color="auto"/>
        </w:rPr>
        <w:t>scarier than</w:t>
      </w:r>
      <w:r w:rsidRPr="001D65C4">
        <w:rPr>
          <w:sz w:val="8"/>
        </w:rPr>
        <w:t xml:space="preserve"> the pre-</w:t>
      </w:r>
      <w:r w:rsidRPr="001D65C4">
        <w:rPr>
          <w:u w:val="single"/>
          <w:bdr w:val="single" w:sz="4" w:space="0" w:color="auto"/>
        </w:rPr>
        <w:t>1914</w:t>
      </w:r>
      <w:r w:rsidRPr="001D65C4">
        <w:rPr>
          <w:sz w:val="8"/>
        </w:rPr>
        <w:t xml:space="preserve"> era. Back then, the world's hegemon, the United Kingdom, acted as a brake on economic closure. In 2019, the United States is the protectionist with its foot on the accelerator. </w:t>
      </w:r>
      <w:r w:rsidRPr="001D65C4">
        <w:rPr>
          <w:u w:val="single"/>
        </w:rPr>
        <w:t>The constraints of Sino-American interdependence</w:t>
      </w:r>
      <w:r w:rsidRPr="001D65C4">
        <w:rPr>
          <w:sz w:val="8"/>
        </w:rPr>
        <w:t>—what economist Larry Summers once called "the financial balance of terror"—</w:t>
      </w:r>
      <w:r w:rsidRPr="001D65C4">
        <w:rPr>
          <w:u w:val="single"/>
        </w:rPr>
        <w:t>no longer look so binding</w:t>
      </w:r>
      <w:r w:rsidRPr="001D65C4">
        <w:rPr>
          <w:sz w:val="8"/>
        </w:rPr>
        <w:t xml:space="preserve">. And </w:t>
      </w:r>
      <w:r w:rsidRPr="001D65C4">
        <w:rPr>
          <w:u w:val="single"/>
        </w:rPr>
        <w:t xml:space="preserve">there are far too many </w:t>
      </w:r>
      <w:r w:rsidRPr="001D65C4">
        <w:rPr>
          <w:b/>
          <w:iCs/>
          <w:u w:val="single"/>
          <w:bdr w:val="single" w:sz="12" w:space="0" w:color="auto"/>
        </w:rPr>
        <w:t>hot spots</w:t>
      </w:r>
      <w:r w:rsidRPr="001D65C4">
        <w:rPr>
          <w:sz w:val="8"/>
        </w:rPr>
        <w:t>—</w:t>
      </w:r>
      <w:r w:rsidRPr="001D65C4">
        <w:rPr>
          <w:u w:val="single"/>
        </w:rPr>
        <w:t xml:space="preserve">the </w:t>
      </w:r>
      <w:r w:rsidRPr="001D65C4">
        <w:rPr>
          <w:u w:val="single"/>
          <w:bdr w:val="single" w:sz="4" w:space="0" w:color="auto"/>
        </w:rPr>
        <w:t>Korea</w:t>
      </w:r>
      <w:r w:rsidRPr="001D65C4">
        <w:rPr>
          <w:u w:val="single"/>
        </w:rPr>
        <w:t>n peninsula</w:t>
      </w:r>
      <w:r w:rsidRPr="001D65C4">
        <w:rPr>
          <w:sz w:val="8"/>
        </w:rPr>
        <w:t xml:space="preserve">, </w:t>
      </w:r>
      <w:r w:rsidRPr="001D65C4">
        <w:rPr>
          <w:u w:val="single"/>
        </w:rPr>
        <w:t>the</w:t>
      </w:r>
      <w:r w:rsidRPr="001D65C4">
        <w:rPr>
          <w:sz w:val="8"/>
        </w:rPr>
        <w:t xml:space="preserve"> </w:t>
      </w:r>
      <w:r w:rsidRPr="001D65C4">
        <w:rPr>
          <w:u w:val="single"/>
          <w:bdr w:val="single" w:sz="4" w:space="0" w:color="auto"/>
        </w:rPr>
        <w:t>S</w:t>
      </w:r>
      <w:r w:rsidRPr="001D65C4">
        <w:rPr>
          <w:sz w:val="8"/>
        </w:rPr>
        <w:t xml:space="preserve">outh </w:t>
      </w:r>
      <w:r w:rsidRPr="001D65C4">
        <w:rPr>
          <w:u w:val="single"/>
          <w:bdr w:val="single" w:sz="4" w:space="0" w:color="auto"/>
        </w:rPr>
        <w:t>C</w:t>
      </w:r>
      <w:r w:rsidRPr="001D65C4">
        <w:rPr>
          <w:sz w:val="8"/>
        </w:rPr>
        <w:t xml:space="preserve">hina </w:t>
      </w:r>
      <w:r w:rsidRPr="001D65C4">
        <w:rPr>
          <w:u w:val="single"/>
          <w:bdr w:val="single" w:sz="4" w:space="0" w:color="auto"/>
        </w:rPr>
        <w:t>S</w:t>
      </w:r>
      <w:r w:rsidRPr="001D65C4">
        <w:rPr>
          <w:sz w:val="8"/>
        </w:rPr>
        <w:t xml:space="preserve">ea, </w:t>
      </w:r>
      <w:r w:rsidRPr="001D65C4">
        <w:rPr>
          <w:u w:val="single"/>
          <w:bdr w:val="single" w:sz="4" w:space="0" w:color="auto"/>
        </w:rPr>
        <w:t>Taiwan</w:t>
      </w:r>
      <w:r w:rsidRPr="001D65C4">
        <w:rPr>
          <w:sz w:val="8"/>
        </w:rPr>
        <w:t>—</w:t>
      </w:r>
      <w:r w:rsidRPr="001D65C4">
        <w:rPr>
          <w:u w:val="single"/>
        </w:rPr>
        <w:t>where the kindling seems awfully dry.</w:t>
      </w:r>
    </w:p>
    <w:p w14:paraId="5D169F41" w14:textId="77777777" w:rsidR="00DC2BE4" w:rsidRDefault="00DC2BE4" w:rsidP="00DC2BE4">
      <w:pPr>
        <w:pStyle w:val="Heading3"/>
      </w:pPr>
      <w:r>
        <w:t>1AC---[Insert Plan]</w:t>
      </w:r>
    </w:p>
    <w:p w14:paraId="48048099" w14:textId="77777777" w:rsidR="00323D67" w:rsidRPr="001D65C4" w:rsidRDefault="00323D67" w:rsidP="00323D67">
      <w:pPr>
        <w:pStyle w:val="Heading3"/>
      </w:pPr>
      <w:r w:rsidRPr="001D65C4">
        <w:t>1AC---Standards Leadership Advantage</w:t>
      </w:r>
    </w:p>
    <w:p w14:paraId="6FC6379C" w14:textId="77777777" w:rsidR="00323D67" w:rsidRPr="001D65C4" w:rsidRDefault="00323D67" w:rsidP="00323D67">
      <w:pPr>
        <w:pStyle w:val="Heading4"/>
      </w:pPr>
      <w:r w:rsidRPr="001D65C4">
        <w:t>Advantage Two is Standards Leadership.</w:t>
      </w:r>
    </w:p>
    <w:p w14:paraId="22504732" w14:textId="77777777" w:rsidR="00323D67" w:rsidRPr="001D65C4" w:rsidRDefault="00323D67" w:rsidP="00323D67"/>
    <w:p w14:paraId="7CC815D0" w14:textId="77777777" w:rsidR="00323D67" w:rsidRPr="001D65C4" w:rsidRDefault="00323D67" w:rsidP="00323D67">
      <w:pPr>
        <w:pStyle w:val="Heading4"/>
      </w:pPr>
      <w:r w:rsidRPr="001D65C4">
        <w:t xml:space="preserve">There’s a global standards race, and </w:t>
      </w:r>
      <w:r w:rsidRPr="001D65C4">
        <w:rPr>
          <w:u w:val="single"/>
        </w:rPr>
        <w:t>China is winning</w:t>
      </w:r>
      <w:r w:rsidRPr="001D65C4">
        <w:t xml:space="preserve"> now. That cements Chinese </w:t>
      </w:r>
      <w:r w:rsidRPr="001D65C4">
        <w:rPr>
          <w:u w:val="single"/>
        </w:rPr>
        <w:t>tech dominance</w:t>
      </w:r>
      <w:r w:rsidRPr="001D65C4">
        <w:t xml:space="preserve">, but it’s </w:t>
      </w:r>
      <w:r w:rsidRPr="001D65C4">
        <w:rPr>
          <w:u w:val="single"/>
        </w:rPr>
        <w:t>not locked in</w:t>
      </w:r>
      <w:r w:rsidRPr="001D65C4">
        <w:t xml:space="preserve">. Strengthening IP rights by balancing </w:t>
      </w:r>
      <w:r w:rsidRPr="001D65C4">
        <w:rPr>
          <w:u w:val="single"/>
        </w:rPr>
        <w:t>profitability</w:t>
      </w:r>
      <w:r w:rsidRPr="001D65C4">
        <w:t xml:space="preserve"> and </w:t>
      </w:r>
      <w:r w:rsidRPr="001D65C4">
        <w:rPr>
          <w:u w:val="single"/>
        </w:rPr>
        <w:t>transparency</w:t>
      </w:r>
      <w:r w:rsidRPr="001D65C4">
        <w:t xml:space="preserve"> creates the </w:t>
      </w:r>
      <w:r w:rsidRPr="001D65C4">
        <w:rPr>
          <w:u w:val="single"/>
        </w:rPr>
        <w:t>incentive</w:t>
      </w:r>
      <w:r w:rsidRPr="001D65C4">
        <w:t xml:space="preserve"> and </w:t>
      </w:r>
      <w:r w:rsidRPr="001D65C4">
        <w:rPr>
          <w:u w:val="single"/>
        </w:rPr>
        <w:t>ability</w:t>
      </w:r>
      <w:r w:rsidRPr="001D65C4">
        <w:t xml:space="preserve"> for U.S. companies and actors to engage internationally and beat China.</w:t>
      </w:r>
    </w:p>
    <w:p w14:paraId="22F9C5CC" w14:textId="77777777" w:rsidR="00323D67" w:rsidRPr="001D65C4" w:rsidRDefault="00323D67" w:rsidP="00323D67">
      <w:r w:rsidRPr="001D65C4">
        <w:rPr>
          <w:rStyle w:val="Style13ptBold"/>
        </w:rPr>
        <w:t>Shivakumar 22</w:t>
      </w:r>
      <w:r w:rsidRPr="001D65C4">
        <w:t xml:space="preserve"> – Director and Senior Fellow of the Renewing American Innovation Project at the Center for Strategic and International Studies, former Director of the Innovation Policy Forum at the National Academies of Sciences, PhD in Economics from George Mason University.</w:t>
      </w:r>
    </w:p>
    <w:p w14:paraId="6325F90D" w14:textId="77777777" w:rsidR="00323D67" w:rsidRPr="001D65C4" w:rsidRDefault="00323D67" w:rsidP="00323D67">
      <w:r w:rsidRPr="001D65C4">
        <w:t>Sujai Shivakumar, “Securing Global Standards for Innovation and Growth,” Center for Strategic and International Studies, 01-27-2022, https://www.csis.org/analysis/securing-global-standards-innovation-and-growth</w:t>
      </w:r>
    </w:p>
    <w:p w14:paraId="42D04EAD" w14:textId="77777777" w:rsidR="00323D67" w:rsidRPr="001D65C4" w:rsidRDefault="00323D67" w:rsidP="00323D67">
      <w:r w:rsidRPr="001D65C4">
        <w:t xml:space="preserve">At the same time, </w:t>
      </w:r>
      <w:r w:rsidRPr="001D65C4">
        <w:rPr>
          <w:rStyle w:val="StyleUnderline"/>
        </w:rPr>
        <w:t xml:space="preserve">the </w:t>
      </w:r>
      <w:r w:rsidRPr="001D65C4">
        <w:rPr>
          <w:rStyle w:val="Emphasis"/>
        </w:rPr>
        <w:t>development</w:t>
      </w:r>
      <w:r w:rsidRPr="001D65C4">
        <w:rPr>
          <w:rStyle w:val="StyleUnderline"/>
        </w:rPr>
        <w:t xml:space="preserve"> and </w:t>
      </w:r>
      <w:r w:rsidRPr="001D65C4">
        <w:rPr>
          <w:rStyle w:val="Emphasis"/>
        </w:rPr>
        <w:t>adoption</w:t>
      </w:r>
      <w:r w:rsidRPr="001D65C4">
        <w:t xml:space="preserve"> </w:t>
      </w:r>
      <w:r w:rsidRPr="001D65C4">
        <w:rPr>
          <w:rStyle w:val="StyleUnderline"/>
        </w:rPr>
        <w:t xml:space="preserve">of one set of standards over another can </w:t>
      </w:r>
      <w:r w:rsidRPr="001D65C4">
        <w:rPr>
          <w:rStyle w:val="Emphasis"/>
        </w:rPr>
        <w:t>confer advantages</w:t>
      </w:r>
      <w:r w:rsidRPr="001D65C4">
        <w:rPr>
          <w:rStyle w:val="StyleUnderline"/>
        </w:rPr>
        <w:t xml:space="preserve"> to </w:t>
      </w:r>
      <w:r w:rsidRPr="001D65C4">
        <w:rPr>
          <w:rStyle w:val="Emphasis"/>
        </w:rPr>
        <w:t>particular firms</w:t>
      </w:r>
      <w:r w:rsidRPr="001D65C4">
        <w:rPr>
          <w:rStyle w:val="StyleUnderline"/>
        </w:rPr>
        <w:t xml:space="preserve"> and </w:t>
      </w:r>
      <w:r w:rsidRPr="001D65C4">
        <w:rPr>
          <w:rStyle w:val="Emphasis"/>
        </w:rPr>
        <w:t>national economies</w:t>
      </w:r>
      <w:r w:rsidRPr="001D65C4">
        <w:t xml:space="preserve">. </w:t>
      </w:r>
      <w:r w:rsidRPr="001D65C4">
        <w:rPr>
          <w:rStyle w:val="StyleUnderline"/>
        </w:rPr>
        <w:t>For some technologies, the selection of a given standard</w:t>
      </w:r>
      <w:r w:rsidRPr="001D65C4">
        <w:t xml:space="preserve"> often </w:t>
      </w:r>
      <w:r w:rsidRPr="001D65C4">
        <w:rPr>
          <w:rStyle w:val="StyleUnderline"/>
        </w:rPr>
        <w:t xml:space="preserve">determines whose product will </w:t>
      </w:r>
      <w:r w:rsidRPr="001D65C4">
        <w:rPr>
          <w:rStyle w:val="Emphasis"/>
        </w:rPr>
        <w:t>succeed in global markets</w:t>
      </w:r>
      <w:r w:rsidRPr="001D65C4">
        <w:t>. As explained in a recent Wall Street Journal article, “</w:t>
      </w:r>
      <w:r w:rsidRPr="001D65C4">
        <w:rPr>
          <w:rStyle w:val="StyleUnderline"/>
        </w:rPr>
        <w:t xml:space="preserve">whoever has control of industrial norms for telecommunications, electricity transmission and artificial intelligence is in a </w:t>
      </w:r>
      <w:r w:rsidRPr="001D65C4">
        <w:rPr>
          <w:rStyle w:val="Emphasis"/>
        </w:rPr>
        <w:t>position to dominate</w:t>
      </w:r>
      <w:r w:rsidRPr="001D65C4">
        <w:t xml:space="preserve">.” </w:t>
      </w:r>
      <w:r w:rsidRPr="001D65C4">
        <w:rPr>
          <w:rStyle w:val="Emphasis"/>
        </w:rPr>
        <w:t>Alternatively</w:t>
      </w:r>
      <w:r w:rsidRPr="001D65C4">
        <w:t xml:space="preserve">, </w:t>
      </w:r>
      <w:r w:rsidRPr="001D65C4">
        <w:rPr>
          <w:rStyle w:val="Emphasis"/>
        </w:rPr>
        <w:t>doubts</w:t>
      </w:r>
      <w:r w:rsidRPr="001D65C4">
        <w:rPr>
          <w:rStyle w:val="StyleUnderline"/>
        </w:rPr>
        <w:t xml:space="preserve"> about the </w:t>
      </w:r>
      <w:r w:rsidRPr="001D65C4">
        <w:rPr>
          <w:rStyle w:val="Emphasis"/>
        </w:rPr>
        <w:t>fairness</w:t>
      </w:r>
      <w:r w:rsidRPr="001D65C4">
        <w:rPr>
          <w:rStyle w:val="StyleUnderline"/>
        </w:rPr>
        <w:t xml:space="preserve"> and quality of standards</w:t>
      </w:r>
      <w:r w:rsidRPr="001D65C4">
        <w:t>—or a bifurcation in the framework within which standards are developed—</w:t>
      </w:r>
      <w:r w:rsidRPr="001D65C4">
        <w:rPr>
          <w:rStyle w:val="StyleUnderline"/>
        </w:rPr>
        <w:t xml:space="preserve">can disrupt technological development and negatively impact </w:t>
      </w:r>
      <w:r w:rsidRPr="001D65C4">
        <w:rPr>
          <w:rStyle w:val="Emphasis"/>
        </w:rPr>
        <w:t>economic growth</w:t>
      </w:r>
      <w:r w:rsidRPr="001D65C4">
        <w:rPr>
          <w:rStyle w:val="StyleUnderline"/>
        </w:rPr>
        <w:t xml:space="preserve"> and </w:t>
      </w:r>
      <w:r w:rsidRPr="001D65C4">
        <w:rPr>
          <w:rStyle w:val="Emphasis"/>
        </w:rPr>
        <w:t>innovation-driven improvements</w:t>
      </w:r>
      <w:r w:rsidRPr="001D65C4">
        <w:rPr>
          <w:rStyle w:val="StyleUnderline"/>
        </w:rPr>
        <w:t xml:space="preserve"> in consumer welfare</w:t>
      </w:r>
      <w:r w:rsidRPr="001D65C4">
        <w:t>.</w:t>
      </w:r>
    </w:p>
    <w:p w14:paraId="4C670C5A" w14:textId="77777777" w:rsidR="00323D67" w:rsidRPr="001D65C4" w:rsidRDefault="00323D67" w:rsidP="00323D67">
      <w:r w:rsidRPr="001D65C4">
        <w:t xml:space="preserve">In this regard, statements and </w:t>
      </w:r>
      <w:r w:rsidRPr="001D65C4">
        <w:rPr>
          <w:rStyle w:val="StyleUnderline"/>
        </w:rPr>
        <w:t>actions by</w:t>
      </w:r>
      <w:r w:rsidRPr="001D65C4">
        <w:t xml:space="preserve"> the People’s Republic of </w:t>
      </w:r>
      <w:r w:rsidRPr="001D65C4">
        <w:rPr>
          <w:rStyle w:val="StyleUnderline"/>
        </w:rPr>
        <w:t xml:space="preserve">China over the past decade are </w:t>
      </w:r>
      <w:r w:rsidRPr="001D65C4">
        <w:rPr>
          <w:rStyle w:val="Emphasis"/>
        </w:rPr>
        <w:t>concerning</w:t>
      </w:r>
      <w:r w:rsidRPr="001D65C4">
        <w:t xml:space="preserve">. </w:t>
      </w:r>
      <w:r w:rsidRPr="001D65C4">
        <w:rPr>
          <w:rStyle w:val="StyleUnderline"/>
        </w:rPr>
        <w:t xml:space="preserve">They signal a </w:t>
      </w:r>
      <w:r w:rsidRPr="001D65C4">
        <w:rPr>
          <w:rStyle w:val="Emphasis"/>
        </w:rPr>
        <w:t>determined intention</w:t>
      </w:r>
      <w:r w:rsidRPr="001D65C4">
        <w:rPr>
          <w:rStyle w:val="StyleUnderline"/>
        </w:rPr>
        <w:t xml:space="preserve"> to strengthen China’s participation in global standardization organizations with an eye to </w:t>
      </w:r>
      <w:r w:rsidRPr="001D65C4">
        <w:rPr>
          <w:rStyle w:val="Emphasis"/>
        </w:rPr>
        <w:t>gaining a competitive advantage</w:t>
      </w:r>
      <w:r w:rsidRPr="001D65C4">
        <w:rPr>
          <w:rStyle w:val="StyleUnderline"/>
        </w:rPr>
        <w:t xml:space="preserve"> for Chinese companies in a </w:t>
      </w:r>
      <w:r w:rsidRPr="001D65C4">
        <w:rPr>
          <w:rStyle w:val="Emphasis"/>
        </w:rPr>
        <w:t>broad range of emerging technologies</w:t>
      </w:r>
      <w:r w:rsidRPr="001D65C4">
        <w:t xml:space="preserve">. </w:t>
      </w:r>
      <w:r w:rsidRPr="001D65C4">
        <w:rPr>
          <w:rStyle w:val="StyleUnderline"/>
        </w:rPr>
        <w:t xml:space="preserve">Such plans may </w:t>
      </w:r>
      <w:r w:rsidRPr="001D65C4">
        <w:rPr>
          <w:rStyle w:val="Emphasis"/>
        </w:rPr>
        <w:t>disadvantage</w:t>
      </w:r>
      <w:r w:rsidRPr="001D65C4">
        <w:t xml:space="preserve"> </w:t>
      </w:r>
      <w:r w:rsidRPr="001D65C4">
        <w:rPr>
          <w:rStyle w:val="StyleUnderline"/>
        </w:rPr>
        <w:t>China’s</w:t>
      </w:r>
      <w:r w:rsidRPr="001D65C4">
        <w:t xml:space="preserve"> commercial and </w:t>
      </w:r>
      <w:r w:rsidRPr="001D65C4">
        <w:rPr>
          <w:rStyle w:val="StyleUnderline"/>
        </w:rPr>
        <w:t>strategic competitors</w:t>
      </w:r>
      <w:r w:rsidRPr="001D65C4">
        <w:t xml:space="preserve">, but they will also damage networks of cooperation spanning national and global innovation ecosystems, creating a negative-sum game. A recent report from the Office of the U.S. Trade Representative (USTR) on unfair trade practices identifies </w:t>
      </w:r>
      <w:r w:rsidRPr="001D65C4">
        <w:rPr>
          <w:rStyle w:val="StyleUnderline"/>
        </w:rPr>
        <w:t>China’s priorities</w:t>
      </w:r>
      <w:r w:rsidRPr="001D65C4">
        <w:t xml:space="preserve"> to acquire foreign technology and intellectual property—</w:t>
      </w:r>
      <w:r w:rsidRPr="001D65C4">
        <w:rPr>
          <w:rStyle w:val="StyleUnderline"/>
        </w:rPr>
        <w:t>focusing on next-generation artificial intelligence, information and communications technologies, electronics, advanced manufacturing, and industrial robotics</w:t>
      </w:r>
      <w:r w:rsidRPr="001D65C4">
        <w:t>.</w:t>
      </w:r>
    </w:p>
    <w:p w14:paraId="2851B9CE" w14:textId="77777777" w:rsidR="00323D67" w:rsidRPr="001D65C4" w:rsidRDefault="00323D67" w:rsidP="00323D67">
      <w:r w:rsidRPr="001D65C4">
        <w:rPr>
          <w:rStyle w:val="StyleUnderline"/>
        </w:rPr>
        <w:t xml:space="preserve">Standards are </w:t>
      </w:r>
      <w:r w:rsidRPr="001D65C4">
        <w:rPr>
          <w:rStyle w:val="Emphasis"/>
        </w:rPr>
        <w:t>indispensable to innovation</w:t>
      </w:r>
      <w:r w:rsidRPr="001D65C4">
        <w:t>, providing shared platforms for industry participants to work together to bring new technological solutions to the marketplace.</w:t>
      </w:r>
    </w:p>
    <w:p w14:paraId="6251D6E5" w14:textId="77777777" w:rsidR="00323D67" w:rsidRPr="001D65C4" w:rsidRDefault="00323D67" w:rsidP="00323D67">
      <w:r w:rsidRPr="001D65C4">
        <w:rPr>
          <w:rStyle w:val="StyleUnderline"/>
        </w:rPr>
        <w:t>To sustain the</w:t>
      </w:r>
      <w:r w:rsidRPr="001D65C4">
        <w:t xml:space="preserve"> broad </w:t>
      </w:r>
      <w:r w:rsidRPr="001D65C4">
        <w:rPr>
          <w:rStyle w:val="StyleUnderline"/>
        </w:rPr>
        <w:t>benefits of innovation, the U</w:t>
      </w:r>
      <w:r w:rsidRPr="001D65C4">
        <w:t xml:space="preserve">nited </w:t>
      </w:r>
      <w:r w:rsidRPr="001D65C4">
        <w:rPr>
          <w:rStyle w:val="StyleUnderline"/>
        </w:rPr>
        <w:t>S</w:t>
      </w:r>
      <w:r w:rsidRPr="001D65C4">
        <w:t xml:space="preserve">tates </w:t>
      </w:r>
      <w:r w:rsidRPr="001D65C4">
        <w:rPr>
          <w:rStyle w:val="StyleUnderline"/>
        </w:rPr>
        <w:t>should take active steps to maintain</w:t>
      </w:r>
      <w:r w:rsidRPr="001D65C4">
        <w:t xml:space="preserve"> a unified, global, and rules-based system for </w:t>
      </w:r>
      <w:r w:rsidRPr="001D65C4">
        <w:rPr>
          <w:rStyle w:val="StyleUnderline"/>
        </w:rPr>
        <w:t>standards</w:t>
      </w:r>
      <w:r w:rsidRPr="001D65C4">
        <w:t xml:space="preserve">. First, </w:t>
      </w:r>
      <w:r w:rsidRPr="001D65C4">
        <w:rPr>
          <w:rStyle w:val="StyleUnderline"/>
        </w:rPr>
        <w:t>the U</w:t>
      </w:r>
      <w:r w:rsidRPr="001D65C4">
        <w:t xml:space="preserve">nited </w:t>
      </w:r>
      <w:r w:rsidRPr="001D65C4">
        <w:rPr>
          <w:rStyle w:val="StyleUnderline"/>
        </w:rPr>
        <w:t>S</w:t>
      </w:r>
      <w:r w:rsidRPr="001D65C4">
        <w:t xml:space="preserve">tates </w:t>
      </w:r>
      <w:r w:rsidRPr="001D65C4">
        <w:rPr>
          <w:rStyle w:val="StyleUnderline"/>
        </w:rPr>
        <w:t xml:space="preserve">should </w:t>
      </w:r>
      <w:r w:rsidRPr="001D65C4">
        <w:rPr>
          <w:rStyle w:val="Emphasis"/>
        </w:rPr>
        <w:t>consistently promote</w:t>
      </w:r>
      <w:r w:rsidRPr="001D65C4">
        <w:rPr>
          <w:rStyle w:val="StyleUnderline"/>
        </w:rPr>
        <w:t xml:space="preserve"> </w:t>
      </w:r>
      <w:r w:rsidRPr="001D65C4">
        <w:rPr>
          <w:rStyle w:val="Emphasis"/>
        </w:rPr>
        <w:t>strong</w:t>
      </w:r>
      <w:r w:rsidRPr="001D65C4">
        <w:t xml:space="preserve"> </w:t>
      </w:r>
      <w:r w:rsidRPr="001D65C4">
        <w:rPr>
          <w:rStyle w:val="StyleUnderline"/>
        </w:rPr>
        <w:t>and</w:t>
      </w:r>
      <w:r w:rsidRPr="001D65C4">
        <w:t xml:space="preserve"> </w:t>
      </w:r>
      <w:r w:rsidRPr="001D65C4">
        <w:rPr>
          <w:rStyle w:val="Emphasis"/>
        </w:rPr>
        <w:t>coherent policies</w:t>
      </w:r>
      <w:r w:rsidRPr="001D65C4">
        <w:t xml:space="preserve"> </w:t>
      </w:r>
      <w:r w:rsidRPr="001D65C4">
        <w:rPr>
          <w:rStyle w:val="StyleUnderline"/>
        </w:rPr>
        <w:t xml:space="preserve">that uphold the </w:t>
      </w:r>
      <w:r w:rsidRPr="001D65C4">
        <w:rPr>
          <w:rStyle w:val="Emphasis"/>
        </w:rPr>
        <w:t>integrity of intellectual property rights</w:t>
      </w:r>
      <w:r w:rsidRPr="001D65C4">
        <w:rPr>
          <w:rStyle w:val="StyleUnderline"/>
        </w:rPr>
        <w:t>.</w:t>
      </w:r>
      <w:r w:rsidRPr="001D65C4">
        <w:t xml:space="preserve"> Second, it should bolster its own public- and private-sector participation in international standards-setting bodies. Third, the United States should foster cooperation with its allies and strategic partners in governing the flow of knowledge and sensitive technologies. Fourth, it should coordinate standardization strategy more effectively between the private and public sectors, prepare the next generation of standards leaders, and incentivize private-sector investment in standardization in order to benefit the U.S. economy and trade.</w:t>
      </w:r>
    </w:p>
    <w:p w14:paraId="78ADFED5" w14:textId="77777777" w:rsidR="00323D67" w:rsidRPr="001D65C4" w:rsidRDefault="00323D67" w:rsidP="00323D67">
      <w:r w:rsidRPr="001D65C4">
        <w:t>The Importance of International Standards for Innovation</w:t>
      </w:r>
    </w:p>
    <w:p w14:paraId="461623F2" w14:textId="77777777" w:rsidR="00323D67" w:rsidRPr="001D65C4" w:rsidRDefault="00323D67" w:rsidP="00323D67">
      <w:r w:rsidRPr="001D65C4">
        <w:t xml:space="preserve">Innovation is a complex process requiring coordination across numerous actors. For scientists and engineers, being able to understand a common technical vocabulary and system of measurement facilitates teamwork in research across industry and academia. For firms, following established practices and shared standards helps them save on development and production costs. Furthermore, </w:t>
      </w:r>
      <w:r w:rsidRPr="001D65C4">
        <w:rPr>
          <w:rStyle w:val="StyleUnderline"/>
        </w:rPr>
        <w:t xml:space="preserve">the presence of </w:t>
      </w:r>
      <w:r w:rsidRPr="001D65C4">
        <w:rPr>
          <w:rStyle w:val="Emphasis"/>
        </w:rPr>
        <w:t>clear</w:t>
      </w:r>
      <w:r w:rsidRPr="001D65C4">
        <w:rPr>
          <w:rStyle w:val="StyleUnderline"/>
        </w:rPr>
        <w:t xml:space="preserve"> and </w:t>
      </w:r>
      <w:r w:rsidRPr="001D65C4">
        <w:rPr>
          <w:rStyle w:val="Emphasis"/>
        </w:rPr>
        <w:t>technically coherent</w:t>
      </w:r>
      <w:r w:rsidRPr="001D65C4">
        <w:rPr>
          <w:rStyle w:val="StyleUnderline"/>
        </w:rPr>
        <w:t xml:space="preserve"> </w:t>
      </w:r>
      <w:r w:rsidRPr="001D65C4">
        <w:t>international</w:t>
      </w:r>
      <w:r w:rsidRPr="001D65C4">
        <w:rPr>
          <w:rStyle w:val="StyleUnderline"/>
        </w:rPr>
        <w:t xml:space="preserve"> standards increases the </w:t>
      </w:r>
      <w:r w:rsidRPr="001D65C4">
        <w:rPr>
          <w:rStyle w:val="Emphasis"/>
        </w:rPr>
        <w:t>interoperability</w:t>
      </w:r>
      <w:r w:rsidRPr="001D65C4">
        <w:rPr>
          <w:rStyle w:val="StyleUnderline"/>
        </w:rPr>
        <w:t xml:space="preserve"> and </w:t>
      </w:r>
      <w:r w:rsidRPr="001D65C4">
        <w:rPr>
          <w:rStyle w:val="Emphasis"/>
        </w:rPr>
        <w:t>market size</w:t>
      </w:r>
      <w:r w:rsidRPr="001D65C4">
        <w:rPr>
          <w:rStyle w:val="StyleUnderline"/>
        </w:rPr>
        <w:t xml:space="preserve"> of these firms’ products, creating potentially </w:t>
      </w:r>
      <w:r w:rsidRPr="001D65C4">
        <w:rPr>
          <w:rStyle w:val="Emphasis"/>
        </w:rPr>
        <w:t>higher returns</w:t>
      </w:r>
      <w:r w:rsidRPr="001D65C4">
        <w:rPr>
          <w:rStyle w:val="StyleUnderline"/>
        </w:rPr>
        <w:t xml:space="preserve"> on new technologies</w:t>
      </w:r>
      <w:r w:rsidRPr="001D65C4">
        <w:t xml:space="preserve">. </w:t>
      </w:r>
      <w:r w:rsidRPr="001D65C4">
        <w:rPr>
          <w:rStyle w:val="StyleUnderline"/>
        </w:rPr>
        <w:t xml:space="preserve">Standards enable </w:t>
      </w:r>
      <w:r w:rsidRPr="001D65C4">
        <w:rPr>
          <w:rStyle w:val="Emphasis"/>
        </w:rPr>
        <w:t>entrepreneurial firms</w:t>
      </w:r>
      <w:r w:rsidRPr="001D65C4">
        <w:rPr>
          <w:rStyle w:val="StyleUnderline"/>
        </w:rPr>
        <w:t xml:space="preserve"> to introduce</w:t>
      </w:r>
      <w:r w:rsidRPr="001D65C4">
        <w:t xml:space="preserve"> their </w:t>
      </w:r>
      <w:r w:rsidRPr="001D65C4">
        <w:rPr>
          <w:rStyle w:val="StyleUnderline"/>
        </w:rPr>
        <w:t>products</w:t>
      </w:r>
      <w:r w:rsidRPr="001D65C4">
        <w:t xml:space="preserve"> into markets dominated by legacy providers. </w:t>
      </w:r>
      <w:r w:rsidRPr="001D65C4">
        <w:rPr>
          <w:rStyle w:val="StyleUnderline"/>
        </w:rPr>
        <w:t>Industries use standardized processes and specifications to ensure that firms can work together seamlessly across technological platforms</w:t>
      </w:r>
      <w:r w:rsidRPr="001D65C4">
        <w:t xml:space="preserve"> and national borders. By allowing platform technologies developed by one firm to interface with products designed by other companies, standards mean products can be designed and produced at scale in different locations and marketed worldwide. And for consumers, </w:t>
      </w:r>
      <w:r w:rsidRPr="001D65C4">
        <w:rPr>
          <w:rStyle w:val="StyleUnderline"/>
        </w:rPr>
        <w:t>standards help make products</w:t>
      </w:r>
      <w:r w:rsidRPr="001D65C4">
        <w:t xml:space="preserve"> user-friendly, safe, and </w:t>
      </w:r>
      <w:r w:rsidRPr="001D65C4">
        <w:rPr>
          <w:rStyle w:val="StyleUnderline"/>
        </w:rPr>
        <w:t>trustworthy</w:t>
      </w:r>
      <w:r w:rsidRPr="001D65C4">
        <w:t xml:space="preserve">. Moreover, as new service providers or manufacturers enter a defined market with innovative products, </w:t>
      </w:r>
      <w:r w:rsidRPr="001D65C4">
        <w:rPr>
          <w:rStyle w:val="StyleUnderline"/>
        </w:rPr>
        <w:t xml:space="preserve">standards can stimulate </w:t>
      </w:r>
      <w:r w:rsidRPr="001D65C4">
        <w:rPr>
          <w:rStyle w:val="Emphasis"/>
        </w:rPr>
        <w:t>beneficial</w:t>
      </w:r>
      <w:r w:rsidRPr="001D65C4">
        <w:rPr>
          <w:rStyle w:val="StyleUnderline"/>
        </w:rPr>
        <w:t xml:space="preserve"> price and quality</w:t>
      </w:r>
      <w:r w:rsidRPr="001D65C4">
        <w:t xml:space="preserve"> </w:t>
      </w:r>
      <w:r w:rsidRPr="001D65C4">
        <w:rPr>
          <w:rStyle w:val="StyleUnderline"/>
        </w:rPr>
        <w:t>competition</w:t>
      </w:r>
      <w:r w:rsidRPr="001D65C4">
        <w:t>.</w:t>
      </w:r>
    </w:p>
    <w:p w14:paraId="5A6DCA69" w14:textId="77777777" w:rsidR="00323D67" w:rsidRPr="001D65C4" w:rsidRDefault="00323D67" w:rsidP="00323D67">
      <w:r w:rsidRPr="001D65C4">
        <w:t xml:space="preserve">Standards emerge from a variety of sources. In some cases, </w:t>
      </w:r>
      <w:r w:rsidRPr="001D65C4">
        <w:rPr>
          <w:rStyle w:val="StyleUnderline"/>
        </w:rPr>
        <w:t>private companies propose standards to participants of international standards-development organizations (SDOs), hoping to gain significant economic benefits from developing, owning, and licensing the rights to a standard.</w:t>
      </w:r>
      <w:r w:rsidRPr="001D65C4">
        <w:t xml:space="preserve"> Firms collaborate internationally with industry players to develop and ultimately adopt standards created through the coordinated technical efforts of national and international SDOs.</w:t>
      </w:r>
    </w:p>
    <w:p w14:paraId="40FB13A2" w14:textId="77777777" w:rsidR="00323D67" w:rsidRPr="001D65C4" w:rsidRDefault="00323D67" w:rsidP="00323D67">
      <w:r w:rsidRPr="001D65C4">
        <w:t xml:space="preserve">A universal rules-based framework for </w:t>
      </w:r>
      <w:r w:rsidRPr="001D65C4">
        <w:rPr>
          <w:rStyle w:val="StyleUnderline"/>
        </w:rPr>
        <w:t>standards</w:t>
      </w:r>
      <w:r w:rsidRPr="001D65C4">
        <w:t xml:space="preserve"> provides the coordination essential for firms to participate in the networks of cooperation and competition related to the research, development, production, and marketing of innovative products and services. They </w:t>
      </w:r>
      <w:r w:rsidRPr="001D65C4">
        <w:rPr>
          <w:rStyle w:val="StyleUnderline"/>
        </w:rPr>
        <w:t xml:space="preserve">facilitate access to global markets, providing firms the </w:t>
      </w:r>
      <w:r w:rsidRPr="001D65C4">
        <w:rPr>
          <w:rStyle w:val="Emphasis"/>
        </w:rPr>
        <w:t>advantages of scale economies</w:t>
      </w:r>
      <w:r w:rsidRPr="001D65C4">
        <w:t xml:space="preserve">. In turn, </w:t>
      </w:r>
      <w:r w:rsidRPr="001D65C4">
        <w:rPr>
          <w:rStyle w:val="StyleUnderline"/>
        </w:rPr>
        <w:t xml:space="preserve">these advantages encourage firms to participate in and align their technology with international standards—creating a </w:t>
      </w:r>
      <w:r w:rsidRPr="001D65C4">
        <w:rPr>
          <w:rStyle w:val="Emphasis"/>
        </w:rPr>
        <w:t>virtuous cycle</w:t>
      </w:r>
      <w:r w:rsidRPr="001D65C4">
        <w:rPr>
          <w:rStyle w:val="StyleUnderline"/>
        </w:rPr>
        <w:t>.</w:t>
      </w:r>
      <w:r w:rsidRPr="001D65C4">
        <w:t xml:space="preserve"> A case in point is the positive contributions of standards to the development of the wireless industry, as documented in a recent Information Technology and Innovation Foundation report.</w:t>
      </w:r>
    </w:p>
    <w:p w14:paraId="7B2D007F" w14:textId="77777777" w:rsidR="00323D67" w:rsidRPr="001D65C4" w:rsidRDefault="00323D67" w:rsidP="00323D67">
      <w:r w:rsidRPr="001D65C4">
        <w:rPr>
          <w:rStyle w:val="StyleUnderline"/>
        </w:rPr>
        <w:t>Coherent</w:t>
      </w:r>
      <w:r w:rsidRPr="001D65C4">
        <w:t xml:space="preserve"> international </w:t>
      </w:r>
      <w:r w:rsidRPr="001D65C4">
        <w:rPr>
          <w:rStyle w:val="StyleUnderline"/>
        </w:rPr>
        <w:t>standards</w:t>
      </w:r>
      <w:r w:rsidRPr="001D65C4">
        <w:t xml:space="preserve"> also </w:t>
      </w:r>
      <w:r w:rsidRPr="001D65C4">
        <w:rPr>
          <w:rStyle w:val="Emphasis"/>
        </w:rPr>
        <w:t>encourage regulators</w:t>
      </w:r>
      <w:r w:rsidRPr="001D65C4">
        <w:t xml:space="preserve"> </w:t>
      </w:r>
      <w:r w:rsidRPr="001D65C4">
        <w:rPr>
          <w:rStyle w:val="StyleUnderline"/>
        </w:rPr>
        <w:t xml:space="preserve">and </w:t>
      </w:r>
      <w:r w:rsidRPr="001D65C4">
        <w:rPr>
          <w:rStyle w:val="Emphasis"/>
        </w:rPr>
        <w:t>governments</w:t>
      </w:r>
      <w:r w:rsidRPr="001D65C4">
        <w:t xml:space="preserve"> </w:t>
      </w:r>
      <w:r w:rsidRPr="001D65C4">
        <w:rPr>
          <w:rStyle w:val="StyleUnderline"/>
        </w:rPr>
        <w:t xml:space="preserve">to </w:t>
      </w:r>
      <w:r w:rsidRPr="001D65C4">
        <w:rPr>
          <w:rStyle w:val="Emphasis"/>
        </w:rPr>
        <w:t>improve trade policies</w:t>
      </w:r>
      <w:r w:rsidRPr="001D65C4">
        <w:rPr>
          <w:rStyle w:val="StyleUnderline"/>
        </w:rPr>
        <w:t xml:space="preserve"> and </w:t>
      </w:r>
      <w:r w:rsidRPr="001D65C4">
        <w:rPr>
          <w:rStyle w:val="Emphasis"/>
        </w:rPr>
        <w:t>develop better regulations</w:t>
      </w:r>
      <w:r w:rsidRPr="001D65C4">
        <w:t>. Standards developed in a process consistent with the World Trade Organization’s Technical Barriers to Trade Agreement, for example, foster trade by assuring firms across the global manufacturing chain that product and testing requirements have global relevance and are accepted worldwide.</w:t>
      </w:r>
    </w:p>
    <w:p w14:paraId="0878EF64" w14:textId="77777777" w:rsidR="00323D67" w:rsidRPr="001D65C4" w:rsidRDefault="00323D67" w:rsidP="00323D67">
      <w:r w:rsidRPr="001D65C4">
        <w:rPr>
          <w:rStyle w:val="StyleUnderline"/>
        </w:rPr>
        <w:t>With U.S. companies enjoying a strong lead as technology innovators</w:t>
      </w:r>
      <w:r w:rsidRPr="001D65C4">
        <w:t xml:space="preserve"> through much of the twentieth century and beyond, </w:t>
      </w:r>
      <w:r w:rsidRPr="001D65C4">
        <w:rPr>
          <w:rStyle w:val="StyleUnderline"/>
        </w:rPr>
        <w:t xml:space="preserve">the United States has </w:t>
      </w:r>
      <w:r w:rsidRPr="001D65C4">
        <w:rPr>
          <w:rStyle w:val="Emphasis"/>
        </w:rPr>
        <w:t>led the way</w:t>
      </w:r>
      <w:r w:rsidRPr="001D65C4">
        <w:rPr>
          <w:rStyle w:val="StyleUnderline"/>
        </w:rPr>
        <w:t xml:space="preserve"> in </w:t>
      </w:r>
      <w:r w:rsidRPr="001D65C4">
        <w:rPr>
          <w:rStyle w:val="Emphasis"/>
        </w:rPr>
        <w:t>creating</w:t>
      </w:r>
      <w:r w:rsidRPr="001D65C4">
        <w:rPr>
          <w:rStyle w:val="StyleUnderline"/>
        </w:rPr>
        <w:t xml:space="preserve"> and </w:t>
      </w:r>
      <w:r w:rsidRPr="001D65C4">
        <w:rPr>
          <w:rStyle w:val="Emphasis"/>
        </w:rPr>
        <w:t>setting international standards</w:t>
      </w:r>
      <w:r w:rsidRPr="001D65C4">
        <w:rPr>
          <w:rStyle w:val="StyleUnderline"/>
        </w:rPr>
        <w:t xml:space="preserve"> for a </w:t>
      </w:r>
      <w:r w:rsidRPr="001D65C4">
        <w:rPr>
          <w:rStyle w:val="Emphasis"/>
        </w:rPr>
        <w:t>variety of modern technologies</w:t>
      </w:r>
      <w:r w:rsidRPr="001D65C4">
        <w:t xml:space="preserve">. </w:t>
      </w:r>
      <w:r w:rsidRPr="001D65C4">
        <w:rPr>
          <w:rStyle w:val="StyleUnderline"/>
        </w:rPr>
        <w:t>Active participation in</w:t>
      </w:r>
      <w:r w:rsidRPr="001D65C4">
        <w:t xml:space="preserve"> international </w:t>
      </w:r>
      <w:r w:rsidRPr="001D65C4">
        <w:rPr>
          <w:rStyle w:val="StyleUnderline"/>
        </w:rPr>
        <w:t xml:space="preserve">SDOs allowed the United States to promote a private sector–led and consensus-driven process for creating and promulgating new standards that set an </w:t>
      </w:r>
      <w:r w:rsidRPr="001D65C4">
        <w:rPr>
          <w:rStyle w:val="Emphasis"/>
        </w:rPr>
        <w:t>active pace for innovation</w:t>
      </w:r>
      <w:r w:rsidRPr="001D65C4">
        <w:t>—one that has benefited the United States and the rest of the world. U.S. policy regarding the role of government in the standards process is outlined in the Office of Management and Budget (OMB) Circular A-119.</w:t>
      </w:r>
    </w:p>
    <w:p w14:paraId="22848E7F" w14:textId="77777777" w:rsidR="00323D67" w:rsidRPr="001D65C4" w:rsidRDefault="00323D67" w:rsidP="00323D67">
      <w:r w:rsidRPr="001D65C4">
        <w:rPr>
          <w:rStyle w:val="StyleUnderline"/>
        </w:rPr>
        <w:t xml:space="preserve">The landscape of standardization is </w:t>
      </w:r>
      <w:r w:rsidRPr="001D65C4">
        <w:rPr>
          <w:rStyle w:val="Emphasis"/>
        </w:rPr>
        <w:t>now challenged</w:t>
      </w:r>
      <w:r w:rsidRPr="001D65C4">
        <w:t xml:space="preserve">. </w:t>
      </w:r>
      <w:r w:rsidRPr="001D65C4">
        <w:rPr>
          <w:rStyle w:val="StyleUnderline"/>
        </w:rPr>
        <w:t xml:space="preserve">China has invested heavily and incentivized engagement in standards-setting processes, seeking to </w:t>
      </w:r>
      <w:r w:rsidRPr="001D65C4">
        <w:rPr>
          <w:rStyle w:val="Emphasis"/>
        </w:rPr>
        <w:t>exert more influence</w:t>
      </w:r>
      <w:r w:rsidRPr="001D65C4">
        <w:t xml:space="preserve"> </w:t>
      </w:r>
      <w:r w:rsidRPr="001D65C4">
        <w:rPr>
          <w:rStyle w:val="StyleUnderline"/>
        </w:rPr>
        <w:t xml:space="preserve">over the </w:t>
      </w:r>
      <w:r w:rsidRPr="001D65C4">
        <w:rPr>
          <w:rStyle w:val="Emphasis"/>
        </w:rPr>
        <w:t>development</w:t>
      </w:r>
      <w:r w:rsidRPr="001D65C4">
        <w:rPr>
          <w:rStyle w:val="StyleUnderline"/>
        </w:rPr>
        <w:t xml:space="preserve"> and </w:t>
      </w:r>
      <w:r w:rsidRPr="001D65C4">
        <w:rPr>
          <w:rStyle w:val="Emphasis"/>
        </w:rPr>
        <w:t>use</w:t>
      </w:r>
      <w:r w:rsidRPr="001D65C4">
        <w:rPr>
          <w:rStyle w:val="StyleUnderline"/>
        </w:rPr>
        <w:t xml:space="preserve"> of technology standards</w:t>
      </w:r>
      <w:r w:rsidRPr="001D65C4">
        <w:t>—</w:t>
      </w:r>
      <w:r w:rsidRPr="001D65C4">
        <w:rPr>
          <w:rStyle w:val="StyleUnderline"/>
        </w:rPr>
        <w:t xml:space="preserve">raising important questions about its impact on the </w:t>
      </w:r>
      <w:r w:rsidRPr="001D65C4">
        <w:rPr>
          <w:rStyle w:val="Emphasis"/>
        </w:rPr>
        <w:t>broader networks</w:t>
      </w:r>
      <w:r w:rsidRPr="001D65C4">
        <w:rPr>
          <w:rStyle w:val="StyleUnderline"/>
        </w:rPr>
        <w:t xml:space="preserve"> of </w:t>
      </w:r>
      <w:r w:rsidRPr="001D65C4">
        <w:rPr>
          <w:rStyle w:val="Emphasis"/>
        </w:rPr>
        <w:t>innovation</w:t>
      </w:r>
      <w:r w:rsidRPr="001D65C4">
        <w:rPr>
          <w:rStyle w:val="StyleUnderline"/>
        </w:rPr>
        <w:t xml:space="preserve">, </w:t>
      </w:r>
      <w:r w:rsidRPr="001D65C4">
        <w:rPr>
          <w:rStyle w:val="Emphasis"/>
        </w:rPr>
        <w:t>competition</w:t>
      </w:r>
      <w:r w:rsidRPr="001D65C4">
        <w:rPr>
          <w:rStyle w:val="StyleUnderline"/>
        </w:rPr>
        <w:t xml:space="preserve">, </w:t>
      </w:r>
      <w:r w:rsidRPr="001D65C4">
        <w:rPr>
          <w:rStyle w:val="Emphasis"/>
        </w:rPr>
        <w:t>trade</w:t>
      </w:r>
      <w:r w:rsidRPr="001D65C4">
        <w:rPr>
          <w:rStyle w:val="StyleUnderline"/>
        </w:rPr>
        <w:t xml:space="preserve">, and </w:t>
      </w:r>
      <w:r w:rsidRPr="001D65C4">
        <w:rPr>
          <w:rStyle w:val="Emphasis"/>
        </w:rPr>
        <w:t>security</w:t>
      </w:r>
      <w:r w:rsidRPr="001D65C4">
        <w:t>.</w:t>
      </w:r>
    </w:p>
    <w:p w14:paraId="525B5655" w14:textId="77777777" w:rsidR="00323D67" w:rsidRPr="001D65C4" w:rsidRDefault="00323D67" w:rsidP="00323D67"/>
    <w:p w14:paraId="150BDD90" w14:textId="77777777" w:rsidR="00323D67" w:rsidRPr="001D65C4" w:rsidRDefault="00323D67" w:rsidP="00323D67">
      <w:pPr>
        <w:pStyle w:val="Heading4"/>
      </w:pPr>
      <w:r w:rsidRPr="001D65C4">
        <w:t xml:space="preserve">BUT </w:t>
      </w:r>
      <w:r w:rsidRPr="001D65C4">
        <w:rPr>
          <w:u w:val="single"/>
        </w:rPr>
        <w:t>profitability</w:t>
      </w:r>
      <w:r w:rsidRPr="001D65C4">
        <w:t xml:space="preserve"> must be balanced with </w:t>
      </w:r>
      <w:r w:rsidRPr="001D65C4">
        <w:rPr>
          <w:u w:val="single"/>
        </w:rPr>
        <w:t>transparency</w:t>
      </w:r>
      <w:r w:rsidRPr="001D65C4">
        <w:t xml:space="preserve"> to gain leadership. Increasing transparency is key to international </w:t>
      </w:r>
      <w:r w:rsidRPr="001D65C4">
        <w:rPr>
          <w:u w:val="single"/>
        </w:rPr>
        <w:t>legitimacy</w:t>
      </w:r>
      <w:r w:rsidRPr="001D65C4">
        <w:t xml:space="preserve">, but maintaining the </w:t>
      </w:r>
      <w:r w:rsidRPr="001D65C4">
        <w:rPr>
          <w:u w:val="single"/>
        </w:rPr>
        <w:t>current revenue structure</w:t>
      </w:r>
      <w:r w:rsidRPr="001D65C4">
        <w:t xml:space="preserve"> is vital for the </w:t>
      </w:r>
      <w:r w:rsidRPr="001D65C4">
        <w:rPr>
          <w:u w:val="single"/>
        </w:rPr>
        <w:t>survival of the SDO industry</w:t>
      </w:r>
      <w:r w:rsidRPr="001D65C4">
        <w:t>.</w:t>
      </w:r>
    </w:p>
    <w:p w14:paraId="033F9942" w14:textId="77777777" w:rsidR="00323D67" w:rsidRPr="001D65C4" w:rsidRDefault="00323D67" w:rsidP="00323D67">
      <w:r w:rsidRPr="001D65C4">
        <w:rPr>
          <w:rStyle w:val="Style13ptBold"/>
        </w:rPr>
        <w:t>Kerry 24</w:t>
      </w:r>
      <w:r w:rsidRPr="001D65C4">
        <w:t xml:space="preserve"> – Ann R. and Andrew H. Tisch Distinguished Visiting Fellow for Governance Studies in the Center for Technology Innovation at the Brookings Institute, former Acting Secretary for the U.S. Department of Commerce.</w:t>
      </w:r>
    </w:p>
    <w:p w14:paraId="39E73871" w14:textId="77777777" w:rsidR="00323D67" w:rsidRPr="001D65C4" w:rsidRDefault="00323D67" w:rsidP="00323D67">
      <w:r w:rsidRPr="001D65C4">
        <w:t>Cameron F. Kerry, “Small yards, big tents: How to build cooperation on critical international standards,” Brookings Institute, 03-11-2024, https://www.brookings.edu/articles/small-yards-big-tents-how-to-build-cooperation-on-critical-international-standards/</w:t>
      </w:r>
    </w:p>
    <w:p w14:paraId="766D1B1F" w14:textId="77777777" w:rsidR="00323D67" w:rsidRPr="001D65C4" w:rsidRDefault="00323D67" w:rsidP="00323D67">
      <w:r w:rsidRPr="001D65C4">
        <w:t xml:space="preserve">Ultimately, it will fall on standards development organizations to do the most to broaden participation. </w:t>
      </w:r>
      <w:r w:rsidRPr="001D65C4">
        <w:rPr>
          <w:rStyle w:val="StyleUnderline"/>
        </w:rPr>
        <w:t xml:space="preserve">The increased </w:t>
      </w:r>
      <w:r w:rsidRPr="001D65C4">
        <w:rPr>
          <w:rStyle w:val="Emphasis"/>
        </w:rPr>
        <w:t>importance</w:t>
      </w:r>
      <w:r w:rsidRPr="001D65C4">
        <w:rPr>
          <w:rStyle w:val="StyleUnderline"/>
        </w:rPr>
        <w:t xml:space="preserve"> and </w:t>
      </w:r>
      <w:r w:rsidRPr="001D65C4">
        <w:rPr>
          <w:rStyle w:val="Emphasis"/>
        </w:rPr>
        <w:t>visibility</w:t>
      </w:r>
      <w:r w:rsidRPr="001D65C4">
        <w:rPr>
          <w:rStyle w:val="StyleUnderline"/>
        </w:rPr>
        <w:t xml:space="preserve"> of standards places SDOs at a </w:t>
      </w:r>
      <w:r w:rsidRPr="001D65C4">
        <w:rPr>
          <w:rStyle w:val="Emphasis"/>
        </w:rPr>
        <w:t>watershed</w:t>
      </w:r>
      <w:r w:rsidRPr="001D65C4">
        <w:t>—</w:t>
      </w:r>
      <w:r w:rsidRPr="001D65C4">
        <w:rPr>
          <w:rStyle w:val="StyleUnderline"/>
        </w:rPr>
        <w:t>especially with respect to A</w:t>
      </w:r>
      <w:r w:rsidRPr="001D65C4">
        <w:t xml:space="preserve">I. No technology has ever achieved the level of adoption and awareness generative AI has over the past 18 months and, as the 2023 pace of initiatives on AI policy demonstrates, </w:t>
      </w:r>
      <w:r w:rsidRPr="001D65C4">
        <w:rPr>
          <w:rStyle w:val="StyleUnderline"/>
        </w:rPr>
        <w:t xml:space="preserve">demand for technologies that are </w:t>
      </w:r>
      <w:r w:rsidRPr="001D65C4">
        <w:rPr>
          <w:rStyle w:val="Emphasis"/>
        </w:rPr>
        <w:t>safe</w:t>
      </w:r>
      <w:r w:rsidRPr="001D65C4">
        <w:rPr>
          <w:rStyle w:val="StyleUnderline"/>
        </w:rPr>
        <w:t xml:space="preserve"> and </w:t>
      </w:r>
      <w:r w:rsidRPr="001D65C4">
        <w:rPr>
          <w:rStyle w:val="Emphasis"/>
        </w:rPr>
        <w:t>trustworthy</w:t>
      </w:r>
      <w:r w:rsidRPr="001D65C4">
        <w:rPr>
          <w:rStyle w:val="StyleUnderline"/>
        </w:rPr>
        <w:t xml:space="preserve"> is </w:t>
      </w:r>
      <w:r w:rsidRPr="001D65C4">
        <w:rPr>
          <w:rStyle w:val="Emphasis"/>
        </w:rPr>
        <w:t>widely felt</w:t>
      </w:r>
      <w:r w:rsidRPr="001D65C4">
        <w:t>. This puts a spotlight on major SDOs that deal with information technology.</w:t>
      </w:r>
    </w:p>
    <w:p w14:paraId="52B65D76" w14:textId="77777777" w:rsidR="00323D67" w:rsidRPr="001D65C4" w:rsidRDefault="00323D67" w:rsidP="00323D67">
      <w:r w:rsidRPr="001D65C4">
        <w:t xml:space="preserve">In response, these SDOs will need to adapt their roles. Historically, they have operated primarily as industry organizations. They have evolved systems of consultation and convening toward consensus that have proved well-suited to the demands of technology and the marketplace and remain essential to effective standards development. For standards that combine social with technical components, however, </w:t>
      </w:r>
      <w:r w:rsidRPr="001D65C4">
        <w:rPr>
          <w:rStyle w:val="StyleUnderline"/>
        </w:rPr>
        <w:t xml:space="preserve">SDOs must also take on broader roles as </w:t>
      </w:r>
      <w:r w:rsidRPr="001D65C4">
        <w:rPr>
          <w:rStyle w:val="Emphasis"/>
        </w:rPr>
        <w:t>stewards of the public interest</w:t>
      </w:r>
      <w:r w:rsidRPr="001D65C4">
        <w:t xml:space="preserve">. </w:t>
      </w:r>
      <w:r w:rsidRPr="001D65C4">
        <w:rPr>
          <w:rStyle w:val="StyleUnderline"/>
        </w:rPr>
        <w:t xml:space="preserve">This must include </w:t>
      </w:r>
      <w:r w:rsidRPr="001D65C4">
        <w:rPr>
          <w:rStyle w:val="Emphasis"/>
        </w:rPr>
        <w:t>additional efforts toward transparency</w:t>
      </w:r>
      <w:r w:rsidRPr="001D65C4">
        <w:t xml:space="preserve"> </w:t>
      </w:r>
      <w:r w:rsidRPr="001D65C4">
        <w:rPr>
          <w:rStyle w:val="StyleUnderline"/>
        </w:rPr>
        <w:t xml:space="preserve">and </w:t>
      </w:r>
      <w:r w:rsidRPr="001D65C4">
        <w:rPr>
          <w:rStyle w:val="Emphasis"/>
        </w:rPr>
        <w:t>accountability</w:t>
      </w:r>
      <w:r w:rsidRPr="001D65C4">
        <w:rPr>
          <w:rStyle w:val="StyleUnderline"/>
        </w:rPr>
        <w:t xml:space="preserve"> to the broader public, which will help </w:t>
      </w:r>
      <w:r w:rsidRPr="001D65C4">
        <w:rPr>
          <w:rStyle w:val="Emphasis"/>
        </w:rPr>
        <w:t>legitimacy of their outcomes</w:t>
      </w:r>
      <w:r w:rsidRPr="001D65C4">
        <w:rPr>
          <w:rStyle w:val="StyleUnderline"/>
        </w:rPr>
        <w:t xml:space="preserve"> and </w:t>
      </w:r>
      <w:r w:rsidRPr="001D65C4">
        <w:rPr>
          <w:rStyle w:val="Emphasis"/>
        </w:rPr>
        <w:t>strengthen insulation against undue influence</w:t>
      </w:r>
      <w:r w:rsidRPr="001D65C4">
        <w:t xml:space="preserve"> from government industrial strategies or from other actors.</w:t>
      </w:r>
    </w:p>
    <w:p w14:paraId="392C529B" w14:textId="77777777" w:rsidR="00323D67" w:rsidRPr="001D65C4" w:rsidRDefault="00323D67" w:rsidP="00323D67">
      <w:pPr>
        <w:rPr>
          <w:rStyle w:val="StyleUnderline"/>
        </w:rPr>
      </w:pPr>
      <w:r w:rsidRPr="001D65C4">
        <w:rPr>
          <w:rStyle w:val="StyleUnderline"/>
        </w:rPr>
        <w:t xml:space="preserve">This evolution includes </w:t>
      </w:r>
      <w:r w:rsidRPr="001D65C4">
        <w:rPr>
          <w:rStyle w:val="Emphasis"/>
        </w:rPr>
        <w:t>increasing transparency</w:t>
      </w:r>
      <w:r w:rsidRPr="001D65C4">
        <w:rPr>
          <w:rStyle w:val="StyleUnderline"/>
        </w:rPr>
        <w:t>. The release of final standards is complicated by the dependence of most SDOs on subscriptions, memberships, or licensing for their revenue</w:t>
      </w:r>
      <w:r w:rsidRPr="001D65C4">
        <w:t xml:space="preserve">. They are nonprofits that cover costs of their activities with such revenues, and therefore place them behind paywalls. Although there are some alternative funding models, </w:t>
      </w:r>
      <w:r w:rsidRPr="001D65C4">
        <w:rPr>
          <w:rStyle w:val="StyleUnderline"/>
        </w:rPr>
        <w:t xml:space="preserve">these revenues are chiefly what </w:t>
      </w:r>
      <w:r w:rsidRPr="001D65C4">
        <w:rPr>
          <w:rStyle w:val="Emphasis"/>
        </w:rPr>
        <w:t>sustain the system of standardization</w:t>
      </w:r>
      <w:r w:rsidRPr="001D65C4">
        <w:rPr>
          <w:rStyle w:val="StyleUnderline"/>
        </w:rPr>
        <w:t>.</w:t>
      </w:r>
    </w:p>
    <w:p w14:paraId="7469DCDF" w14:textId="77777777" w:rsidR="00323D67" w:rsidRPr="001D65C4" w:rsidRDefault="00323D67" w:rsidP="00323D67">
      <w:r w:rsidRPr="001D65C4">
        <w:rPr>
          <w:rStyle w:val="StyleUnderline"/>
        </w:rPr>
        <w:t xml:space="preserve">SDOs nevertheless have been able to take </w:t>
      </w:r>
      <w:r w:rsidRPr="001D65C4">
        <w:rPr>
          <w:rStyle w:val="Emphasis"/>
        </w:rPr>
        <w:t>steps toward access</w:t>
      </w:r>
      <w:r w:rsidRPr="001D65C4">
        <w:t xml:space="preserve"> to some final standards. In the U.S., when standards are incorporated by reference into law or regulation, </w:t>
      </w:r>
      <w:r w:rsidRPr="001D65C4">
        <w:rPr>
          <w:rStyle w:val="StyleUnderline"/>
        </w:rPr>
        <w:t>federal regulations require that such standards be “reasonably available,”</w:t>
      </w:r>
      <w:r w:rsidRPr="001D65C4">
        <w:t>115 which agencies can accomplish by posting them in read-only format on their websites during rulemaking or on the website of the copyright holder.116 Many individual SDOs as well as ANSI acting as a hub have taken steps over the past decade to provide access to standards on some basis; these include IEC, ISO, the British Standards Institute, and IEEE.117</w:t>
      </w:r>
    </w:p>
    <w:p w14:paraId="1C4B4BAD" w14:textId="77777777" w:rsidR="00323D67" w:rsidRPr="001D65C4" w:rsidRDefault="00323D67" w:rsidP="00323D67">
      <w:r w:rsidRPr="001D65C4">
        <w:rPr>
          <w:rStyle w:val="StyleUnderline"/>
        </w:rPr>
        <w:t>Certain</w:t>
      </w:r>
      <w:r w:rsidRPr="001D65C4">
        <w:t xml:space="preserve"> AI </w:t>
      </w:r>
      <w:r w:rsidRPr="001D65C4">
        <w:rPr>
          <w:rStyle w:val="StyleUnderline"/>
        </w:rPr>
        <w:t>standards of public importance should be made</w:t>
      </w:r>
      <w:r w:rsidRPr="001D65C4">
        <w:t xml:space="preserve"> publicly </w:t>
      </w:r>
      <w:r w:rsidRPr="001D65C4">
        <w:rPr>
          <w:rStyle w:val="StyleUnderline"/>
        </w:rPr>
        <w:t>available</w:t>
      </w:r>
      <w:r w:rsidRPr="001D65C4">
        <w:t xml:space="preserve">, at least in read-only format, as ASTM International did with a standard for personal protective equipment during the COVID-19 pandemic,118 and IEEE has done with its GET program.119 At a minimum, such information should be available to those within certain defined categories, such as media, academia, and nonprofits, and could be protected from republication by nondisclosure agreements. A leading example of such a significant AI standard is the first risk management standard, ISO/ IEC 42001 issued in December 2023. This long-awaited standard addresses a common element of AI frameworks including the EU AI Act and the NIST RMF. </w:t>
      </w:r>
      <w:r w:rsidRPr="001D65C4">
        <w:rPr>
          <w:rStyle w:val="StyleUnderline"/>
        </w:rPr>
        <w:t>ISO has recognized the public significance of such work</w:t>
      </w:r>
      <w:r w:rsidRPr="001D65C4">
        <w:t xml:space="preserve"> by honoring the ISO/ IEC JTC 1/SC 42 committee with its annual standards leadership award in 2023 </w:t>
      </w:r>
      <w:r w:rsidRPr="001D65C4">
        <w:rPr>
          <w:rStyle w:val="StyleUnderline"/>
        </w:rPr>
        <w:t>as “</w:t>
      </w:r>
      <w:r w:rsidRPr="001D65C4">
        <w:rPr>
          <w:rStyle w:val="Emphasis"/>
        </w:rPr>
        <w:t>critical to addressing global challenges</w:t>
      </w:r>
      <w:r w:rsidRPr="001D65C4">
        <w:rPr>
          <w:rStyle w:val="StyleUnderline"/>
        </w:rPr>
        <w:t xml:space="preserve"> and </w:t>
      </w:r>
      <w:r w:rsidRPr="001D65C4">
        <w:rPr>
          <w:rStyle w:val="Emphasis"/>
        </w:rPr>
        <w:t>accelerating progress</w:t>
      </w:r>
      <w:r w:rsidRPr="001D65C4">
        <w:rPr>
          <w:rStyle w:val="StyleUnderline"/>
        </w:rPr>
        <w:t xml:space="preserve"> toward a </w:t>
      </w:r>
      <w:r w:rsidRPr="001D65C4">
        <w:rPr>
          <w:rStyle w:val="Emphasis"/>
        </w:rPr>
        <w:t>more sustainable</w:t>
      </w:r>
      <w:r w:rsidRPr="001D65C4">
        <w:rPr>
          <w:rStyle w:val="StyleUnderline"/>
        </w:rPr>
        <w:t xml:space="preserve">, </w:t>
      </w:r>
      <w:r w:rsidRPr="001D65C4">
        <w:rPr>
          <w:rStyle w:val="Emphasis"/>
        </w:rPr>
        <w:t>equitable</w:t>
      </w:r>
      <w:r w:rsidRPr="001D65C4">
        <w:rPr>
          <w:rStyle w:val="StyleUnderline"/>
        </w:rPr>
        <w:t xml:space="preserve"> and </w:t>
      </w:r>
      <w:r w:rsidRPr="001D65C4">
        <w:rPr>
          <w:rStyle w:val="Emphasis"/>
        </w:rPr>
        <w:t>inclusive world</w:t>
      </w:r>
      <w:r w:rsidRPr="001D65C4">
        <w:t>.”120</w:t>
      </w:r>
    </w:p>
    <w:p w14:paraId="0FA2FEA6" w14:textId="77777777" w:rsidR="00323D67" w:rsidRPr="001D65C4" w:rsidRDefault="00323D67" w:rsidP="00323D67"/>
    <w:p w14:paraId="7B0FCEC3" w14:textId="77777777" w:rsidR="00323D67" w:rsidRPr="001D65C4" w:rsidRDefault="00323D67" w:rsidP="00323D67">
      <w:pPr>
        <w:pStyle w:val="Heading4"/>
      </w:pPr>
      <w:r w:rsidRPr="001D65C4">
        <w:t xml:space="preserve">That must be done through </w:t>
      </w:r>
      <w:r w:rsidRPr="001D65C4">
        <w:rPr>
          <w:u w:val="single"/>
        </w:rPr>
        <w:t>clear</w:t>
      </w:r>
      <w:r w:rsidRPr="001D65C4">
        <w:t xml:space="preserve"> and </w:t>
      </w:r>
      <w:r w:rsidRPr="001D65C4">
        <w:rPr>
          <w:u w:val="single"/>
        </w:rPr>
        <w:t>consistent</w:t>
      </w:r>
      <w:r w:rsidRPr="001D65C4">
        <w:t xml:space="preserve"> copyright protections. They’re a prerequisite to </w:t>
      </w:r>
      <w:r w:rsidRPr="001D65C4">
        <w:rPr>
          <w:u w:val="single"/>
        </w:rPr>
        <w:t>outcompeting China</w:t>
      </w:r>
      <w:r w:rsidRPr="001D65C4">
        <w:t xml:space="preserve"> for influence in </w:t>
      </w:r>
      <w:r w:rsidRPr="001D65C4">
        <w:rPr>
          <w:u w:val="single"/>
        </w:rPr>
        <w:t>standards innovation</w:t>
      </w:r>
      <w:r w:rsidRPr="001D65C4">
        <w:t xml:space="preserve"> and </w:t>
      </w:r>
      <w:r w:rsidRPr="001D65C4">
        <w:rPr>
          <w:u w:val="single"/>
        </w:rPr>
        <w:t>international SDOs</w:t>
      </w:r>
      <w:r w:rsidRPr="001D65C4">
        <w:t xml:space="preserve">, which will determine who wins the competition for </w:t>
      </w:r>
      <w:r w:rsidRPr="001D65C4">
        <w:rPr>
          <w:u w:val="single"/>
        </w:rPr>
        <w:t>emerging technology leadership</w:t>
      </w:r>
      <w:r w:rsidRPr="001D65C4">
        <w:t>.</w:t>
      </w:r>
    </w:p>
    <w:p w14:paraId="287C1257" w14:textId="77777777" w:rsidR="00323D67" w:rsidRPr="001D65C4" w:rsidRDefault="00323D67" w:rsidP="00323D67">
      <w:r w:rsidRPr="001D65C4">
        <w:rPr>
          <w:rStyle w:val="Style13ptBold"/>
        </w:rPr>
        <w:t>Shivakumar 22</w:t>
      </w:r>
      <w:r w:rsidRPr="001D65C4">
        <w:t xml:space="preserve"> – Director and Senior Fellow of the Renewing American Innovation Project at the Center for Strategic and International Studies, former Director of the Innovation Policy Forum at the National Academies of Sciences, PhD in Economics from George Mason University.</w:t>
      </w:r>
    </w:p>
    <w:p w14:paraId="3AD8650E" w14:textId="77777777" w:rsidR="00323D67" w:rsidRPr="001D65C4" w:rsidRDefault="00323D67" w:rsidP="00323D67">
      <w:r w:rsidRPr="001D65C4">
        <w:t>Sujai Shivakumar, “Securing Global Standards for Innovation and Growth,” Center for Strategic and International Studies, 01-27-2022, https://www.csis.org/analysis/securing-global-standards-innovation-and-growth</w:t>
      </w:r>
    </w:p>
    <w:p w14:paraId="1AA98E93" w14:textId="77777777" w:rsidR="00323D67" w:rsidRPr="001D65C4" w:rsidRDefault="00323D67" w:rsidP="00323D67">
      <w:r w:rsidRPr="001D65C4">
        <w:t>China’s Growing Influence in Technology Standards</w:t>
      </w:r>
    </w:p>
    <w:p w14:paraId="75CF51A0" w14:textId="77777777" w:rsidR="00323D67" w:rsidRPr="001D65C4" w:rsidRDefault="00323D67" w:rsidP="00323D67">
      <w:r w:rsidRPr="001D65C4">
        <w:rPr>
          <w:rStyle w:val="StyleUnderline"/>
        </w:rPr>
        <w:t>Chinese policymakers</w:t>
      </w:r>
      <w:r w:rsidRPr="001D65C4">
        <w:t xml:space="preserve"> often invoke the perspective that third-tier companies make products, second-tier companies design technology, and first-tier companies set standards. They </w:t>
      </w:r>
      <w:r w:rsidRPr="001D65C4">
        <w:rPr>
          <w:rStyle w:val="StyleUnderline"/>
        </w:rPr>
        <w:t xml:space="preserve">understand the </w:t>
      </w:r>
      <w:r w:rsidRPr="001D65C4">
        <w:rPr>
          <w:rStyle w:val="Emphasis"/>
        </w:rPr>
        <w:t>strategic importance of foundational standards</w:t>
      </w:r>
      <w:r w:rsidRPr="001D65C4">
        <w:t xml:space="preserve"> </w:t>
      </w:r>
      <w:r w:rsidRPr="001D65C4">
        <w:rPr>
          <w:rStyle w:val="StyleUnderline"/>
        </w:rPr>
        <w:t xml:space="preserve">and are </w:t>
      </w:r>
      <w:r w:rsidRPr="001D65C4">
        <w:rPr>
          <w:rStyle w:val="Emphasis"/>
        </w:rPr>
        <w:t>working to influence</w:t>
      </w:r>
      <w:r w:rsidRPr="001D65C4">
        <w:rPr>
          <w:rStyle w:val="StyleUnderline"/>
        </w:rPr>
        <w:t xml:space="preserve"> the </w:t>
      </w:r>
      <w:r w:rsidRPr="001D65C4">
        <w:rPr>
          <w:rStyle w:val="Emphasis"/>
        </w:rPr>
        <w:t>development</w:t>
      </w:r>
      <w:r w:rsidRPr="001D65C4">
        <w:rPr>
          <w:rStyle w:val="StyleUnderline"/>
        </w:rPr>
        <w:t xml:space="preserve"> and </w:t>
      </w:r>
      <w:r w:rsidRPr="001D65C4">
        <w:rPr>
          <w:rStyle w:val="Emphasis"/>
        </w:rPr>
        <w:t>deployment</w:t>
      </w:r>
      <w:r w:rsidRPr="001D65C4">
        <w:rPr>
          <w:rStyle w:val="StyleUnderline"/>
        </w:rPr>
        <w:t xml:space="preserve"> of standards in </w:t>
      </w:r>
      <w:r w:rsidRPr="001D65C4">
        <w:rPr>
          <w:rStyle w:val="Emphasis"/>
        </w:rPr>
        <w:t>key economic</w:t>
      </w:r>
      <w:r w:rsidRPr="001D65C4">
        <w:rPr>
          <w:rStyle w:val="StyleUnderline"/>
        </w:rPr>
        <w:t xml:space="preserve"> and </w:t>
      </w:r>
      <w:r w:rsidRPr="001D65C4">
        <w:rPr>
          <w:rStyle w:val="Emphasis"/>
        </w:rPr>
        <w:t>trade sectors</w:t>
      </w:r>
      <w:r w:rsidRPr="001D65C4">
        <w:t>. A 2015 article in China’s Zhejiang Daily states, “</w:t>
      </w:r>
      <w:r w:rsidRPr="001D65C4">
        <w:rPr>
          <w:rStyle w:val="StyleUnderline"/>
        </w:rPr>
        <w:t xml:space="preserve">Standards are the </w:t>
      </w:r>
      <w:r w:rsidRPr="001D65C4">
        <w:rPr>
          <w:rStyle w:val="Emphasis"/>
        </w:rPr>
        <w:t>commanding heights</w:t>
      </w:r>
      <w:r w:rsidRPr="001D65C4">
        <w:rPr>
          <w:rStyle w:val="StyleUnderline"/>
        </w:rPr>
        <w:t xml:space="preserve">, </w:t>
      </w:r>
      <w:r w:rsidRPr="001D65C4">
        <w:rPr>
          <w:rStyle w:val="Emphasis"/>
        </w:rPr>
        <w:t>discourse power</w:t>
      </w:r>
      <w:r w:rsidRPr="001D65C4">
        <w:rPr>
          <w:rStyle w:val="StyleUnderline"/>
        </w:rPr>
        <w:t xml:space="preserve">, and the </w:t>
      </w:r>
      <w:r w:rsidRPr="001D65C4">
        <w:rPr>
          <w:rStyle w:val="Emphasis"/>
        </w:rPr>
        <w:t>power to control</w:t>
      </w:r>
      <w:r w:rsidRPr="001D65C4">
        <w:t xml:space="preserve">. </w:t>
      </w:r>
      <w:r w:rsidRPr="001D65C4">
        <w:rPr>
          <w:rStyle w:val="StyleUnderline"/>
        </w:rPr>
        <w:t xml:space="preserve">The one who obtains the standards </w:t>
      </w:r>
      <w:r w:rsidRPr="001D65C4">
        <w:rPr>
          <w:rStyle w:val="Emphasis"/>
        </w:rPr>
        <w:t>gains the world</w:t>
      </w:r>
      <w:r w:rsidRPr="001D65C4">
        <w:t xml:space="preserve">.” </w:t>
      </w:r>
      <w:r w:rsidRPr="001D65C4">
        <w:rPr>
          <w:rStyle w:val="StyleUnderline"/>
        </w:rPr>
        <w:t xml:space="preserve">This rhetoric emphasizes the value placed on standards for establishing China’s technological position in a </w:t>
      </w:r>
      <w:r w:rsidRPr="001D65C4">
        <w:rPr>
          <w:rStyle w:val="Emphasis"/>
        </w:rPr>
        <w:t>variety of emerging domains</w:t>
      </w:r>
      <w:r w:rsidRPr="001D65C4">
        <w:t>.</w:t>
      </w:r>
    </w:p>
    <w:p w14:paraId="2D7B581E" w14:textId="77777777" w:rsidR="00323D67" w:rsidRPr="001D65C4" w:rsidRDefault="00323D67" w:rsidP="00323D67">
      <w:r w:rsidRPr="001D65C4">
        <w:rPr>
          <w:rStyle w:val="StyleUnderline"/>
        </w:rPr>
        <w:t>China’s determination to dominate standards extends to controlling</w:t>
      </w:r>
      <w:r w:rsidRPr="001D65C4">
        <w:t xml:space="preserve"> communications and discourse. Linking </w:t>
      </w:r>
      <w:r w:rsidRPr="001D65C4">
        <w:rPr>
          <w:rStyle w:val="Emphasis"/>
        </w:rPr>
        <w:t>internet governance</w:t>
      </w:r>
      <w:r w:rsidRPr="001D65C4">
        <w:t xml:space="preserve"> and standards, Chinese president Xi Jinping has stated that in </w:t>
      </w:r>
      <w:r w:rsidRPr="001D65C4">
        <w:rPr>
          <w:rStyle w:val="Emphasis"/>
        </w:rPr>
        <w:t>cybersecurity</w:t>
      </w:r>
      <w:r w:rsidRPr="001D65C4">
        <w:t xml:space="preserve"> </w:t>
      </w:r>
      <w:r w:rsidRPr="001D65C4">
        <w:rPr>
          <w:rStyle w:val="StyleUnderline"/>
        </w:rPr>
        <w:t xml:space="preserve">and </w:t>
      </w:r>
      <w:r w:rsidRPr="001D65C4">
        <w:rPr>
          <w:rStyle w:val="Emphasis"/>
        </w:rPr>
        <w:t>telecommunications</w:t>
      </w:r>
      <w:r w:rsidRPr="001D65C4">
        <w:t>, the “game of great powers is not only a game of technology but also a game of ideas and discourse power.” Developing standards for the digital economy therefore also requires reference to standards for political expression.</w:t>
      </w:r>
    </w:p>
    <w:p w14:paraId="6FF04D70" w14:textId="77777777" w:rsidR="00323D67" w:rsidRPr="001D65C4" w:rsidRDefault="00323D67" w:rsidP="00323D67">
      <w:pPr>
        <w:rPr>
          <w:rStyle w:val="StyleUnderline"/>
        </w:rPr>
      </w:pPr>
      <w:r w:rsidRPr="001D65C4">
        <w:rPr>
          <w:rStyle w:val="StyleUnderline"/>
        </w:rPr>
        <w:t xml:space="preserve">These ambitions are reflected in the proposed </w:t>
      </w:r>
      <w:r w:rsidRPr="001D65C4">
        <w:rPr>
          <w:rStyle w:val="Emphasis"/>
        </w:rPr>
        <w:t>China Standards 2035 plan</w:t>
      </w:r>
      <w:r w:rsidRPr="001D65C4">
        <w:t xml:space="preserve">. </w:t>
      </w:r>
      <w:r w:rsidRPr="001D65C4">
        <w:rPr>
          <w:rStyle w:val="StyleUnderline"/>
        </w:rPr>
        <w:t xml:space="preserve">This plan complements the earlier Made in </w:t>
      </w:r>
      <w:r w:rsidRPr="001D65C4">
        <w:rPr>
          <w:rStyle w:val="Emphasis"/>
        </w:rPr>
        <w:t>China 2025 strategy</w:t>
      </w:r>
      <w:r w:rsidRPr="001D65C4">
        <w:t xml:space="preserve">, </w:t>
      </w:r>
      <w:r w:rsidRPr="001D65C4">
        <w:rPr>
          <w:rStyle w:val="StyleUnderline"/>
        </w:rPr>
        <w:t>which invested heavily in</w:t>
      </w:r>
      <w:r w:rsidRPr="001D65C4">
        <w:t xml:space="preserve"> developing and manufacturing </w:t>
      </w:r>
      <w:r w:rsidRPr="001D65C4">
        <w:rPr>
          <w:rStyle w:val="StyleUnderline"/>
        </w:rPr>
        <w:t xml:space="preserve">technologies such as fifth-generation </w:t>
      </w:r>
      <w:r w:rsidRPr="001D65C4">
        <w:rPr>
          <w:rStyle w:val="Emphasis"/>
        </w:rPr>
        <w:t>(5G) wireless networks</w:t>
      </w:r>
      <w:r w:rsidRPr="001D65C4">
        <w:rPr>
          <w:rStyle w:val="StyleUnderline"/>
        </w:rPr>
        <w:t xml:space="preserve">, </w:t>
      </w:r>
      <w:r w:rsidRPr="001D65C4">
        <w:rPr>
          <w:rStyle w:val="Emphasis"/>
        </w:rPr>
        <w:t>connected devices</w:t>
      </w:r>
      <w:r w:rsidRPr="001D65C4">
        <w:rPr>
          <w:rStyle w:val="StyleUnderline"/>
        </w:rPr>
        <w:t xml:space="preserve">, and </w:t>
      </w:r>
      <w:r w:rsidRPr="001D65C4">
        <w:rPr>
          <w:rStyle w:val="Emphasis"/>
        </w:rPr>
        <w:t>industrial automation</w:t>
      </w:r>
      <w:r w:rsidRPr="001D65C4">
        <w:rPr>
          <w:rStyle w:val="StyleUnderline"/>
        </w:rPr>
        <w:t xml:space="preserve">. It also sought to establish China’s lead in areas such as </w:t>
      </w:r>
      <w:r w:rsidRPr="001D65C4">
        <w:rPr>
          <w:rStyle w:val="Emphasis"/>
        </w:rPr>
        <w:t>autonomous systems</w:t>
      </w:r>
      <w:r w:rsidRPr="001D65C4">
        <w:rPr>
          <w:rStyle w:val="StyleUnderline"/>
        </w:rPr>
        <w:t xml:space="preserve">, </w:t>
      </w:r>
      <w:r w:rsidRPr="001D65C4">
        <w:rPr>
          <w:rStyle w:val="Emphasis"/>
        </w:rPr>
        <w:t>batteries</w:t>
      </w:r>
      <w:r w:rsidRPr="001D65C4">
        <w:rPr>
          <w:rStyle w:val="StyleUnderline"/>
        </w:rPr>
        <w:t xml:space="preserve">, </w:t>
      </w:r>
      <w:r w:rsidRPr="001D65C4">
        <w:rPr>
          <w:rStyle w:val="Emphasis"/>
        </w:rPr>
        <w:t>solar cells</w:t>
      </w:r>
      <w:r w:rsidRPr="001D65C4">
        <w:rPr>
          <w:rStyle w:val="StyleUnderline"/>
        </w:rPr>
        <w:t xml:space="preserve">, and </w:t>
      </w:r>
      <w:r w:rsidRPr="001D65C4">
        <w:rPr>
          <w:rStyle w:val="Emphasis"/>
        </w:rPr>
        <w:t>other green technologies.</w:t>
      </w:r>
    </w:p>
    <w:p w14:paraId="70D7BA05" w14:textId="77777777" w:rsidR="00323D67" w:rsidRPr="001D65C4" w:rsidRDefault="00323D67" w:rsidP="00323D67">
      <w:pPr>
        <w:rPr>
          <w:sz w:val="16"/>
          <w:szCs w:val="16"/>
        </w:rPr>
      </w:pPr>
      <w:r w:rsidRPr="001D65C4">
        <w:rPr>
          <w:sz w:val="16"/>
          <w:szCs w:val="16"/>
        </w:rPr>
        <w:t>China’s standards strategy also seeks to influence the direction of licensing fees. At present, China is the world’s second-largest payer of licensing fees in the world, since most proprietary standards in the technology industry are currently created by foreign companies. China Standards 2035 seeks to reverse this relationship and make China a net recipient of licensing fees for standard essential patents (SEPs).</w:t>
      </w:r>
    </w:p>
    <w:p w14:paraId="1F08473B" w14:textId="77777777" w:rsidR="00323D67" w:rsidRPr="001D65C4" w:rsidRDefault="00323D67" w:rsidP="00323D67">
      <w:pPr>
        <w:rPr>
          <w:sz w:val="16"/>
          <w:szCs w:val="16"/>
        </w:rPr>
      </w:pPr>
      <w:r w:rsidRPr="001D65C4">
        <w:rPr>
          <w:sz w:val="16"/>
          <w:szCs w:val="16"/>
        </w:rPr>
        <w:t>To ensure that China will be positioned to dominate the market for emerging technologies, the 2035 standards strategy seeks to increase the quantity of Chinese-owned intellectual properties that are identified as SEPs and to have Chinese technical inputs influence the setting of international standards so they favor the commercial interests of Chinese enterprises. The plan calls for creating new domestic standardization research institutes, certification centers, and more than 50 “standards innovation bases.” The strategy also features new prizes and subsidies to encourage Chinese researchers and companies to cooperate in developing new China-based standards.</w:t>
      </w:r>
    </w:p>
    <w:p w14:paraId="1BA16E30" w14:textId="77777777" w:rsidR="00323D67" w:rsidRPr="001D65C4" w:rsidRDefault="00323D67" w:rsidP="00323D67">
      <w:pPr>
        <w:rPr>
          <w:rStyle w:val="StyleUnderline"/>
        </w:rPr>
      </w:pPr>
      <w:r w:rsidRPr="001D65C4">
        <w:rPr>
          <w:rStyle w:val="StyleUnderline"/>
        </w:rPr>
        <w:t>China has</w:t>
      </w:r>
      <w:r w:rsidRPr="001D65C4">
        <w:t xml:space="preserve"> also </w:t>
      </w:r>
      <w:r w:rsidRPr="001D65C4">
        <w:rPr>
          <w:rStyle w:val="StyleUnderline"/>
        </w:rPr>
        <w:t>sought to increase Chinese representation in leadership and rapporteur positions at top SDOs</w:t>
      </w:r>
      <w:r w:rsidRPr="001D65C4">
        <w:t xml:space="preserve"> such as the International Telecommunication Union (ITU), raising concerns about the integrity of standards setting. CSIS experts have pointed out that “China sends the largest delegation to the ITU’s various study groups and is also represented by Huawei and other state-owned enterprises that are members. Working through these study groups, with the support of high-level ITU leadership, </w:t>
      </w:r>
      <w:r w:rsidRPr="001D65C4">
        <w:rPr>
          <w:rStyle w:val="StyleUnderline"/>
        </w:rPr>
        <w:t xml:space="preserve">Huawei has introduced some </w:t>
      </w:r>
      <w:r w:rsidRPr="001D65C4">
        <w:rPr>
          <w:rStyle w:val="Emphasis"/>
        </w:rPr>
        <w:t>2,000 new standard proposals</w:t>
      </w:r>
      <w:r w:rsidRPr="001D65C4">
        <w:rPr>
          <w:rStyle w:val="StyleUnderline"/>
        </w:rPr>
        <w:t xml:space="preserve"> to ITU study groups on topics including 5G, cybersecurity, and artificial intelligence.”</w:t>
      </w:r>
    </w:p>
    <w:p w14:paraId="1B0CF36B" w14:textId="77777777" w:rsidR="00323D67" w:rsidRPr="001D65C4" w:rsidRDefault="00323D67" w:rsidP="00323D67">
      <w:pPr>
        <w:rPr>
          <w:sz w:val="16"/>
          <w:szCs w:val="16"/>
        </w:rPr>
      </w:pPr>
      <w:r w:rsidRPr="001D65C4">
        <w:rPr>
          <w:sz w:val="16"/>
          <w:szCs w:val="16"/>
        </w:rPr>
        <w:t>However, the broader evidence to date shows that despite the rapidly rising influence of Chinese firms, the United States continues to maintain its leadership position in international SDOs. The Atlantic Council reports that the United States holds “at least 50 percent of votes in eleven of the thirty-nine standards development organizations.” In the Institute of Electrical and Electronics Engineers (IEEE) Standards Association, for instance, Americans comprise 67 percent of the standards board members, who ultimately approve IEEE standards. The Atlantic Council also found that these SDOs are structurally sound and have been able to withstand pressure from individual governments in the past.</w:t>
      </w:r>
    </w:p>
    <w:p w14:paraId="5AE30A64" w14:textId="77777777" w:rsidR="00323D67" w:rsidRPr="001D65C4" w:rsidRDefault="00323D67" w:rsidP="00323D67">
      <w:r w:rsidRPr="001D65C4">
        <w:rPr>
          <w:rStyle w:val="StyleUnderline"/>
        </w:rPr>
        <w:t xml:space="preserve">Although the United States </w:t>
      </w:r>
      <w:r w:rsidRPr="001D65C4">
        <w:rPr>
          <w:rStyle w:val="Emphasis"/>
        </w:rPr>
        <w:t>continues to exert influence</w:t>
      </w:r>
      <w:r w:rsidRPr="001D65C4">
        <w:rPr>
          <w:rStyle w:val="StyleUnderline"/>
        </w:rPr>
        <w:t xml:space="preserve"> within international SDOs, </w:t>
      </w:r>
      <w:r w:rsidRPr="001D65C4">
        <w:rPr>
          <w:rStyle w:val="Emphasis"/>
        </w:rPr>
        <w:t>recent assertive actions</w:t>
      </w:r>
      <w:r w:rsidRPr="001D65C4">
        <w:rPr>
          <w:rStyle w:val="StyleUnderline"/>
        </w:rPr>
        <w:t xml:space="preserve"> by China provide </w:t>
      </w:r>
      <w:r w:rsidRPr="001D65C4">
        <w:rPr>
          <w:rStyle w:val="Emphasis"/>
        </w:rPr>
        <w:t>cause for concern</w:t>
      </w:r>
      <w:r w:rsidRPr="001D65C4">
        <w:t xml:space="preserve">. While it is reasonable to expect technology leaders to be active in setting standards, </w:t>
      </w:r>
      <w:r w:rsidRPr="001D65C4">
        <w:rPr>
          <w:rStyle w:val="StyleUnderline"/>
        </w:rPr>
        <w:t xml:space="preserve">China’s standards strategy does not appear to be designed to enhance the innovation commons, but rather to privilege domestic companies such as Huawei </w:t>
      </w:r>
      <w:r w:rsidRPr="001D65C4">
        <w:rPr>
          <w:rStyle w:val="Emphasis"/>
        </w:rPr>
        <w:t>over its global competitors</w:t>
      </w:r>
      <w:r w:rsidRPr="001D65C4">
        <w:t>. By politicizing SDOs, China may further damage the bodies’ role in establishing fair and credible standards that serve as reliable platforms for further technological advances and market competition.</w:t>
      </w:r>
    </w:p>
    <w:p w14:paraId="531272D9" w14:textId="77777777" w:rsidR="00323D67" w:rsidRPr="001D65C4" w:rsidRDefault="00323D67" w:rsidP="00323D67">
      <w:pPr>
        <w:rPr>
          <w:sz w:val="16"/>
          <w:szCs w:val="16"/>
        </w:rPr>
      </w:pPr>
      <w:r w:rsidRPr="001D65C4">
        <w:rPr>
          <w:sz w:val="16"/>
          <w:szCs w:val="16"/>
        </w:rPr>
        <w:t>Given the scale and ambitions of China Standards 2035, the United States should respond to its potential effects on the development and promulgation of technical standards. Yet the full implications of China’s standards strategy—much less a comprehensive response to it—have yet to be mapped out in full. Simply attempting to limit Chinese participation in global standards-setting organizations may accelerate the rise of China-led and China-only standards, which could set back progress in technological innovation, limit the welfare of consumers, and unfairly disadvantage the competitive position of U.S. firms.</w:t>
      </w:r>
    </w:p>
    <w:p w14:paraId="05CCC47B" w14:textId="77777777" w:rsidR="00323D67" w:rsidRPr="001D65C4" w:rsidRDefault="00323D67" w:rsidP="00323D67">
      <w:pPr>
        <w:rPr>
          <w:sz w:val="16"/>
          <w:szCs w:val="16"/>
        </w:rPr>
      </w:pPr>
      <w:r w:rsidRPr="001D65C4">
        <w:rPr>
          <w:sz w:val="16"/>
          <w:szCs w:val="16"/>
        </w:rPr>
        <w:t>Policy Recommendations</w:t>
      </w:r>
    </w:p>
    <w:p w14:paraId="1B9A4767" w14:textId="77777777" w:rsidR="00323D67" w:rsidRPr="001D65C4" w:rsidRDefault="00323D67" w:rsidP="00323D67">
      <w:pPr>
        <w:rPr>
          <w:rStyle w:val="StyleUnderline"/>
        </w:rPr>
      </w:pPr>
      <w:r w:rsidRPr="001D65C4">
        <w:rPr>
          <w:rStyle w:val="StyleUnderline"/>
        </w:rPr>
        <w:t>The U</w:t>
      </w:r>
      <w:r w:rsidRPr="001D65C4">
        <w:t xml:space="preserve">nited </w:t>
      </w:r>
      <w:r w:rsidRPr="001D65C4">
        <w:rPr>
          <w:rStyle w:val="StyleUnderline"/>
        </w:rPr>
        <w:t>S</w:t>
      </w:r>
      <w:r w:rsidRPr="001D65C4">
        <w:t xml:space="preserve">tates </w:t>
      </w:r>
      <w:r w:rsidRPr="001D65C4">
        <w:rPr>
          <w:rStyle w:val="StyleUnderline"/>
        </w:rPr>
        <w:t>should</w:t>
      </w:r>
      <w:r w:rsidRPr="001D65C4">
        <w:t xml:space="preserve"> continue to </w:t>
      </w:r>
      <w:r w:rsidRPr="001D65C4">
        <w:rPr>
          <w:rStyle w:val="StyleUnderline"/>
        </w:rPr>
        <w:t>play an active leadership role</w:t>
      </w:r>
      <w:r w:rsidRPr="001D65C4">
        <w:t xml:space="preserve"> in international standards-setting organizations to ensure the effective and fair functioning of the global standardization system. </w:t>
      </w:r>
      <w:r w:rsidRPr="001D65C4">
        <w:rPr>
          <w:rStyle w:val="StyleUnderline"/>
        </w:rPr>
        <w:t>This role should focus on the following pillars:</w:t>
      </w:r>
    </w:p>
    <w:p w14:paraId="08B1EE0C" w14:textId="77777777" w:rsidR="00323D67" w:rsidRPr="001D65C4" w:rsidRDefault="00323D67" w:rsidP="00323D67">
      <w:r w:rsidRPr="001D65C4">
        <w:rPr>
          <w:rStyle w:val="Emphasis"/>
        </w:rPr>
        <w:t>Promote strong intellectual property rights</w:t>
      </w:r>
      <w:r w:rsidRPr="001D65C4">
        <w:t xml:space="preserve">. </w:t>
      </w:r>
      <w:r w:rsidRPr="001D65C4">
        <w:rPr>
          <w:rStyle w:val="Emphasis"/>
        </w:rPr>
        <w:t>Clear</w:t>
      </w:r>
      <w:r w:rsidRPr="001D65C4">
        <w:rPr>
          <w:rStyle w:val="StyleUnderline"/>
        </w:rPr>
        <w:t xml:space="preserve"> and </w:t>
      </w:r>
      <w:r w:rsidRPr="001D65C4">
        <w:rPr>
          <w:rStyle w:val="Emphasis"/>
        </w:rPr>
        <w:t>enforceable</w:t>
      </w:r>
      <w:r w:rsidRPr="001D65C4">
        <w:t xml:space="preserve"> </w:t>
      </w:r>
      <w:r w:rsidRPr="001D65C4">
        <w:rPr>
          <w:rStyle w:val="StyleUnderline"/>
        </w:rPr>
        <w:t xml:space="preserve">intellectual property rights incentivize corporations and entrepreneurs to </w:t>
      </w:r>
      <w:r w:rsidRPr="001D65C4">
        <w:rPr>
          <w:rStyle w:val="Emphasis"/>
        </w:rPr>
        <w:t>invest in research and development</w:t>
      </w:r>
      <w:r w:rsidRPr="001D65C4">
        <w:t xml:space="preserve">, </w:t>
      </w:r>
      <w:r w:rsidRPr="001D65C4">
        <w:rPr>
          <w:rStyle w:val="Emphasis"/>
        </w:rPr>
        <w:t>participate in standardization activities</w:t>
      </w:r>
      <w:r w:rsidRPr="001D65C4">
        <w:t xml:space="preserve">, </w:t>
      </w:r>
      <w:r w:rsidRPr="001D65C4">
        <w:rPr>
          <w:rStyle w:val="StyleUnderline"/>
        </w:rPr>
        <w:t xml:space="preserve">and </w:t>
      </w:r>
      <w:r w:rsidRPr="001D65C4">
        <w:rPr>
          <w:rStyle w:val="Emphasis"/>
        </w:rPr>
        <w:t>contribute their advanced technologies</w:t>
      </w:r>
      <w:r w:rsidRPr="001D65C4">
        <w:rPr>
          <w:rStyle w:val="StyleUnderline"/>
        </w:rPr>
        <w:t xml:space="preserve"> to the process of defining global standards</w:t>
      </w:r>
      <w:r w:rsidRPr="001D65C4">
        <w:t xml:space="preserve">. </w:t>
      </w:r>
      <w:r w:rsidRPr="001D65C4">
        <w:rPr>
          <w:rStyle w:val="StyleUnderline"/>
        </w:rPr>
        <w:t xml:space="preserve">They are </w:t>
      </w:r>
      <w:r w:rsidRPr="001D65C4">
        <w:rPr>
          <w:rStyle w:val="Emphasis"/>
        </w:rPr>
        <w:t>critical</w:t>
      </w:r>
      <w:r w:rsidRPr="001D65C4">
        <w:rPr>
          <w:rStyle w:val="StyleUnderline"/>
        </w:rPr>
        <w:t xml:space="preserve"> for avoiding potential misuse of information obtained during the technical-exchange process, an </w:t>
      </w:r>
      <w:r w:rsidRPr="001D65C4">
        <w:rPr>
          <w:rStyle w:val="Emphasis"/>
        </w:rPr>
        <w:t>essential part</w:t>
      </w:r>
      <w:r w:rsidRPr="001D65C4">
        <w:rPr>
          <w:rStyle w:val="StyleUnderline"/>
        </w:rPr>
        <w:t xml:space="preserve"> of </w:t>
      </w:r>
      <w:r w:rsidRPr="001D65C4">
        <w:rPr>
          <w:rStyle w:val="Emphasis"/>
        </w:rPr>
        <w:t>standards-development negotiations</w:t>
      </w:r>
      <w:r w:rsidRPr="001D65C4">
        <w:t xml:space="preserve">. The Policy Statement on Remedies for Standards-Essential Patents Subject to Voluntary F/RAND Commitments—issued in December 2019 by the U.S. Patent and Trademark Office, the National Institute of Standards and Technology (NIST), and the Department of Justice’s Antitrust Division—clarified the U.S. position on the importance of balancing </w:t>
      </w:r>
      <w:r w:rsidRPr="001D65C4">
        <w:rPr>
          <w:rStyle w:val="StyleUnderline"/>
        </w:rPr>
        <w:t>intellectual property righ</w:t>
      </w:r>
      <w:r w:rsidRPr="001D65C4">
        <w:t xml:space="preserve">ts with the availability of injunctive relief, which can </w:t>
      </w:r>
      <w:r w:rsidRPr="001D65C4">
        <w:rPr>
          <w:rStyle w:val="StyleUnderline"/>
        </w:rPr>
        <w:t>provide economic opportunities for the owners of SEPs to gain a re</w:t>
      </w:r>
      <w:r w:rsidRPr="001D65C4">
        <w:rPr>
          <w:rStyle w:val="Emphasis"/>
        </w:rPr>
        <w:t>turn on investmen</w:t>
      </w:r>
      <w:r w:rsidRPr="001D65C4">
        <w:rPr>
          <w:rStyle w:val="StyleUnderline"/>
        </w:rPr>
        <w:t>t from their research and development</w:t>
      </w:r>
      <w:r w:rsidRPr="001D65C4">
        <w:t>. This 2019 policy statement should be maintained.</w:t>
      </w:r>
    </w:p>
    <w:p w14:paraId="2D05FB9B" w14:textId="77777777" w:rsidR="00323D67" w:rsidRPr="001D65C4" w:rsidRDefault="00323D67" w:rsidP="00323D67">
      <w:pPr>
        <w:rPr>
          <w:rStyle w:val="StyleUnderline"/>
        </w:rPr>
      </w:pPr>
      <w:r w:rsidRPr="001D65C4">
        <w:t xml:space="preserve">Further, </w:t>
      </w:r>
      <w:r w:rsidRPr="001D65C4">
        <w:rPr>
          <w:rStyle w:val="StyleUnderline"/>
        </w:rPr>
        <w:t xml:space="preserve">the United States will need to maintain a </w:t>
      </w:r>
      <w:r w:rsidRPr="001D65C4">
        <w:rPr>
          <w:rStyle w:val="Emphasis"/>
        </w:rPr>
        <w:t>coherent policy</w:t>
      </w:r>
      <w:r w:rsidRPr="001D65C4">
        <w:rPr>
          <w:rStyle w:val="StyleUnderline"/>
        </w:rPr>
        <w:t xml:space="preserve"> regarding intellectual property rights</w:t>
      </w:r>
      <w:r w:rsidRPr="001D65C4">
        <w:t xml:space="preserve">. For example, President Joe </w:t>
      </w:r>
      <w:r w:rsidRPr="001D65C4">
        <w:rPr>
          <w:rStyle w:val="StyleUnderline"/>
        </w:rPr>
        <w:t>Biden’s</w:t>
      </w:r>
      <w:r w:rsidRPr="001D65C4">
        <w:t xml:space="preserve"> </w:t>
      </w:r>
      <w:r w:rsidRPr="001D65C4">
        <w:rPr>
          <w:rStyle w:val="StyleUnderline"/>
        </w:rPr>
        <w:t>Executive Order</w:t>
      </w:r>
      <w:r w:rsidRPr="001D65C4">
        <w:t xml:space="preserve"> on Promoting Competition in the American Economy, despite its very good intentions, </w:t>
      </w:r>
      <w:r w:rsidRPr="001D65C4">
        <w:rPr>
          <w:rStyle w:val="StyleUnderline"/>
        </w:rPr>
        <w:t xml:space="preserve">includes provisions that would </w:t>
      </w:r>
      <w:r w:rsidRPr="001D65C4">
        <w:rPr>
          <w:rStyle w:val="Emphasis"/>
        </w:rPr>
        <w:t>increase ambiguity</w:t>
      </w:r>
      <w:r w:rsidRPr="001D65C4">
        <w:rPr>
          <w:rStyle w:val="StyleUnderline"/>
        </w:rPr>
        <w:t xml:space="preserve"> regarding intellectual property protections, </w:t>
      </w:r>
      <w:r w:rsidRPr="001D65C4">
        <w:rPr>
          <w:rStyle w:val="Emphasis"/>
        </w:rPr>
        <w:t>reduce the value of intellectual property</w:t>
      </w:r>
      <w:r w:rsidRPr="001D65C4">
        <w:rPr>
          <w:rStyle w:val="StyleUnderline"/>
        </w:rPr>
        <w:t xml:space="preserve"> and SEP rights for U.S. entrepreneurs and innovators, and </w:t>
      </w:r>
      <w:r w:rsidRPr="001D65C4">
        <w:rPr>
          <w:rStyle w:val="Emphasis"/>
        </w:rPr>
        <w:t>reduce incentives for U.S. corporations</w:t>
      </w:r>
      <w:r w:rsidRPr="001D65C4">
        <w:rPr>
          <w:rStyle w:val="StyleUnderline"/>
        </w:rPr>
        <w:t xml:space="preserve"> and </w:t>
      </w:r>
      <w:r w:rsidRPr="001D65C4">
        <w:rPr>
          <w:rStyle w:val="Emphasis"/>
        </w:rPr>
        <w:t>other inventors to invest and participate</w:t>
      </w:r>
      <w:r w:rsidRPr="001D65C4">
        <w:rPr>
          <w:rStyle w:val="StyleUnderline"/>
        </w:rPr>
        <w:t xml:space="preserve"> in international technology standardization.</w:t>
      </w:r>
    </w:p>
    <w:p w14:paraId="59923A74" w14:textId="77777777" w:rsidR="00323D67" w:rsidRPr="001D65C4" w:rsidRDefault="00323D67" w:rsidP="00323D67"/>
    <w:p w14:paraId="59D9697A" w14:textId="77777777" w:rsidR="00323D67" w:rsidRPr="001D65C4" w:rsidRDefault="00323D67" w:rsidP="00323D67">
      <w:pPr>
        <w:pStyle w:val="Heading4"/>
      </w:pPr>
      <w:r w:rsidRPr="001D65C4">
        <w:t xml:space="preserve">The Pro Codes Act (PCA) is </w:t>
      </w:r>
      <w:r w:rsidRPr="001D65C4">
        <w:rPr>
          <w:u w:val="single"/>
        </w:rPr>
        <w:t>goldilocks</w:t>
      </w:r>
      <w:r w:rsidRPr="001D65C4">
        <w:t xml:space="preserve">. It guarantees </w:t>
      </w:r>
      <w:r w:rsidRPr="001D65C4">
        <w:rPr>
          <w:u w:val="single"/>
        </w:rPr>
        <w:t>copyright protections</w:t>
      </w:r>
      <w:r w:rsidRPr="001D65C4">
        <w:t xml:space="preserve"> while </w:t>
      </w:r>
      <w:r w:rsidRPr="001D65C4">
        <w:rPr>
          <w:u w:val="single"/>
        </w:rPr>
        <w:t>increasing transparency</w:t>
      </w:r>
      <w:r w:rsidRPr="001D65C4">
        <w:t>.</w:t>
      </w:r>
    </w:p>
    <w:p w14:paraId="04B05866" w14:textId="77777777" w:rsidR="00323D67" w:rsidRPr="001D65C4" w:rsidRDefault="00323D67" w:rsidP="00323D67">
      <w:r w:rsidRPr="001D65C4">
        <w:rPr>
          <w:rStyle w:val="Style13ptBold"/>
        </w:rPr>
        <w:t>NFPA 24</w:t>
      </w:r>
      <w:r w:rsidRPr="001D65C4">
        <w:t xml:space="preserve"> – a U.S.-based international nonprofit organization.</w:t>
      </w:r>
    </w:p>
    <w:p w14:paraId="7C3BE3D1" w14:textId="77777777" w:rsidR="00323D67" w:rsidRPr="001D65C4" w:rsidRDefault="00323D67" w:rsidP="00323D67">
      <w:r w:rsidRPr="001D65C4">
        <w:t>National Fire Protection Association, “NFPA Praises Overwhelming Bipartisan Passage of Pro Codes Act,” ASPE Pipeline, 05-06-2024, https://aspe.org/pipeline/nfpa-praises-overwhelming-bipartisan-passage-of-pro-codes-act/</w:t>
      </w:r>
    </w:p>
    <w:p w14:paraId="209FD3EC" w14:textId="77777777" w:rsidR="00323D67" w:rsidRPr="001D65C4" w:rsidRDefault="00323D67" w:rsidP="00323D67">
      <w:pPr>
        <w:rPr>
          <w:rStyle w:val="StyleUnderline"/>
        </w:rPr>
      </w:pPr>
      <w:r w:rsidRPr="001D65C4">
        <w:rPr>
          <w:rStyle w:val="StyleUnderline"/>
        </w:rPr>
        <w:t>Rigorous</w:t>
      </w:r>
      <w:r w:rsidRPr="001D65C4">
        <w:t xml:space="preserve"> voluntary consensus-based </w:t>
      </w:r>
      <w:r w:rsidRPr="001D65C4">
        <w:rPr>
          <w:rStyle w:val="StyleUnderline"/>
        </w:rPr>
        <w:t>standards</w:t>
      </w:r>
      <w:r w:rsidRPr="001D65C4">
        <w:t xml:space="preserve">, developed by nonprofit standards development organizations (SDOs) like NFPA, </w:t>
      </w:r>
      <w:r w:rsidRPr="001D65C4">
        <w:rPr>
          <w:rStyle w:val="StyleUnderline"/>
        </w:rPr>
        <w:t xml:space="preserve">are </w:t>
      </w:r>
      <w:r w:rsidRPr="001D65C4">
        <w:rPr>
          <w:rStyle w:val="Emphasis"/>
        </w:rPr>
        <w:t>critical</w:t>
      </w:r>
      <w:r w:rsidRPr="001D65C4">
        <w:rPr>
          <w:rStyle w:val="StyleUnderline"/>
        </w:rPr>
        <w:t xml:space="preserve"> to the </w:t>
      </w:r>
      <w:r w:rsidRPr="001D65C4">
        <w:rPr>
          <w:rStyle w:val="Emphasis"/>
        </w:rPr>
        <w:t>safety</w:t>
      </w:r>
      <w:r w:rsidRPr="001D65C4">
        <w:rPr>
          <w:rStyle w:val="StyleUnderline"/>
        </w:rPr>
        <w:t xml:space="preserve"> of Americans and people </w:t>
      </w:r>
      <w:r w:rsidRPr="001D65C4">
        <w:rPr>
          <w:rStyle w:val="Emphasis"/>
        </w:rPr>
        <w:t>around the world</w:t>
      </w:r>
      <w:r w:rsidRPr="001D65C4">
        <w:rPr>
          <w:rStyle w:val="StyleUnderline"/>
        </w:rPr>
        <w:t>. This standards development system has worked effectively and efficiently for more than 125 years.</w:t>
      </w:r>
    </w:p>
    <w:p w14:paraId="2E91B61D" w14:textId="77777777" w:rsidR="00323D67" w:rsidRPr="001D65C4" w:rsidRDefault="00323D67" w:rsidP="00323D67">
      <w:pPr>
        <w:rPr>
          <w:rStyle w:val="StyleUnderline"/>
        </w:rPr>
      </w:pPr>
      <w:r w:rsidRPr="001D65C4">
        <w:rPr>
          <w:rStyle w:val="StyleUnderline"/>
        </w:rPr>
        <w:t xml:space="preserve">Unfortunately, the standards development system is </w:t>
      </w:r>
      <w:r w:rsidRPr="001D65C4">
        <w:rPr>
          <w:rStyle w:val="Emphasis"/>
        </w:rPr>
        <w:t>under attack</w:t>
      </w:r>
      <w:r w:rsidRPr="001D65C4">
        <w:t xml:space="preserve">. </w:t>
      </w:r>
      <w:r w:rsidRPr="001D65C4">
        <w:rPr>
          <w:rStyle w:val="StyleUnderline"/>
        </w:rPr>
        <w:t>Sometimes, federal</w:t>
      </w:r>
      <w:r w:rsidRPr="001D65C4">
        <w:t xml:space="preserve">, state, or local statutes or </w:t>
      </w:r>
      <w:r w:rsidRPr="001D65C4">
        <w:rPr>
          <w:rStyle w:val="StyleUnderline"/>
        </w:rPr>
        <w:t>regulations incorporate</w:t>
      </w:r>
      <w:r w:rsidRPr="001D65C4">
        <w:t xml:space="preserve"> by reference </w:t>
      </w:r>
      <w:r w:rsidRPr="001D65C4">
        <w:rPr>
          <w:rStyle w:val="StyleUnderline"/>
        </w:rPr>
        <w:t>privately developed standards</w:t>
      </w:r>
      <w:r w:rsidRPr="001D65C4">
        <w:t xml:space="preserve"> like the ones that NFPA creates. </w:t>
      </w:r>
      <w:r w:rsidRPr="001D65C4">
        <w:rPr>
          <w:rStyle w:val="StyleUnderline"/>
        </w:rPr>
        <w:t xml:space="preserve">Some special interests </w:t>
      </w:r>
      <w:r w:rsidRPr="001D65C4">
        <w:rPr>
          <w:rStyle w:val="Emphasis"/>
        </w:rPr>
        <w:t>wrongly argue</w:t>
      </w:r>
      <w:r w:rsidRPr="001D65C4">
        <w:t xml:space="preserve"> </w:t>
      </w:r>
      <w:r w:rsidRPr="001D65C4">
        <w:rPr>
          <w:rStyle w:val="StyleUnderline"/>
        </w:rPr>
        <w:t>that this process</w:t>
      </w:r>
      <w:r w:rsidRPr="001D65C4">
        <w:t xml:space="preserve">, which benefits the public, </w:t>
      </w:r>
      <w:r w:rsidRPr="001D65C4">
        <w:rPr>
          <w:rStyle w:val="StyleUnderline"/>
        </w:rPr>
        <w:t xml:space="preserve">should </w:t>
      </w:r>
      <w:r w:rsidRPr="001D65C4">
        <w:rPr>
          <w:rStyle w:val="Emphasis"/>
        </w:rPr>
        <w:t>forfeit the copyright</w:t>
      </w:r>
      <w:r w:rsidRPr="001D65C4">
        <w:t xml:space="preserve"> and allow others to profit off of SDOs’ work. </w:t>
      </w:r>
      <w:r w:rsidRPr="001D65C4">
        <w:rPr>
          <w:rStyle w:val="StyleUnderline"/>
        </w:rPr>
        <w:t xml:space="preserve">Extinguishing the copyright for a standard incorporated by reference threatens to make it </w:t>
      </w:r>
      <w:r w:rsidRPr="001D65C4">
        <w:rPr>
          <w:rStyle w:val="Emphasis"/>
        </w:rPr>
        <w:t>impossible</w:t>
      </w:r>
      <w:r w:rsidRPr="001D65C4">
        <w:t xml:space="preserve"> </w:t>
      </w:r>
      <w:r w:rsidRPr="001D65C4">
        <w:rPr>
          <w:rStyle w:val="StyleUnderline"/>
        </w:rPr>
        <w:t xml:space="preserve">for SDOs to sell copies of their standards to the professionals who use them. The net result would be the </w:t>
      </w:r>
      <w:r w:rsidRPr="001D65C4">
        <w:rPr>
          <w:rStyle w:val="Emphasis"/>
        </w:rPr>
        <w:t>dismantling</w:t>
      </w:r>
      <w:r w:rsidRPr="001D65C4">
        <w:rPr>
          <w:rStyle w:val="StyleUnderline"/>
        </w:rPr>
        <w:t xml:space="preserve"> of the </w:t>
      </w:r>
      <w:r w:rsidRPr="001D65C4">
        <w:rPr>
          <w:rStyle w:val="Emphasis"/>
        </w:rPr>
        <w:t>private standards development system</w:t>
      </w:r>
      <w:r w:rsidRPr="001D65C4">
        <w:t xml:space="preserve">. </w:t>
      </w:r>
      <w:r w:rsidRPr="001D65C4">
        <w:rPr>
          <w:rStyle w:val="StyleUnderline"/>
        </w:rPr>
        <w:t xml:space="preserve">There are </w:t>
      </w:r>
      <w:r w:rsidRPr="001D65C4">
        <w:rPr>
          <w:rStyle w:val="Emphasis"/>
        </w:rPr>
        <w:t>no alternatives</w:t>
      </w:r>
      <w:r w:rsidRPr="001D65C4">
        <w:rPr>
          <w:rStyle w:val="StyleUnderline"/>
        </w:rPr>
        <w:t xml:space="preserve"> anywhere as effective or efficient.</w:t>
      </w:r>
    </w:p>
    <w:p w14:paraId="270444E9" w14:textId="77777777" w:rsidR="00323D67" w:rsidRPr="001D65C4" w:rsidRDefault="00323D67" w:rsidP="00323D67">
      <w:pPr>
        <w:rPr>
          <w:rStyle w:val="StyleUnderline"/>
        </w:rPr>
      </w:pPr>
      <w:r w:rsidRPr="001D65C4">
        <w:rPr>
          <w:rStyle w:val="StyleUnderline"/>
        </w:rPr>
        <w:t xml:space="preserve">The Pro Codes Act </w:t>
      </w:r>
      <w:r w:rsidRPr="001D65C4">
        <w:rPr>
          <w:rStyle w:val="Emphasis"/>
        </w:rPr>
        <w:t>reinforces existing law</w:t>
      </w:r>
      <w:r w:rsidRPr="001D65C4">
        <w:t xml:space="preserve"> </w:t>
      </w:r>
      <w:r w:rsidRPr="001D65C4">
        <w:rPr>
          <w:rStyle w:val="StyleUnderline"/>
        </w:rPr>
        <w:t xml:space="preserve">by making it clear that a standard does not lose its copyright protection by virtue of having been used by government in this way, provided that the standard is </w:t>
      </w:r>
      <w:r w:rsidRPr="001D65C4">
        <w:rPr>
          <w:rStyle w:val="Emphasis"/>
        </w:rPr>
        <w:t>available for free viewing</w:t>
      </w:r>
      <w:r w:rsidRPr="001D65C4">
        <w:rPr>
          <w:rStyle w:val="StyleUnderline"/>
        </w:rPr>
        <w:t xml:space="preserve"> on a publicly accessible website</w:t>
      </w:r>
      <w:r w:rsidRPr="001D65C4">
        <w:t xml:space="preserve">. </w:t>
      </w:r>
      <w:r w:rsidRPr="001D65C4">
        <w:rPr>
          <w:rStyle w:val="StyleUnderline"/>
        </w:rPr>
        <w:t xml:space="preserve">This legislation </w:t>
      </w:r>
      <w:r w:rsidRPr="001D65C4">
        <w:rPr>
          <w:rStyle w:val="Emphasis"/>
        </w:rPr>
        <w:t>ensures transparency for the public</w:t>
      </w:r>
      <w:r w:rsidRPr="001D65C4">
        <w:rPr>
          <w:rStyle w:val="StyleUnderline"/>
        </w:rPr>
        <w:t xml:space="preserve">, while also </w:t>
      </w:r>
      <w:r w:rsidRPr="001D65C4">
        <w:rPr>
          <w:rStyle w:val="Emphasis"/>
        </w:rPr>
        <w:t>protecting the ability</w:t>
      </w:r>
      <w:r w:rsidRPr="001D65C4">
        <w:rPr>
          <w:rStyle w:val="StyleUnderline"/>
        </w:rPr>
        <w:t xml:space="preserve"> of groups like NFPA to </w:t>
      </w:r>
      <w:r w:rsidRPr="001D65C4">
        <w:rPr>
          <w:rStyle w:val="Emphasis"/>
        </w:rPr>
        <w:t>continue their important work</w:t>
      </w:r>
      <w:r w:rsidRPr="001D65C4">
        <w:rPr>
          <w:rStyle w:val="StyleUnderline"/>
        </w:rPr>
        <w:t>.</w:t>
      </w:r>
    </w:p>
    <w:p w14:paraId="69D47855" w14:textId="77777777" w:rsidR="00323D67" w:rsidRPr="001D65C4" w:rsidRDefault="00323D67" w:rsidP="00323D67"/>
    <w:p w14:paraId="17193EFB" w14:textId="77777777" w:rsidR="00323D67" w:rsidRPr="001D65C4" w:rsidRDefault="00323D67" w:rsidP="00323D67">
      <w:pPr>
        <w:pStyle w:val="Heading4"/>
      </w:pPr>
      <w:r w:rsidRPr="001D65C4">
        <w:t xml:space="preserve">Only the PCA </w:t>
      </w:r>
      <w:r w:rsidRPr="001D65C4">
        <w:rPr>
          <w:u w:val="single"/>
        </w:rPr>
        <w:t>resolves confusion</w:t>
      </w:r>
      <w:r w:rsidRPr="001D65C4">
        <w:t xml:space="preserve"> created by competing court decisions.</w:t>
      </w:r>
    </w:p>
    <w:p w14:paraId="3E91DE74" w14:textId="77777777" w:rsidR="00323D67" w:rsidRPr="001D65C4" w:rsidRDefault="00323D67" w:rsidP="00323D67">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7D0FD59D" w14:textId="77777777" w:rsidR="00323D67" w:rsidRPr="001D65C4" w:rsidRDefault="00323D67" w:rsidP="00323D67">
      <w:r w:rsidRPr="001D65C4">
        <w:t>Kevin J. Hickey, “Copyright in Standards Incorporated by Reference into Law and the Pro Codes Act,” Congressional Research Service, 09-26-2023, https://sgp.fas.org/crs/misc/R47656.pdf</w:t>
      </w:r>
    </w:p>
    <w:p w14:paraId="6382E131" w14:textId="77777777" w:rsidR="00323D67" w:rsidRPr="001D65C4" w:rsidRDefault="00323D67" w:rsidP="00323D67">
      <w:r w:rsidRPr="001D65C4">
        <w:rPr>
          <w:rStyle w:val="StyleUnderline"/>
        </w:rPr>
        <w:t xml:space="preserve">Given that the Copyright Act does not directly speak to the issue, the scope of the copyright in IBR standards has </w:t>
      </w:r>
      <w:r w:rsidRPr="001D65C4">
        <w:rPr>
          <w:rStyle w:val="Emphasis"/>
        </w:rPr>
        <w:t>largely been developed by the courts</w:t>
      </w:r>
      <w:r w:rsidRPr="001D65C4">
        <w:t xml:space="preserve">. </w:t>
      </w:r>
      <w:r w:rsidRPr="001D65C4">
        <w:rPr>
          <w:rStyle w:val="StyleUnderline"/>
        </w:rPr>
        <w:t>An</w:t>
      </w:r>
      <w:r w:rsidRPr="001D65C4">
        <w:t xml:space="preserve">other </w:t>
      </w:r>
      <w:r w:rsidRPr="001D65C4">
        <w:rPr>
          <w:rStyle w:val="StyleUnderline"/>
        </w:rPr>
        <w:t xml:space="preserve">issue that Congress may consider, then, is whether it wishes to permit </w:t>
      </w:r>
      <w:r w:rsidRPr="001D65C4">
        <w:rPr>
          <w:rStyle w:val="Emphasis"/>
        </w:rPr>
        <w:t>continued judicial development</w:t>
      </w:r>
      <w:r w:rsidRPr="001D65C4">
        <w:t xml:space="preserve"> in this area, </w:t>
      </w:r>
      <w:r w:rsidRPr="001D65C4">
        <w:rPr>
          <w:rStyle w:val="StyleUnderline"/>
        </w:rPr>
        <w:t xml:space="preserve">or to </w:t>
      </w:r>
      <w:r w:rsidRPr="001D65C4">
        <w:rPr>
          <w:rStyle w:val="Emphasis"/>
        </w:rPr>
        <w:t>intervene through legislation</w:t>
      </w:r>
      <w:r w:rsidRPr="001D65C4">
        <w:rPr>
          <w:rStyle w:val="StyleUnderline"/>
        </w:rPr>
        <w:t xml:space="preserve"> such as the </w:t>
      </w:r>
      <w:r w:rsidRPr="001D65C4">
        <w:rPr>
          <w:rStyle w:val="Emphasis"/>
        </w:rPr>
        <w:t>Pro Codes Act.</w:t>
      </w:r>
      <w:r w:rsidRPr="001D65C4">
        <w:t xml:space="preserve"> </w:t>
      </w:r>
      <w:r w:rsidRPr="001D65C4">
        <w:rPr>
          <w:rStyle w:val="StyleUnderline"/>
        </w:rPr>
        <w:t xml:space="preserve">As different regional federal appeals courts have </w:t>
      </w:r>
      <w:r w:rsidRPr="001D65C4">
        <w:rPr>
          <w:rStyle w:val="Emphasis"/>
        </w:rPr>
        <w:t>reached different conclusions</w:t>
      </w:r>
      <w:r w:rsidRPr="001D65C4">
        <w:t xml:space="preserve">, </w:t>
      </w:r>
      <w:r w:rsidRPr="001D65C4">
        <w:rPr>
          <w:rStyle w:val="StyleUnderline"/>
        </w:rPr>
        <w:t xml:space="preserve">legislation may have the benefit of </w:t>
      </w:r>
      <w:r w:rsidRPr="001D65C4">
        <w:rPr>
          <w:rStyle w:val="Emphasis"/>
        </w:rPr>
        <w:t>promoting national uniformity</w:t>
      </w:r>
      <w:r w:rsidRPr="001D65C4">
        <w:t xml:space="preserve"> on the issue. Alternatively, one may argue courts are better positioned to account for differences in IBR standards and uses of them through case-by-case application of doctrines such as fair use.</w:t>
      </w:r>
    </w:p>
    <w:p w14:paraId="2F060A11" w14:textId="77777777" w:rsidR="00323D67" w:rsidRPr="001D65C4" w:rsidRDefault="00323D67" w:rsidP="00323D67"/>
    <w:p w14:paraId="15BCEBEB" w14:textId="77777777" w:rsidR="00323D67" w:rsidRPr="001D65C4" w:rsidRDefault="00323D67" w:rsidP="00323D67">
      <w:pPr>
        <w:pStyle w:val="Heading4"/>
      </w:pPr>
      <w:r w:rsidRPr="001D65C4">
        <w:t xml:space="preserve">Which is a </w:t>
      </w:r>
      <w:r w:rsidRPr="001D65C4">
        <w:rPr>
          <w:u w:val="single"/>
        </w:rPr>
        <w:t>prerequisite</w:t>
      </w:r>
      <w:r w:rsidRPr="001D65C4">
        <w:t xml:space="preserve"> to SDO legitimacy. Court action fails.</w:t>
      </w:r>
    </w:p>
    <w:p w14:paraId="0BB363A0" w14:textId="77777777" w:rsidR="00323D67" w:rsidRPr="001D65C4" w:rsidRDefault="00323D67" w:rsidP="00323D67">
      <w:r w:rsidRPr="001D65C4">
        <w:rPr>
          <w:rStyle w:val="Style13ptBold"/>
        </w:rPr>
        <w:t>Whitaker 23</w:t>
      </w:r>
      <w:r w:rsidRPr="001D65C4">
        <w:t xml:space="preserve"> – Postdoctoral Resaercher at the Center for IT and IP Law of the KU Leuven, PhD in Law and an LL.M in International and European Public Law from Tilburg University.</w:t>
      </w:r>
    </w:p>
    <w:p w14:paraId="7C01AF03" w14:textId="77777777" w:rsidR="00323D67" w:rsidRPr="001D65C4" w:rsidRDefault="00323D67" w:rsidP="00323D67">
      <w:r w:rsidRPr="001D65C4">
        <w:t>Olia Kanevskaia Whitaker, “The Saga of Copyrighted Standards: a Perspective on Access to Regulation,” The Research Handbook on Law &amp; Technology, 06-19-2023, https://papers.ssrn.com/sol3/papers.cfm?abstract_id=4473104</w:t>
      </w:r>
    </w:p>
    <w:p w14:paraId="67A407A4" w14:textId="77777777" w:rsidR="00323D67" w:rsidRPr="001D65C4" w:rsidRDefault="00323D67" w:rsidP="00323D67">
      <w:r w:rsidRPr="001D65C4">
        <w:t>5. Concluding remarks</w:t>
      </w:r>
    </w:p>
    <w:p w14:paraId="1AC5FAAB" w14:textId="77777777" w:rsidR="00323D67" w:rsidRPr="001D65C4" w:rsidRDefault="00323D67" w:rsidP="00323D67">
      <w:pPr>
        <w:rPr>
          <w:rStyle w:val="StyleUnderline"/>
        </w:rPr>
      </w:pPr>
      <w:r w:rsidRPr="001D65C4">
        <w:rPr>
          <w:rStyle w:val="StyleUnderline"/>
        </w:rPr>
        <w:t>Standards</w:t>
      </w:r>
      <w:r w:rsidRPr="001D65C4">
        <w:t xml:space="preserve"> as a form of expert-driven rulemaking </w:t>
      </w:r>
      <w:r w:rsidRPr="001D65C4">
        <w:rPr>
          <w:rStyle w:val="StyleUnderline"/>
        </w:rPr>
        <w:t xml:space="preserve">are becoming </w:t>
      </w:r>
      <w:r w:rsidRPr="001D65C4">
        <w:rPr>
          <w:rStyle w:val="Emphasis"/>
        </w:rPr>
        <w:t>increasingly important</w:t>
      </w:r>
      <w:r w:rsidRPr="001D65C4">
        <w:t xml:space="preserve"> </w:t>
      </w:r>
      <w:r w:rsidRPr="001D65C4">
        <w:rPr>
          <w:rStyle w:val="StyleUnderline"/>
        </w:rPr>
        <w:t>for</w:t>
      </w:r>
      <w:r w:rsidRPr="001D65C4">
        <w:t xml:space="preserve"> the research agenda of legal scholars. Especially for those working in the field of law </w:t>
      </w:r>
      <w:r w:rsidRPr="001D65C4">
        <w:rPr>
          <w:rStyle w:val="Emphasis"/>
        </w:rPr>
        <w:t>technologies</w:t>
      </w:r>
      <w:r w:rsidRPr="001D65C4">
        <w:t xml:space="preserve">, </w:t>
      </w:r>
      <w:r w:rsidRPr="001D65C4">
        <w:rPr>
          <w:rStyle w:val="StyleUnderline"/>
        </w:rPr>
        <w:t>where</w:t>
      </w:r>
      <w:r w:rsidRPr="001D65C4">
        <w:t xml:space="preserve"> increased digitalization and the </w:t>
      </w:r>
      <w:r w:rsidRPr="001D65C4">
        <w:rPr>
          <w:rStyle w:val="StyleUnderline"/>
        </w:rPr>
        <w:t>rapid pace of technological development risk unclear and ambiguous rules</w:t>
      </w:r>
      <w:r w:rsidRPr="001D65C4">
        <w:t xml:space="preserve"> and where the regulation tends to move from public bodies to expertdriven communities, standardization presents an interesting and much needed field of study. </w:t>
      </w:r>
      <w:r w:rsidRPr="001D65C4">
        <w:rPr>
          <w:rStyle w:val="StyleUnderline"/>
        </w:rPr>
        <w:t xml:space="preserve">The phenomenon of blending the borders between private standards and laws raises </w:t>
      </w:r>
      <w:r w:rsidRPr="001D65C4">
        <w:rPr>
          <w:rStyle w:val="Emphasis"/>
        </w:rPr>
        <w:t>important concerns</w:t>
      </w:r>
      <w:r w:rsidRPr="001D65C4">
        <w:rPr>
          <w:rStyle w:val="StyleUnderline"/>
        </w:rPr>
        <w:t xml:space="preserve"> of </w:t>
      </w:r>
      <w:r w:rsidRPr="001D65C4">
        <w:rPr>
          <w:rStyle w:val="Emphasis"/>
        </w:rPr>
        <w:t>legitimacy</w:t>
      </w:r>
      <w:r w:rsidRPr="001D65C4">
        <w:rPr>
          <w:rStyle w:val="StyleUnderline"/>
        </w:rPr>
        <w:t xml:space="preserve"> and </w:t>
      </w:r>
      <w:r w:rsidRPr="001D65C4">
        <w:rPr>
          <w:rStyle w:val="Emphasis"/>
        </w:rPr>
        <w:t>accountability</w:t>
      </w:r>
      <w:r w:rsidRPr="001D65C4">
        <w:rPr>
          <w:rStyle w:val="StyleUnderline"/>
        </w:rPr>
        <w:t xml:space="preserve"> of private regulatory regimes; when left unaddressed, these concerns pave the way to </w:t>
      </w:r>
      <w:r w:rsidRPr="001D65C4">
        <w:rPr>
          <w:rStyle w:val="Emphasis"/>
        </w:rPr>
        <w:t>inserting commercial strategies</w:t>
      </w:r>
      <w:r w:rsidRPr="001D65C4">
        <w:rPr>
          <w:rStyle w:val="StyleUnderline"/>
        </w:rPr>
        <w:t xml:space="preserve"> into the law.</w:t>
      </w:r>
    </w:p>
    <w:p w14:paraId="382E2EAA" w14:textId="77777777" w:rsidR="00323D67" w:rsidRPr="001D65C4" w:rsidRDefault="00323D67" w:rsidP="00323D67">
      <w:r w:rsidRPr="001D65C4">
        <w:rPr>
          <w:rStyle w:val="StyleUnderline"/>
        </w:rPr>
        <w:t xml:space="preserve">The issue of copyrighted standards reference in law </w:t>
      </w:r>
      <w:r w:rsidRPr="001D65C4">
        <w:t xml:space="preserve">is but one of such concerns, the one that </w:t>
      </w:r>
      <w:r w:rsidRPr="001D65C4">
        <w:rPr>
          <w:rStyle w:val="StyleUnderline"/>
        </w:rPr>
        <w:t>clearly demonstrates the continued need to balance between private and public interests in the modern regulatory landscape</w:t>
      </w:r>
      <w:r w:rsidRPr="001D65C4">
        <w:t xml:space="preserve">: the private, voluntary nature of standards tilts this balance towards the former, while the role of standards as an emerging form of regulation can be no longer ignored. </w:t>
      </w:r>
      <w:r w:rsidRPr="001D65C4">
        <w:rPr>
          <w:rStyle w:val="StyleUnderline"/>
        </w:rPr>
        <w:t>While the courts in the</w:t>
      </w:r>
      <w:r w:rsidRPr="001D65C4">
        <w:t xml:space="preserve"> EU and </w:t>
      </w:r>
      <w:r w:rsidRPr="001D65C4">
        <w:rPr>
          <w:rStyle w:val="StyleUnderline"/>
        </w:rPr>
        <w:t xml:space="preserve">US have addressed this issue on a </w:t>
      </w:r>
      <w:r w:rsidRPr="001D65C4">
        <w:rPr>
          <w:rStyle w:val="Emphasis"/>
        </w:rPr>
        <w:t>number of occasions</w:t>
      </w:r>
      <w:r w:rsidRPr="001D65C4">
        <w:t xml:space="preserve">, </w:t>
      </w:r>
      <w:r w:rsidRPr="001D65C4">
        <w:rPr>
          <w:rStyle w:val="StyleUnderline"/>
        </w:rPr>
        <w:t xml:space="preserve">they </w:t>
      </w:r>
      <w:r w:rsidRPr="001D65C4">
        <w:rPr>
          <w:rStyle w:val="Emphasis"/>
        </w:rPr>
        <w:t>did not provide a solution</w:t>
      </w:r>
      <w:r w:rsidRPr="001D65C4">
        <w:t xml:space="preserve">: </w:t>
      </w:r>
      <w:r w:rsidRPr="001D65C4">
        <w:rPr>
          <w:rStyle w:val="StyleUnderline"/>
        </w:rPr>
        <w:t xml:space="preserve">in fact, they sometimes make the complex legal puzzle behind copyrighted standards </w:t>
      </w:r>
      <w:r w:rsidRPr="001D65C4">
        <w:rPr>
          <w:rStyle w:val="Emphasis"/>
        </w:rPr>
        <w:t>even more confusing</w:t>
      </w:r>
      <w:r w:rsidRPr="001D65C4">
        <w:t>, not least by isolating the issue of access to standards from their legal value and linking the former to the commercial nature of standards bodies. Indeed, standards bodies are not law-making institutions: the job of experts in standards committees is to make standards, while the job of judges and parliamentarians is to make laws. This does not take away the fact that when compliance with the law becomes conditional upon compliance with standards, the organizations developing these standards acquire public functions.</w:t>
      </w:r>
    </w:p>
    <w:p w14:paraId="5EC1009B" w14:textId="77777777" w:rsidR="00323D67" w:rsidRPr="001D65C4" w:rsidRDefault="00323D67" w:rsidP="00323D67"/>
    <w:p w14:paraId="2D4113C6" w14:textId="77777777" w:rsidR="00323D67" w:rsidRPr="001D65C4" w:rsidRDefault="00323D67" w:rsidP="00323D67">
      <w:pPr>
        <w:pStyle w:val="Heading4"/>
      </w:pPr>
      <w:r w:rsidRPr="001D65C4">
        <w:t xml:space="preserve">Declining U.S. tech leadership undermines strategic stability --- </w:t>
      </w:r>
      <w:r w:rsidRPr="001D65C4">
        <w:rPr>
          <w:u w:val="single"/>
        </w:rPr>
        <w:t>nuclear war</w:t>
      </w:r>
      <w:r w:rsidRPr="001D65C4">
        <w:t>.</w:t>
      </w:r>
    </w:p>
    <w:p w14:paraId="34A06820" w14:textId="77777777" w:rsidR="00323D67" w:rsidRPr="001D65C4" w:rsidRDefault="00323D67" w:rsidP="00323D67">
      <w:r w:rsidRPr="001D65C4">
        <w:rPr>
          <w:rStyle w:val="Style13ptBold"/>
        </w:rPr>
        <w:t>Kroenig and Gopalaswamy 18</w:t>
      </w:r>
      <w:r w:rsidRPr="001D65C4">
        <w:t xml:space="preserve"> – Associate Professor of Government and Foreign Service at Georgetown University, Deputy Director for Strategy in the Scowcroft Center for Strategy and Security at the Atlantic Council, PhD and M.A. in Political Science from the University of California, Berkeley; Director of the South Asia Center at the Atlantic Council, PhD in Mechanical Engineering from Trinity College, Dublin.</w:t>
      </w:r>
    </w:p>
    <w:p w14:paraId="08C75B43" w14:textId="77777777" w:rsidR="00323D67" w:rsidRPr="001D65C4" w:rsidRDefault="00323D67" w:rsidP="00323D67">
      <w:r w:rsidRPr="001D65C4">
        <w:t>Matthew Kroenig and Bharath Gopalaswamy, “Will disruptive technology cause nuclear war?,” Bulletin of the Atomic Scientists, 11-12-2018, https://thebulletin.org/2018/11/will-disruptive-technology-cause-nuclear-war/</w:t>
      </w:r>
    </w:p>
    <w:p w14:paraId="6304BF54" w14:textId="77777777" w:rsidR="00323D67" w:rsidRPr="001D65C4" w:rsidRDefault="00323D67" w:rsidP="00323D67">
      <w:r w:rsidRPr="001D65C4">
        <w:t xml:space="preserve">International politics often presents states with conflicts that they can settle through peaceful bargaining, but </w:t>
      </w:r>
      <w:r w:rsidRPr="001D65C4">
        <w:rPr>
          <w:rStyle w:val="StyleUnderline"/>
        </w:rPr>
        <w:t xml:space="preserve">when bargaining breaks down, </w:t>
      </w:r>
      <w:r w:rsidRPr="001D65C4">
        <w:rPr>
          <w:rStyle w:val="Emphasis"/>
        </w:rPr>
        <w:t>war results</w:t>
      </w:r>
      <w:r w:rsidRPr="001D65C4">
        <w:t xml:space="preserve">. </w:t>
      </w:r>
      <w:r w:rsidRPr="001D65C4">
        <w:rPr>
          <w:rStyle w:val="StyleUnderline"/>
        </w:rPr>
        <w:t xml:space="preserve">Shifts in the balance of power are problematic because they </w:t>
      </w:r>
      <w:r w:rsidRPr="001D65C4">
        <w:rPr>
          <w:rStyle w:val="Emphasis"/>
        </w:rPr>
        <w:t>undermine effective bargaining</w:t>
      </w:r>
      <w:r w:rsidRPr="001D65C4">
        <w:t xml:space="preserve">. After all, why agree to a deal today if your bargaining position will be stronger tomorrow? </w:t>
      </w:r>
      <w:r w:rsidRPr="001D65C4">
        <w:rPr>
          <w:rStyle w:val="StyleUnderline"/>
        </w:rPr>
        <w:t xml:space="preserve">And, a clear understanding of the military balance of power can contribute to peace. (Why start a war you are likely to lose?) But shifts in the balance of power </w:t>
      </w:r>
      <w:r w:rsidRPr="001D65C4">
        <w:rPr>
          <w:rStyle w:val="Emphasis"/>
        </w:rPr>
        <w:t>muddy understandings</w:t>
      </w:r>
      <w:r w:rsidRPr="001D65C4">
        <w:rPr>
          <w:rStyle w:val="StyleUnderline"/>
        </w:rPr>
        <w:t xml:space="preserve"> of which states have the advantage.</w:t>
      </w:r>
    </w:p>
    <w:p w14:paraId="482CD6E0" w14:textId="77777777" w:rsidR="00323D67" w:rsidRPr="001D65C4" w:rsidRDefault="00323D67" w:rsidP="00323D67">
      <w:pPr>
        <w:rPr>
          <w:rStyle w:val="StyleUnderline"/>
        </w:rPr>
      </w:pPr>
      <w:r w:rsidRPr="001D65C4">
        <w:t>You may see where this is going.</w:t>
      </w:r>
      <w:r w:rsidRPr="001D65C4">
        <w:rPr>
          <w:rStyle w:val="StyleUnderline"/>
        </w:rPr>
        <w:t xml:space="preserve"> New technologies threaten to create potentially </w:t>
      </w:r>
      <w:r w:rsidRPr="001D65C4">
        <w:rPr>
          <w:rStyle w:val="Emphasis"/>
        </w:rPr>
        <w:t>destabilizing shifts</w:t>
      </w:r>
      <w:r w:rsidRPr="001D65C4">
        <w:rPr>
          <w:rStyle w:val="StyleUnderline"/>
        </w:rPr>
        <w:t xml:space="preserve"> in the </w:t>
      </w:r>
      <w:r w:rsidRPr="001D65C4">
        <w:rPr>
          <w:rStyle w:val="Emphasis"/>
        </w:rPr>
        <w:t>balance of power</w:t>
      </w:r>
      <w:r w:rsidRPr="001D65C4">
        <w:rPr>
          <w:rStyle w:val="StyleUnderline"/>
        </w:rPr>
        <w:t>.</w:t>
      </w:r>
    </w:p>
    <w:p w14:paraId="7B3C35A6" w14:textId="77777777" w:rsidR="00323D67" w:rsidRPr="001D65C4" w:rsidRDefault="00323D67" w:rsidP="00323D67">
      <w:pPr>
        <w:rPr>
          <w:rStyle w:val="StyleUnderline"/>
        </w:rPr>
      </w:pPr>
      <w:r w:rsidRPr="001D65C4">
        <w:rPr>
          <w:rStyle w:val="StyleUnderline"/>
        </w:rPr>
        <w:t xml:space="preserve">For </w:t>
      </w:r>
      <w:r w:rsidRPr="001D65C4">
        <w:rPr>
          <w:rStyle w:val="Emphasis"/>
        </w:rPr>
        <w:t>decades</w:t>
      </w:r>
      <w:r w:rsidRPr="001D65C4">
        <w:rPr>
          <w:rStyle w:val="StyleUnderline"/>
        </w:rPr>
        <w:t xml:space="preserve">, stability in Europe and Asia has been supported by </w:t>
      </w:r>
      <w:r w:rsidRPr="001D65C4">
        <w:rPr>
          <w:rStyle w:val="Emphasis"/>
        </w:rPr>
        <w:t>US military power</w:t>
      </w:r>
      <w:r w:rsidRPr="001D65C4">
        <w:rPr>
          <w:rStyle w:val="StyleUnderline"/>
        </w:rPr>
        <w:t>. In recent years, however, the balance of power in Asia has begun to shift, as China has increased its military capabilities</w:t>
      </w:r>
      <w:r w:rsidRPr="001D65C4">
        <w:t xml:space="preserve">. </w:t>
      </w:r>
      <w:r w:rsidRPr="001D65C4">
        <w:rPr>
          <w:rStyle w:val="StyleUnderline"/>
        </w:rPr>
        <w:t xml:space="preserve">Already, Beijing has become </w:t>
      </w:r>
      <w:r w:rsidRPr="001D65C4">
        <w:rPr>
          <w:rStyle w:val="Emphasis"/>
        </w:rPr>
        <w:t>more assertive</w:t>
      </w:r>
      <w:r w:rsidRPr="001D65C4">
        <w:rPr>
          <w:rStyle w:val="StyleUnderline"/>
        </w:rPr>
        <w:t xml:space="preserve"> in the region, claiming contested territory in the </w:t>
      </w:r>
      <w:r w:rsidRPr="001D65C4">
        <w:rPr>
          <w:rStyle w:val="Emphasis"/>
        </w:rPr>
        <w:t>South China Sea</w:t>
      </w:r>
      <w:r w:rsidRPr="001D65C4">
        <w:rPr>
          <w:rStyle w:val="StyleUnderline"/>
        </w:rPr>
        <w:t xml:space="preserve">. And the results of Russia’s military modernization have been on </w:t>
      </w:r>
      <w:r w:rsidRPr="001D65C4">
        <w:rPr>
          <w:rStyle w:val="Emphasis"/>
        </w:rPr>
        <w:t>full display</w:t>
      </w:r>
      <w:r w:rsidRPr="001D65C4">
        <w:rPr>
          <w:rStyle w:val="StyleUnderline"/>
        </w:rPr>
        <w:t xml:space="preserve"> in its ongoing intervention in </w:t>
      </w:r>
      <w:r w:rsidRPr="001D65C4">
        <w:rPr>
          <w:rStyle w:val="Emphasis"/>
        </w:rPr>
        <w:t>Ukraine</w:t>
      </w:r>
      <w:r w:rsidRPr="001D65C4">
        <w:rPr>
          <w:rStyle w:val="StyleUnderline"/>
        </w:rPr>
        <w:t>.</w:t>
      </w:r>
    </w:p>
    <w:p w14:paraId="4FE31F2F" w14:textId="77777777" w:rsidR="00323D67" w:rsidRPr="001D65C4" w:rsidRDefault="00323D67" w:rsidP="00323D67">
      <w:pPr>
        <w:rPr>
          <w:rStyle w:val="StyleUnderline"/>
        </w:rPr>
      </w:pPr>
      <w:r w:rsidRPr="001D65C4">
        <w:t xml:space="preserve">Moreover, </w:t>
      </w:r>
      <w:r w:rsidRPr="001D65C4">
        <w:rPr>
          <w:rStyle w:val="StyleUnderline"/>
        </w:rPr>
        <w:t xml:space="preserve">China may have the lead over the United States in emerging technologies that could be </w:t>
      </w:r>
      <w:r w:rsidRPr="001D65C4">
        <w:rPr>
          <w:rStyle w:val="Emphasis"/>
        </w:rPr>
        <w:t>decisive</w:t>
      </w:r>
      <w:r w:rsidRPr="001D65C4">
        <w:rPr>
          <w:rStyle w:val="StyleUnderline"/>
        </w:rPr>
        <w:t xml:space="preserve"> for the future of military acquisitions and warfare, including </w:t>
      </w:r>
      <w:r w:rsidRPr="001D65C4">
        <w:rPr>
          <w:rStyle w:val="Emphasis"/>
        </w:rPr>
        <w:t>3D printing</w:t>
      </w:r>
      <w:r w:rsidRPr="001D65C4">
        <w:rPr>
          <w:rStyle w:val="StyleUnderline"/>
        </w:rPr>
        <w:t xml:space="preserve">, </w:t>
      </w:r>
      <w:r w:rsidRPr="001D65C4">
        <w:rPr>
          <w:rStyle w:val="Emphasis"/>
        </w:rPr>
        <w:t>hypersonic missiles</w:t>
      </w:r>
      <w:r w:rsidRPr="001D65C4">
        <w:rPr>
          <w:rStyle w:val="StyleUnderline"/>
        </w:rPr>
        <w:t xml:space="preserve">, </w:t>
      </w:r>
      <w:r w:rsidRPr="001D65C4">
        <w:rPr>
          <w:rStyle w:val="Emphasis"/>
        </w:rPr>
        <w:t>quantum computing</w:t>
      </w:r>
      <w:r w:rsidRPr="001D65C4">
        <w:rPr>
          <w:rStyle w:val="StyleUnderline"/>
        </w:rPr>
        <w:t xml:space="preserve">, </w:t>
      </w:r>
      <w:r w:rsidRPr="001D65C4">
        <w:rPr>
          <w:rStyle w:val="Emphasis"/>
        </w:rPr>
        <w:t>5G wireless connectivity</w:t>
      </w:r>
      <w:r w:rsidRPr="001D65C4">
        <w:rPr>
          <w:rStyle w:val="StyleUnderline"/>
        </w:rPr>
        <w:t xml:space="preserve">, and </w:t>
      </w:r>
      <w:r w:rsidRPr="001D65C4">
        <w:rPr>
          <w:rStyle w:val="Emphasis"/>
        </w:rPr>
        <w:t>artificial intelligence (AI)</w:t>
      </w:r>
      <w:r w:rsidRPr="001D65C4">
        <w:rPr>
          <w:rStyle w:val="StyleUnderline"/>
        </w:rPr>
        <w:t xml:space="preserve">. </w:t>
      </w:r>
      <w:r w:rsidRPr="001D65C4">
        <w:t>And Russian President Vladimir Putin is building new unmanned vehicles while ominously declaring,</w:t>
      </w:r>
      <w:r w:rsidRPr="001D65C4">
        <w:rPr>
          <w:rStyle w:val="StyleUnderline"/>
        </w:rPr>
        <w:t xml:space="preserve"> “Whoever leads in AI will </w:t>
      </w:r>
      <w:r w:rsidRPr="001D65C4">
        <w:rPr>
          <w:rStyle w:val="Emphasis"/>
        </w:rPr>
        <w:t>rule the world</w:t>
      </w:r>
      <w:r w:rsidRPr="001D65C4">
        <w:rPr>
          <w:rStyle w:val="StyleUnderline"/>
        </w:rPr>
        <w:t>.”</w:t>
      </w:r>
    </w:p>
    <w:p w14:paraId="57302DE8" w14:textId="77777777" w:rsidR="00323D67" w:rsidRPr="001D65C4" w:rsidRDefault="00323D67" w:rsidP="00323D67">
      <w:pPr>
        <w:rPr>
          <w:rStyle w:val="StyleUnderline"/>
        </w:rPr>
      </w:pPr>
      <w:r w:rsidRPr="001D65C4">
        <w:rPr>
          <w:rStyle w:val="StyleUnderline"/>
        </w:rPr>
        <w:t xml:space="preserve">If China or Russia are able to incorporate new technologies into their militaries before the United States, then this could lead to the kind of </w:t>
      </w:r>
      <w:r w:rsidRPr="001D65C4">
        <w:rPr>
          <w:rStyle w:val="Emphasis"/>
        </w:rPr>
        <w:t>rapid shift in the balance of power</w:t>
      </w:r>
      <w:r w:rsidRPr="001D65C4">
        <w:rPr>
          <w:rStyle w:val="StyleUnderline"/>
        </w:rPr>
        <w:t xml:space="preserve"> that often </w:t>
      </w:r>
      <w:r w:rsidRPr="001D65C4">
        <w:rPr>
          <w:rStyle w:val="Emphasis"/>
        </w:rPr>
        <w:t>causes war</w:t>
      </w:r>
      <w:r w:rsidRPr="001D65C4">
        <w:rPr>
          <w:rStyle w:val="StyleUnderline"/>
        </w:rPr>
        <w:t>.</w:t>
      </w:r>
    </w:p>
    <w:p w14:paraId="6E5E0355" w14:textId="77777777" w:rsidR="00323D67" w:rsidRPr="001D65C4" w:rsidRDefault="00323D67" w:rsidP="00323D67">
      <w:pPr>
        <w:rPr>
          <w:rStyle w:val="StyleUnderline"/>
        </w:rPr>
      </w:pPr>
      <w:r w:rsidRPr="001D65C4">
        <w:rPr>
          <w:rStyle w:val="StyleUnderline"/>
        </w:rPr>
        <w:t xml:space="preserve">If Beijing believes emerging technologies provide it with a newfound, local military advantage over the United States, for example, it may be </w:t>
      </w:r>
      <w:r w:rsidRPr="001D65C4">
        <w:rPr>
          <w:rStyle w:val="Emphasis"/>
        </w:rPr>
        <w:t>more willing</w:t>
      </w:r>
      <w:r w:rsidRPr="001D65C4">
        <w:rPr>
          <w:rStyle w:val="StyleUnderline"/>
        </w:rPr>
        <w:t xml:space="preserve"> than previously to </w:t>
      </w:r>
      <w:r w:rsidRPr="001D65C4">
        <w:rPr>
          <w:rStyle w:val="Emphasis"/>
        </w:rPr>
        <w:t>initiate conflict over Taiwan</w:t>
      </w:r>
      <w:r w:rsidRPr="001D65C4">
        <w:rPr>
          <w:rStyle w:val="StyleUnderline"/>
        </w:rPr>
        <w:t xml:space="preserve">. And if Putin thinks new tech has strengthened his hand, he may be more tempted to launch a </w:t>
      </w:r>
      <w:r w:rsidRPr="001D65C4">
        <w:rPr>
          <w:rStyle w:val="Emphasis"/>
        </w:rPr>
        <w:t>Ukraine-style invasion</w:t>
      </w:r>
      <w:r w:rsidRPr="001D65C4">
        <w:rPr>
          <w:rStyle w:val="StyleUnderline"/>
        </w:rPr>
        <w:t xml:space="preserve"> of a </w:t>
      </w:r>
      <w:r w:rsidRPr="001D65C4">
        <w:rPr>
          <w:rStyle w:val="Emphasis"/>
        </w:rPr>
        <w:t>NATO member</w:t>
      </w:r>
      <w:r w:rsidRPr="001D65C4">
        <w:rPr>
          <w:rStyle w:val="StyleUnderline"/>
        </w:rPr>
        <w:t>.</w:t>
      </w:r>
    </w:p>
    <w:p w14:paraId="27B2BCDB" w14:textId="77777777" w:rsidR="00323D67" w:rsidRPr="001D65C4" w:rsidRDefault="00323D67" w:rsidP="00323D67">
      <w:pPr>
        <w:rPr>
          <w:rStyle w:val="StyleUnderline"/>
        </w:rPr>
      </w:pPr>
      <w:r w:rsidRPr="001D65C4">
        <w:rPr>
          <w:rStyle w:val="StyleUnderline"/>
        </w:rPr>
        <w:t xml:space="preserve">Either scenario could bring these nuclear powers into </w:t>
      </w:r>
      <w:r w:rsidRPr="001D65C4">
        <w:rPr>
          <w:rStyle w:val="Emphasis"/>
        </w:rPr>
        <w:t>direct conflict</w:t>
      </w:r>
      <w:r w:rsidRPr="001D65C4">
        <w:rPr>
          <w:rStyle w:val="StyleUnderline"/>
        </w:rPr>
        <w:t xml:space="preserve"> with the United States, and once nuclear armed states are at war, there is an inherent risk of </w:t>
      </w:r>
      <w:r w:rsidRPr="001D65C4">
        <w:rPr>
          <w:rStyle w:val="Emphasis"/>
        </w:rPr>
        <w:t>nuclear conflict</w:t>
      </w:r>
      <w:r w:rsidRPr="001D65C4">
        <w:rPr>
          <w:rStyle w:val="StyleUnderline"/>
        </w:rPr>
        <w:t xml:space="preserve"> through limited </w:t>
      </w:r>
      <w:r w:rsidRPr="001D65C4">
        <w:rPr>
          <w:rStyle w:val="Emphasis"/>
        </w:rPr>
        <w:t>nuclear war strategies</w:t>
      </w:r>
      <w:r w:rsidRPr="001D65C4">
        <w:rPr>
          <w:rStyle w:val="StyleUnderline"/>
        </w:rPr>
        <w:t xml:space="preserve">, </w:t>
      </w:r>
      <w:r w:rsidRPr="001D65C4">
        <w:rPr>
          <w:rStyle w:val="Emphasis"/>
        </w:rPr>
        <w:t>nuclear brinkmanship</w:t>
      </w:r>
      <w:r w:rsidRPr="001D65C4">
        <w:rPr>
          <w:rStyle w:val="StyleUnderline"/>
        </w:rPr>
        <w:t xml:space="preserve">, or </w:t>
      </w:r>
      <w:r w:rsidRPr="001D65C4">
        <w:rPr>
          <w:rStyle w:val="Emphasis"/>
        </w:rPr>
        <w:t>simple accident</w:t>
      </w:r>
      <w:r w:rsidRPr="001D65C4">
        <w:rPr>
          <w:rStyle w:val="StyleUnderline"/>
        </w:rPr>
        <w:t xml:space="preserve"> or </w:t>
      </w:r>
      <w:r w:rsidRPr="001D65C4">
        <w:rPr>
          <w:rStyle w:val="Emphasis"/>
        </w:rPr>
        <w:t>inadvertent escalation</w:t>
      </w:r>
      <w:r w:rsidRPr="001D65C4">
        <w:rPr>
          <w:rStyle w:val="StyleUnderline"/>
        </w:rPr>
        <w:t>.</w:t>
      </w:r>
    </w:p>
    <w:p w14:paraId="0F03E378" w14:textId="77777777" w:rsidR="00323D67" w:rsidRPr="001D65C4" w:rsidRDefault="00323D67" w:rsidP="00323D67">
      <w:r w:rsidRPr="001D65C4">
        <w:t xml:space="preserve">This framing of the problem leads to a different set of policy implications. </w:t>
      </w:r>
      <w:r w:rsidRPr="001D65C4">
        <w:rPr>
          <w:rStyle w:val="StyleUnderline"/>
        </w:rPr>
        <w:t xml:space="preserve">The concern is not simply technologies that threaten to undermine nuclear second-strike capabilities directly, but, rather, any technologies that can result in a </w:t>
      </w:r>
      <w:r w:rsidRPr="001D65C4">
        <w:rPr>
          <w:rStyle w:val="Emphasis"/>
        </w:rPr>
        <w:t>meaningful shift</w:t>
      </w:r>
      <w:r w:rsidRPr="001D65C4">
        <w:rPr>
          <w:rStyle w:val="StyleUnderline"/>
        </w:rPr>
        <w:t xml:space="preserve"> in the broader balance of power. And the solution is not to preserve second-strike capabilities, but to preserve </w:t>
      </w:r>
      <w:r w:rsidRPr="001D65C4">
        <w:rPr>
          <w:rStyle w:val="Emphasis"/>
        </w:rPr>
        <w:t>prevailing power balances more broadly</w:t>
      </w:r>
      <w:r w:rsidRPr="001D65C4">
        <w:rPr>
          <w:rStyle w:val="StyleUnderline"/>
        </w:rPr>
        <w:t>.</w:t>
      </w:r>
    </w:p>
    <w:p w14:paraId="233A3821" w14:textId="77777777" w:rsidR="00323D67" w:rsidRPr="001D65C4" w:rsidRDefault="00323D67" w:rsidP="00323D67">
      <w:r w:rsidRPr="001D65C4">
        <w:rPr>
          <w:rStyle w:val="StyleUnderline"/>
        </w:rPr>
        <w:t xml:space="preserve">When it comes to new technology, this means that the United States should seek to maintain an </w:t>
      </w:r>
      <w:r w:rsidRPr="001D65C4">
        <w:rPr>
          <w:rStyle w:val="Emphasis"/>
        </w:rPr>
        <w:t>innovation edge</w:t>
      </w:r>
      <w:r w:rsidRPr="001D65C4">
        <w:t>. Washington should also work with other states, including its nuclear-armed rivals, to develop a new set of arms control and nonproliferation agreements and export controls to deny these newer and potentially destabilizing technologies to potentially hostile states.</w:t>
      </w:r>
    </w:p>
    <w:p w14:paraId="0B88130C" w14:textId="77777777" w:rsidR="00323D67" w:rsidRPr="001D65C4" w:rsidRDefault="00323D67" w:rsidP="00323D67">
      <w:r w:rsidRPr="001D65C4">
        <w:rPr>
          <w:rStyle w:val="StyleUnderline"/>
        </w:rPr>
        <w:t xml:space="preserve">These are no easy tasks, but the consequences of Washington losing the race for technological superiority to its autocratic challengers just might mean </w:t>
      </w:r>
      <w:r w:rsidRPr="001D65C4">
        <w:rPr>
          <w:rStyle w:val="Emphasis"/>
        </w:rPr>
        <w:t>nuclear Armageddon</w:t>
      </w:r>
      <w:r w:rsidRPr="001D65C4">
        <w:t>.</w:t>
      </w:r>
    </w:p>
    <w:p w14:paraId="7E4F6AA7" w14:textId="77777777" w:rsidR="00323D67" w:rsidRPr="001D65C4" w:rsidRDefault="00323D67" w:rsidP="00323D67"/>
    <w:p w14:paraId="47BB8AD1" w14:textId="77777777" w:rsidR="00323D67" w:rsidRPr="001D65C4" w:rsidRDefault="00323D67" w:rsidP="00323D67"/>
    <w:p w14:paraId="00C96166" w14:textId="77777777" w:rsidR="00323D67" w:rsidRPr="001D65C4" w:rsidRDefault="00323D67" w:rsidP="00323D67">
      <w:pPr>
        <w:pStyle w:val="Heading4"/>
      </w:pPr>
      <w:r w:rsidRPr="001D65C4">
        <w:t xml:space="preserve">Standards leadership must come from SDOs. Otherwise, the </w:t>
      </w:r>
      <w:r w:rsidRPr="001D65C4">
        <w:rPr>
          <w:u w:val="single"/>
        </w:rPr>
        <w:t>U.S. and EU governments</w:t>
      </w:r>
      <w:r w:rsidRPr="001D65C4">
        <w:t xml:space="preserve"> will </w:t>
      </w:r>
      <w:r w:rsidRPr="001D65C4">
        <w:rPr>
          <w:u w:val="single"/>
        </w:rPr>
        <w:t>intervene</w:t>
      </w:r>
      <w:r w:rsidRPr="001D65C4">
        <w:t xml:space="preserve">, which ruins their </w:t>
      </w:r>
      <w:r w:rsidRPr="001D65C4">
        <w:rPr>
          <w:u w:val="single"/>
        </w:rPr>
        <w:t>perceived independence</w:t>
      </w:r>
      <w:r w:rsidRPr="001D65C4">
        <w:t xml:space="preserve"> --- that undermines the </w:t>
      </w:r>
      <w:r w:rsidRPr="001D65C4">
        <w:rPr>
          <w:u w:val="single"/>
        </w:rPr>
        <w:t>liberal international order</w:t>
      </w:r>
      <w:r w:rsidRPr="001D65C4">
        <w:t>.</w:t>
      </w:r>
    </w:p>
    <w:p w14:paraId="48AA47FE" w14:textId="77777777" w:rsidR="00323D67" w:rsidRPr="001D65C4" w:rsidRDefault="00323D67" w:rsidP="00323D67">
      <w:r w:rsidRPr="001D65C4">
        <w:rPr>
          <w:rStyle w:val="Style13ptBold"/>
        </w:rPr>
        <w:t>Kerry 24</w:t>
      </w:r>
      <w:r w:rsidRPr="001D65C4">
        <w:t xml:space="preserve"> – Ann R. and Andrew H. Tisch Distinguished Visiting Fellow for Governance Studies in the Center for Technology Innovation at the Brookings Institute, former Acting Secretary for the U.S. Department of Commerce.</w:t>
      </w:r>
    </w:p>
    <w:p w14:paraId="4798AF1F" w14:textId="77777777" w:rsidR="00323D67" w:rsidRPr="001D65C4" w:rsidRDefault="00323D67" w:rsidP="00323D67">
      <w:r w:rsidRPr="001D65C4">
        <w:t>Cameron F. Kerry, “Small yards, big tents: How to build cooperation on critical international standards,” Brookings Institute, 03-11-2024, https://www.brookings.edu/articles/small-yards-big-tents-how-to-build-cooperation-on-critical-international-standards/</w:t>
      </w:r>
    </w:p>
    <w:p w14:paraId="47830104" w14:textId="77777777" w:rsidR="00323D67" w:rsidRPr="001D65C4" w:rsidRDefault="00323D67" w:rsidP="00323D67">
      <w:pPr>
        <w:rPr>
          <w:rStyle w:val="StyleUnderline"/>
        </w:rPr>
      </w:pPr>
      <w:r w:rsidRPr="001D65C4">
        <w:rPr>
          <w:rStyle w:val="StyleUnderline"/>
        </w:rPr>
        <w:t>Heightened government attention does not mean that improving standards development systems</w:t>
      </w:r>
      <w:r w:rsidRPr="001D65C4">
        <w:t xml:space="preserve"> to meet challenges of emerging technologies </w:t>
      </w:r>
      <w:r w:rsidRPr="001D65C4">
        <w:rPr>
          <w:rStyle w:val="StyleUnderline"/>
        </w:rPr>
        <w:t>should be done primarily by governments</w:t>
      </w:r>
      <w:r w:rsidRPr="001D65C4">
        <w:t xml:space="preserve">. </w:t>
      </w:r>
      <w:r w:rsidRPr="001D65C4">
        <w:rPr>
          <w:rStyle w:val="StyleUnderline"/>
        </w:rPr>
        <w:t>It is incumbent on the U.S</w:t>
      </w:r>
      <w:r w:rsidRPr="001D65C4">
        <w:t xml:space="preserve">. and EU in particular </w:t>
      </w:r>
      <w:r w:rsidRPr="001D65C4">
        <w:rPr>
          <w:rStyle w:val="StyleUnderline"/>
        </w:rPr>
        <w:t xml:space="preserve">to </w:t>
      </w:r>
      <w:r w:rsidRPr="001D65C4">
        <w:rPr>
          <w:rStyle w:val="Emphasis"/>
        </w:rPr>
        <w:t>avoid a national standards development arms race</w:t>
      </w:r>
      <w:r w:rsidRPr="001D65C4">
        <w:t xml:space="preserve"> </w:t>
      </w:r>
      <w:r w:rsidRPr="001D65C4">
        <w:rPr>
          <w:rStyle w:val="StyleUnderline"/>
        </w:rPr>
        <w:t xml:space="preserve">because they are leaders in </w:t>
      </w:r>
      <w:r w:rsidRPr="001D65C4">
        <w:rPr>
          <w:rStyle w:val="Emphasis"/>
        </w:rPr>
        <w:t>promoting consensus</w:t>
      </w:r>
      <w:r w:rsidRPr="001D65C4">
        <w:t xml:space="preserve">, </w:t>
      </w:r>
      <w:r w:rsidRPr="001D65C4">
        <w:rPr>
          <w:rStyle w:val="Emphasis"/>
        </w:rPr>
        <w:t>research-driven standards</w:t>
      </w:r>
      <w:r w:rsidRPr="001D65C4">
        <w:t xml:space="preserve">, </w:t>
      </w:r>
      <w:r w:rsidRPr="001D65C4">
        <w:rPr>
          <w:rStyle w:val="StyleUnderline"/>
        </w:rPr>
        <w:t xml:space="preserve">and in </w:t>
      </w:r>
      <w:r w:rsidRPr="001D65C4">
        <w:rPr>
          <w:rStyle w:val="Emphasis"/>
        </w:rPr>
        <w:t>upholding a rules-based international order</w:t>
      </w:r>
      <w:r w:rsidRPr="001D65C4">
        <w:t xml:space="preserve">. </w:t>
      </w:r>
      <w:r w:rsidRPr="001D65C4">
        <w:rPr>
          <w:rStyle w:val="StyleUnderline"/>
        </w:rPr>
        <w:t>SDOs</w:t>
      </w:r>
      <w:r w:rsidRPr="001D65C4">
        <w:t xml:space="preserve">, the private sector, civil society, and academia </w:t>
      </w:r>
      <w:r w:rsidRPr="001D65C4">
        <w:rPr>
          <w:rStyle w:val="StyleUnderline"/>
        </w:rPr>
        <w:t xml:space="preserve">need not only to participate, but to </w:t>
      </w:r>
      <w:r w:rsidRPr="001D65C4">
        <w:rPr>
          <w:rStyle w:val="Emphasis"/>
        </w:rPr>
        <w:t>take the lead</w:t>
      </w:r>
      <w:r w:rsidRPr="001D65C4">
        <w:rPr>
          <w:rStyle w:val="StyleUnderline"/>
        </w:rPr>
        <w:t>.</w:t>
      </w:r>
    </w:p>
    <w:p w14:paraId="07CADE9B" w14:textId="77777777" w:rsidR="00323D67" w:rsidRPr="001D65C4" w:rsidRDefault="00323D67" w:rsidP="00323D67">
      <w:r w:rsidRPr="001D65C4">
        <w:t>Even though the systems of standardization are able to address many issues in AI and other emerging technologies, they will need both additional participation across disciplines and value chain by the researchers, advocacy groups and others NIST identified as stakeholders in its RMF and broader public engagement. Such participation will introduce additional competence and perspective and contribute to broader buyin to the outcomes. Governments can help but they should not be the prime movers</w:t>
      </w:r>
      <w:r w:rsidRPr="001D65C4">
        <w:rPr>
          <w:rStyle w:val="StyleUnderline"/>
        </w:rPr>
        <w:t>. Expanding participation in standards development will require systematic and sustained effort by SDOs</w:t>
      </w:r>
      <w:r w:rsidRPr="001D65C4">
        <w:t xml:space="preserve"> and their leading participants.</w:t>
      </w:r>
    </w:p>
    <w:p w14:paraId="0CCAA638" w14:textId="77777777" w:rsidR="00323D67" w:rsidRPr="001D65C4" w:rsidRDefault="00323D67" w:rsidP="00323D67"/>
    <w:p w14:paraId="555777E0" w14:textId="77777777" w:rsidR="00323D67" w:rsidRPr="001D65C4" w:rsidRDefault="00323D67" w:rsidP="00323D67">
      <w:pPr>
        <w:keepNext/>
        <w:keepLines/>
        <w:spacing w:before="40" w:after="0"/>
        <w:outlineLvl w:val="3"/>
        <w:rPr>
          <w:rFonts w:eastAsiaTheme="majorEastAsia" w:cs="Times New Roman"/>
          <w:b/>
          <w:iCs/>
          <w:sz w:val="26"/>
          <w:u w:val="single"/>
        </w:rPr>
      </w:pPr>
      <w:r w:rsidRPr="001D65C4">
        <w:rPr>
          <w:rFonts w:eastAsiaTheme="majorEastAsia" w:cs="Times New Roman"/>
          <w:b/>
          <w:iCs/>
          <w:sz w:val="26"/>
        </w:rPr>
        <w:t xml:space="preserve">Democratic global governance prevents </w:t>
      </w:r>
      <w:r w:rsidRPr="001D65C4">
        <w:rPr>
          <w:rFonts w:eastAsiaTheme="majorEastAsia" w:cs="Times New Roman"/>
          <w:b/>
          <w:iCs/>
          <w:sz w:val="26"/>
          <w:u w:val="single"/>
        </w:rPr>
        <w:t>extinction</w:t>
      </w:r>
      <w:r w:rsidRPr="001D65C4">
        <w:rPr>
          <w:rFonts w:eastAsiaTheme="majorEastAsia" w:cs="Times New Roman"/>
          <w:b/>
          <w:iCs/>
          <w:sz w:val="26"/>
        </w:rPr>
        <w:t xml:space="preserve">.  </w:t>
      </w:r>
    </w:p>
    <w:p w14:paraId="179EBBCC" w14:textId="77777777" w:rsidR="00323D67" w:rsidRPr="001D65C4" w:rsidRDefault="00323D67" w:rsidP="00323D67">
      <w:r w:rsidRPr="001D65C4">
        <w:rPr>
          <w:b/>
          <w:bCs/>
          <w:sz w:val="26"/>
        </w:rPr>
        <w:t xml:space="preserve">Kolodziej 17, </w:t>
      </w:r>
      <w:r w:rsidRPr="001D65C4">
        <w:t xml:space="preserve">[Emeritus Research Professor of Political Science @ University of Illinois, Urbana-Champaign, Challenges to the Democratic Project for Governing Globalization, </w:t>
      </w:r>
      <w:hyperlink r:id="rId15" w:history="1">
        <w:r w:rsidRPr="001D65C4">
          <w:t>https://www.ideals.illinois.edu/bitstream/handle/2142/96620/Kolodziej%20Introduction%205.19.17.pdf?sequence=2&amp;isAllowed=y</w:t>
        </w:r>
      </w:hyperlink>
      <w:r w:rsidRPr="001D65C4">
        <w:t>]</w:t>
      </w:r>
    </w:p>
    <w:p w14:paraId="3F973868" w14:textId="77777777" w:rsidR="00323D67" w:rsidRPr="001D65C4" w:rsidRDefault="00323D67" w:rsidP="00323D67">
      <w:pPr>
        <w:rPr>
          <w:sz w:val="16"/>
        </w:rPr>
      </w:pPr>
      <w:r w:rsidRPr="001D65C4">
        <w:rPr>
          <w:sz w:val="16"/>
        </w:rPr>
        <w:t>The Rise of a Global Society</w:t>
      </w:r>
    </w:p>
    <w:p w14:paraId="275BC992" w14:textId="77777777" w:rsidR="00323D67" w:rsidRPr="001D65C4" w:rsidRDefault="00323D67" w:rsidP="00323D67">
      <w:pPr>
        <w:rPr>
          <w:sz w:val="16"/>
        </w:rPr>
      </w:pPr>
      <w:r w:rsidRPr="001D65C4">
        <w:rPr>
          <w:sz w:val="16"/>
        </w:rPr>
        <w:t xml:space="preserve">Let me first sketch the global democratic project for global governance as a point of reference. We must first recognize that globalization has given rise to a global society </w:t>
      </w:r>
      <w:r w:rsidRPr="001D65C4">
        <w:rPr>
          <w:u w:val="single"/>
        </w:rPr>
        <w:t xml:space="preserve">for the </w:t>
      </w:r>
      <w:r w:rsidRPr="001D65C4">
        <w:rPr>
          <w:b/>
          <w:iCs/>
          <w:u w:val="single"/>
        </w:rPr>
        <w:t>first time</w:t>
      </w:r>
      <w:r w:rsidRPr="001D65C4">
        <w:rPr>
          <w:u w:val="single"/>
        </w:rPr>
        <w:t xml:space="preserve"> in</w:t>
      </w:r>
      <w:r w:rsidRPr="001D65C4">
        <w:rPr>
          <w:sz w:val="16"/>
        </w:rPr>
        <w:t xml:space="preserve"> the </w:t>
      </w:r>
      <w:r w:rsidRPr="001D65C4">
        <w:rPr>
          <w:u w:val="single"/>
        </w:rPr>
        <w:t>evolution of the</w:t>
      </w:r>
      <w:r w:rsidRPr="001D65C4">
        <w:rPr>
          <w:sz w:val="16"/>
        </w:rPr>
        <w:t xml:space="preserve"> human </w:t>
      </w:r>
      <w:r w:rsidRPr="001D65C4">
        <w:rPr>
          <w:b/>
          <w:iCs/>
          <w:u w:val="single"/>
        </w:rPr>
        <w:t>species</w:t>
      </w:r>
      <w:r w:rsidRPr="001D65C4">
        <w:rPr>
          <w:u w:val="single"/>
        </w:rPr>
        <w:t>. We are</w:t>
      </w:r>
      <w:r w:rsidRPr="001D65C4">
        <w:rPr>
          <w:sz w:val="16"/>
        </w:rPr>
        <w:t xml:space="preserve"> now </w:t>
      </w:r>
      <w:r w:rsidRPr="001D65C4">
        <w:rPr>
          <w:b/>
          <w:iCs/>
          <w:u w:val="single"/>
        </w:rPr>
        <w:t>stuck with each other</w:t>
      </w:r>
      <w:r w:rsidRPr="001D65C4">
        <w:rPr>
          <w:u w:val="single"/>
        </w:rPr>
        <w:t xml:space="preserve">; </w:t>
      </w:r>
      <w:r w:rsidRPr="001D65C4">
        <w:rPr>
          <w:b/>
          <w:iCs/>
          <w:u w:val="single"/>
        </w:rPr>
        <w:t>seven and half billion</w:t>
      </w:r>
      <w:r w:rsidRPr="001D65C4">
        <w:rPr>
          <w:u w:val="single"/>
        </w:rPr>
        <w:t xml:space="preserve"> people today —</w:t>
      </w:r>
      <w:r w:rsidRPr="001D65C4">
        <w:rPr>
          <w:sz w:val="16"/>
        </w:rPr>
        <w:t xml:space="preserve"> nine to </w:t>
      </w:r>
      <w:r w:rsidRPr="001D65C4">
        <w:rPr>
          <w:b/>
          <w:iCs/>
          <w:u w:val="single"/>
        </w:rPr>
        <w:t>ten</w:t>
      </w:r>
      <w:r w:rsidRPr="001D65C4">
        <w:rPr>
          <w:u w:val="single"/>
        </w:rPr>
        <w:t xml:space="preserve"> by </w:t>
      </w:r>
      <w:r w:rsidRPr="001D65C4">
        <w:rPr>
          <w:b/>
          <w:iCs/>
          <w:u w:val="single"/>
        </w:rPr>
        <w:t>2050</w:t>
      </w:r>
      <w:r w:rsidRPr="001D65C4">
        <w:rPr>
          <w:u w:val="single"/>
        </w:rPr>
        <w:t>:</w:t>
      </w:r>
      <w:r w:rsidRPr="001D65C4">
        <w:rPr>
          <w:sz w:val="16"/>
        </w:rPr>
        <w:t xml:space="preserve"> all </w:t>
      </w:r>
      <w:r w:rsidRPr="001D65C4">
        <w:rPr>
          <w:b/>
          <w:iCs/>
          <w:u w:val="single"/>
        </w:rPr>
        <w:t>super connected</w:t>
      </w:r>
      <w:r w:rsidRPr="001D65C4">
        <w:rPr>
          <w:u w:val="single"/>
        </w:rPr>
        <w:t xml:space="preserve"> and </w:t>
      </w:r>
      <w:r w:rsidRPr="001D65C4">
        <w:rPr>
          <w:b/>
          <w:iCs/>
          <w:u w:val="single"/>
        </w:rPr>
        <w:t>interdependent</w:t>
      </w:r>
      <w:r w:rsidRPr="001D65C4">
        <w:rPr>
          <w:u w:val="single"/>
        </w:rPr>
        <w:t>. In greater or lesser measure, humans are mutually dependent</w:t>
      </w:r>
      <w:r w:rsidRPr="001D65C4">
        <w:rPr>
          <w:sz w:val="16"/>
        </w:rPr>
        <w:t xml:space="preserve"> on each other in the pursuit of their most salient values, interests, needs, and preferences — </w:t>
      </w:r>
      <w:r w:rsidRPr="001D65C4">
        <w:rPr>
          <w:u w:val="single"/>
        </w:rPr>
        <w:t>concerns</w:t>
      </w:r>
      <w:r w:rsidRPr="001D65C4">
        <w:rPr>
          <w:sz w:val="16"/>
        </w:rPr>
        <w:t xml:space="preserve"> </w:t>
      </w:r>
      <w:r w:rsidRPr="001D65C4">
        <w:rPr>
          <w:u w:val="single"/>
        </w:rPr>
        <w:t>about</w:t>
      </w:r>
      <w:r w:rsidRPr="001D65C4">
        <w:rPr>
          <w:sz w:val="16"/>
        </w:rPr>
        <w:t xml:space="preserve"> personal, community, and national </w:t>
      </w:r>
      <w:r w:rsidRPr="001D65C4">
        <w:rPr>
          <w:b/>
          <w:iCs/>
          <w:u w:val="single"/>
        </w:rPr>
        <w:t>security</w:t>
      </w:r>
      <w:r w:rsidRPr="001D65C4">
        <w:rPr>
          <w:sz w:val="16"/>
        </w:rPr>
        <w:t xml:space="preserve">, </w:t>
      </w:r>
      <w:r w:rsidRPr="001D65C4">
        <w:rPr>
          <w:u w:val="single"/>
        </w:rPr>
        <w:t>sustainable</w:t>
      </w:r>
      <w:r w:rsidRPr="001D65C4">
        <w:rPr>
          <w:sz w:val="16"/>
        </w:rPr>
        <w:t xml:space="preserve"> economic </w:t>
      </w:r>
      <w:r w:rsidRPr="001D65C4">
        <w:rPr>
          <w:b/>
          <w:iCs/>
          <w:u w:val="single"/>
        </w:rPr>
        <w:t>growth</w:t>
      </w:r>
      <w:r w:rsidRPr="001D65C4">
        <w:rPr>
          <w:sz w:val="16"/>
        </w:rPr>
        <w:t xml:space="preserve">, protection of </w:t>
      </w:r>
      <w:r w:rsidRPr="001D65C4">
        <w:rPr>
          <w:u w:val="single"/>
        </w:rPr>
        <w:t xml:space="preserve">the </w:t>
      </w:r>
      <w:r w:rsidRPr="001D65C4">
        <w:rPr>
          <w:b/>
          <w:iCs/>
          <w:u w:val="single"/>
        </w:rPr>
        <w:t>environment</w:t>
      </w:r>
      <w:r w:rsidRPr="001D65C4">
        <w:rPr>
          <w:sz w:val="16"/>
        </w:rPr>
        <w:t xml:space="preserve">, the </w:t>
      </w:r>
      <w:r w:rsidRPr="001D65C4">
        <w:rPr>
          <w:u w:val="single"/>
        </w:rPr>
        <w:t xml:space="preserve">equitable </w:t>
      </w:r>
      <w:r w:rsidRPr="001D65C4">
        <w:rPr>
          <w:b/>
          <w:iCs/>
          <w:u w:val="single"/>
        </w:rPr>
        <w:t>distribution</w:t>
      </w:r>
      <w:r w:rsidRPr="001D65C4">
        <w:rPr>
          <w:u w:val="single"/>
        </w:rPr>
        <w:t xml:space="preserve"> of</w:t>
      </w:r>
      <w:r w:rsidRPr="001D65C4">
        <w:rPr>
          <w:sz w:val="16"/>
        </w:rPr>
        <w:t xml:space="preserve"> the globe’s material </w:t>
      </w:r>
      <w:r w:rsidRPr="001D65C4">
        <w:rPr>
          <w:u w:val="single"/>
        </w:rPr>
        <w:t xml:space="preserve">wealth, human </w:t>
      </w:r>
      <w:r w:rsidRPr="001D65C4">
        <w:rPr>
          <w:b/>
          <w:iCs/>
          <w:u w:val="single"/>
        </w:rPr>
        <w:t>rights</w:t>
      </w:r>
      <w:r w:rsidRPr="001D65C4">
        <w:rPr>
          <w:u w:val="single"/>
        </w:rPr>
        <w:t>, and</w:t>
      </w:r>
      <w:r w:rsidRPr="001D65C4">
        <w:rPr>
          <w:sz w:val="16"/>
        </w:rPr>
        <w:t xml:space="preserve"> even the </w:t>
      </w:r>
      <w:r w:rsidRPr="001D65C4">
        <w:rPr>
          <w:u w:val="single"/>
        </w:rPr>
        <w:t>validation of</w:t>
      </w:r>
      <w:r w:rsidRPr="001D65C4">
        <w:rPr>
          <w:sz w:val="16"/>
        </w:rPr>
        <w:t xml:space="preserve"> their personal and social </w:t>
      </w:r>
      <w:r w:rsidRPr="001D65C4">
        <w:rPr>
          <w:u w:val="single"/>
        </w:rPr>
        <w:t>identities</w:t>
      </w:r>
      <w:r w:rsidRPr="001D65C4">
        <w:rPr>
          <w:sz w:val="16"/>
        </w:rPr>
        <w:t xml:space="preserve"> by others. Global </w:t>
      </w:r>
      <w:r w:rsidRPr="001D65C4">
        <w:rPr>
          <w:b/>
          <w:iCs/>
          <w:u w:val="single"/>
        </w:rPr>
        <w:t>warming</w:t>
      </w:r>
      <w:r w:rsidRPr="001D65C4">
        <w:rPr>
          <w:u w:val="single"/>
        </w:rPr>
        <w:t xml:space="preserve"> is a metaphor of this morphological social change</w:t>
      </w:r>
      <w:r w:rsidRPr="001D65C4">
        <w:rPr>
          <w:sz w:val="16"/>
        </w:rPr>
        <w:t xml:space="preserve"> in the human condition. </w:t>
      </w:r>
      <w:r w:rsidRPr="001D65C4">
        <w:rPr>
          <w:b/>
          <w:iCs/>
          <w:u w:val="single"/>
        </w:rPr>
        <w:t>All</w:t>
      </w:r>
      <w:r w:rsidRPr="001D65C4">
        <w:rPr>
          <w:u w:val="single"/>
        </w:rPr>
        <w:t xml:space="preserve"> humans are </w:t>
      </w:r>
      <w:r w:rsidRPr="001D65C4">
        <w:rPr>
          <w:b/>
          <w:iCs/>
          <w:u w:val="single"/>
        </w:rPr>
        <w:t>implicated</w:t>
      </w:r>
      <w:r w:rsidRPr="001D65C4">
        <w:rPr>
          <w:u w:val="single"/>
        </w:rPr>
        <w:t xml:space="preserve"> in this looming</w:t>
      </w:r>
      <w:r w:rsidRPr="001D65C4">
        <w:rPr>
          <w:sz w:val="16"/>
        </w:rPr>
        <w:t xml:space="preserve"> Anthropogenic-induced </w:t>
      </w:r>
      <w:r w:rsidRPr="001D65C4">
        <w:rPr>
          <w:b/>
          <w:iCs/>
          <w:u w:val="single"/>
        </w:rPr>
        <w:t>disaster</w:t>
      </w:r>
      <w:r w:rsidRPr="001D65C4">
        <w:rPr>
          <w:sz w:val="16"/>
        </w:rPr>
        <w:t xml:space="preserve"> — the exhausts of billions of automobiles, the methane released in fracking for natural gas, outdated U.S. coal-fired power plants and newly constructed ones in China. Even the poor farmer burning charcoal to warm his dinner is complicit.</w:t>
      </w:r>
    </w:p>
    <w:p w14:paraId="0750AD13" w14:textId="77777777" w:rsidR="00323D67" w:rsidRPr="001D65C4" w:rsidRDefault="00323D67" w:rsidP="00323D67">
      <w:pPr>
        <w:rPr>
          <w:sz w:val="16"/>
        </w:rPr>
      </w:pPr>
      <w:r w:rsidRPr="001D65C4">
        <w:rPr>
          <w:sz w:val="16"/>
        </w:rPr>
        <w:t xml:space="preserve">Since </w:t>
      </w:r>
      <w:r w:rsidRPr="001D65C4">
        <w:rPr>
          <w:u w:val="single"/>
        </w:rPr>
        <w:t>interdependence surrounds, ensnares, and binds us as a human society</w:t>
      </w:r>
      <w:r w:rsidRPr="001D65C4">
        <w:rPr>
          <w:sz w:val="16"/>
        </w:rPr>
        <w:t xml:space="preserve">, the dilemma confronting the world’s diverse and divided populations is evident: the </w:t>
      </w:r>
      <w:r w:rsidRPr="001D65C4">
        <w:rPr>
          <w:b/>
          <w:iCs/>
          <w:u w:val="single"/>
        </w:rPr>
        <w:t>expanding scope</w:t>
      </w:r>
      <w:r w:rsidRPr="001D65C4">
        <w:rPr>
          <w:u w:val="single"/>
        </w:rPr>
        <w:t xml:space="preserve"> as well as</w:t>
      </w:r>
      <w:r w:rsidRPr="001D65C4">
        <w:rPr>
          <w:sz w:val="16"/>
        </w:rPr>
        <w:t xml:space="preserve"> the </w:t>
      </w:r>
      <w:r w:rsidRPr="001D65C4">
        <w:rPr>
          <w:b/>
          <w:iCs/>
          <w:u w:val="single"/>
        </w:rPr>
        <w:t>deepening</w:t>
      </w:r>
      <w:r w:rsidRPr="001D65C4">
        <w:rPr>
          <w:u w:val="single"/>
        </w:rPr>
        <w:t xml:space="preserve">, </w:t>
      </w:r>
      <w:r w:rsidRPr="001D65C4">
        <w:rPr>
          <w:b/>
          <w:iCs/>
          <w:u w:val="single"/>
        </w:rPr>
        <w:t>accumulating</w:t>
      </w:r>
      <w:r w:rsidRPr="001D65C4">
        <w:rPr>
          <w:u w:val="single"/>
        </w:rPr>
        <w:t xml:space="preserve">, and </w:t>
      </w:r>
      <w:r w:rsidRPr="001D65C4">
        <w:rPr>
          <w:b/>
          <w:iCs/>
          <w:u w:val="single"/>
        </w:rPr>
        <w:t>thickening</w:t>
      </w:r>
      <w:r w:rsidRPr="001D65C4">
        <w:rPr>
          <w:u w:val="single"/>
        </w:rPr>
        <w:t xml:space="preserve"> interdependencies of globalization urge global government.</w:t>
      </w:r>
      <w:r w:rsidRPr="001D65C4">
        <w:rPr>
          <w:sz w:val="16"/>
        </w:rPr>
        <w:t xml:space="preserve"> </w:t>
      </w:r>
      <w:r w:rsidRPr="001D65C4">
        <w:rPr>
          <w:u w:val="single"/>
        </w:rPr>
        <w:t>But</w:t>
      </w:r>
      <w:r w:rsidRPr="001D65C4">
        <w:rPr>
          <w:sz w:val="16"/>
        </w:rPr>
        <w:t xml:space="preserve"> the Kantian ideal of universal governance is beyond the reach of the world’s disparate peoples. </w:t>
      </w:r>
      <w:r w:rsidRPr="001D65C4">
        <w:rPr>
          <w:u w:val="single"/>
        </w:rPr>
        <w:t xml:space="preserve">They are </w:t>
      </w:r>
      <w:r w:rsidRPr="001D65C4">
        <w:rPr>
          <w:b/>
          <w:iCs/>
          <w:u w:val="single"/>
        </w:rPr>
        <w:t>profoundly divided</w:t>
      </w:r>
      <w:r w:rsidRPr="001D65C4">
        <w:rPr>
          <w:u w:val="single"/>
        </w:rPr>
        <w:t xml:space="preserve"> by religion, culture, language, tribal, ethnic and national loyalties as well as</w:t>
      </w:r>
      <w:r w:rsidRPr="001D65C4">
        <w:rPr>
          <w:sz w:val="16"/>
        </w:rPr>
        <w:t xml:space="preserve"> by </w:t>
      </w:r>
      <w:r w:rsidRPr="001D65C4">
        <w:rPr>
          <w:u w:val="single"/>
        </w:rPr>
        <w:t>class, social status, race, gender, and sexual orientation. How have the</w:t>
      </w:r>
      <w:r w:rsidRPr="001D65C4">
        <w:rPr>
          <w:sz w:val="16"/>
        </w:rPr>
        <w:t xml:space="preserve"> </w:t>
      </w:r>
      <w:r w:rsidRPr="001D65C4">
        <w:rPr>
          <w:u w:val="single"/>
        </w:rPr>
        <w:t>democracies responded</w:t>
      </w:r>
      <w:r w:rsidRPr="001D65C4">
        <w:rPr>
          <w:sz w:val="16"/>
        </w:rPr>
        <w:t xml:space="preserve"> to this dilemma? How have they attempted to reconcile the growing interdependence of the world’s disputing peoples and need for global governance?</w:t>
      </w:r>
    </w:p>
    <w:p w14:paraId="3D0C6CDF" w14:textId="77777777" w:rsidR="00323D67" w:rsidRPr="001D65C4" w:rsidRDefault="00323D67" w:rsidP="00323D67">
      <w:pPr>
        <w:rPr>
          <w:sz w:val="16"/>
        </w:rPr>
      </w:pPr>
      <w:r w:rsidRPr="001D65C4">
        <w:rPr>
          <w:sz w:val="16"/>
        </w:rPr>
        <w:t>What do we mean by the governance of a human society?</w:t>
      </w:r>
    </w:p>
    <w:p w14:paraId="20B97EFB" w14:textId="77777777" w:rsidR="00323D67" w:rsidRPr="001D65C4" w:rsidRDefault="00323D67" w:rsidP="00323D67">
      <w:pPr>
        <w:rPr>
          <w:sz w:val="16"/>
        </w:rPr>
      </w:pPr>
      <w:r w:rsidRPr="001D65C4">
        <w:rPr>
          <w:u w:val="single"/>
        </w:rPr>
        <w:t xml:space="preserve">A working, </w:t>
      </w:r>
      <w:r w:rsidRPr="001D65C4">
        <w:rPr>
          <w:b/>
          <w:iCs/>
          <w:u w:val="single"/>
        </w:rPr>
        <w:t>legitimate government</w:t>
      </w:r>
      <w:r w:rsidRPr="001D65C4">
        <w:rPr>
          <w:u w:val="single"/>
        </w:rPr>
        <w:t xml:space="preserve"> </w:t>
      </w:r>
      <w:r w:rsidRPr="001D65C4">
        <w:rPr>
          <w:sz w:val="16"/>
        </w:rPr>
        <w:t xml:space="preserve">of a human society </w:t>
      </w:r>
      <w:r w:rsidRPr="001D65C4">
        <w:rPr>
          <w:u w:val="single"/>
        </w:rPr>
        <w:t xml:space="preserve">requires simultaneous responses to three </w:t>
      </w:r>
      <w:r w:rsidRPr="001D65C4">
        <w:rPr>
          <w:sz w:val="16"/>
        </w:rPr>
        <w:t xml:space="preserve">competing </w:t>
      </w:r>
      <w:r w:rsidRPr="001D65C4">
        <w:rPr>
          <w:u w:val="single"/>
        </w:rPr>
        <w:t xml:space="preserve">imperatives: Order, Welfare, and Legitimacy. </w:t>
      </w:r>
      <w:r w:rsidRPr="001D65C4">
        <w:rPr>
          <w:sz w:val="16"/>
        </w:rPr>
        <w:t xml:space="preserve">While the forms of these OWL imperatives have differed radically over the course of human societal evolution, </w:t>
      </w:r>
      <w:r w:rsidRPr="001D65C4">
        <w:rPr>
          <w:u w:val="single"/>
        </w:rPr>
        <w:t xml:space="preserve">these </w:t>
      </w:r>
      <w:r w:rsidRPr="001D65C4">
        <w:rPr>
          <w:sz w:val="16"/>
        </w:rPr>
        <w:t xml:space="preserve">constraints </w:t>
      </w:r>
      <w:r w:rsidRPr="001D65C4">
        <w:rPr>
          <w:u w:val="single"/>
        </w:rPr>
        <w:t xml:space="preserve">remain predicable of all human societies if they are to replicate </w:t>
      </w:r>
      <w:r w:rsidRPr="001D65C4">
        <w:rPr>
          <w:sz w:val="16"/>
        </w:rPr>
        <w:t xml:space="preserve">themselves </w:t>
      </w:r>
      <w:r w:rsidRPr="001D65C4">
        <w:rPr>
          <w:u w:val="single"/>
        </w:rPr>
        <w:t xml:space="preserve">and flourish over time. </w:t>
      </w:r>
      <w:r w:rsidRPr="001D65C4">
        <w:rPr>
          <w:sz w:val="16"/>
        </w:rPr>
        <w:t>The OWL imperatives are no less applicable to a global society.</w:t>
      </w:r>
    </w:p>
    <w:p w14:paraId="0749201B" w14:textId="77777777" w:rsidR="00323D67" w:rsidRPr="001D65C4" w:rsidRDefault="00323D67" w:rsidP="00323D67">
      <w:pPr>
        <w:rPr>
          <w:sz w:val="16"/>
        </w:rPr>
      </w:pPr>
      <w:r w:rsidRPr="001D65C4">
        <w:rPr>
          <w:sz w:val="16"/>
        </w:rPr>
        <w:t xml:space="preserve">1. </w:t>
      </w:r>
      <w:r w:rsidRPr="001D65C4">
        <w:rPr>
          <w:u w:val="single"/>
        </w:rPr>
        <w:t xml:space="preserve">Order </w:t>
      </w:r>
      <w:r w:rsidRPr="001D65C4">
        <w:rPr>
          <w:sz w:val="16"/>
        </w:rPr>
        <w:t xml:space="preserve">refers to a society’s investment of awesome </w:t>
      </w:r>
      <w:r w:rsidRPr="001D65C4">
        <w:rPr>
          <w:u w:val="single"/>
        </w:rPr>
        <w:t xml:space="preserve">material power </w:t>
      </w:r>
      <w:r w:rsidRPr="001D65C4">
        <w:rPr>
          <w:sz w:val="16"/>
        </w:rPr>
        <w:t xml:space="preserve">in an individual or body </w:t>
      </w:r>
      <w:r w:rsidRPr="001D65C4">
        <w:rPr>
          <w:u w:val="single"/>
        </w:rPr>
        <w:t xml:space="preserve">to arbitrate and resolve </w:t>
      </w:r>
      <w:r w:rsidRPr="001D65C4">
        <w:rPr>
          <w:sz w:val="16"/>
        </w:rPr>
        <w:t xml:space="preserve">value, interest, and preference </w:t>
      </w:r>
      <w:r w:rsidRPr="001D65C4">
        <w:rPr>
          <w:u w:val="single"/>
        </w:rPr>
        <w:t xml:space="preserve">conflicts, which cannot be otherwise resolved by non-violent means </w:t>
      </w:r>
      <w:r w:rsidRPr="001D65C4">
        <w:rPr>
          <w:sz w:val="16"/>
        </w:rPr>
        <w:t>— the Hobbesian problematic.</w:t>
      </w:r>
    </w:p>
    <w:p w14:paraId="1B6152C6" w14:textId="77777777" w:rsidR="00323D67" w:rsidRPr="001D65C4" w:rsidRDefault="00323D67" w:rsidP="00323D67">
      <w:pPr>
        <w:rPr>
          <w:sz w:val="16"/>
        </w:rPr>
      </w:pPr>
      <w:r w:rsidRPr="001D65C4">
        <w:rPr>
          <w:sz w:val="16"/>
        </w:rPr>
        <w:t xml:space="preserve">2. The </w:t>
      </w:r>
      <w:r w:rsidRPr="001D65C4">
        <w:rPr>
          <w:u w:val="single"/>
        </w:rPr>
        <w:t xml:space="preserve">Welfare </w:t>
      </w:r>
      <w:r w:rsidRPr="001D65C4">
        <w:rPr>
          <w:sz w:val="16"/>
        </w:rPr>
        <w:t xml:space="preserve">imperative </w:t>
      </w:r>
      <w:r w:rsidRPr="001D65C4">
        <w:rPr>
          <w:u w:val="single"/>
        </w:rPr>
        <w:t xml:space="preserve">refers to the necessity </w:t>
      </w:r>
      <w:r w:rsidRPr="001D65C4">
        <w:rPr>
          <w:sz w:val="16"/>
        </w:rPr>
        <w:t xml:space="preserve">of humans </w:t>
      </w:r>
      <w:r w:rsidRPr="001D65C4">
        <w:rPr>
          <w:u w:val="single"/>
        </w:rPr>
        <w:t xml:space="preserve">to eat, drink, clothe, and shelter </w:t>
      </w:r>
      <w:r w:rsidRPr="001D65C4">
        <w:rPr>
          <w:sz w:val="16"/>
        </w:rPr>
        <w:t>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w:t>
      </w:r>
    </w:p>
    <w:p w14:paraId="7FB13AC9" w14:textId="77777777" w:rsidR="00323D67" w:rsidRPr="001D65C4" w:rsidRDefault="00323D67" w:rsidP="00323D67">
      <w:pPr>
        <w:rPr>
          <w:sz w:val="16"/>
        </w:rPr>
      </w:pPr>
      <w:r w:rsidRPr="001D65C4">
        <w:rPr>
          <w:sz w:val="16"/>
        </w:rPr>
        <w:t xml:space="preserve">3. </w:t>
      </w:r>
      <w:r w:rsidRPr="001D65C4">
        <w:rPr>
          <w:u w:val="single"/>
        </w:rPr>
        <w:t>Legitimacy</w:t>
      </w:r>
      <w:r w:rsidRPr="001D65C4">
        <w:rPr>
          <w:sz w:val="16"/>
        </w:rPr>
        <w:t xml:space="preserve"> is no less a form of governing power and authority, independent of the Order and Welfare imperatives. Either by choice, socialization, or coerced acquiescence, </w:t>
      </w:r>
      <w:r w:rsidRPr="001D65C4">
        <w:rPr>
          <w:u w:val="single"/>
        </w:rPr>
        <w:t>populations acknowledge a regime’s governing authority and</w:t>
      </w:r>
      <w:r w:rsidRPr="001D65C4">
        <w:rPr>
          <w:sz w:val="16"/>
        </w:rPr>
        <w:t xml:space="preserve"> their </w:t>
      </w:r>
      <w:r w:rsidRPr="001D65C4">
        <w:rPr>
          <w:u w:val="single"/>
        </w:rPr>
        <w:t>obligation to submit</w:t>
      </w:r>
      <w:r w:rsidRPr="001D65C4">
        <w:rPr>
          <w:sz w:val="16"/>
        </w:rPr>
        <w:t xml:space="preserve"> to its rule. Here arises the Rousseaunian problematic.</w:t>
      </w:r>
    </w:p>
    <w:p w14:paraId="4D292E73" w14:textId="77777777" w:rsidR="00323D67" w:rsidRPr="001D65C4" w:rsidRDefault="00323D67" w:rsidP="00323D67">
      <w:pPr>
        <w:rPr>
          <w:sz w:val="16"/>
        </w:rPr>
      </w:pPr>
      <w:r w:rsidRPr="001D65C4">
        <w:rPr>
          <w:sz w:val="16"/>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3FE7CE50" w14:textId="77777777" w:rsidR="00323D67" w:rsidRPr="001D65C4" w:rsidRDefault="00323D67" w:rsidP="00323D67">
      <w:pPr>
        <w:rPr>
          <w:sz w:val="16"/>
        </w:rPr>
      </w:pPr>
      <w:r w:rsidRPr="001D65C4">
        <w:rPr>
          <w:sz w:val="16"/>
        </w:rPr>
        <w:t>The Democratic Project</w:t>
      </w:r>
    </w:p>
    <w:p w14:paraId="3AE2B96A" w14:textId="77777777" w:rsidR="00323D67" w:rsidRPr="001D65C4" w:rsidRDefault="00323D67" w:rsidP="00323D67">
      <w:pPr>
        <w:rPr>
          <w:sz w:val="16"/>
        </w:rPr>
      </w:pPr>
      <w:r w:rsidRPr="001D65C4">
        <w:rPr>
          <w:sz w:val="16"/>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26EFF5FF" w14:textId="77777777" w:rsidR="00323D67" w:rsidRPr="001D65C4" w:rsidRDefault="00323D67" w:rsidP="00323D67">
      <w:pPr>
        <w:rPr>
          <w:sz w:val="16"/>
        </w:rPr>
      </w:pPr>
      <w:r w:rsidRPr="001D65C4">
        <w:rPr>
          <w:sz w:val="16"/>
        </w:rPr>
        <w:t xml:space="preserve">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w:t>
      </w:r>
      <w:r w:rsidRPr="001D65C4">
        <w:rPr>
          <w:u w:val="single"/>
        </w:rPr>
        <w:t xml:space="preserve">the </w:t>
      </w:r>
      <w:r w:rsidRPr="001D65C4">
        <w:rPr>
          <w:b/>
          <w:iCs/>
          <w:u w:val="single"/>
        </w:rPr>
        <w:t>Internet</w:t>
      </w:r>
      <w:r w:rsidRPr="001D65C4">
        <w:rPr>
          <w:u w:val="single"/>
        </w:rPr>
        <w:t xml:space="preserve">, </w:t>
      </w:r>
      <w:r w:rsidRPr="001D65C4">
        <w:rPr>
          <w:b/>
          <w:iCs/>
          <w:u w:val="single"/>
        </w:rPr>
        <w:t>cell phones</w:t>
      </w:r>
      <w:r w:rsidRPr="001D65C4">
        <w:rPr>
          <w:u w:val="single"/>
        </w:rPr>
        <w:t xml:space="preserve"> and iPhones, or </w:t>
      </w:r>
      <w:r w:rsidRPr="001D65C4">
        <w:rPr>
          <w:b/>
          <w:iCs/>
          <w:u w:val="single"/>
        </w:rPr>
        <w:t>miracle cures</w:t>
      </w:r>
      <w:r w:rsidRPr="001D65C4">
        <w:rPr>
          <w:sz w:val="16"/>
        </w:rPr>
        <w:t xml:space="preserve">? These </w:t>
      </w:r>
      <w:r w:rsidRPr="001D65C4">
        <w:rPr>
          <w:u w:val="single"/>
        </w:rPr>
        <w:t xml:space="preserve">are </w:t>
      </w:r>
      <w:r w:rsidRPr="001D65C4">
        <w:rPr>
          <w:sz w:val="16"/>
        </w:rPr>
        <w:t xml:space="preserve">the </w:t>
      </w:r>
      <w:r w:rsidRPr="001D65C4">
        <w:rPr>
          <w:u w:val="single"/>
        </w:rPr>
        <w:t xml:space="preserve">products of the </w:t>
      </w:r>
      <w:r w:rsidRPr="001D65C4">
        <w:rPr>
          <w:b/>
          <w:iCs/>
          <w:u w:val="single"/>
        </w:rPr>
        <w:t>iron triangle</w:t>
      </w:r>
      <w:r w:rsidRPr="001D65C4">
        <w:rPr>
          <w:u w:val="single"/>
        </w:rPr>
        <w:t xml:space="preserve"> of the global democratic state</w:t>
      </w:r>
      <w:r w:rsidRPr="001D65C4">
        <w:rPr>
          <w:sz w:val="16"/>
        </w:rPr>
        <w:t xml:space="preserve">, academic and non-profit </w:t>
      </w:r>
      <w:r w:rsidRPr="001D65C4">
        <w:rPr>
          <w:u w:val="single"/>
        </w:rPr>
        <w:t xml:space="preserve">research </w:t>
      </w:r>
      <w:r w:rsidRPr="001D65C4">
        <w:rPr>
          <w:sz w:val="16"/>
        </w:rPr>
        <w:t xml:space="preserve">centers, </w:t>
      </w:r>
      <w:r w:rsidRPr="001D65C4">
        <w:rPr>
          <w:u w:val="single"/>
        </w:rPr>
        <w:t xml:space="preserve">and corporations. It is a </w:t>
      </w:r>
      <w:r w:rsidRPr="001D65C4">
        <w:rPr>
          <w:b/>
          <w:iCs/>
          <w:u w:val="single"/>
        </w:rPr>
        <w:t>myth</w:t>
      </w:r>
      <w:r w:rsidRPr="001D65C4">
        <w:rPr>
          <w:u w:val="single"/>
        </w:rPr>
        <w:t xml:space="preserve"> </w:t>
      </w:r>
      <w:r w:rsidRPr="001D65C4">
        <w:rPr>
          <w:sz w:val="16"/>
        </w:rPr>
        <w:t xml:space="preserve">that </w:t>
      </w:r>
      <w:r w:rsidRPr="001D65C4">
        <w:rPr>
          <w:u w:val="single"/>
        </w:rPr>
        <w:t xml:space="preserve">the Market </w:t>
      </w:r>
      <w:r w:rsidRPr="001D65C4">
        <w:rPr>
          <w:sz w:val="16"/>
        </w:rPr>
        <w:t xml:space="preserve">System </w:t>
      </w:r>
      <w:r w:rsidRPr="001D65C4">
        <w:rPr>
          <w:u w:val="single"/>
        </w:rPr>
        <w:t xml:space="preserve">did </w:t>
      </w:r>
      <w:r w:rsidRPr="001D65C4">
        <w:rPr>
          <w:sz w:val="16"/>
        </w:rPr>
        <w:t xml:space="preserve">all </w:t>
      </w:r>
      <w:r w:rsidRPr="001D65C4">
        <w:rPr>
          <w:u w:val="single"/>
        </w:rPr>
        <w:t xml:space="preserve">this </w:t>
      </w:r>
      <w:r w:rsidRPr="001D65C4">
        <w:rPr>
          <w:b/>
          <w:iCs/>
          <w:u w:val="single"/>
        </w:rPr>
        <w:t>alone</w:t>
      </w:r>
      <w:r w:rsidRPr="001D65C4">
        <w:rPr>
          <w:u w:val="single"/>
        </w:rPr>
        <w:t xml:space="preserve">. Fueled by increasing material wealth, the democratic global state was afforded the means to become the </w:t>
      </w:r>
      <w:r w:rsidRPr="001D65C4">
        <w:rPr>
          <w:b/>
          <w:iCs/>
          <w:u w:val="single"/>
        </w:rPr>
        <w:t>Safety Net</w:t>
      </w:r>
      <w:r w:rsidRPr="001D65C4">
        <w:rPr>
          <w:u w:val="single"/>
        </w:rPr>
        <w:t xml:space="preserve"> state, providing </w:t>
      </w:r>
      <w:r w:rsidRPr="001D65C4">
        <w:rPr>
          <w:b/>
          <w:iCs/>
          <w:u w:val="single"/>
        </w:rPr>
        <w:t>ed</w:t>
      </w:r>
      <w:r w:rsidRPr="001D65C4">
        <w:rPr>
          <w:u w:val="single"/>
        </w:rPr>
        <w:t xml:space="preserve">ucation, </w:t>
      </w:r>
      <w:r w:rsidRPr="001D65C4">
        <w:rPr>
          <w:b/>
          <w:iCs/>
          <w:u w:val="single"/>
        </w:rPr>
        <w:t>health</w:t>
      </w:r>
      <w:r w:rsidRPr="001D65C4">
        <w:rPr>
          <w:u w:val="single"/>
        </w:rPr>
        <w:t xml:space="preserve">, </w:t>
      </w:r>
      <w:r w:rsidRPr="001D65C4">
        <w:rPr>
          <w:b/>
          <w:iCs/>
          <w:u w:val="single"/>
        </w:rPr>
        <w:t>social security</w:t>
      </w:r>
      <w:r w:rsidRPr="001D65C4">
        <w:rPr>
          <w:u w:val="single"/>
        </w:rPr>
        <w:t xml:space="preserve">, leisure and recreation </w:t>
      </w:r>
      <w:r w:rsidRPr="001D65C4">
        <w:rPr>
          <w:sz w:val="16"/>
        </w:rPr>
        <w:t>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5EBCECFC" w14:textId="77777777" w:rsidR="00323D67" w:rsidRPr="001D65C4" w:rsidRDefault="00323D67" w:rsidP="00323D67">
      <w:pPr>
        <w:rPr>
          <w:sz w:val="16"/>
        </w:rPr>
      </w:pPr>
      <w:r w:rsidRPr="001D65C4">
        <w:rPr>
          <w:sz w:val="16"/>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10DC65FA" w14:textId="77777777" w:rsidR="00323D67" w:rsidRPr="001D65C4" w:rsidRDefault="00323D67" w:rsidP="00323D67">
      <w:pPr>
        <w:rPr>
          <w:u w:val="single"/>
        </w:rPr>
      </w:pPr>
      <w:r w:rsidRPr="001D65C4">
        <w:rPr>
          <w:sz w:val="16"/>
        </w:rPr>
        <w:t xml:space="preserve">As for the imperative of Legitimacy, the social compacts of the democracies affirmed Rousseau’s conjecture that all humans are free and therefore equal. Applied to elections each citizen has one vote. </w:t>
      </w:r>
      <w:r w:rsidRPr="001D65C4">
        <w:rPr>
          <w:u w:val="single"/>
        </w:rPr>
        <w:t>Democratic regimes</w:t>
      </w:r>
      <w:r w:rsidRPr="001D65C4">
        <w:rPr>
          <w:sz w:val="16"/>
        </w:rPr>
        <w:t xml:space="preserve"> are also obliged to submit to the rule of law, to conduct free and fair elections, to honor majority rule while protecting minority rights, and to </w:t>
      </w:r>
      <w:r w:rsidRPr="001D65C4">
        <w:rPr>
          <w:b/>
          <w:iCs/>
          <w:u w:val="single"/>
        </w:rPr>
        <w:t>promote</w:t>
      </w:r>
      <w:r w:rsidRPr="001D65C4">
        <w:rPr>
          <w:u w:val="single"/>
        </w:rPr>
        <w:t xml:space="preserve"> human rights</w:t>
      </w:r>
      <w:r w:rsidRPr="001D65C4">
        <w:rPr>
          <w:sz w:val="16"/>
        </w:rPr>
        <w:t xml:space="preserve"> at home and </w:t>
      </w:r>
      <w:r w:rsidRPr="001D65C4">
        <w:rPr>
          <w:b/>
          <w:iCs/>
          <w:u w:val="single"/>
        </w:rPr>
        <w:t>abroad</w:t>
      </w:r>
      <w:r w:rsidRPr="001D65C4">
        <w:rPr>
          <w:u w:val="single"/>
        </w:rPr>
        <w:t>.</w:t>
      </w:r>
    </w:p>
    <w:p w14:paraId="7240E6E8" w14:textId="77777777" w:rsidR="00323D67" w:rsidRPr="001D65C4" w:rsidRDefault="00323D67" w:rsidP="00323D67">
      <w:pPr>
        <w:rPr>
          <w:sz w:val="16"/>
        </w:rPr>
      </w:pPr>
      <w:r w:rsidRPr="001D65C4">
        <w:rPr>
          <w:sz w:val="16"/>
        </w:rPr>
        <w:t>The Authoritarian Threat to the Democratic Project</w:t>
      </w:r>
    </w:p>
    <w:p w14:paraId="3EE7503C" w14:textId="77777777" w:rsidR="00323D67" w:rsidRPr="001D65C4" w:rsidRDefault="00323D67" w:rsidP="00323D67">
      <w:pPr>
        <w:rPr>
          <w:sz w:val="16"/>
        </w:rPr>
      </w:pPr>
      <w:r w:rsidRPr="001D65C4">
        <w:rPr>
          <w:u w:val="single"/>
        </w:rPr>
        <w:t xml:space="preserve">The </w:t>
      </w:r>
      <w:r w:rsidRPr="001D65C4">
        <w:rPr>
          <w:b/>
          <w:iCs/>
          <w:u w:val="single"/>
        </w:rPr>
        <w:t>democratic project</w:t>
      </w:r>
      <w:r w:rsidRPr="001D65C4">
        <w:rPr>
          <w:u w:val="single"/>
        </w:rPr>
        <w:t xml:space="preserve"> for</w:t>
      </w:r>
      <w:r w:rsidRPr="001D65C4">
        <w:rPr>
          <w:b/>
          <w:iCs/>
          <w:u w:val="single"/>
        </w:rPr>
        <w:t xml:space="preserve"> global governance</w:t>
      </w:r>
      <w:r w:rsidRPr="001D65C4">
        <w:rPr>
          <w:u w:val="single"/>
        </w:rPr>
        <w:t xml:space="preserve"> is now at </w:t>
      </w:r>
      <w:r w:rsidRPr="001D65C4">
        <w:rPr>
          <w:b/>
          <w:iCs/>
          <w:u w:val="single"/>
        </w:rPr>
        <w:t>risk</w:t>
      </w:r>
      <w:r w:rsidRPr="001D65C4">
        <w:rPr>
          <w:u w:val="single"/>
        </w:rPr>
        <w:t>.</w:t>
      </w:r>
      <w:r w:rsidRPr="001D65C4">
        <w:rPr>
          <w:sz w:val="16"/>
        </w:rPr>
        <w:t xml:space="preserve"> Let’s start with the challenges posed by authoritarian regimes, with Russia and China in the lead. Both </w:t>
      </w:r>
      <w:r w:rsidRPr="001D65C4">
        <w:rPr>
          <w:u w:val="single"/>
        </w:rPr>
        <w:t xml:space="preserve">Russia and China would </w:t>
      </w:r>
      <w:r w:rsidRPr="001D65C4">
        <w:rPr>
          <w:b/>
          <w:iCs/>
          <w:u w:val="single"/>
        </w:rPr>
        <w:t>rest global governance</w:t>
      </w:r>
      <w:r w:rsidRPr="001D65C4">
        <w:rPr>
          <w:u w:val="single"/>
        </w:rPr>
        <w:t xml:space="preserve"> on Big Power spheres of influence. Both</w:t>
      </w:r>
      <w:r w:rsidRPr="001D65C4">
        <w:rPr>
          <w:sz w:val="16"/>
        </w:rPr>
        <w:t xml:space="preserve"> would </w:t>
      </w:r>
      <w:r w:rsidRPr="001D65C4">
        <w:rPr>
          <w:u w:val="single"/>
        </w:rPr>
        <w:t>assume</w:t>
      </w:r>
      <w:r w:rsidRPr="001D65C4">
        <w:rPr>
          <w:sz w:val="16"/>
        </w:rPr>
        <w:t xml:space="preserve"> </w:t>
      </w:r>
      <w:r w:rsidRPr="001D65C4">
        <w:rPr>
          <w:b/>
          <w:iCs/>
          <w:u w:val="single"/>
        </w:rPr>
        <w:t>hegemonic status</w:t>
      </w:r>
      <w:r w:rsidRPr="001D65C4">
        <w:rPr>
          <w:u w:val="single"/>
        </w:rPr>
        <w:t xml:space="preserve"> in their</w:t>
      </w:r>
      <w:r w:rsidRPr="001D65C4">
        <w:rPr>
          <w:sz w:val="16"/>
        </w:rPr>
        <w:t xml:space="preserve"> respective </w:t>
      </w:r>
      <w:r w:rsidRPr="001D65C4">
        <w:rPr>
          <w:u w:val="single"/>
        </w:rPr>
        <w:t>regions, asserting their</w:t>
      </w:r>
      <w:r w:rsidRPr="001D65C4">
        <w:rPr>
          <w:sz w:val="16"/>
        </w:rPr>
        <w:t xml:space="preserve"> </w:t>
      </w:r>
      <w:r w:rsidRPr="001D65C4">
        <w:rPr>
          <w:u w:val="single"/>
        </w:rPr>
        <w:t xml:space="preserve">versions of the </w:t>
      </w:r>
      <w:r w:rsidRPr="001D65C4">
        <w:rPr>
          <w:b/>
          <w:iCs/>
          <w:u w:val="single"/>
        </w:rPr>
        <w:t>Monroe Doctrine</w:t>
      </w:r>
      <w:r w:rsidRPr="001D65C4">
        <w:rPr>
          <w:u w:val="single"/>
        </w:rPr>
        <w:t>.</w:t>
      </w:r>
      <w:r w:rsidRPr="001D65C4">
        <w:rPr>
          <w:sz w:val="16"/>
        </w:rPr>
        <w:t xml:space="preserve"> Their </w:t>
      </w:r>
      <w:r w:rsidRPr="001D65C4">
        <w:rPr>
          <w:u w:val="single"/>
        </w:rPr>
        <w:t>regional hegemony would</w:t>
      </w:r>
      <w:r w:rsidRPr="001D65C4">
        <w:rPr>
          <w:sz w:val="16"/>
        </w:rPr>
        <w:t xml:space="preserve"> then </w:t>
      </w:r>
      <w:r w:rsidRPr="001D65C4">
        <w:rPr>
          <w:b/>
          <w:iCs/>
          <w:u w:val="single"/>
        </w:rPr>
        <w:t>leverage</w:t>
      </w:r>
      <w:r w:rsidRPr="001D65C4">
        <w:rPr>
          <w:sz w:val="16"/>
        </w:rPr>
        <w:t xml:space="preserve"> </w:t>
      </w:r>
      <w:r w:rsidRPr="001D65C4">
        <w:rPr>
          <w:u w:val="single"/>
        </w:rPr>
        <w:t xml:space="preserve">their claim to be global </w:t>
      </w:r>
      <w:r w:rsidRPr="001D65C4">
        <w:rPr>
          <w:b/>
          <w:iCs/>
          <w:u w:val="single"/>
        </w:rPr>
        <w:t>Big Powers</w:t>
      </w:r>
      <w:r w:rsidRPr="001D65C4">
        <w:rPr>
          <w:u w:val="single"/>
        </w:rPr>
        <w:t>.</w:t>
      </w:r>
      <w:r w:rsidRPr="001D65C4">
        <w:rPr>
          <w:sz w:val="16"/>
        </w:rPr>
        <w:t xml:space="preserve"> Moscow and Beijing would then have an equal say with the United States and the West in sharing and shaping global governance. </w:t>
      </w:r>
      <w:r w:rsidRPr="001D65C4">
        <w:rPr>
          <w:u w:val="single"/>
        </w:rPr>
        <w:t>The Russo-Chinese global system</w:t>
      </w:r>
      <w:r w:rsidRPr="001D65C4">
        <w:rPr>
          <w:sz w:val="16"/>
        </w:rPr>
        <w:t xml:space="preserve"> of Order </w:t>
      </w:r>
      <w:r w:rsidRPr="001D65C4">
        <w:rPr>
          <w:u w:val="single"/>
        </w:rPr>
        <w:t>would ascribe</w:t>
      </w:r>
      <w:r w:rsidRPr="001D65C4">
        <w:rPr>
          <w:sz w:val="16"/>
        </w:rPr>
        <w:t xml:space="preserve"> to Russia and China governing privileges not accorded to the states both aspire to dominate. </w:t>
      </w:r>
      <w:r w:rsidRPr="001D65C4">
        <w:rPr>
          <w:u w:val="single"/>
        </w:rPr>
        <w:t>Moscow and Beijing</w:t>
      </w:r>
      <w:r w:rsidRPr="001D65C4">
        <w:rPr>
          <w:sz w:val="16"/>
        </w:rPr>
        <w:t xml:space="preserve"> would enjoy </w:t>
      </w:r>
      <w:r w:rsidRPr="001D65C4">
        <w:rPr>
          <w:b/>
          <w:iCs/>
          <w:u w:val="single"/>
        </w:rPr>
        <w:t>unconditional</w:t>
      </w:r>
      <w:r w:rsidRPr="001D65C4">
        <w:rPr>
          <w:u w:val="single"/>
        </w:rPr>
        <w:t xml:space="preserve"> recognition of</w:t>
      </w:r>
      <w:r w:rsidRPr="001D65C4">
        <w:rPr>
          <w:sz w:val="16"/>
        </w:rPr>
        <w:t xml:space="preserve"> their state </w:t>
      </w:r>
      <w:r w:rsidRPr="001D65C4">
        <w:rPr>
          <w:b/>
          <w:iCs/>
          <w:u w:val="single"/>
        </w:rPr>
        <w:t>sovereignty</w:t>
      </w:r>
      <w:r w:rsidRPr="001D65C4">
        <w:rPr>
          <w:sz w:val="16"/>
        </w:rPr>
        <w:t xml:space="preserve">, territorial integrity, and non-interference in their domestic affairs, </w:t>
      </w:r>
      <w:r w:rsidRPr="001D65C4">
        <w:rPr>
          <w:u w:val="single"/>
        </w:rPr>
        <w:t>but</w:t>
      </w:r>
      <w:r w:rsidRPr="001D65C4">
        <w:rPr>
          <w:sz w:val="16"/>
        </w:rPr>
        <w:t xml:space="preserve"> </w:t>
      </w:r>
      <w:r w:rsidRPr="001D65C4">
        <w:rPr>
          <w:u w:val="single"/>
        </w:rPr>
        <w:t>they would</w:t>
      </w:r>
      <w:r w:rsidRPr="001D65C4">
        <w:rPr>
          <w:sz w:val="16"/>
        </w:rPr>
        <w:t xml:space="preserve"> reserve to themselves the right to </w:t>
      </w:r>
      <w:r w:rsidRPr="001D65C4">
        <w:rPr>
          <w:b/>
          <w:iCs/>
          <w:u w:val="single"/>
        </w:rPr>
        <w:t>intervene</w:t>
      </w:r>
      <w:r w:rsidRPr="001D65C4">
        <w:rPr>
          <w:u w:val="single"/>
        </w:rPr>
        <w:t xml:space="preserve"> in</w:t>
      </w:r>
      <w:r w:rsidRPr="001D65C4">
        <w:rPr>
          <w:sz w:val="16"/>
        </w:rPr>
        <w:t xml:space="preserve"> the domestic and foreign affairs of the </w:t>
      </w:r>
      <w:r w:rsidRPr="001D65C4">
        <w:rPr>
          <w:u w:val="single"/>
        </w:rPr>
        <w:t>states</w:t>
      </w:r>
      <w:r w:rsidRPr="001D65C4">
        <w:rPr>
          <w:sz w:val="16"/>
        </w:rPr>
        <w:t xml:space="preserve"> and peoples under their tutelage </w:t>
      </w:r>
      <w:r w:rsidRPr="001D65C4">
        <w:rPr>
          <w:u w:val="single"/>
        </w:rPr>
        <w:t>in pursuit of</w:t>
      </w:r>
      <w:r w:rsidRPr="001D65C4">
        <w:rPr>
          <w:sz w:val="16"/>
        </w:rPr>
        <w:t xml:space="preserve"> their </w:t>
      </w:r>
      <w:r w:rsidRPr="001D65C4">
        <w:rPr>
          <w:u w:val="single"/>
        </w:rPr>
        <w:t xml:space="preserve">hegemonic interests. </w:t>
      </w:r>
      <w:r w:rsidRPr="001D65C4">
        <w:rPr>
          <w:sz w:val="16"/>
        </w:rPr>
        <w:t xml:space="preserve">President </w:t>
      </w:r>
      <w:r w:rsidRPr="001D65C4">
        <w:rPr>
          <w:u w:val="single"/>
        </w:rPr>
        <w:t>Putin</w:t>
      </w:r>
      <w:r w:rsidRPr="001D65C4">
        <w:rPr>
          <w:sz w:val="16"/>
        </w:rPr>
        <w:t xml:space="preserve"> has </w:t>
      </w:r>
      <w:r w:rsidRPr="001D65C4">
        <w:rPr>
          <w:u w:val="single"/>
        </w:rPr>
        <w:t>announced</w:t>
      </w:r>
      <w:r w:rsidRPr="001D65C4">
        <w:rPr>
          <w:sz w:val="16"/>
        </w:rPr>
        <w:t xml:space="preserve"> that </w:t>
      </w:r>
      <w:r w:rsidRPr="001D65C4">
        <w:rPr>
          <w:u w:val="single"/>
        </w:rPr>
        <w:t xml:space="preserve">Russia’s </w:t>
      </w:r>
      <w:r w:rsidRPr="001D65C4">
        <w:rPr>
          <w:b/>
          <w:iCs/>
          <w:u w:val="single"/>
        </w:rPr>
        <w:t>imperialism</w:t>
      </w:r>
      <w:r w:rsidRPr="001D65C4">
        <w:rPr>
          <w:u w:val="single"/>
        </w:rPr>
        <w:t xml:space="preserve"> encompasses</w:t>
      </w:r>
      <w:r w:rsidRPr="001D65C4">
        <w:rPr>
          <w:sz w:val="16"/>
        </w:rPr>
        <w:t xml:space="preserve"> the </w:t>
      </w:r>
      <w:r w:rsidRPr="001D65C4">
        <w:rPr>
          <w:b/>
          <w:iCs/>
          <w:u w:val="single"/>
        </w:rPr>
        <w:t>millions</w:t>
      </w:r>
      <w:r w:rsidRPr="001D65C4">
        <w:rPr>
          <w:sz w:val="16"/>
        </w:rPr>
        <w:t xml:space="preserve"> of Russians </w:t>
      </w:r>
      <w:r w:rsidRPr="001D65C4">
        <w:rPr>
          <w:u w:val="single"/>
        </w:rPr>
        <w:t>living in the</w:t>
      </w:r>
      <w:r w:rsidRPr="001D65C4">
        <w:rPr>
          <w:sz w:val="16"/>
        </w:rPr>
        <w:t xml:space="preserve"> </w:t>
      </w:r>
      <w:r w:rsidRPr="001D65C4">
        <w:rPr>
          <w:u w:val="single"/>
        </w:rPr>
        <w:t>former</w:t>
      </w:r>
      <w:r w:rsidRPr="001D65C4">
        <w:rPr>
          <w:sz w:val="16"/>
        </w:rPr>
        <w:t xml:space="preserve"> republics of the </w:t>
      </w:r>
      <w:r w:rsidRPr="001D65C4">
        <w:rPr>
          <w:u w:val="single"/>
        </w:rPr>
        <w:t>Soviet Union.</w:t>
      </w:r>
      <w:r w:rsidRPr="001D65C4">
        <w:rPr>
          <w:sz w:val="16"/>
        </w:rPr>
        <w:t xml:space="preserve"> Russia contends that Ukraine and Belarus also fall under Moscow’s purported claim to historical sovereignty over these states. </w:t>
      </w:r>
      <w:r w:rsidRPr="001D65C4">
        <w:rPr>
          <w:u w:val="single"/>
        </w:rPr>
        <w:t xml:space="preserve">Forceful re-absorption of </w:t>
      </w:r>
      <w:r w:rsidRPr="001D65C4">
        <w:rPr>
          <w:b/>
          <w:iCs/>
          <w:u w:val="single"/>
        </w:rPr>
        <w:t>Crimea</w:t>
      </w:r>
      <w:r w:rsidRPr="001D65C4">
        <w:rPr>
          <w:u w:val="single"/>
        </w:rPr>
        <w:t xml:space="preserve"> and control over eastern </w:t>
      </w:r>
      <w:r w:rsidRPr="001D65C4">
        <w:rPr>
          <w:b/>
          <w:iCs/>
          <w:u w:val="single"/>
        </w:rPr>
        <w:t>Ukraine</w:t>
      </w:r>
      <w:r w:rsidRPr="001D65C4">
        <w:rPr>
          <w:sz w:val="16"/>
        </w:rPr>
        <w:t xml:space="preserve"> </w:t>
      </w:r>
      <w:r w:rsidRPr="001D65C4">
        <w:rPr>
          <w:u w:val="single"/>
        </w:rPr>
        <w:t xml:space="preserve">are viewed by </w:t>
      </w:r>
      <w:r w:rsidRPr="001D65C4">
        <w:rPr>
          <w:sz w:val="16"/>
        </w:rPr>
        <w:t xml:space="preserve">President </w:t>
      </w:r>
      <w:r w:rsidRPr="001D65C4">
        <w:rPr>
          <w:u w:val="single"/>
        </w:rPr>
        <w:t xml:space="preserve">Putin as Russia’s historical inheritances. </w:t>
      </w:r>
      <w:r w:rsidRPr="001D65C4">
        <w:rPr>
          <w:sz w:val="16"/>
        </w:rPr>
        <w:t>Self-determination is not extended to these states or to other states and peoples of the former Soviet Union. Moscow rejects their right to freely align, say, with the European Union or, god forbid, with NATO.</w:t>
      </w:r>
    </w:p>
    <w:p w14:paraId="4AFDF4AC" w14:textId="77777777" w:rsidR="00323D67" w:rsidRPr="001D65C4" w:rsidRDefault="00323D67" w:rsidP="00323D67">
      <w:pPr>
        <w:rPr>
          <w:b/>
          <w:iCs/>
          <w:u w:val="single"/>
        </w:rPr>
      </w:pPr>
      <w:r w:rsidRPr="001D65C4">
        <w:rPr>
          <w:sz w:val="16"/>
        </w:rPr>
        <w:t xml:space="preserve">In contrast to the democratic project, universal in its reach, </w:t>
      </w:r>
      <w:r w:rsidRPr="001D65C4">
        <w:rPr>
          <w:u w:val="single"/>
        </w:rPr>
        <w:t>the Russo-Chinese</w:t>
      </w:r>
      <w:r w:rsidRPr="001D65C4">
        <w:rPr>
          <w:sz w:val="16"/>
        </w:rPr>
        <w:t xml:space="preserve"> conception of a stable </w:t>
      </w:r>
      <w:r w:rsidRPr="001D65C4">
        <w:rPr>
          <w:u w:val="single"/>
        </w:rPr>
        <w:t>global order rests on</w:t>
      </w:r>
      <w:r w:rsidRPr="001D65C4">
        <w:rPr>
          <w:sz w:val="16"/>
        </w:rPr>
        <w:t xml:space="preserve"> more </w:t>
      </w:r>
      <w:r w:rsidRPr="001D65C4">
        <w:rPr>
          <w:b/>
          <w:iCs/>
          <w:u w:val="single"/>
        </w:rPr>
        <w:t>tenuous</w:t>
      </w:r>
      <w:r w:rsidRPr="001D65C4">
        <w:rPr>
          <w:sz w:val="16"/>
        </w:rPr>
        <w:t xml:space="preserve"> and </w:t>
      </w:r>
      <w:r w:rsidRPr="001D65C4">
        <w:rPr>
          <w:b/>
          <w:iCs/>
          <w:u w:val="single"/>
        </w:rPr>
        <w:t>conflict-prone</w:t>
      </w:r>
      <w:r w:rsidRPr="001D65C4">
        <w:rPr>
          <w:u w:val="single"/>
        </w:rPr>
        <w:t xml:space="preserve"> </w:t>
      </w:r>
      <w:r w:rsidRPr="001D65C4">
        <w:rPr>
          <w:b/>
          <w:iCs/>
          <w:u w:val="single"/>
        </w:rPr>
        <w:t>ethno-national foundations</w:t>
      </w:r>
      <w:r w:rsidRPr="001D65C4">
        <w:rPr>
          <w:u w:val="single"/>
        </w:rPr>
        <w:t>.</w:t>
      </w:r>
      <w:r w:rsidRPr="001D65C4">
        <w:rPr>
          <w:sz w:val="16"/>
        </w:rPr>
        <w:t xml:space="preserve"> Russia’s proclaimed enemies are the United States and the European Union. Any means that undermines the unity of these entities is viewed by Moscow as a gain. </w:t>
      </w:r>
      <w:r w:rsidRPr="001D65C4">
        <w:rPr>
          <w:u w:val="single"/>
        </w:rPr>
        <w:t xml:space="preserve">The endgame is a </w:t>
      </w:r>
      <w:r w:rsidRPr="001D65C4">
        <w:rPr>
          <w:b/>
          <w:iCs/>
          <w:u w:val="single"/>
        </w:rPr>
        <w:t>poly-anarchical</w:t>
      </w:r>
      <w:r w:rsidRPr="001D65C4">
        <w:rPr>
          <w:u w:val="single"/>
        </w:rPr>
        <w:t xml:space="preserve"> interstate system,</w:t>
      </w:r>
      <w:r w:rsidRPr="001D65C4">
        <w:rPr>
          <w:sz w:val="16"/>
        </w:rPr>
        <w:t xml:space="preserve"> potentially </w:t>
      </w:r>
      <w:r w:rsidRPr="001D65C4">
        <w:rPr>
          <w:u w:val="single"/>
        </w:rPr>
        <w:t xml:space="preserve">as </w:t>
      </w:r>
      <w:r w:rsidRPr="001D65C4">
        <w:rPr>
          <w:b/>
          <w:iCs/>
          <w:u w:val="single"/>
        </w:rPr>
        <w:t>war-prone</w:t>
      </w:r>
      <w:r w:rsidRPr="001D65C4">
        <w:rPr>
          <w:u w:val="single"/>
        </w:rPr>
        <w:t xml:space="preserve"> as the Eurocentric system </w:t>
      </w:r>
      <w:r w:rsidRPr="001D65C4">
        <w:rPr>
          <w:b/>
          <w:iCs/>
          <w:u w:val="single"/>
        </w:rPr>
        <w:t>before</w:t>
      </w:r>
      <w:r w:rsidRPr="001D65C4">
        <w:rPr>
          <w:u w:val="single"/>
        </w:rPr>
        <w:t xml:space="preserve"> and </w:t>
      </w:r>
      <w:r w:rsidRPr="001D65C4">
        <w:rPr>
          <w:b/>
          <w:iCs/>
          <w:u w:val="single"/>
        </w:rPr>
        <w:t>after World War I</w:t>
      </w:r>
      <w:r w:rsidRPr="001D65C4">
        <w:rPr>
          <w:u w:val="single"/>
        </w:rPr>
        <w:t>, but</w:t>
      </w:r>
      <w:r w:rsidRPr="001D65C4">
        <w:rPr>
          <w:sz w:val="16"/>
        </w:rPr>
        <w:t xml:space="preserve"> now </w:t>
      </w:r>
      <w:r w:rsidRPr="001D65C4">
        <w:rPr>
          <w:u w:val="single"/>
        </w:rPr>
        <w:t xml:space="preserve">populated by states with </w:t>
      </w:r>
      <w:r w:rsidRPr="001D65C4">
        <w:rPr>
          <w:b/>
          <w:iCs/>
          <w:u w:val="single"/>
        </w:rPr>
        <w:t>nuclear weapons.</w:t>
      </w:r>
    </w:p>
    <w:p w14:paraId="0BA05363" w14:textId="77777777" w:rsidR="00323D67" w:rsidRPr="001D65C4" w:rsidRDefault="00323D67" w:rsidP="00323D67">
      <w:pPr>
        <w:rPr>
          <w:u w:val="single"/>
        </w:rPr>
      </w:pPr>
      <w:r w:rsidRPr="001D65C4">
        <w:rPr>
          <w:u w:val="single"/>
        </w:rPr>
        <w:t xml:space="preserve">Global politics becomes a </w:t>
      </w:r>
      <w:r w:rsidRPr="001D65C4">
        <w:rPr>
          <w:b/>
          <w:iCs/>
          <w:u w:val="single"/>
        </w:rPr>
        <w:t>zero-sum game</w:t>
      </w:r>
      <w:r w:rsidRPr="001D65C4">
        <w:rPr>
          <w:u w:val="single"/>
        </w:rPr>
        <w:t>.</w:t>
      </w:r>
    </w:p>
    <w:p w14:paraId="20ABBBD5" w14:textId="77777777" w:rsidR="00323D67" w:rsidRPr="001D65C4" w:rsidRDefault="00323D67" w:rsidP="00323D67">
      <w:pPr>
        <w:rPr>
          <w:u w:val="single"/>
        </w:rPr>
      </w:pPr>
      <w:r w:rsidRPr="001D65C4">
        <w:rPr>
          <w:u w:val="single"/>
        </w:rPr>
        <w:t xml:space="preserve">Moscow has </w:t>
      </w:r>
      <w:r w:rsidRPr="001D65C4">
        <w:rPr>
          <w:b/>
          <w:iCs/>
          <w:u w:val="single"/>
        </w:rPr>
        <w:t>no compunctions</w:t>
      </w:r>
      <w:r w:rsidRPr="001D65C4">
        <w:rPr>
          <w:u w:val="single"/>
        </w:rPr>
        <w:t xml:space="preserve"> about </w:t>
      </w:r>
      <w:r w:rsidRPr="001D65C4">
        <w:rPr>
          <w:b/>
          <w:iCs/>
          <w:u w:val="single"/>
        </w:rPr>
        <w:t>corrupting</w:t>
      </w:r>
      <w:r w:rsidRPr="001D65C4">
        <w:rPr>
          <w:sz w:val="16"/>
        </w:rPr>
        <w:t xml:space="preserve"> the </w:t>
      </w:r>
      <w:r w:rsidRPr="001D65C4">
        <w:rPr>
          <w:b/>
          <w:iCs/>
          <w:u w:val="single"/>
        </w:rPr>
        <w:t>electoral processes</w:t>
      </w:r>
      <w:r w:rsidRPr="001D65C4">
        <w:rPr>
          <w:u w:val="single"/>
        </w:rPr>
        <w:t xml:space="preserve"> of democratic states, conducting threatening </w:t>
      </w:r>
      <w:r w:rsidRPr="001D65C4">
        <w:rPr>
          <w:b/>
          <w:iCs/>
          <w:u w:val="single"/>
        </w:rPr>
        <w:t>military exercises</w:t>
      </w:r>
      <w:r w:rsidRPr="001D65C4">
        <w:rPr>
          <w:sz w:val="16"/>
        </w:rPr>
        <w:t xml:space="preserve"> along NATO’s east border, or </w:t>
      </w:r>
      <w:r w:rsidRPr="001D65C4">
        <w:rPr>
          <w:u w:val="single"/>
        </w:rPr>
        <w:t>violating the</w:t>
      </w:r>
      <w:r w:rsidRPr="001D65C4">
        <w:rPr>
          <w:sz w:val="16"/>
        </w:rPr>
        <w:t xml:space="preserve"> more than 30-year old </w:t>
      </w:r>
      <w:r w:rsidRPr="001D65C4">
        <w:rPr>
          <w:u w:val="single"/>
        </w:rPr>
        <w:t>treaty to ban</w:t>
      </w:r>
      <w:r w:rsidRPr="001D65C4">
        <w:rPr>
          <w:sz w:val="16"/>
        </w:rPr>
        <w:t xml:space="preserve"> the deployment of </w:t>
      </w:r>
      <w:r w:rsidRPr="001D65C4">
        <w:rPr>
          <w:u w:val="single"/>
        </w:rPr>
        <w:t xml:space="preserve">Intermediate-Range </w:t>
      </w:r>
      <w:r w:rsidRPr="001D65C4">
        <w:rPr>
          <w:b/>
          <w:iCs/>
          <w:u w:val="single"/>
        </w:rPr>
        <w:t>missile launchers</w:t>
      </w:r>
      <w:r w:rsidRPr="001D65C4">
        <w:rPr>
          <w:u w:val="single"/>
        </w:rPr>
        <w:t xml:space="preserve">, capable of </w:t>
      </w:r>
      <w:r w:rsidRPr="001D65C4">
        <w:rPr>
          <w:b/>
          <w:iCs/>
          <w:u w:val="single"/>
        </w:rPr>
        <w:t>firing nuclear weapons</w:t>
      </w:r>
      <w:r w:rsidRPr="001D65C4">
        <w:rPr>
          <w:u w:val="single"/>
        </w:rPr>
        <w:t>. Nothing less than</w:t>
      </w:r>
      <w:r w:rsidRPr="001D65C4">
        <w:rPr>
          <w:sz w:val="16"/>
        </w:rPr>
        <w:t xml:space="preserve"> the </w:t>
      </w:r>
      <w:r w:rsidRPr="001D65C4">
        <w:rPr>
          <w:b/>
          <w:iCs/>
          <w:u w:val="single"/>
        </w:rPr>
        <w:t>dissolution</w:t>
      </w:r>
      <w:r w:rsidRPr="001D65C4">
        <w:rPr>
          <w:u w:val="single"/>
        </w:rPr>
        <w:t xml:space="preserve"> of the democratic project is Moscow’s solution for global Order.</w:t>
      </w:r>
    </w:p>
    <w:p w14:paraId="77519D10" w14:textId="77777777" w:rsidR="00323D67" w:rsidRPr="001D65C4" w:rsidRDefault="00323D67" w:rsidP="00323D67">
      <w:pPr>
        <w:rPr>
          <w:sz w:val="16"/>
        </w:rPr>
      </w:pPr>
      <w:r w:rsidRPr="001D65C4">
        <w:rPr>
          <w:u w:val="single"/>
        </w:rPr>
        <w:t>China</w:t>
      </w:r>
      <w:r w:rsidRPr="001D65C4">
        <w:rPr>
          <w:sz w:val="16"/>
        </w:rPr>
        <w:t xml:space="preserve"> also </w:t>
      </w:r>
      <w:r w:rsidRPr="001D65C4">
        <w:rPr>
          <w:u w:val="single"/>
        </w:rPr>
        <w:t>seeks</w:t>
      </w:r>
      <w:r w:rsidRPr="001D65C4">
        <w:rPr>
          <w:sz w:val="16"/>
        </w:rPr>
        <w:t xml:space="preserve"> a </w:t>
      </w:r>
      <w:r w:rsidRPr="001D65C4">
        <w:rPr>
          <w:u w:val="single"/>
        </w:rPr>
        <w:t>revision</w:t>
      </w:r>
      <w:r w:rsidRPr="001D65C4">
        <w:rPr>
          <w:sz w:val="16"/>
        </w:rPr>
        <w:t xml:space="preserve"> of the global Order. </w:t>
      </w:r>
      <w:r w:rsidRPr="001D65C4">
        <w:rPr>
          <w:u w:val="single"/>
        </w:rPr>
        <w:t xml:space="preserve">It declares sovereignty over the </w:t>
      </w:r>
      <w:r w:rsidRPr="001D65C4">
        <w:rPr>
          <w:b/>
          <w:iCs/>
          <w:u w:val="single"/>
        </w:rPr>
        <w:t>South China Sea</w:t>
      </w:r>
      <w:r w:rsidRPr="001D65C4">
        <w:rPr>
          <w:u w:val="single"/>
        </w:rPr>
        <w:t>. Rejected is The Hague Tribunal’s dismissal</w:t>
      </w:r>
      <w:r w:rsidRPr="001D65C4">
        <w:rPr>
          <w:sz w:val="16"/>
        </w:rPr>
        <w:t xml:space="preserve"> of this claim. </w:t>
      </w:r>
      <w:r w:rsidRPr="001D65C4">
        <w:rPr>
          <w:u w:val="single"/>
        </w:rPr>
        <w:t>Beijing continues to build artificial islands</w:t>
      </w:r>
      <w:r w:rsidRPr="001D65C4">
        <w:rPr>
          <w:sz w:val="16"/>
        </w:rPr>
        <w:t xml:space="preserve"> as military bases in the region </w:t>
      </w:r>
      <w:r w:rsidRPr="001D65C4">
        <w:rPr>
          <w:u w:val="single"/>
        </w:rPr>
        <w:t>to assert</w:t>
      </w:r>
      <w:r w:rsidRPr="001D65C4">
        <w:rPr>
          <w:sz w:val="16"/>
        </w:rPr>
        <w:t xml:space="preserve"> its </w:t>
      </w:r>
      <w:r w:rsidRPr="001D65C4">
        <w:rPr>
          <w:u w:val="single"/>
        </w:rPr>
        <w:t>control</w:t>
      </w:r>
      <w:r w:rsidRPr="001D65C4">
        <w:rPr>
          <w:sz w:val="16"/>
        </w:rPr>
        <w:t xml:space="preserve"> over these troubled waters. If it could have its way, China would decide which states and their naval vessels, notably those of the United States, would have access to the South China Sea.</w:t>
      </w:r>
    </w:p>
    <w:p w14:paraId="110361FB" w14:textId="77777777" w:rsidR="00323D67" w:rsidRPr="001D65C4" w:rsidRDefault="00323D67" w:rsidP="00323D67">
      <w:pPr>
        <w:rPr>
          <w:sz w:val="16"/>
        </w:rPr>
      </w:pPr>
      <w:r w:rsidRPr="001D65C4">
        <w:rPr>
          <w:sz w:val="16"/>
        </w:rPr>
        <w:t xml:space="preserve">Where Moscow and Beijing depart sharply are in their contrasting responses to the Welfare imperative. </w:t>
      </w:r>
      <w:r w:rsidRPr="001D65C4">
        <w:rPr>
          <w:u w:val="single"/>
        </w:rPr>
        <w:t xml:space="preserve">Moscow has </w:t>
      </w:r>
      <w:r w:rsidRPr="001D65C4">
        <w:rPr>
          <w:b/>
          <w:iCs/>
          <w:u w:val="single"/>
        </w:rPr>
        <w:t>no solution</w:t>
      </w:r>
      <w:r w:rsidRPr="001D65C4">
        <w:rPr>
          <w:u w:val="single"/>
        </w:rPr>
        <w:t xml:space="preserve"> other than to use</w:t>
      </w:r>
      <w:r w:rsidRPr="001D65C4">
        <w:rPr>
          <w:sz w:val="16"/>
        </w:rPr>
        <w:t xml:space="preserve"> its </w:t>
      </w:r>
      <w:r w:rsidRPr="001D65C4">
        <w:rPr>
          <w:u w:val="single"/>
        </w:rPr>
        <w:t>oil and gas resources</w:t>
      </w:r>
      <w:r w:rsidRPr="001D65C4">
        <w:rPr>
          <w:sz w:val="16"/>
        </w:rPr>
        <w:t xml:space="preserve"> </w:t>
      </w:r>
      <w:r w:rsidRPr="001D65C4">
        <w:rPr>
          <w:u w:val="single"/>
        </w:rPr>
        <w:t>as</w:t>
      </w:r>
      <w:r w:rsidRPr="001D65C4">
        <w:rPr>
          <w:sz w:val="16"/>
        </w:rPr>
        <w:t xml:space="preserve"> instruments of </w:t>
      </w:r>
      <w:r w:rsidRPr="001D65C4">
        <w:rPr>
          <w:b/>
          <w:iCs/>
          <w:u w:val="single"/>
        </w:rPr>
        <w:t>coercive diplomacy</w:t>
      </w:r>
      <w:r w:rsidRPr="001D65C4">
        <w:rPr>
          <w:sz w:val="16"/>
        </w:rPr>
        <w:t xml:space="preserve"> and </w:t>
      </w:r>
      <w:r w:rsidRPr="001D65C4">
        <w:rPr>
          <w:u w:val="single"/>
        </w:rPr>
        <w:t>to</w:t>
      </w:r>
      <w:r w:rsidRPr="001D65C4">
        <w:rPr>
          <w:sz w:val="16"/>
        </w:rPr>
        <w:t xml:space="preserve"> weaken or </w:t>
      </w:r>
      <w:r w:rsidRPr="001D65C4">
        <w:rPr>
          <w:b/>
          <w:iCs/>
          <w:u w:val="single"/>
        </w:rPr>
        <w:t>dismantle</w:t>
      </w:r>
      <w:r w:rsidRPr="001D65C4">
        <w:rPr>
          <w:sz w:val="16"/>
        </w:rPr>
        <w:t xml:space="preserve"> existing </w:t>
      </w:r>
      <w:r w:rsidRPr="001D65C4">
        <w:rPr>
          <w:u w:val="single"/>
        </w:rPr>
        <w:t xml:space="preserve">Western </w:t>
      </w:r>
      <w:r w:rsidRPr="001D65C4">
        <w:rPr>
          <w:b/>
          <w:iCs/>
          <w:u w:val="single"/>
        </w:rPr>
        <w:t>alliances</w:t>
      </w:r>
      <w:r w:rsidRPr="001D65C4">
        <w:rPr>
          <w:u w:val="single"/>
        </w:rPr>
        <w:t xml:space="preserve"> and international economic </w:t>
      </w:r>
      <w:r w:rsidRPr="001D65C4">
        <w:rPr>
          <w:b/>
          <w:iCs/>
          <w:u w:val="single"/>
        </w:rPr>
        <w:t>institutions</w:t>
      </w:r>
      <w:r w:rsidRPr="001D65C4">
        <w:rPr>
          <w:u w:val="single"/>
        </w:rPr>
        <w:t>.</w:t>
      </w:r>
      <w:r w:rsidRPr="001D65C4">
        <w:rPr>
          <w:sz w:val="16"/>
        </w:rPr>
        <w:t xml:space="preserve"> China can ill-afford the dismantling of the global market system. In his address to the Davos gathering in January of this year, Chinese President Xi asserted that “any attempt to cut off the flow of capital, technologies, products, industries and people between economies, and channel the waters in the ocean back into isolated lakes and creeks is simply not possible.” Adam Smith could not have said it better. Both Moscow and Beijing have been particularly assiduous to legitimate their regimes. President Putin’s case for legitimacy is much broader and deeper than a pure appeal to Russian nationalism. He stresses the spiritual and cultural unity of Russianspeaking populations spread across the states of the post-Soviet space. A central core of that unity is the Russian Orthodox Church, a key prop of the regime. Reviled is Western secularism, portrayed as corrupt and decadent, viewed by Putin as an existential threat to the Russian World. The Chinese regime, secular and atheistic, can hardly rely on religion to legitimate the regime. Beijing principally rests its legitimacy on its record of economic development and nationalism. The regime’s success in raising the economic standards of hundreds of millions of Chinese reinforces its claim to legitimacy in two ways. On the one hand, the Communist Party can rightly claim to have raised hundreds of millions of Chinese from poverty within a generation. On the other hand, the Communist Party insists that its model of economic growth, what critics scorn as crony capitalism, is superior to the unfettered, market-driven model of the West. Hence capitalism with Chinese characteristics is more effective and legitimate than the Western alternative.</w:t>
      </w:r>
    </w:p>
    <w:p w14:paraId="49D294B4" w14:textId="77777777" w:rsidR="00323D67" w:rsidRPr="001D65C4" w:rsidRDefault="00323D67" w:rsidP="00323D67">
      <w:pPr>
        <w:rPr>
          <w:sz w:val="16"/>
        </w:rPr>
      </w:pPr>
      <w:r w:rsidRPr="001D65C4">
        <w:rPr>
          <w:sz w:val="16"/>
        </w:rPr>
        <w:t xml:space="preserve">Where </w:t>
      </w:r>
      <w:r w:rsidRPr="001D65C4">
        <w:rPr>
          <w:u w:val="single"/>
        </w:rPr>
        <w:t>Moscow and Beijing</w:t>
      </w:r>
      <w:r w:rsidRPr="001D65C4">
        <w:rPr>
          <w:sz w:val="16"/>
        </w:rPr>
        <w:t xml:space="preserve"> do </w:t>
      </w:r>
      <w:r w:rsidRPr="001D65C4">
        <w:rPr>
          <w:b/>
          <w:iCs/>
          <w:u w:val="single"/>
        </w:rPr>
        <w:t>converge</w:t>
      </w:r>
      <w:r w:rsidRPr="001D65C4">
        <w:rPr>
          <w:sz w:val="16"/>
        </w:rPr>
        <w:t xml:space="preserve"> is in </w:t>
      </w:r>
      <w:r w:rsidRPr="001D65C4">
        <w:rPr>
          <w:u w:val="single"/>
        </w:rPr>
        <w:t>fashioning</w:t>
      </w:r>
      <w:r w:rsidRPr="001D65C4">
        <w:rPr>
          <w:sz w:val="16"/>
        </w:rPr>
        <w:t xml:space="preserve"> </w:t>
      </w:r>
      <w:r w:rsidRPr="001D65C4">
        <w:rPr>
          <w:u w:val="single"/>
        </w:rPr>
        <w:t xml:space="preserve">their responses to the Legitimacy imperative. They </w:t>
      </w:r>
      <w:r w:rsidRPr="001D65C4">
        <w:rPr>
          <w:b/>
          <w:iCs/>
          <w:u w:val="single"/>
        </w:rPr>
        <w:t>repudiate Western liberal democracy</w:t>
      </w:r>
      <w:r w:rsidRPr="001D65C4">
        <w:rPr>
          <w:u w:val="single"/>
        </w:rPr>
        <w:t>. Both reject criticisms of</w:t>
      </w:r>
      <w:r w:rsidRPr="001D65C4">
        <w:rPr>
          <w:sz w:val="16"/>
        </w:rPr>
        <w:t xml:space="preserve"> their </w:t>
      </w:r>
      <w:r w:rsidRPr="001D65C4">
        <w:rPr>
          <w:u w:val="single"/>
        </w:rPr>
        <w:t>human rights abuses as interventions</w:t>
      </w:r>
      <w:r w:rsidRPr="001D65C4">
        <w:rPr>
          <w:sz w:val="16"/>
        </w:rPr>
        <w:t xml:space="preserve"> into their domestic affairs. </w:t>
      </w:r>
      <w:r w:rsidRPr="001D65C4">
        <w:rPr>
          <w:u w:val="single"/>
        </w:rPr>
        <w:t>Dissidents are harassed, incarcerated, or,</w:t>
      </w:r>
      <w:r w:rsidRPr="001D65C4">
        <w:rPr>
          <w:sz w:val="16"/>
        </w:rPr>
        <w:t xml:space="preserve"> in some instances, </w:t>
      </w:r>
      <w:r w:rsidRPr="001D65C4">
        <w:rPr>
          <w:u w:val="single"/>
        </w:rPr>
        <w:t>assassinated</w:t>
      </w:r>
      <w:r w:rsidRPr="001D65C4">
        <w:rPr>
          <w:sz w:val="16"/>
        </w:rPr>
        <w:t xml:space="preserve">. Journalists are co-opted, selfcensored, silenced, or imprisoned. Social </w:t>
      </w:r>
      <w:r w:rsidRPr="001D65C4">
        <w:rPr>
          <w:u w:val="single"/>
        </w:rPr>
        <w:t>media is state controlled</w:t>
      </w:r>
      <w:r w:rsidRPr="001D65C4">
        <w:rPr>
          <w:sz w:val="16"/>
        </w:rPr>
        <w:t xml:space="preserve">. Both the </w:t>
      </w:r>
      <w:r w:rsidRPr="001D65C4">
        <w:rPr>
          <w:u w:val="single"/>
        </w:rPr>
        <w:t>Putin</w:t>
      </w:r>
      <w:r w:rsidRPr="001D65C4">
        <w:rPr>
          <w:sz w:val="16"/>
        </w:rPr>
        <w:t xml:space="preserve"> regime </w:t>
      </w:r>
      <w:r w:rsidRPr="001D65C4">
        <w:rPr>
          <w:u w:val="single"/>
        </w:rPr>
        <w:t>and the</w:t>
      </w:r>
      <w:r w:rsidRPr="001D65C4">
        <w:rPr>
          <w:sz w:val="16"/>
        </w:rPr>
        <w:t xml:space="preserve"> </w:t>
      </w:r>
      <w:r w:rsidRPr="001D65C4">
        <w:rPr>
          <w:u w:val="single"/>
        </w:rPr>
        <w:t>Chinese</w:t>
      </w:r>
      <w:r w:rsidRPr="001D65C4">
        <w:rPr>
          <w:sz w:val="16"/>
        </w:rPr>
        <w:t xml:space="preserve"> </w:t>
      </w:r>
      <w:r w:rsidRPr="001D65C4">
        <w:rPr>
          <w:u w:val="single"/>
        </w:rPr>
        <w:t>Communist Party</w:t>
      </w:r>
      <w:r w:rsidRPr="001D65C4">
        <w:rPr>
          <w:sz w:val="16"/>
        </w:rPr>
        <w:t xml:space="preserve"> </w:t>
      </w:r>
      <w:r w:rsidRPr="001D65C4">
        <w:rPr>
          <w:u w:val="single"/>
        </w:rPr>
        <w:t>monopolize</w:t>
      </w:r>
      <w:r w:rsidRPr="001D65C4">
        <w:rPr>
          <w:sz w:val="16"/>
        </w:rPr>
        <w:t xml:space="preserve"> the </w:t>
      </w:r>
      <w:r w:rsidRPr="001D65C4">
        <w:rPr>
          <w:u w:val="single"/>
        </w:rPr>
        <w:t>public narratives evaluating governmental policy.</w:t>
      </w:r>
      <w:r w:rsidRPr="001D65C4">
        <w:rPr>
          <w:sz w:val="16"/>
        </w:rPr>
        <w:t xml:space="preserve"> Transparency and accountability are hostage to governmental secrecy. Civil society has few effective avenues to criticize governmental actions. Moscow adds an ironic twist to these controls in manipulating national elections to produce an elected authoritarian regime.</w:t>
      </w:r>
    </w:p>
    <w:p w14:paraId="47C41272" w14:textId="0FD7C6AA" w:rsidR="00323D67" w:rsidRPr="00323D67" w:rsidRDefault="00323D67" w:rsidP="00323D67">
      <w:pPr>
        <w:rPr>
          <w:sz w:val="16"/>
        </w:rPr>
      </w:pPr>
      <w:r w:rsidRPr="001D65C4">
        <w:rPr>
          <w:u w:val="single"/>
        </w:rPr>
        <w:t xml:space="preserve">Whether either of these authoritarian responses to the Legitimacy imperative will survive </w:t>
      </w:r>
      <w:r w:rsidRPr="001D65C4">
        <w:rPr>
          <w:b/>
          <w:iCs/>
          <w:u w:val="single"/>
        </w:rPr>
        <w:t>remains to be seen</w:t>
      </w:r>
      <w:r w:rsidRPr="001D65C4">
        <w:rPr>
          <w:u w:val="single"/>
        </w:rPr>
        <w:t>.</w:t>
      </w:r>
      <w:r w:rsidRPr="001D65C4">
        <w:rPr>
          <w:sz w:val="16"/>
        </w:rPr>
        <w:t xml:space="preserve"> Beijing’s use of economic performance and nationalism to underwrite its legitimacy is a double-edged sword. If economic performance falters, then legitimacy suffers. Whether top-down nationalism will always control nationalism from the bottom-up is also problematic. In resting legitimacy on nationalism, dubious historical claims, and crypto-religious beliefs, Moscow is spared Beijing’s economic performance test. That said, there is room for skepticism that in the long-run Russians will exchange lower standards of living for corrupt rule in pursuit of an elusive Russian mission antagonistic to the West. The implosion of the Soviet Union, due in no small part to its retarded economic and technological development, suggests that the patience of the Russian people has limits. Demonstrations in March 2017 against state corruption in 82 Russian cities, led largely by Russian youth, reveal these limits. They are an ominous omen for the future of the Putin kleptocracy. Meanwhile, neither Russia nor China offers much to solve the Legitimacy imperative of global governance.</w:t>
      </w:r>
    </w:p>
    <w:p w14:paraId="4DA13352" w14:textId="12D69C08" w:rsidR="00CB1D33" w:rsidRPr="001D65C4" w:rsidRDefault="00E07592" w:rsidP="00CB1D33">
      <w:pPr>
        <w:pStyle w:val="Heading2"/>
      </w:pPr>
      <w:r w:rsidRPr="001D65C4">
        <w:t xml:space="preserve">Congress Version </w:t>
      </w:r>
      <w:r w:rsidR="00CB1D33" w:rsidRPr="001D65C4">
        <w:t>Plans</w:t>
      </w:r>
    </w:p>
    <w:p w14:paraId="45B9F589" w14:textId="31CD22DF" w:rsidR="00CB1D33" w:rsidRDefault="00531E53" w:rsidP="00CB1D33">
      <w:pPr>
        <w:pStyle w:val="Heading3"/>
      </w:pPr>
      <w:r>
        <w:t>1AC---Plan Options</w:t>
      </w:r>
    </w:p>
    <w:p w14:paraId="015E734A" w14:textId="66D410B4" w:rsidR="00311454" w:rsidRDefault="00311454" w:rsidP="00311454">
      <w:pPr>
        <w:pStyle w:val="Heading4"/>
      </w:pPr>
      <w:r>
        <w:t>The United States federal government should significantly strengthen its protection of domestic intellectual property rights in copyrights.</w:t>
      </w:r>
    </w:p>
    <w:p w14:paraId="5B6DAEFF" w14:textId="77777777" w:rsidR="00311454" w:rsidRDefault="00311454" w:rsidP="00311454"/>
    <w:p w14:paraId="2662FF33" w14:textId="756C39C5" w:rsidR="00311454" w:rsidRDefault="00311454" w:rsidP="00311454">
      <w:pPr>
        <w:pStyle w:val="Heading4"/>
      </w:pPr>
      <w:r>
        <w:t>The United States federal government should significantly strengthen its protection of copyrights.</w:t>
      </w:r>
    </w:p>
    <w:p w14:paraId="0570F414" w14:textId="77777777" w:rsidR="00311454" w:rsidRDefault="00311454" w:rsidP="00311454"/>
    <w:p w14:paraId="7BBD55F1" w14:textId="7025553C" w:rsidR="00311454" w:rsidRPr="00311454" w:rsidRDefault="00311454" w:rsidP="00311454">
      <w:pPr>
        <w:pStyle w:val="Heading4"/>
      </w:pPr>
      <w:r>
        <w:t>The United States federal government should significantly strengthen its protection of domestic intellectual property rights in copyrights by clarifying that copyright protections apply to privately authored standards incorporated by the government.</w:t>
      </w:r>
    </w:p>
    <w:p w14:paraId="0649BF35" w14:textId="77777777" w:rsidR="00311454" w:rsidRDefault="00311454" w:rsidP="00311454"/>
    <w:p w14:paraId="6D9C7EDE" w14:textId="0F7F16EE" w:rsidR="00311454" w:rsidRDefault="00311454" w:rsidP="00311454">
      <w:pPr>
        <w:pStyle w:val="Heading4"/>
      </w:pPr>
      <w:r>
        <w:t>The United States federal government should significantly strengthen its protection of copyrights by clarifying that copyright protections apply to privately authored standards incorporated by the government.</w:t>
      </w:r>
    </w:p>
    <w:p w14:paraId="42D5F0A8" w14:textId="77777777" w:rsidR="00311454" w:rsidRDefault="00311454" w:rsidP="00311454"/>
    <w:p w14:paraId="2625F5A8" w14:textId="34B2E0D9" w:rsidR="00311454" w:rsidRDefault="00311454" w:rsidP="00311454">
      <w:pPr>
        <w:pStyle w:val="Heading4"/>
      </w:pPr>
      <w:r>
        <w:t>The United States federal government should significantly strengthen its protection of domestic intellectual property rights in copyrights by passing the Pro Codes Act.</w:t>
      </w:r>
    </w:p>
    <w:p w14:paraId="2D7CC1DD" w14:textId="77777777" w:rsidR="00311454" w:rsidRDefault="00311454" w:rsidP="00311454"/>
    <w:p w14:paraId="16349B68" w14:textId="79CFF9F6" w:rsidR="00311454" w:rsidRDefault="00311454" w:rsidP="00311454">
      <w:pPr>
        <w:pStyle w:val="Heading4"/>
      </w:pPr>
      <w:r>
        <w:t>The United States federal government should significantly strengthen its protection of copyrights by passing the Pro Codes Act.</w:t>
      </w:r>
    </w:p>
    <w:p w14:paraId="58AF027A" w14:textId="77777777" w:rsidR="00311454" w:rsidRPr="00311454" w:rsidRDefault="00311454" w:rsidP="00311454"/>
    <w:p w14:paraId="2083B075" w14:textId="5FA92115" w:rsidR="00F21974" w:rsidRPr="001D65C4" w:rsidRDefault="00F21974" w:rsidP="00F21974">
      <w:pPr>
        <w:pStyle w:val="Heading4"/>
      </w:pPr>
      <w:r w:rsidRPr="001D65C4">
        <w:t>The United States federal government should pass the Pro Codes Act.</w:t>
      </w:r>
    </w:p>
    <w:p w14:paraId="57C3D06C" w14:textId="77777777" w:rsidR="00F21974" w:rsidRPr="001D65C4" w:rsidRDefault="00F21974" w:rsidP="00F21974"/>
    <w:p w14:paraId="687A530E" w14:textId="27AFFB60" w:rsidR="00F21974" w:rsidRPr="001D65C4" w:rsidRDefault="00F21974" w:rsidP="00F21974">
      <w:pPr>
        <w:pStyle w:val="Heading4"/>
      </w:pPr>
      <w:r w:rsidRPr="001D65C4">
        <w:t>The United States federal government should clarify that copyright protections apply to privately authored, incorporated-by-reference standards.</w:t>
      </w:r>
    </w:p>
    <w:p w14:paraId="6D379FF6" w14:textId="77777777" w:rsidR="00F21974" w:rsidRPr="001D65C4" w:rsidRDefault="00F21974" w:rsidP="00F21974"/>
    <w:p w14:paraId="51262083" w14:textId="399AA17C" w:rsidR="00F21974" w:rsidRPr="001D65C4" w:rsidRDefault="00F21974" w:rsidP="00F21974">
      <w:pPr>
        <w:pStyle w:val="Heading4"/>
      </w:pPr>
      <w:r w:rsidRPr="001D65C4">
        <w:t xml:space="preserve">The </w:t>
      </w:r>
      <w:r w:rsidR="00531E53">
        <w:t xml:space="preserve">United States federal government </w:t>
      </w:r>
      <w:r w:rsidRPr="001D65C4">
        <w:t>should clarify that that copyright protection applies to privately authored, incorporated-by-reference standards and guarantee that the standards are made publicly accessible online in a readable format at no monetary cost to users.</w:t>
      </w:r>
    </w:p>
    <w:p w14:paraId="1FAAC342" w14:textId="642068DC" w:rsidR="00E07592" w:rsidRDefault="00E07592" w:rsidP="00E07592">
      <w:pPr>
        <w:pStyle w:val="Heading2"/>
      </w:pPr>
      <w:r w:rsidRPr="001D65C4">
        <w:t>Courts Version Plans</w:t>
      </w:r>
    </w:p>
    <w:p w14:paraId="3F586FBE" w14:textId="42FCA7F8" w:rsidR="00531E53" w:rsidRDefault="00531E53" w:rsidP="00531E53">
      <w:pPr>
        <w:pStyle w:val="Heading3"/>
      </w:pPr>
      <w:r>
        <w:t>1AC---Plan Options</w:t>
      </w:r>
    </w:p>
    <w:p w14:paraId="065D70B2" w14:textId="77777777" w:rsidR="008E3DC0" w:rsidRDefault="008E3DC0" w:rsidP="008E3DC0">
      <w:pPr>
        <w:pStyle w:val="Heading4"/>
      </w:pPr>
      <w:r>
        <w:t>The United States federal government should significantly strengthen its protection of domestic intellectual property rights in copyrights.</w:t>
      </w:r>
    </w:p>
    <w:p w14:paraId="49B91622" w14:textId="77777777" w:rsidR="008E3DC0" w:rsidRDefault="008E3DC0" w:rsidP="008E3DC0"/>
    <w:p w14:paraId="5C92FC67" w14:textId="77777777" w:rsidR="008E3DC0" w:rsidRDefault="008E3DC0" w:rsidP="008E3DC0">
      <w:pPr>
        <w:pStyle w:val="Heading4"/>
      </w:pPr>
      <w:r>
        <w:t>The United States federal government should significantly strengthen its protection of copyrights.</w:t>
      </w:r>
    </w:p>
    <w:p w14:paraId="0DE9E465" w14:textId="77777777" w:rsidR="008E3DC0" w:rsidRDefault="008E3DC0" w:rsidP="008E3DC0"/>
    <w:p w14:paraId="60EBBC86" w14:textId="77777777" w:rsidR="008E3DC0" w:rsidRPr="00311454" w:rsidRDefault="008E3DC0" w:rsidP="008E3DC0">
      <w:pPr>
        <w:pStyle w:val="Heading4"/>
      </w:pPr>
      <w:r>
        <w:t>The United States federal government should significantly strengthen its protection of domestic intellectual property rights in copyrights by clarifying that copyright protections apply to privately authored standards incorporated by the government.</w:t>
      </w:r>
    </w:p>
    <w:p w14:paraId="4EAC459C" w14:textId="77777777" w:rsidR="008E3DC0" w:rsidRDefault="008E3DC0" w:rsidP="008E3DC0"/>
    <w:p w14:paraId="41F73ED9" w14:textId="77777777" w:rsidR="008E3DC0" w:rsidRDefault="008E3DC0" w:rsidP="008E3DC0">
      <w:pPr>
        <w:pStyle w:val="Heading4"/>
      </w:pPr>
      <w:r>
        <w:t>The United States federal government should significantly strengthen its protection of copyrights by clarifying that copyright protections apply to privately authored standards incorporated by the government.</w:t>
      </w:r>
    </w:p>
    <w:p w14:paraId="4532E81E" w14:textId="77777777" w:rsidR="008E3DC0" w:rsidRDefault="008E3DC0" w:rsidP="008E3DC0"/>
    <w:p w14:paraId="4CFFA635" w14:textId="020A74A3" w:rsidR="008E3DC0" w:rsidRDefault="008E3DC0" w:rsidP="008E3DC0">
      <w:pPr>
        <w:pStyle w:val="Heading4"/>
      </w:pPr>
      <w:r>
        <w:t>The United States federal government should significantly strengthen its protection of domestic intellectual property rights in copyrights by ruling that copyright protections apply to privately authored standards incorporated by the government.</w:t>
      </w:r>
    </w:p>
    <w:p w14:paraId="06981AE5" w14:textId="77777777" w:rsidR="008E3DC0" w:rsidRDefault="008E3DC0" w:rsidP="008E3DC0"/>
    <w:p w14:paraId="144C7C4A" w14:textId="26B4CFED" w:rsidR="008E3DC0" w:rsidRDefault="008E3DC0" w:rsidP="008E3DC0">
      <w:pPr>
        <w:pStyle w:val="Heading4"/>
      </w:pPr>
      <w:r>
        <w:t>The United States federal government should significantly strengthen its protection of copyrights by ruling that copyright protections apply to privately authored standards incorporated by the government.</w:t>
      </w:r>
    </w:p>
    <w:p w14:paraId="5548E618" w14:textId="77777777" w:rsidR="008E3DC0" w:rsidRPr="00311454" w:rsidRDefault="008E3DC0" w:rsidP="008E3DC0"/>
    <w:p w14:paraId="68AFFDEF" w14:textId="2C23B291" w:rsidR="008E3DC0" w:rsidRPr="001D65C4" w:rsidRDefault="008E3DC0" w:rsidP="008E3DC0">
      <w:pPr>
        <w:pStyle w:val="Heading4"/>
      </w:pPr>
      <w:r w:rsidRPr="001D65C4">
        <w:t xml:space="preserve">The United States federal government should </w:t>
      </w:r>
      <w:r>
        <w:t>rule that copyright protections apply to privately authored standards incorporated by the government</w:t>
      </w:r>
      <w:r w:rsidRPr="001D65C4">
        <w:t>.</w:t>
      </w:r>
    </w:p>
    <w:p w14:paraId="42ADA426" w14:textId="77777777" w:rsidR="008E3DC0" w:rsidRPr="001D65C4" w:rsidRDefault="008E3DC0" w:rsidP="008E3DC0"/>
    <w:p w14:paraId="1A7F15FB" w14:textId="77777777" w:rsidR="008E3DC0" w:rsidRPr="001D65C4" w:rsidRDefault="008E3DC0" w:rsidP="008E3DC0">
      <w:pPr>
        <w:pStyle w:val="Heading4"/>
      </w:pPr>
      <w:r w:rsidRPr="001D65C4">
        <w:t>The United States federal government should clarify that copyright protections apply to privately authored, incorporated-by-reference standards.</w:t>
      </w:r>
    </w:p>
    <w:p w14:paraId="187AFF4D" w14:textId="77777777" w:rsidR="008E3DC0" w:rsidRPr="001D65C4" w:rsidRDefault="008E3DC0" w:rsidP="008E3DC0"/>
    <w:p w14:paraId="7FEB7110" w14:textId="099AD3B4" w:rsidR="008E3DC0" w:rsidRDefault="008E3DC0" w:rsidP="008E3DC0">
      <w:pPr>
        <w:pStyle w:val="Heading4"/>
      </w:pPr>
      <w:r w:rsidRPr="001D65C4">
        <w:t xml:space="preserve">The </w:t>
      </w:r>
      <w:r>
        <w:t xml:space="preserve">United States federal government </w:t>
      </w:r>
      <w:r w:rsidRPr="001D65C4">
        <w:t>should clarify that that copyright protection applies to privately authored, incorporated-by-reference standards and guarantee that the standards are made publicly accessible online in a readable format at no monetary cost to users.</w:t>
      </w:r>
    </w:p>
    <w:p w14:paraId="21D6CBAF" w14:textId="77777777" w:rsidR="008E3DC0" w:rsidRDefault="008E3DC0" w:rsidP="008E3DC0"/>
    <w:p w14:paraId="53EC2560" w14:textId="3D0F4FA7" w:rsidR="008E3DC0" w:rsidRDefault="008E3DC0" w:rsidP="008E3DC0">
      <w:pPr>
        <w:pStyle w:val="Heading4"/>
        <w:rPr>
          <w:rFonts w:eastAsiaTheme="minorHAnsi"/>
        </w:rPr>
      </w:pPr>
      <w:r>
        <w:rPr>
          <w:rFonts w:eastAsiaTheme="minorHAnsi"/>
        </w:rPr>
        <w:t>The United States federal government should rule based on the Takings Clause that copyright protections apply to privately authored standards incorporated by the government.</w:t>
      </w:r>
    </w:p>
    <w:p w14:paraId="2E1807E8" w14:textId="77777777" w:rsidR="008E3DC0" w:rsidRDefault="008E3DC0" w:rsidP="008E3DC0"/>
    <w:p w14:paraId="31117C02" w14:textId="55FC3B46" w:rsidR="008E3DC0" w:rsidRDefault="008E3DC0" w:rsidP="008E3DC0">
      <w:pPr>
        <w:pStyle w:val="Heading4"/>
      </w:pPr>
      <w:r>
        <w:t>The United States federal government should significantly strengthen its protection of copyrights by ruling that copyright protections apply to privately authored standards incorporated by the government based on the Takings Clause.</w:t>
      </w:r>
    </w:p>
    <w:p w14:paraId="5E1D9B47" w14:textId="77777777" w:rsidR="008E3DC0" w:rsidRDefault="008E3DC0" w:rsidP="008E3DC0"/>
    <w:p w14:paraId="58758BA8" w14:textId="3DF35CA3" w:rsidR="008E3DC0" w:rsidRPr="008E3DC0" w:rsidRDefault="008E3DC0" w:rsidP="008E3DC0">
      <w:pPr>
        <w:pStyle w:val="Heading4"/>
      </w:pPr>
      <w:r>
        <w:t>The United States federal government should significantly strengthen its protection of copyrights by ruling that copyright protections apply to privately authored standards incorporated by the government based on the Takings Clause.</w:t>
      </w:r>
    </w:p>
    <w:p w14:paraId="793884A6" w14:textId="1BF9A999" w:rsidR="00CB1D33" w:rsidRPr="001D65C4" w:rsidRDefault="00CB1D33" w:rsidP="008E3DC0">
      <w:pPr>
        <w:pStyle w:val="Heading2"/>
      </w:pPr>
      <w:r w:rsidRPr="001D65C4">
        <w:t>SDOs Advantage</w:t>
      </w:r>
    </w:p>
    <w:p w14:paraId="50FB88B1" w14:textId="1186716C" w:rsidR="00CB1D33" w:rsidRPr="001D65C4" w:rsidRDefault="00CB1D33" w:rsidP="00CB1D33">
      <w:pPr>
        <w:pStyle w:val="Heading3"/>
      </w:pPr>
      <w:r w:rsidRPr="001D65C4">
        <w:t>1AC---SDOs Advantage</w:t>
      </w:r>
    </w:p>
    <w:p w14:paraId="62AE5D96" w14:textId="2EB29AE6" w:rsidR="009E580E" w:rsidRPr="001D65C4" w:rsidRDefault="009E580E" w:rsidP="009E580E">
      <w:pPr>
        <w:pStyle w:val="Heading4"/>
      </w:pPr>
      <w:r w:rsidRPr="001D65C4">
        <w:t>Advantage One is SDOs.</w:t>
      </w:r>
    </w:p>
    <w:p w14:paraId="696C8766" w14:textId="77777777" w:rsidR="009E580E" w:rsidRPr="001D65C4" w:rsidRDefault="009E580E" w:rsidP="009E580E"/>
    <w:p w14:paraId="47E521F5" w14:textId="5634F27B" w:rsidR="009D3A33" w:rsidRPr="001D65C4" w:rsidRDefault="007412AA" w:rsidP="00CB1D33">
      <w:pPr>
        <w:pStyle w:val="Heading4"/>
      </w:pPr>
      <w:r w:rsidRPr="001D65C4">
        <w:t xml:space="preserve">Technical standards </w:t>
      </w:r>
      <w:r w:rsidR="009D3A33" w:rsidRPr="001D65C4">
        <w:t>created by</w:t>
      </w:r>
      <w:r w:rsidRPr="001D65C4">
        <w:t xml:space="preserve"> Standards Development Organizations </w:t>
      </w:r>
      <w:r w:rsidR="009D3A33" w:rsidRPr="001D65C4">
        <w:t xml:space="preserve">(SDOs) </w:t>
      </w:r>
      <w:r w:rsidRPr="001D65C4">
        <w:t xml:space="preserve">can receive copyright </w:t>
      </w:r>
      <w:r w:rsidR="009D3A33" w:rsidRPr="001D65C4">
        <w:t xml:space="preserve">protections when employed for </w:t>
      </w:r>
      <w:r w:rsidR="009D3A33" w:rsidRPr="001D65C4">
        <w:rPr>
          <w:u w:val="single"/>
        </w:rPr>
        <w:t>private organizations</w:t>
      </w:r>
      <w:r w:rsidRPr="001D65C4">
        <w:t xml:space="preserve">, but </w:t>
      </w:r>
      <w:r w:rsidR="009D3A33" w:rsidRPr="001D65C4">
        <w:t>in</w:t>
      </w:r>
      <w:r w:rsidR="00CB1D33" w:rsidRPr="001D65C4">
        <w:t xml:space="preserve"> </w:t>
      </w:r>
      <w:r w:rsidR="00CB1D33" w:rsidRPr="001D65C4">
        <w:rPr>
          <w:i/>
        </w:rPr>
        <w:t>American Society for Testing and Materials v. Public.Resource.Org</w:t>
      </w:r>
      <w:r w:rsidR="00CB1D33" w:rsidRPr="001D65C4">
        <w:t xml:space="preserve"> (ASTM), the </w:t>
      </w:r>
      <w:r w:rsidR="0078171A" w:rsidRPr="001D65C4">
        <w:t xml:space="preserve">D.C. </w:t>
      </w:r>
      <w:r w:rsidR="009D3A33" w:rsidRPr="001D65C4">
        <w:t xml:space="preserve">Circuit Court </w:t>
      </w:r>
      <w:r w:rsidR="009D3A33" w:rsidRPr="001D65C4">
        <w:rPr>
          <w:u w:val="single"/>
        </w:rPr>
        <w:t>overturned</w:t>
      </w:r>
      <w:r w:rsidR="009D3A33" w:rsidRPr="001D65C4">
        <w:t xml:space="preserve"> the district court’s </w:t>
      </w:r>
      <w:r w:rsidR="009D3A33" w:rsidRPr="001D65C4">
        <w:rPr>
          <w:u w:val="single"/>
        </w:rPr>
        <w:t>original decision</w:t>
      </w:r>
      <w:r w:rsidR="009D3A33" w:rsidRPr="001D65C4">
        <w:t xml:space="preserve"> and found that this protection </w:t>
      </w:r>
      <w:r w:rsidR="009D3A33" w:rsidRPr="001D65C4">
        <w:rPr>
          <w:u w:val="single"/>
        </w:rPr>
        <w:t>does not exist</w:t>
      </w:r>
      <w:r w:rsidR="009D3A33" w:rsidRPr="001D65C4">
        <w:t xml:space="preserve"> when they are </w:t>
      </w:r>
      <w:r w:rsidR="00E8026E" w:rsidRPr="001D65C4">
        <w:rPr>
          <w:u w:val="single"/>
        </w:rPr>
        <w:t>incorporated</w:t>
      </w:r>
      <w:r w:rsidR="009D3A33" w:rsidRPr="001D65C4">
        <w:rPr>
          <w:u w:val="single"/>
        </w:rPr>
        <w:t xml:space="preserve"> into </w:t>
      </w:r>
      <w:r w:rsidR="00E8026E" w:rsidRPr="001D65C4">
        <w:rPr>
          <w:u w:val="single"/>
        </w:rPr>
        <w:t xml:space="preserve">public </w:t>
      </w:r>
      <w:r w:rsidR="009D3A33" w:rsidRPr="001D65C4">
        <w:rPr>
          <w:u w:val="single"/>
        </w:rPr>
        <w:t>law</w:t>
      </w:r>
      <w:r w:rsidR="009D3A33" w:rsidRPr="001D65C4">
        <w:t xml:space="preserve"> by the government based on them being “</w:t>
      </w:r>
      <w:r w:rsidR="009D3A33" w:rsidRPr="001D65C4">
        <w:rPr>
          <w:u w:val="single"/>
        </w:rPr>
        <w:t>fair use</w:t>
      </w:r>
      <w:r w:rsidR="009D3A33" w:rsidRPr="001D65C4">
        <w:t xml:space="preserve">.” </w:t>
      </w:r>
    </w:p>
    <w:p w14:paraId="4F08B078" w14:textId="25AEF78C" w:rsidR="00CB1D33" w:rsidRPr="001D65C4" w:rsidRDefault="00353CE8" w:rsidP="00CB1D33">
      <w:r w:rsidRPr="001D65C4">
        <w:rPr>
          <w:rStyle w:val="Style13ptBold"/>
        </w:rPr>
        <w:t>Brown et al. 23</w:t>
      </w:r>
      <w:r w:rsidRPr="001D65C4">
        <w:t xml:space="preserve"> – Intellectual Property Attorney and Corporate Partner at Seyfarth, J.D. from the University of California, Berkeley</w:t>
      </w:r>
      <w:r w:rsidR="00C1629F" w:rsidRPr="001D65C4">
        <w:t>.</w:t>
      </w:r>
    </w:p>
    <w:p w14:paraId="19ABE1C9" w14:textId="7A022513" w:rsidR="00353CE8" w:rsidRPr="001D65C4" w:rsidRDefault="00353CE8" w:rsidP="00CB1D33">
      <w:r w:rsidRPr="001D65C4">
        <w:rPr>
          <w:u w:val="single"/>
        </w:rPr>
        <w:t>Arnold E. Brown, II</w:t>
      </w:r>
      <w:r w:rsidRPr="001D65C4">
        <w:t xml:space="preserve">, </w:t>
      </w:r>
      <w:r w:rsidRPr="001D65C4">
        <w:rPr>
          <w:u w:val="single"/>
        </w:rPr>
        <w:t>Kenneth Wilton</w:t>
      </w:r>
      <w:r w:rsidRPr="001D65C4">
        <w:t xml:space="preserve">, </w:t>
      </w:r>
      <w:r w:rsidR="00C1629F" w:rsidRPr="001D65C4">
        <w:t xml:space="preserve">Intellectual Property Attorney at Seyfarth, J.D. from the University of California College of the Law, </w:t>
      </w:r>
      <w:r w:rsidR="00C1629F" w:rsidRPr="001D65C4">
        <w:rPr>
          <w:u w:val="single"/>
        </w:rPr>
        <w:t>Joseph Myers</w:t>
      </w:r>
      <w:r w:rsidR="00C1629F" w:rsidRPr="001D65C4">
        <w:t>, Director of Innovation for the Intellectual Property Practice Group at Seyfarth, J.D. from Vanderbilt University, “</w:t>
      </w:r>
      <w:r w:rsidRPr="001D65C4">
        <w:t>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742D91E9" w14:textId="5477D042" w:rsidR="00CB1D33" w:rsidRPr="001D65C4" w:rsidRDefault="00CB1D33" w:rsidP="00CB1D33">
      <w:pPr>
        <w:rPr>
          <w:rStyle w:val="StyleUnderline"/>
        </w:rPr>
      </w:pPr>
      <w:r w:rsidRPr="001D65C4">
        <w:rPr>
          <w:rStyle w:val="StyleUnderline"/>
        </w:rPr>
        <w:t xml:space="preserve">In American Society for Testing and Materials </w:t>
      </w:r>
      <w:r w:rsidRPr="001D65C4">
        <w:t>(</w:t>
      </w:r>
      <w:r w:rsidRPr="001D65C4">
        <w:rPr>
          <w:rStyle w:val="Emphasis"/>
        </w:rPr>
        <w:t>ASTM</w:t>
      </w:r>
      <w:r w:rsidRPr="001D65C4">
        <w:t xml:space="preserve">), </w:t>
      </w:r>
      <w:r w:rsidRPr="001D65C4">
        <w:rPr>
          <w:rStyle w:val="StyleUnderline"/>
        </w:rPr>
        <w:t>et al. v. Public.Resource.Org, Inc</w:t>
      </w:r>
      <w:r w:rsidRPr="001D65C4">
        <w:t>. (</w:t>
      </w:r>
      <w:r w:rsidRPr="001D65C4">
        <w:rPr>
          <w:rStyle w:val="Emphasis"/>
        </w:rPr>
        <w:t>PRO</w:t>
      </w:r>
      <w:r w:rsidRPr="001D65C4">
        <w:t xml:space="preserve">), 82 F.4th 1262 (D.C. Cir. 2023), </w:t>
      </w:r>
      <w:r w:rsidRPr="001D65C4">
        <w:rPr>
          <w:rStyle w:val="StyleUnderline"/>
        </w:rPr>
        <w:t>the plaintiffs</w:t>
      </w:r>
      <w:r w:rsidRPr="001D65C4">
        <w:t xml:space="preserve">, ASTM, National Fire Protection Association (NFPA), and American Society of Heating, Refrigerating and Air Conditioning Engineers (ASHRAE), </w:t>
      </w:r>
      <w:r w:rsidRPr="001D65C4">
        <w:rPr>
          <w:rStyle w:val="StyleUnderline"/>
        </w:rPr>
        <w:t xml:space="preserve">are </w:t>
      </w:r>
      <w:r w:rsidRPr="001D65C4">
        <w:rPr>
          <w:rStyle w:val="Emphasis"/>
        </w:rPr>
        <w:t>s</w:t>
      </w:r>
      <w:r w:rsidRPr="001D65C4">
        <w:rPr>
          <w:rStyle w:val="StyleUnderline"/>
        </w:rPr>
        <w:t xml:space="preserve">tandards </w:t>
      </w:r>
      <w:r w:rsidRPr="001D65C4">
        <w:rPr>
          <w:rStyle w:val="Emphasis"/>
        </w:rPr>
        <w:t>d</w:t>
      </w:r>
      <w:r w:rsidRPr="001D65C4">
        <w:rPr>
          <w:rStyle w:val="StyleUnderline"/>
        </w:rPr>
        <w:t>evelopment organizations that</w:t>
      </w:r>
      <w:r w:rsidRPr="001D65C4">
        <w:t xml:space="preserve"> create and </w:t>
      </w:r>
      <w:r w:rsidRPr="001D65C4">
        <w:rPr>
          <w:rStyle w:val="StyleUnderline"/>
        </w:rPr>
        <w:t xml:space="preserve">own copyrights for </w:t>
      </w:r>
      <w:r w:rsidRPr="001D65C4">
        <w:rPr>
          <w:rStyle w:val="Emphasis"/>
        </w:rPr>
        <w:t>technical standards</w:t>
      </w:r>
      <w:r w:rsidRPr="001D65C4">
        <w:rPr>
          <w:rStyle w:val="StyleUnderline"/>
        </w:rPr>
        <w:t xml:space="preserve"> that establish </w:t>
      </w:r>
      <w:r w:rsidRPr="001D65C4">
        <w:rPr>
          <w:rStyle w:val="Emphasis"/>
        </w:rPr>
        <w:t>best practices</w:t>
      </w:r>
      <w:r w:rsidRPr="001D65C4">
        <w:rPr>
          <w:rStyle w:val="StyleUnderline"/>
        </w:rPr>
        <w:t xml:space="preserve"> for various industries and products</w:t>
      </w:r>
      <w:r w:rsidRPr="001D65C4">
        <w:t xml:space="preserve">, including fire safety, electrical systems, and HVAC technologies. </w:t>
      </w:r>
      <w:r w:rsidRPr="001D65C4">
        <w:rPr>
          <w:rStyle w:val="StyleUnderline"/>
        </w:rPr>
        <w:t>These standards</w:t>
      </w:r>
      <w:r w:rsidRPr="001D65C4">
        <w:t xml:space="preserve"> often </w:t>
      </w:r>
      <w:r w:rsidRPr="001D65C4">
        <w:rPr>
          <w:rStyle w:val="StyleUnderline"/>
        </w:rPr>
        <w:t xml:space="preserve">become </w:t>
      </w:r>
      <w:r w:rsidRPr="001D65C4">
        <w:rPr>
          <w:rStyle w:val="Emphasis"/>
        </w:rPr>
        <w:t>legally binding</w:t>
      </w:r>
      <w:r w:rsidRPr="001D65C4">
        <w:t xml:space="preserve"> </w:t>
      </w:r>
      <w:r w:rsidRPr="001D65C4">
        <w:rPr>
          <w:rStyle w:val="StyleUnderline"/>
        </w:rPr>
        <w:t>when incorporated</w:t>
      </w:r>
      <w:r w:rsidRPr="001D65C4">
        <w:t xml:space="preserve"> by reference </w:t>
      </w:r>
      <w:r w:rsidRPr="001D65C4">
        <w:rPr>
          <w:rStyle w:val="StyleUnderline"/>
        </w:rPr>
        <w:t>into federal regulations</w:t>
      </w:r>
      <w:r w:rsidRPr="001D65C4">
        <w:t xml:space="preserve">. However, they are not always easily accessible by the public, as they are not reproduced in the Code of Federal Regulations (CFR). </w:t>
      </w:r>
      <w:r w:rsidRPr="001D65C4">
        <w:rPr>
          <w:rStyle w:val="StyleUnderline"/>
        </w:rPr>
        <w:t xml:space="preserve">Defendant PRO, a nonprofit organization with a mission to make government records and legal materials more accessible to the public, posted copies of hundreds of these regulation-incorporated standards on its website, allowing </w:t>
      </w:r>
      <w:r w:rsidRPr="001D65C4">
        <w:rPr>
          <w:rStyle w:val="Emphasis"/>
        </w:rPr>
        <w:t>free public access</w:t>
      </w:r>
      <w:r w:rsidRPr="001D65C4">
        <w:t xml:space="preserve">. </w:t>
      </w:r>
      <w:r w:rsidRPr="001D65C4">
        <w:rPr>
          <w:rStyle w:val="StyleUnderline"/>
        </w:rPr>
        <w:t xml:space="preserve">This action led to the plaintiffs suing PRO for </w:t>
      </w:r>
      <w:r w:rsidRPr="001D65C4">
        <w:rPr>
          <w:rStyle w:val="Emphasis"/>
        </w:rPr>
        <w:t>copyright infringement</w:t>
      </w:r>
      <w:r w:rsidRPr="001D65C4">
        <w:rPr>
          <w:rStyle w:val="StyleUnderline"/>
        </w:rPr>
        <w:t xml:space="preserve"> in 2013</w:t>
      </w:r>
      <w:r w:rsidRPr="001D65C4">
        <w:t xml:space="preserve">.  </w:t>
      </w:r>
      <w:r w:rsidRPr="001D65C4">
        <w:rPr>
          <w:rStyle w:val="StyleUnderline"/>
        </w:rPr>
        <w:t>PRO’s primary defense was based on “</w:t>
      </w:r>
      <w:r w:rsidRPr="001D65C4">
        <w:rPr>
          <w:rStyle w:val="Emphasis"/>
        </w:rPr>
        <w:t>fair use</w:t>
      </w:r>
      <w:r w:rsidRPr="001D65C4">
        <w:rPr>
          <w:rStyle w:val="StyleUnderline"/>
        </w:rPr>
        <w:t xml:space="preserve">,” which allows for </w:t>
      </w:r>
      <w:r w:rsidRPr="001D65C4">
        <w:rPr>
          <w:rStyle w:val="Emphasis"/>
        </w:rPr>
        <w:t>unauthorized copying</w:t>
      </w:r>
      <w:r w:rsidRPr="001D65C4">
        <w:rPr>
          <w:rStyle w:val="StyleUnderline"/>
        </w:rPr>
        <w:t xml:space="preserve"> when the four factors codified at 17 U.S.C. § 107 weigh in favor of finding the defendant’s copying to be “fair.”</w:t>
      </w:r>
    </w:p>
    <w:p w14:paraId="259068A4" w14:textId="5AA07E82" w:rsidR="00CB1D33" w:rsidRPr="001D65C4" w:rsidRDefault="00CB1D33" w:rsidP="00CB1D33">
      <w:r w:rsidRPr="001D65C4">
        <w:rPr>
          <w:rStyle w:val="StyleUnderline"/>
        </w:rPr>
        <w:t xml:space="preserve">After </w:t>
      </w:r>
      <w:r w:rsidRPr="001D65C4">
        <w:rPr>
          <w:rStyle w:val="Emphasis"/>
        </w:rPr>
        <w:t>years of legal proceedings</w:t>
      </w:r>
      <w:r w:rsidRPr="001D65C4">
        <w:t xml:space="preserve">, </w:t>
      </w:r>
      <w:r w:rsidRPr="001D65C4">
        <w:rPr>
          <w:rStyle w:val="StyleUnderline"/>
        </w:rPr>
        <w:t xml:space="preserve">the District Court </w:t>
      </w:r>
      <w:r w:rsidRPr="001D65C4">
        <w:rPr>
          <w:rStyle w:val="Emphasis"/>
        </w:rPr>
        <w:t>initially</w:t>
      </w:r>
      <w:r w:rsidRPr="001D65C4">
        <w:rPr>
          <w:rStyle w:val="StyleUnderline"/>
        </w:rPr>
        <w:t xml:space="preserve"> </w:t>
      </w:r>
      <w:r w:rsidRPr="001D65C4">
        <w:rPr>
          <w:rStyle w:val="Emphasis"/>
        </w:rPr>
        <w:t>ruled in favor of the plaintiffs</w:t>
      </w:r>
      <w:r w:rsidRPr="001D65C4">
        <w:t xml:space="preserve">, finding that PRO had infringed nine standards and rejecting PRO's fair use defense. </w:t>
      </w:r>
      <w:r w:rsidRPr="001D65C4">
        <w:rPr>
          <w:rStyle w:val="StyleUnderline"/>
        </w:rPr>
        <w:t xml:space="preserve">However, the DC Circuit </w:t>
      </w:r>
      <w:r w:rsidRPr="001D65C4">
        <w:rPr>
          <w:rStyle w:val="Emphasis"/>
        </w:rPr>
        <w:t>reversed this decision</w:t>
      </w:r>
      <w:r w:rsidRPr="001D65C4">
        <w:rPr>
          <w:rStyle w:val="StyleUnderline"/>
        </w:rPr>
        <w:t xml:space="preserve"> in </w:t>
      </w:r>
      <w:r w:rsidRPr="001D65C4">
        <w:rPr>
          <w:rStyle w:val="Emphasis"/>
        </w:rPr>
        <w:t>2018</w:t>
      </w:r>
      <w:r w:rsidRPr="001D65C4">
        <w:t xml:space="preserve">, leading to further examination of PRO’s fair use defense. </w:t>
      </w:r>
      <w:r w:rsidRPr="001D65C4">
        <w:rPr>
          <w:rStyle w:val="StyleUnderline"/>
        </w:rPr>
        <w:t xml:space="preserve">The DC Circuit’s </w:t>
      </w:r>
      <w:r w:rsidRPr="001D65C4">
        <w:rPr>
          <w:rStyle w:val="Emphasis"/>
        </w:rPr>
        <w:t>recent opinion</w:t>
      </w:r>
      <w:r w:rsidRPr="001D65C4">
        <w:rPr>
          <w:rStyle w:val="StyleUnderline"/>
        </w:rPr>
        <w:t xml:space="preserve"> </w:t>
      </w:r>
      <w:r w:rsidRPr="001D65C4">
        <w:rPr>
          <w:rStyle w:val="Emphasis"/>
        </w:rPr>
        <w:t>ultimately affirmed</w:t>
      </w:r>
      <w:r w:rsidRPr="001D65C4">
        <w:t xml:space="preserve"> </w:t>
      </w:r>
      <w:r w:rsidRPr="001D65C4">
        <w:rPr>
          <w:rStyle w:val="StyleUnderline"/>
        </w:rPr>
        <w:t xml:space="preserve">that PRO’s posting of standards incorporated by reference into law </w:t>
      </w:r>
      <w:r w:rsidRPr="001D65C4">
        <w:rPr>
          <w:rStyle w:val="Emphasis"/>
        </w:rPr>
        <w:t>constituted fair use</w:t>
      </w:r>
      <w:r w:rsidRPr="001D65C4">
        <w:t>.</w:t>
      </w:r>
    </w:p>
    <w:p w14:paraId="4BE8CDEB" w14:textId="77777777" w:rsidR="00FB650B" w:rsidRPr="001D65C4" w:rsidRDefault="00FB650B" w:rsidP="00CB1D33"/>
    <w:p w14:paraId="6C550BBD" w14:textId="399B5FDF" w:rsidR="00FB650B" w:rsidRPr="001D65C4" w:rsidRDefault="00FB650B" w:rsidP="00FB650B">
      <w:pPr>
        <w:pStyle w:val="Heading4"/>
      </w:pPr>
      <w:r w:rsidRPr="001D65C4">
        <w:t xml:space="preserve">This decision is </w:t>
      </w:r>
      <w:r w:rsidRPr="001D65C4">
        <w:rPr>
          <w:u w:val="single"/>
        </w:rPr>
        <w:t>devastating</w:t>
      </w:r>
      <w:r w:rsidRPr="001D65C4">
        <w:t xml:space="preserve"> for the future of SDOs. It undermines their </w:t>
      </w:r>
      <w:r w:rsidRPr="001D65C4">
        <w:rPr>
          <w:u w:val="single"/>
        </w:rPr>
        <w:t>profitability</w:t>
      </w:r>
      <w:r w:rsidRPr="001D65C4">
        <w:t xml:space="preserve">, </w:t>
      </w:r>
      <w:r w:rsidRPr="001D65C4">
        <w:rPr>
          <w:u w:val="single"/>
        </w:rPr>
        <w:t>competitiveness</w:t>
      </w:r>
      <w:r w:rsidRPr="001D65C4">
        <w:t xml:space="preserve">, and </w:t>
      </w:r>
      <w:r w:rsidRPr="001D65C4">
        <w:rPr>
          <w:u w:val="single"/>
        </w:rPr>
        <w:t>innovativeness</w:t>
      </w:r>
      <w:r w:rsidRPr="001D65C4">
        <w:t xml:space="preserve">. </w:t>
      </w:r>
    </w:p>
    <w:p w14:paraId="443B65A2" w14:textId="77777777" w:rsidR="00C1629F" w:rsidRPr="001D65C4" w:rsidRDefault="00C1629F" w:rsidP="00C1629F">
      <w:r w:rsidRPr="001D65C4">
        <w:rPr>
          <w:rStyle w:val="Style13ptBold"/>
        </w:rPr>
        <w:t>Brown et al. 23</w:t>
      </w:r>
      <w:r w:rsidRPr="001D65C4">
        <w:t xml:space="preserve"> – Intellectual Property Attorney and Corporate Partner at Seyfarth, J.D. from the University of California, Berkeley.</w:t>
      </w:r>
    </w:p>
    <w:p w14:paraId="35B6D86F" w14:textId="77777777" w:rsidR="00C1629F" w:rsidRPr="001D65C4" w:rsidRDefault="00C1629F" w:rsidP="00C1629F">
      <w:r w:rsidRPr="001D65C4">
        <w:rPr>
          <w:u w:val="single"/>
        </w:rPr>
        <w:t>Arnold E. Brown, II</w:t>
      </w:r>
      <w:r w:rsidRPr="001D65C4">
        <w:t xml:space="preserve">, </w:t>
      </w:r>
      <w:r w:rsidRPr="001D65C4">
        <w:rPr>
          <w:u w:val="single"/>
        </w:rPr>
        <w:t>Kenneth Wilton</w:t>
      </w:r>
      <w:r w:rsidRPr="001D65C4">
        <w:t xml:space="preserve">, Intellectual Property Attorney at Seyfarth, J.D. from the University of California College of the Law, </w:t>
      </w:r>
      <w:r w:rsidRPr="001D65C4">
        <w:rPr>
          <w:u w:val="single"/>
        </w:rPr>
        <w:t>Joseph Myers</w:t>
      </w:r>
      <w:r w:rsidRPr="001D65C4">
        <w:t>, Director of Innovation for the Intellectual Property Practice Group at Seyfarth, J.D. from Vanderbilt University, “The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7BC090EA" w14:textId="6E5EC7B7" w:rsidR="00FB650B" w:rsidRPr="001D65C4" w:rsidRDefault="00FB650B" w:rsidP="00FB650B">
      <w:pPr>
        <w:rPr>
          <w:rStyle w:val="StyleUnderline"/>
        </w:rPr>
      </w:pPr>
      <w:r w:rsidRPr="001D65C4">
        <w:rPr>
          <w:rStyle w:val="StyleUnderline"/>
        </w:rPr>
        <w:t>The Court concluded that when</w:t>
      </w:r>
      <w:r w:rsidRPr="001D65C4">
        <w:t xml:space="preserve"> technical </w:t>
      </w:r>
      <w:r w:rsidRPr="001D65C4">
        <w:rPr>
          <w:rStyle w:val="StyleUnderline"/>
        </w:rPr>
        <w:t xml:space="preserve">standards are incorporated into law, their status effectively </w:t>
      </w:r>
      <w:r w:rsidRPr="001D65C4">
        <w:rPr>
          <w:rStyle w:val="Emphasis"/>
        </w:rPr>
        <w:t>shifts from private to public</w:t>
      </w:r>
      <w:r w:rsidRPr="001D65C4">
        <w:t xml:space="preserve">. </w:t>
      </w:r>
      <w:r w:rsidRPr="001D65C4">
        <w:rPr>
          <w:rStyle w:val="StyleUnderline"/>
        </w:rPr>
        <w:t xml:space="preserve">For standards organizations, this </w:t>
      </w:r>
      <w:r w:rsidRPr="001D65C4">
        <w:rPr>
          <w:rStyle w:val="Emphasis"/>
        </w:rPr>
        <w:t>poses several implications</w:t>
      </w:r>
      <w:r w:rsidRPr="001D65C4">
        <w:rPr>
          <w:rStyle w:val="StyleUnderline"/>
        </w:rPr>
        <w:t>:</w:t>
      </w:r>
    </w:p>
    <w:p w14:paraId="07B82338" w14:textId="77777777" w:rsidR="00FB650B" w:rsidRPr="001D65C4" w:rsidRDefault="00FB650B" w:rsidP="00FB650B">
      <w:pPr>
        <w:rPr>
          <w:rStyle w:val="StyleUnderline"/>
        </w:rPr>
      </w:pPr>
      <w:r w:rsidRPr="001D65C4">
        <w:rPr>
          <w:rStyle w:val="Emphasis"/>
        </w:rPr>
        <w:t>Financial Impact</w:t>
      </w:r>
      <w:r w:rsidRPr="001D65C4">
        <w:t xml:space="preserve">: </w:t>
      </w:r>
      <w:r w:rsidRPr="001D65C4">
        <w:rPr>
          <w:rStyle w:val="StyleUnderline"/>
        </w:rPr>
        <w:t>Standards organizations</w:t>
      </w:r>
      <w:r w:rsidRPr="001D65C4">
        <w:t xml:space="preserve"> that </w:t>
      </w:r>
      <w:r w:rsidRPr="001D65C4">
        <w:rPr>
          <w:rStyle w:val="StyleUnderline"/>
        </w:rPr>
        <w:t xml:space="preserve">rely on copyright licensing fees to </w:t>
      </w:r>
      <w:r w:rsidRPr="001D65C4">
        <w:rPr>
          <w:rStyle w:val="Emphasis"/>
        </w:rPr>
        <w:t>fund their organization’s activities</w:t>
      </w:r>
      <w:r w:rsidRPr="001D65C4">
        <w:t>, or whose non-public standards, and access thereto, are the major driving force behind</w:t>
      </w:r>
      <w:r w:rsidRPr="001D65C4">
        <w:rPr>
          <w:rStyle w:val="StyleUnderline"/>
        </w:rPr>
        <w:t xml:space="preserve"> membership may face a </w:t>
      </w:r>
      <w:r w:rsidRPr="001D65C4">
        <w:rPr>
          <w:rStyle w:val="Emphasis"/>
        </w:rPr>
        <w:t>reduction in revenue</w:t>
      </w:r>
      <w:r w:rsidRPr="001D65C4">
        <w:t xml:space="preserve"> </w:t>
      </w:r>
      <w:r w:rsidRPr="001D65C4">
        <w:rPr>
          <w:rStyle w:val="StyleUnderline"/>
        </w:rPr>
        <w:t>if circumstances result in free public access to their specifications.</w:t>
      </w:r>
    </w:p>
    <w:p w14:paraId="72BD00C7" w14:textId="77777777" w:rsidR="00FB650B" w:rsidRPr="001D65C4" w:rsidRDefault="00FB650B" w:rsidP="00FB650B">
      <w:pPr>
        <w:rPr>
          <w:rStyle w:val="StyleUnderline"/>
        </w:rPr>
      </w:pPr>
      <w:r w:rsidRPr="001D65C4">
        <w:rPr>
          <w:rStyle w:val="Emphasis"/>
        </w:rPr>
        <w:t>Updates and Timeliness</w:t>
      </w:r>
      <w:r w:rsidRPr="001D65C4">
        <w:t xml:space="preserve">: When public-access versions of standards are not published in coordination with the standards organization, </w:t>
      </w:r>
      <w:r w:rsidRPr="001D65C4">
        <w:rPr>
          <w:rStyle w:val="StyleUnderline"/>
        </w:rPr>
        <w:t xml:space="preserve">such versions of standards could be </w:t>
      </w:r>
      <w:r w:rsidRPr="001D65C4">
        <w:rPr>
          <w:rStyle w:val="Emphasis"/>
        </w:rPr>
        <w:t>out of sync</w:t>
      </w:r>
      <w:r w:rsidRPr="001D65C4">
        <w:rPr>
          <w:rStyle w:val="StyleUnderline"/>
        </w:rPr>
        <w:t xml:space="preserve"> with a standards organization’s most current non-public standards</w:t>
      </w:r>
      <w:r w:rsidRPr="001D65C4">
        <w:t xml:space="preserve">, or errata. </w:t>
      </w:r>
      <w:r w:rsidRPr="001D65C4">
        <w:rPr>
          <w:rStyle w:val="StyleUnderline"/>
        </w:rPr>
        <w:t xml:space="preserve">This could influence the </w:t>
      </w:r>
      <w:r w:rsidRPr="001D65C4">
        <w:rPr>
          <w:rStyle w:val="Emphasis"/>
        </w:rPr>
        <w:t>adoption</w:t>
      </w:r>
      <w:r w:rsidRPr="001D65C4">
        <w:rPr>
          <w:rStyle w:val="StyleUnderline"/>
        </w:rPr>
        <w:t xml:space="preserve">, </w:t>
      </w:r>
      <w:r w:rsidRPr="001D65C4">
        <w:rPr>
          <w:rStyle w:val="Emphasis"/>
        </w:rPr>
        <w:t>implementation</w:t>
      </w:r>
      <w:r w:rsidRPr="001D65C4">
        <w:rPr>
          <w:rStyle w:val="StyleUnderline"/>
        </w:rPr>
        <w:t xml:space="preserve">, </w:t>
      </w:r>
      <w:r w:rsidRPr="001D65C4">
        <w:rPr>
          <w:rStyle w:val="Emphasis"/>
        </w:rPr>
        <w:t>relevance</w:t>
      </w:r>
      <w:r w:rsidRPr="001D65C4">
        <w:rPr>
          <w:rStyle w:val="StyleUnderline"/>
        </w:rPr>
        <w:t xml:space="preserve">, and </w:t>
      </w:r>
      <w:r w:rsidRPr="001D65C4">
        <w:rPr>
          <w:rStyle w:val="Emphasis"/>
        </w:rPr>
        <w:t>reliability</w:t>
      </w:r>
      <w:r w:rsidRPr="001D65C4">
        <w:rPr>
          <w:rStyle w:val="StyleUnderline"/>
        </w:rPr>
        <w:t xml:space="preserve"> of standards.</w:t>
      </w:r>
    </w:p>
    <w:p w14:paraId="470CEB70" w14:textId="77777777" w:rsidR="00FB650B" w:rsidRPr="001D65C4" w:rsidRDefault="00FB650B" w:rsidP="00FB650B">
      <w:r w:rsidRPr="001D65C4">
        <w:rPr>
          <w:rStyle w:val="Emphasis"/>
        </w:rPr>
        <w:t>Incentives for Contribution</w:t>
      </w:r>
      <w:r w:rsidRPr="001D65C4">
        <w:t xml:space="preserve">: </w:t>
      </w:r>
      <w:r w:rsidRPr="001D65C4">
        <w:rPr>
          <w:rStyle w:val="StyleUnderline"/>
        </w:rPr>
        <w:t>The ruling may reduce incentives for standards organizations</w:t>
      </w:r>
      <w:r w:rsidRPr="001D65C4">
        <w:t xml:space="preserve"> and the participants in standards organizations </w:t>
      </w:r>
      <w:r w:rsidRPr="001D65C4">
        <w:rPr>
          <w:rStyle w:val="StyleUnderline"/>
        </w:rPr>
        <w:t>to invest in the development of standards</w:t>
      </w:r>
      <w:r w:rsidRPr="001D65C4">
        <w:t xml:space="preserve"> and overall standardization efforts, </w:t>
      </w:r>
      <w:r w:rsidRPr="001D65C4">
        <w:rPr>
          <w:rStyle w:val="StyleUnderline"/>
        </w:rPr>
        <w:t>as they could lose control over their creations</w:t>
      </w:r>
      <w:r w:rsidRPr="001D65C4">
        <w:t xml:space="preserve"> when deemed “required under law or regulation.”</w:t>
      </w:r>
    </w:p>
    <w:p w14:paraId="26205855" w14:textId="41E97E75" w:rsidR="00353CE8" w:rsidRPr="001D65C4" w:rsidRDefault="00FB650B" w:rsidP="00353CE8">
      <w:r w:rsidRPr="001D65C4">
        <w:t>The ASTM opinion raises the specter that when standards are incorporated into law, the risk of them being freely accessible to the public increases significantly. Standards organizations should carefully consider the legal implications and potential strategies to adapt to this changing landscape.</w:t>
      </w:r>
    </w:p>
    <w:p w14:paraId="1E2BB112" w14:textId="77777777" w:rsidR="00353CE8" w:rsidRPr="001D65C4" w:rsidRDefault="00353CE8" w:rsidP="00353CE8"/>
    <w:p w14:paraId="298AA506" w14:textId="4300FBDA" w:rsidR="00353CE8" w:rsidRPr="001D65C4" w:rsidRDefault="00353CE8" w:rsidP="00353CE8">
      <w:pPr>
        <w:pStyle w:val="Heading4"/>
      </w:pPr>
      <w:r w:rsidRPr="001D65C4">
        <w:t xml:space="preserve">And it’s magnified by the fact that it will be broadened by </w:t>
      </w:r>
      <w:r w:rsidRPr="001D65C4">
        <w:rPr>
          <w:u w:val="single"/>
        </w:rPr>
        <w:t>future litigation</w:t>
      </w:r>
      <w:r w:rsidRPr="001D65C4">
        <w:t xml:space="preserve">, further undermining the </w:t>
      </w:r>
      <w:r w:rsidR="00AC6550" w:rsidRPr="001D65C4">
        <w:t>protections and rights</w:t>
      </w:r>
      <w:r w:rsidRPr="001D65C4">
        <w:t xml:space="preserve"> of SDOs.</w:t>
      </w:r>
    </w:p>
    <w:p w14:paraId="7B842153" w14:textId="4D6131CF" w:rsidR="00BD5A57" w:rsidRPr="001D65C4" w:rsidRDefault="00BD5A57" w:rsidP="00BD5A57">
      <w:r w:rsidRPr="001D65C4">
        <w:rPr>
          <w:rStyle w:val="Style13ptBold"/>
        </w:rPr>
        <w:t>Griffin and Saunders 24</w:t>
      </w:r>
      <w:r w:rsidRPr="001D65C4">
        <w:t xml:space="preserve"> – Senior Vice President and General Counsel at the American National Standards Institute</w:t>
      </w:r>
      <w:r w:rsidR="004B6E0B" w:rsidRPr="001D65C4">
        <w:t>, J.D. from Albany Law School; Senior Vice President of Public Policy at the American National Standards Institute.</w:t>
      </w:r>
    </w:p>
    <w:p w14:paraId="7E1BCFCB" w14:textId="4B90E2E8" w:rsidR="00BD5A57" w:rsidRPr="001D65C4" w:rsidRDefault="00BD5A57" w:rsidP="00BD5A57">
      <w:r w:rsidRPr="001D65C4">
        <w:t>Patricia A. Griffin and Maury Saunders</w:t>
      </w:r>
      <w:r w:rsidR="004B6E0B" w:rsidRPr="001D65C4">
        <w:t>, “ANSI Publishes Action Brief on IBR Landscape for SDOs,” American National Standards Institute, 05-09-2024, https://www.ansi.org/standards-news/all-news/2024/05/5-9-24-ansi-publishes-action-brief-on-ibr-landscape-for-sdos</w:t>
      </w:r>
    </w:p>
    <w:p w14:paraId="096C0BF8" w14:textId="0FF0D46E" w:rsidR="00BD5A57" w:rsidRPr="001D65C4" w:rsidRDefault="00BD5A57" w:rsidP="00BD5A57">
      <w:r w:rsidRPr="001D65C4">
        <w:rPr>
          <w:rStyle w:val="StyleUnderline"/>
        </w:rPr>
        <w:t xml:space="preserve">Why Is Copyright Protection </w:t>
      </w:r>
      <w:r w:rsidRPr="001D65C4">
        <w:rPr>
          <w:rStyle w:val="Emphasis"/>
        </w:rPr>
        <w:t>Essential</w:t>
      </w:r>
      <w:r w:rsidRPr="001D65C4">
        <w:rPr>
          <w:rStyle w:val="StyleUnderline"/>
        </w:rPr>
        <w:t xml:space="preserve"> to Private Standards Development</w:t>
      </w:r>
      <w:r w:rsidRPr="001D65C4">
        <w:t>?</w:t>
      </w:r>
    </w:p>
    <w:p w14:paraId="66F9953D" w14:textId="22AB9A7C" w:rsidR="00BD5A57" w:rsidRPr="001D65C4" w:rsidRDefault="00BD5A57" w:rsidP="00BD5A57">
      <w:r w:rsidRPr="001D65C4">
        <w:t>SDOs make their works available for use by governmental entities in setting safety and other regulations when those entities deem it in the public interest.</w:t>
      </w:r>
    </w:p>
    <w:p w14:paraId="4A298B85" w14:textId="77644321" w:rsidR="00BD5A57" w:rsidRPr="001D65C4" w:rsidRDefault="00BD5A57" w:rsidP="00BD5A57">
      <w:r w:rsidRPr="001D65C4">
        <w:t xml:space="preserve">SDOs do so with the understanding that these works will retain their </w:t>
      </w:r>
      <w:r w:rsidRPr="001D65C4">
        <w:rPr>
          <w:rStyle w:val="StyleUnderline"/>
        </w:rPr>
        <w:t>copyright protection</w:t>
      </w:r>
      <w:r w:rsidRPr="001D65C4">
        <w:t>.</w:t>
      </w:r>
    </w:p>
    <w:p w14:paraId="075800E6" w14:textId="3F27EFC7" w:rsidR="00BD5A57" w:rsidRPr="001D65C4" w:rsidRDefault="00BD5A57" w:rsidP="00BD5A57">
      <w:pPr>
        <w:rPr>
          <w:rStyle w:val="StyleUnderline"/>
        </w:rPr>
      </w:pPr>
      <w:r w:rsidRPr="001D65C4">
        <w:t xml:space="preserve">This </w:t>
      </w:r>
      <w:r w:rsidRPr="001D65C4">
        <w:rPr>
          <w:rStyle w:val="StyleUnderline"/>
        </w:rPr>
        <w:t xml:space="preserve">provides SDOs the ability to </w:t>
      </w:r>
      <w:r w:rsidRPr="001D65C4">
        <w:rPr>
          <w:rStyle w:val="Emphasis"/>
        </w:rPr>
        <w:t>generate revenue</w:t>
      </w:r>
      <w:r w:rsidRPr="001D65C4">
        <w:t xml:space="preserve"> </w:t>
      </w:r>
      <w:r w:rsidRPr="001D65C4">
        <w:rPr>
          <w:rStyle w:val="StyleUnderline"/>
        </w:rPr>
        <w:t>from the sale and licensing of the works that they create, which</w:t>
      </w:r>
      <w:r w:rsidRPr="001D65C4">
        <w:t xml:space="preserve">, in turn, </w:t>
      </w:r>
      <w:r w:rsidRPr="001D65C4">
        <w:rPr>
          <w:rStyle w:val="StyleUnderline"/>
        </w:rPr>
        <w:t xml:space="preserve">enables SDOs to </w:t>
      </w:r>
      <w:r w:rsidRPr="001D65C4">
        <w:rPr>
          <w:rStyle w:val="Emphasis"/>
        </w:rPr>
        <w:t>sustain their ongoing standards creation</w:t>
      </w:r>
      <w:r w:rsidRPr="001D65C4">
        <w:rPr>
          <w:rStyle w:val="StyleUnderline"/>
        </w:rPr>
        <w:t xml:space="preserve">, </w:t>
      </w:r>
      <w:r w:rsidRPr="001D65C4">
        <w:rPr>
          <w:rStyle w:val="Emphasis"/>
        </w:rPr>
        <w:t>refinement</w:t>
      </w:r>
      <w:r w:rsidRPr="001D65C4">
        <w:rPr>
          <w:rStyle w:val="StyleUnderline"/>
        </w:rPr>
        <w:t xml:space="preserve">, and </w:t>
      </w:r>
      <w:r w:rsidRPr="001D65C4">
        <w:rPr>
          <w:rStyle w:val="Emphasis"/>
        </w:rPr>
        <w:t>updating</w:t>
      </w:r>
      <w:r w:rsidRPr="001D65C4">
        <w:rPr>
          <w:rStyle w:val="StyleUnderline"/>
        </w:rPr>
        <w:t>.</w:t>
      </w:r>
    </w:p>
    <w:p w14:paraId="0802163F" w14:textId="5BC6F10F" w:rsidR="00BD5A57" w:rsidRPr="001D65C4" w:rsidRDefault="00BD5A57" w:rsidP="00BD5A57">
      <w:r w:rsidRPr="001D65C4">
        <w:t>What Are the Current Trends in IBR?</w:t>
      </w:r>
    </w:p>
    <w:p w14:paraId="01B904AC" w14:textId="6F49017B" w:rsidR="00BD5A57" w:rsidRPr="001D65C4" w:rsidRDefault="00BD5A57" w:rsidP="00BD5A57">
      <w:r w:rsidRPr="001D65C4">
        <w:t xml:space="preserve">Notwithstanding federal policy, </w:t>
      </w:r>
      <w:r w:rsidRPr="001D65C4">
        <w:rPr>
          <w:rStyle w:val="StyleUnderline"/>
        </w:rPr>
        <w:t xml:space="preserve">case law is </w:t>
      </w:r>
      <w:r w:rsidRPr="001D65C4">
        <w:rPr>
          <w:rStyle w:val="Emphasis"/>
        </w:rPr>
        <w:t>trending towards</w:t>
      </w:r>
      <w:r w:rsidRPr="001D65C4">
        <w:rPr>
          <w:rStyle w:val="StyleUnderline"/>
        </w:rPr>
        <w:t xml:space="preserve"> </w:t>
      </w:r>
      <w:r w:rsidRPr="001D65C4">
        <w:rPr>
          <w:rStyle w:val="Emphasis"/>
        </w:rPr>
        <w:t>limiting copyright protection</w:t>
      </w:r>
      <w:r w:rsidRPr="001D65C4">
        <w:rPr>
          <w:rStyle w:val="StyleUnderline"/>
        </w:rPr>
        <w:t xml:space="preserve"> in IBR’d standards</w:t>
      </w:r>
      <w:r w:rsidRPr="001D65C4">
        <w:t>.</w:t>
      </w:r>
    </w:p>
    <w:p w14:paraId="460880EF" w14:textId="77777777" w:rsidR="00BD5A57" w:rsidRPr="001D65C4" w:rsidRDefault="00BD5A57" w:rsidP="00BD5A57">
      <w:r w:rsidRPr="001D65C4">
        <w:t xml:space="preserve">What’s Changed?... Adoption of a Fair Use Analysis </w:t>
      </w:r>
    </w:p>
    <w:p w14:paraId="04165EB2" w14:textId="77777777" w:rsidR="00BD5A57" w:rsidRPr="001D65C4" w:rsidRDefault="00BD5A57" w:rsidP="00BD5A57">
      <w:r w:rsidRPr="001D65C4">
        <w:t xml:space="preserve">As noted, fair use is a doctrine in United States law that permits limited use of copyrighted material without having to first acquire permission from the copyright holder. </w:t>
      </w:r>
    </w:p>
    <w:p w14:paraId="55D31324" w14:textId="31ED9FC0" w:rsidR="00BD5A57" w:rsidRPr="001D65C4" w:rsidRDefault="00BD5A57" w:rsidP="00BD5A57">
      <w:r w:rsidRPr="001D65C4">
        <w:rPr>
          <w:rStyle w:val="StyleUnderline"/>
        </w:rPr>
        <w:t>This follows a global trend favoring increased access to material free and online</w:t>
      </w:r>
      <w:r w:rsidRPr="001D65C4">
        <w:t>.</w:t>
      </w:r>
    </w:p>
    <w:p w14:paraId="2D8CEE1F" w14:textId="51F54147" w:rsidR="00BD5A57" w:rsidRPr="001D65C4" w:rsidRDefault="00BD5A57" w:rsidP="00BD5A57">
      <w:pPr>
        <w:rPr>
          <w:rStyle w:val="StyleUnderline"/>
        </w:rPr>
      </w:pPr>
      <w:r w:rsidRPr="001D65C4">
        <w:rPr>
          <w:rStyle w:val="StyleUnderline"/>
        </w:rPr>
        <w:t>For example, a recent federal appeals case in a lawsuit brought by ASTM and others held: The non-commercial publication of standards incorporated by reference into law is fair use and not copyright infringement</w:t>
      </w:r>
      <w:r w:rsidRPr="001D65C4">
        <w:t xml:space="preserve">. </w:t>
      </w:r>
      <w:r w:rsidRPr="001D65C4">
        <w:rPr>
          <w:rStyle w:val="StyleUnderline"/>
        </w:rPr>
        <w:t xml:space="preserve">There are </w:t>
      </w:r>
      <w:r w:rsidRPr="001D65C4">
        <w:rPr>
          <w:rStyle w:val="Emphasis"/>
        </w:rPr>
        <w:t>several additional U.S.-based cases</w:t>
      </w:r>
      <w:r w:rsidRPr="001D65C4">
        <w:rPr>
          <w:rStyle w:val="StyleUnderline"/>
        </w:rPr>
        <w:t xml:space="preserve"> that </w:t>
      </w:r>
      <w:r w:rsidRPr="001D65C4">
        <w:rPr>
          <w:rStyle w:val="Emphasis"/>
        </w:rPr>
        <w:t>may follow down this same track</w:t>
      </w:r>
      <w:r w:rsidRPr="001D65C4">
        <w:rPr>
          <w:rStyle w:val="StyleUnderline"/>
        </w:rPr>
        <w:t>.</w:t>
      </w:r>
    </w:p>
    <w:p w14:paraId="570AFE91" w14:textId="0342D164" w:rsidR="00BD5A57" w:rsidRPr="001D65C4" w:rsidRDefault="00BD5A57" w:rsidP="00BD5A57">
      <w:r w:rsidRPr="001D65C4">
        <w:t>Where Will These Trends Lead?</w:t>
      </w:r>
    </w:p>
    <w:p w14:paraId="302E7223" w14:textId="523D520A" w:rsidR="00BD5A57" w:rsidRPr="001D65C4" w:rsidRDefault="00BD5A57" w:rsidP="00BD5A57">
      <w:r w:rsidRPr="001D65C4">
        <w:rPr>
          <w:rStyle w:val="StyleUnderline"/>
        </w:rPr>
        <w:t xml:space="preserve">Trends could continue with </w:t>
      </w:r>
      <w:r w:rsidRPr="001D65C4">
        <w:rPr>
          <w:rStyle w:val="Emphasis"/>
        </w:rPr>
        <w:t>fair use</w:t>
      </w:r>
      <w:r w:rsidRPr="001D65C4">
        <w:rPr>
          <w:rStyle w:val="StyleUnderline"/>
        </w:rPr>
        <w:t xml:space="preserve"> </w:t>
      </w:r>
      <w:r w:rsidRPr="001D65C4">
        <w:rPr>
          <w:rStyle w:val="Emphasis"/>
        </w:rPr>
        <w:t>dominating IBR analysis</w:t>
      </w:r>
      <w:r w:rsidRPr="001D65C4">
        <w:rPr>
          <w:rStyle w:val="StyleUnderline"/>
        </w:rPr>
        <w:t xml:space="preserve"> in the courts</w:t>
      </w:r>
      <w:r w:rsidRPr="001D65C4">
        <w:t>.</w:t>
      </w:r>
    </w:p>
    <w:p w14:paraId="240E5968" w14:textId="668E65EB" w:rsidR="00BD5A57" w:rsidRPr="001D65C4" w:rsidRDefault="00BD5A57" w:rsidP="00BD5A57">
      <w:pPr>
        <w:rPr>
          <w:rStyle w:val="StyleUnderline"/>
        </w:rPr>
      </w:pPr>
      <w:r w:rsidRPr="001D65C4">
        <w:rPr>
          <w:rStyle w:val="StyleUnderline"/>
        </w:rPr>
        <w:t xml:space="preserve">The fair use analysis might be extended </w:t>
      </w:r>
      <w:r w:rsidRPr="001D65C4">
        <w:rPr>
          <w:rStyle w:val="Emphasis"/>
        </w:rPr>
        <w:t>beyond the ASTM case</w:t>
      </w:r>
      <w:r w:rsidRPr="001D65C4">
        <w:rPr>
          <w:rStyle w:val="StyleUnderline"/>
        </w:rPr>
        <w:t xml:space="preserve"> to include </w:t>
      </w:r>
      <w:r w:rsidRPr="001D65C4">
        <w:rPr>
          <w:rStyle w:val="Emphasis"/>
        </w:rPr>
        <w:t>commercial exploitation</w:t>
      </w:r>
      <w:r w:rsidRPr="001D65C4">
        <w:rPr>
          <w:rStyle w:val="StyleUnderline"/>
        </w:rPr>
        <w:t xml:space="preserve"> of IBR’d standards.</w:t>
      </w:r>
    </w:p>
    <w:p w14:paraId="3579832B" w14:textId="512A3ED3" w:rsidR="00BD5A57" w:rsidRPr="001D65C4" w:rsidRDefault="00BD5A57" w:rsidP="00BD5A57">
      <w:r w:rsidRPr="001D65C4">
        <w:rPr>
          <w:rStyle w:val="StyleUnderline"/>
        </w:rPr>
        <w:t>The fair use defense may</w:t>
      </w:r>
      <w:r w:rsidRPr="001D65C4">
        <w:t xml:space="preserve"> also </w:t>
      </w:r>
      <w:r w:rsidRPr="001D65C4">
        <w:rPr>
          <w:rStyle w:val="StyleUnderline"/>
        </w:rPr>
        <w:t>be extended to</w:t>
      </w:r>
      <w:r w:rsidRPr="001D65C4">
        <w:t xml:space="preserve"> the situation where </w:t>
      </w:r>
      <w:r w:rsidRPr="001D65C4">
        <w:rPr>
          <w:rStyle w:val="StyleUnderline"/>
        </w:rPr>
        <w:t>a standard that is incorporated</w:t>
      </w:r>
      <w:r w:rsidRPr="001D65C4">
        <w:t xml:space="preserve"> by reference </w:t>
      </w:r>
      <w:r w:rsidRPr="001D65C4">
        <w:rPr>
          <w:rStyle w:val="StyleUnderline"/>
        </w:rPr>
        <w:t>into</w:t>
      </w:r>
      <w:r w:rsidRPr="001D65C4">
        <w:t xml:space="preserve"> law itself references </w:t>
      </w:r>
      <w:r w:rsidRPr="001D65C4">
        <w:rPr>
          <w:rStyle w:val="StyleUnderline"/>
        </w:rPr>
        <w:t>another standard that is not</w:t>
      </w:r>
      <w:r w:rsidRPr="001D65C4">
        <w:t xml:space="preserve"> so </w:t>
      </w:r>
      <w:r w:rsidRPr="001D65C4">
        <w:rPr>
          <w:rStyle w:val="StyleUnderline"/>
        </w:rPr>
        <w:t>incorporated</w:t>
      </w:r>
      <w:r w:rsidRPr="001D65C4">
        <w:t>.</w:t>
      </w:r>
    </w:p>
    <w:p w14:paraId="45FFE09C" w14:textId="0F359CC9" w:rsidR="00BD5A57" w:rsidRPr="001D65C4" w:rsidRDefault="00BD5A57" w:rsidP="00BD5A57">
      <w:r w:rsidRPr="001D65C4">
        <w:rPr>
          <w:rStyle w:val="StyleUnderline"/>
        </w:rPr>
        <w:t xml:space="preserve">Expansion of fair use analysis could lead to </w:t>
      </w:r>
      <w:r w:rsidRPr="001D65C4">
        <w:rPr>
          <w:rStyle w:val="Emphasis"/>
        </w:rPr>
        <w:t>additional exceptions</w:t>
      </w:r>
      <w:r w:rsidRPr="001D65C4">
        <w:rPr>
          <w:rStyle w:val="StyleUnderline"/>
        </w:rPr>
        <w:t xml:space="preserve"> to assertions of copyright in </w:t>
      </w:r>
      <w:r w:rsidRPr="001D65C4">
        <w:rPr>
          <w:rStyle w:val="Emphasis"/>
        </w:rPr>
        <w:t>all standards</w:t>
      </w:r>
      <w:r w:rsidRPr="001D65C4">
        <w:t>.</w:t>
      </w:r>
    </w:p>
    <w:p w14:paraId="6F7584EF" w14:textId="30E5F932" w:rsidR="00BD5A57" w:rsidRPr="001D65C4" w:rsidRDefault="00BD5A57" w:rsidP="00BD5A57">
      <w:pPr>
        <w:rPr>
          <w:rStyle w:val="StyleUnderline"/>
        </w:rPr>
      </w:pPr>
      <w:r w:rsidRPr="001D65C4">
        <w:rPr>
          <w:rStyle w:val="StyleUnderline"/>
        </w:rPr>
        <w:t xml:space="preserve">If SDOs cannot fund standards development as a result of loss of copyright in IBR’d standards, </w:t>
      </w:r>
      <w:r w:rsidRPr="001D65C4">
        <w:rPr>
          <w:rStyle w:val="Emphasis"/>
        </w:rPr>
        <w:t>standards may not be updated</w:t>
      </w:r>
      <w:r w:rsidRPr="001D65C4">
        <w:rPr>
          <w:rStyle w:val="StyleUnderline"/>
        </w:rPr>
        <w:t xml:space="preserve"> as frequently, or for some industries </w:t>
      </w:r>
      <w:r w:rsidRPr="001D65C4">
        <w:rPr>
          <w:rStyle w:val="Emphasis"/>
        </w:rPr>
        <w:t>not at all</w:t>
      </w:r>
      <w:r w:rsidRPr="001D65C4">
        <w:rPr>
          <w:rStyle w:val="StyleUnderline"/>
        </w:rPr>
        <w:t>.</w:t>
      </w:r>
    </w:p>
    <w:p w14:paraId="15BAFF66" w14:textId="77777777" w:rsidR="00BD5A57" w:rsidRPr="001D65C4" w:rsidRDefault="00BD5A57" w:rsidP="00BD5A57"/>
    <w:p w14:paraId="3D174BD8" w14:textId="3B5C13D3" w:rsidR="00353CE8" w:rsidRPr="001D65C4" w:rsidRDefault="00353CE8" w:rsidP="00353CE8">
      <w:pPr>
        <w:pStyle w:val="Heading4"/>
      </w:pPr>
      <w:r w:rsidRPr="001D65C4">
        <w:t xml:space="preserve">Specifically, the court determined that a technology standard that is deemed to be “required under the law or regulation" can become </w:t>
      </w:r>
      <w:r w:rsidRPr="001D65C4">
        <w:rPr>
          <w:u w:val="single"/>
        </w:rPr>
        <w:t>public access</w:t>
      </w:r>
      <w:r w:rsidRPr="001D65C4">
        <w:t xml:space="preserve">, which not only </w:t>
      </w:r>
      <w:r w:rsidRPr="001D65C4">
        <w:rPr>
          <w:u w:val="single"/>
        </w:rPr>
        <w:t>crushes SDOs</w:t>
      </w:r>
      <w:r w:rsidRPr="001D65C4">
        <w:t xml:space="preserve"> BUT also undermines the </w:t>
      </w:r>
      <w:r w:rsidRPr="001D65C4">
        <w:rPr>
          <w:u w:val="single"/>
        </w:rPr>
        <w:t>standards themselves</w:t>
      </w:r>
      <w:r w:rsidRPr="001D65C4">
        <w:t xml:space="preserve"> by preventing them from being applied uniformly.</w:t>
      </w:r>
    </w:p>
    <w:p w14:paraId="000929AF" w14:textId="77777777" w:rsidR="00C1629F" w:rsidRPr="001D65C4" w:rsidRDefault="00C1629F" w:rsidP="00C1629F">
      <w:r w:rsidRPr="001D65C4">
        <w:rPr>
          <w:rStyle w:val="Style13ptBold"/>
        </w:rPr>
        <w:t>Brown et al. 23</w:t>
      </w:r>
      <w:r w:rsidRPr="001D65C4">
        <w:t xml:space="preserve"> – Intellectual Property Attorney and Corporate Partner at Seyfarth, J.D. from the University of California, Berkeley.</w:t>
      </w:r>
    </w:p>
    <w:p w14:paraId="7A90C23D" w14:textId="77777777" w:rsidR="00C1629F" w:rsidRPr="001D65C4" w:rsidRDefault="00C1629F" w:rsidP="00C1629F">
      <w:r w:rsidRPr="001D65C4">
        <w:rPr>
          <w:u w:val="single"/>
        </w:rPr>
        <w:t>Arnold E. Brown, II</w:t>
      </w:r>
      <w:r w:rsidRPr="001D65C4">
        <w:t xml:space="preserve">, </w:t>
      </w:r>
      <w:r w:rsidRPr="001D65C4">
        <w:rPr>
          <w:u w:val="single"/>
        </w:rPr>
        <w:t>Kenneth Wilton</w:t>
      </w:r>
      <w:r w:rsidRPr="001D65C4">
        <w:t xml:space="preserve">, Intellectual Property Attorney at Seyfarth, J.D. from the University of California College of the Law, </w:t>
      </w:r>
      <w:r w:rsidRPr="001D65C4">
        <w:rPr>
          <w:u w:val="single"/>
        </w:rPr>
        <w:t>Joseph Myers</w:t>
      </w:r>
      <w:r w:rsidRPr="001D65C4">
        <w:t>, Director of Innovation for the Intellectual Property Practice Group at Seyfarth, J.D. from Vanderbilt University, “The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33CD2566" w14:textId="123268D8" w:rsidR="00353CE8" w:rsidRPr="001D65C4" w:rsidRDefault="00353CE8" w:rsidP="00353CE8">
      <w:r w:rsidRPr="001D65C4">
        <w:t>3. What does it mean for a Technology Standard to be required under the law or regulation?</w:t>
      </w:r>
    </w:p>
    <w:p w14:paraId="5787CD5F" w14:textId="32ECE64F" w:rsidR="00353CE8" w:rsidRPr="001D65C4" w:rsidRDefault="00353CE8" w:rsidP="00353CE8">
      <w:r w:rsidRPr="001D65C4">
        <w:rPr>
          <w:rStyle w:val="StyleUnderline"/>
        </w:rPr>
        <w:t>When a technology standard is deemed "required under the law or regulation," it signifies that the standard is an integral part of legal or regulatory frameworks</w:t>
      </w:r>
      <w:r w:rsidRPr="001D65C4">
        <w:t xml:space="preserve">. In essence, </w:t>
      </w:r>
      <w:r w:rsidRPr="001D65C4">
        <w:rPr>
          <w:rStyle w:val="StyleUnderline"/>
        </w:rPr>
        <w:t>compliance with the standard becomes mandatory</w:t>
      </w:r>
      <w:r w:rsidRPr="001D65C4">
        <w:t xml:space="preserve"> for individuals, businesses, or entities operating within the relevant jurisdiction. This requirement may manifest in various forms, such as explicitly specifying the standard in legal texts, regulations, or ordinances. When a standard achieves this status, it blurs the line between a private, copyrighted work and a public requirement, making it more susceptible to being freely distributed and diminishing the standards organization's control over its distribution.</w:t>
      </w:r>
    </w:p>
    <w:p w14:paraId="6767EA4A" w14:textId="77777777" w:rsidR="00353CE8" w:rsidRPr="001D65C4" w:rsidRDefault="00353CE8" w:rsidP="00353CE8">
      <w:r w:rsidRPr="001D65C4">
        <w:t>Conclusion</w:t>
      </w:r>
    </w:p>
    <w:p w14:paraId="6A009CF0" w14:textId="3D1F69E5" w:rsidR="00353CE8" w:rsidRPr="001D65C4" w:rsidRDefault="00353CE8" w:rsidP="00353CE8">
      <w:pPr>
        <w:rPr>
          <w:rStyle w:val="StyleUnderline"/>
        </w:rPr>
      </w:pPr>
      <w:r w:rsidRPr="001D65C4">
        <w:rPr>
          <w:rStyle w:val="StyleUnderline"/>
        </w:rPr>
        <w:t xml:space="preserve">The recent ruling, where standards organizations may </w:t>
      </w:r>
      <w:r w:rsidRPr="001D65C4">
        <w:rPr>
          <w:rStyle w:val="Emphasis"/>
        </w:rPr>
        <w:t>lose control of their copyrighted works</w:t>
      </w:r>
      <w:r w:rsidRPr="001D65C4">
        <w:rPr>
          <w:rStyle w:val="StyleUnderline"/>
        </w:rPr>
        <w:t xml:space="preserve"> if determined to be "required under law or regulation," </w:t>
      </w:r>
      <w:r w:rsidRPr="001D65C4">
        <w:rPr>
          <w:rStyle w:val="Emphasis"/>
        </w:rPr>
        <w:t>poses several significant dangers</w:t>
      </w:r>
      <w:r w:rsidRPr="001D65C4">
        <w:t xml:space="preserve">. First, </w:t>
      </w:r>
      <w:r w:rsidRPr="001D65C4">
        <w:rPr>
          <w:rStyle w:val="StyleUnderline"/>
        </w:rPr>
        <w:t>it</w:t>
      </w:r>
      <w:r w:rsidRPr="001D65C4">
        <w:t xml:space="preserve"> potentially </w:t>
      </w:r>
      <w:r w:rsidRPr="001D65C4">
        <w:rPr>
          <w:rStyle w:val="StyleUnderline"/>
        </w:rPr>
        <w:t xml:space="preserve">impacts the </w:t>
      </w:r>
      <w:r w:rsidRPr="001D65C4">
        <w:rPr>
          <w:rStyle w:val="Emphasis"/>
        </w:rPr>
        <w:t>financial sustainability of organizations</w:t>
      </w:r>
      <w:r w:rsidRPr="001D65C4">
        <w:t xml:space="preserve"> </w:t>
      </w:r>
      <w:r w:rsidRPr="001D65C4">
        <w:rPr>
          <w:rStyle w:val="StyleUnderline"/>
        </w:rPr>
        <w:t xml:space="preserve">that rely on copyright license fees to </w:t>
      </w:r>
      <w:r w:rsidRPr="001D65C4">
        <w:rPr>
          <w:rStyle w:val="Emphasis"/>
        </w:rPr>
        <w:t>fund their organization’s activities</w:t>
      </w:r>
      <w:r w:rsidRPr="001D65C4">
        <w:t xml:space="preserve"> or that list access to non-public specifications as a member benefit. </w:t>
      </w:r>
      <w:r w:rsidRPr="001D65C4">
        <w:rPr>
          <w:rStyle w:val="StyleUnderline"/>
        </w:rPr>
        <w:t xml:space="preserve">With free public access being a possibility, their </w:t>
      </w:r>
      <w:r w:rsidRPr="001D65C4">
        <w:rPr>
          <w:rStyle w:val="Emphasis"/>
        </w:rPr>
        <w:t>revenue streams</w:t>
      </w:r>
      <w:r w:rsidRPr="001D65C4">
        <w:rPr>
          <w:rStyle w:val="StyleUnderline"/>
        </w:rPr>
        <w:t xml:space="preserve"> could be </w:t>
      </w:r>
      <w:r w:rsidRPr="001D65C4">
        <w:rPr>
          <w:rStyle w:val="Emphasis"/>
        </w:rPr>
        <w:t>severely affected</w:t>
      </w:r>
      <w:r w:rsidRPr="001D65C4">
        <w:t xml:space="preserve">. Second, </w:t>
      </w:r>
      <w:r w:rsidRPr="001D65C4">
        <w:rPr>
          <w:rStyle w:val="StyleUnderline"/>
        </w:rPr>
        <w:t xml:space="preserve">there is a risk of standards being </w:t>
      </w:r>
      <w:r w:rsidRPr="001D65C4">
        <w:rPr>
          <w:rStyle w:val="Emphasis"/>
        </w:rPr>
        <w:t>non-uniformly applied</w:t>
      </w:r>
      <w:r w:rsidRPr="001D65C4">
        <w:t xml:space="preserve">, </w:t>
      </w:r>
      <w:r w:rsidRPr="001D65C4">
        <w:rPr>
          <w:rStyle w:val="StyleUnderline"/>
        </w:rPr>
        <w:t>particularly where there is a conflict between an updated standard and the legally mandated, and publicly accessible, standard.</w:t>
      </w:r>
      <w:r w:rsidRPr="001D65C4">
        <w:t xml:space="preserve"> Last, </w:t>
      </w:r>
      <w:r w:rsidRPr="001D65C4">
        <w:rPr>
          <w:rStyle w:val="StyleUnderline"/>
        </w:rPr>
        <w:t xml:space="preserve">this ruling could </w:t>
      </w:r>
      <w:r w:rsidRPr="001D65C4">
        <w:rPr>
          <w:rStyle w:val="Emphasis"/>
        </w:rPr>
        <w:t>discourage</w:t>
      </w:r>
      <w:r w:rsidRPr="001D65C4">
        <w:rPr>
          <w:rStyle w:val="StyleUnderline"/>
        </w:rPr>
        <w:t xml:space="preserve"> </w:t>
      </w:r>
      <w:r w:rsidRPr="001D65C4">
        <w:rPr>
          <w:rStyle w:val="Emphasis"/>
        </w:rPr>
        <w:t>standards organizations</w:t>
      </w:r>
      <w:r w:rsidRPr="001D65C4">
        <w:rPr>
          <w:rStyle w:val="StyleUnderline"/>
        </w:rPr>
        <w:t xml:space="preserve"> from </w:t>
      </w:r>
      <w:r w:rsidRPr="001D65C4">
        <w:rPr>
          <w:rStyle w:val="Emphasis"/>
        </w:rPr>
        <w:t>contributing to industry advancement</w:t>
      </w:r>
      <w:r w:rsidRPr="001D65C4">
        <w:t xml:space="preserve">, </w:t>
      </w:r>
      <w:r w:rsidRPr="001D65C4">
        <w:rPr>
          <w:rStyle w:val="StyleUnderline"/>
        </w:rPr>
        <w:t xml:space="preserve">as their </w:t>
      </w:r>
      <w:r w:rsidRPr="001D65C4">
        <w:rPr>
          <w:rStyle w:val="Emphasis"/>
        </w:rPr>
        <w:t>incentive</w:t>
      </w:r>
      <w:r w:rsidRPr="001D65C4">
        <w:rPr>
          <w:rStyle w:val="StyleUnderline"/>
        </w:rPr>
        <w:t xml:space="preserve"> to invest in </w:t>
      </w:r>
      <w:r w:rsidRPr="001D65C4">
        <w:rPr>
          <w:rStyle w:val="Emphasis"/>
        </w:rPr>
        <w:t>research</w:t>
      </w:r>
      <w:r w:rsidRPr="001D65C4">
        <w:rPr>
          <w:rStyle w:val="StyleUnderline"/>
        </w:rPr>
        <w:t xml:space="preserve">, </w:t>
      </w:r>
      <w:r w:rsidRPr="001D65C4">
        <w:rPr>
          <w:rStyle w:val="Emphasis"/>
        </w:rPr>
        <w:t>development</w:t>
      </w:r>
      <w:r w:rsidRPr="001D65C4">
        <w:rPr>
          <w:rStyle w:val="StyleUnderline"/>
        </w:rPr>
        <w:t xml:space="preserve">, and </w:t>
      </w:r>
      <w:r w:rsidRPr="001D65C4">
        <w:rPr>
          <w:rStyle w:val="Emphasis"/>
        </w:rPr>
        <w:t>standardization efforts</w:t>
      </w:r>
      <w:r w:rsidRPr="001D65C4">
        <w:rPr>
          <w:rStyle w:val="StyleUnderline"/>
        </w:rPr>
        <w:t xml:space="preserve"> may </w:t>
      </w:r>
      <w:r w:rsidRPr="001D65C4">
        <w:rPr>
          <w:rStyle w:val="Emphasis"/>
        </w:rPr>
        <w:t>diminish</w:t>
      </w:r>
      <w:r w:rsidRPr="001D65C4">
        <w:rPr>
          <w:rStyle w:val="StyleUnderline"/>
        </w:rPr>
        <w:t xml:space="preserve"> </w:t>
      </w:r>
      <w:r w:rsidRPr="001D65C4">
        <w:t>when they lose control over their creations</w:t>
      </w:r>
      <w:r w:rsidRPr="001D65C4">
        <w:rPr>
          <w:rStyle w:val="StyleUnderline"/>
        </w:rPr>
        <w:t>.</w:t>
      </w:r>
    </w:p>
    <w:p w14:paraId="696B8130" w14:textId="77777777" w:rsidR="00052306" w:rsidRPr="001D65C4" w:rsidRDefault="00052306" w:rsidP="00353CE8"/>
    <w:p w14:paraId="4523C48B" w14:textId="77777777" w:rsidR="00194B0E" w:rsidRPr="001D65C4" w:rsidRDefault="00194B0E" w:rsidP="00194B0E">
      <w:pPr>
        <w:pStyle w:val="Heading4"/>
      </w:pPr>
      <w:r w:rsidRPr="001D65C4">
        <w:t xml:space="preserve">Standards that are used by the government are </w:t>
      </w:r>
      <w:r w:rsidRPr="001D65C4">
        <w:rPr>
          <w:u w:val="single"/>
        </w:rPr>
        <w:t>uniquely important</w:t>
      </w:r>
      <w:r w:rsidRPr="001D65C4">
        <w:t xml:space="preserve"> to the health of SDOs. They’re where a </w:t>
      </w:r>
      <w:r w:rsidRPr="001D65C4">
        <w:rPr>
          <w:u w:val="single"/>
        </w:rPr>
        <w:t>majority of their revenue</w:t>
      </w:r>
      <w:r w:rsidRPr="001D65C4">
        <w:t xml:space="preserve"> comes from.</w:t>
      </w:r>
    </w:p>
    <w:p w14:paraId="0837DF6B" w14:textId="77777777" w:rsidR="00194B0E" w:rsidRPr="001D65C4" w:rsidRDefault="00194B0E" w:rsidP="00194B0E">
      <w:r w:rsidRPr="001D65C4">
        <w:rPr>
          <w:rStyle w:val="Style13ptBold"/>
        </w:rPr>
        <w:t>Bremer 19</w:t>
      </w:r>
      <w:r w:rsidRPr="001D65C4">
        <w:t xml:space="preserve"> – Professor of Law at the University of Notre Dame, J.D. from New York University.</w:t>
      </w:r>
    </w:p>
    <w:p w14:paraId="6282B3F5" w14:textId="77777777" w:rsidR="00194B0E" w:rsidRPr="001D65C4" w:rsidRDefault="00194B0E" w:rsidP="00194B0E">
      <w:r w:rsidRPr="001D65C4">
        <w:t>Emily S. Bremer, “Technical Standards Meet Administrative Law: A Teaching Guide on Incorporation by Reference,” Notre Dame Law School Scholarship, https://scholarship.law.nd.edu/law_faculty_scholarship/1406/</w:t>
      </w:r>
    </w:p>
    <w:p w14:paraId="4B3E9EA9" w14:textId="77777777" w:rsidR="00194B0E" w:rsidRPr="001D65C4" w:rsidRDefault="00194B0E" w:rsidP="00194B0E">
      <w:r w:rsidRPr="001D65C4">
        <w:t xml:space="preserve">A final point to note about funding is that, as a practical matter, </w:t>
      </w:r>
      <w:r w:rsidRPr="001D65C4">
        <w:rPr>
          <w:rStyle w:val="Emphasis"/>
        </w:rPr>
        <w:t>few standards make money</w:t>
      </w:r>
      <w:r w:rsidRPr="001D65C4">
        <w:t xml:space="preserve">. </w:t>
      </w:r>
      <w:r w:rsidRPr="001D65C4">
        <w:rPr>
          <w:rStyle w:val="StyleUnderline"/>
        </w:rPr>
        <w:t xml:space="preserve">SSOs typically have a </w:t>
      </w:r>
      <w:r w:rsidRPr="001D65C4">
        <w:rPr>
          <w:rStyle w:val="Emphasis"/>
        </w:rPr>
        <w:t>small number of standards</w:t>
      </w:r>
      <w:r w:rsidRPr="001D65C4">
        <w:rPr>
          <w:rStyle w:val="StyleUnderline"/>
        </w:rPr>
        <w:t xml:space="preserve"> that are </w:t>
      </w:r>
      <w:r w:rsidRPr="001D65C4">
        <w:rPr>
          <w:rStyle w:val="Emphasis"/>
        </w:rPr>
        <w:t>widely used</w:t>
      </w:r>
      <w:r w:rsidRPr="001D65C4">
        <w:rPr>
          <w:rStyle w:val="StyleUnderline"/>
        </w:rPr>
        <w:t xml:space="preserve"> and generate </w:t>
      </w:r>
      <w:r w:rsidRPr="001D65C4">
        <w:rPr>
          <w:rStyle w:val="Emphasis"/>
        </w:rPr>
        <w:t>most of their revenue</w:t>
      </w:r>
      <w:r w:rsidRPr="001D65C4">
        <w:t xml:space="preserve">. </w:t>
      </w:r>
      <w:r w:rsidRPr="001D65C4">
        <w:rPr>
          <w:rStyle w:val="StyleUnderline"/>
        </w:rPr>
        <w:t xml:space="preserve">These successful standards </w:t>
      </w:r>
      <w:r w:rsidRPr="001D65C4">
        <w:t xml:space="preserve">thus </w:t>
      </w:r>
      <w:r w:rsidRPr="001D65C4">
        <w:rPr>
          <w:rStyle w:val="StyleUnderline"/>
        </w:rPr>
        <w:t xml:space="preserve">cover the </w:t>
      </w:r>
      <w:r w:rsidRPr="001D65C4">
        <w:rPr>
          <w:rStyle w:val="Emphasis"/>
        </w:rPr>
        <w:t>SSOs' overall costs</w:t>
      </w:r>
      <w:r w:rsidRPr="001D65C4">
        <w:t xml:space="preserve">, </w:t>
      </w:r>
      <w:r w:rsidRPr="001D65C4">
        <w:rPr>
          <w:rStyle w:val="StyleUnderline"/>
        </w:rPr>
        <w:t>including the costs to develop more minor standards that are needed but could not generate sufficient revenue</w:t>
      </w:r>
      <w:r w:rsidRPr="001D65C4">
        <w:t xml:space="preserve"> to support themselves. 76 </w:t>
      </w:r>
      <w:r w:rsidRPr="001D65C4">
        <w:rPr>
          <w:rStyle w:val="Emphasis"/>
        </w:rPr>
        <w:t>The most successful standards</w:t>
      </w:r>
      <w:r w:rsidRPr="001D65C4">
        <w:t xml:space="preserve"> </w:t>
      </w:r>
      <w:r w:rsidRPr="001D65C4">
        <w:rPr>
          <w:rStyle w:val="StyleUnderline"/>
        </w:rPr>
        <w:t>are</w:t>
      </w:r>
      <w:r w:rsidRPr="001D65C4">
        <w:t xml:space="preserve"> also </w:t>
      </w:r>
      <w:r w:rsidRPr="001D65C4">
        <w:rPr>
          <w:rStyle w:val="StyleUnderline"/>
        </w:rPr>
        <w:t xml:space="preserve">the ones that federal agencies </w:t>
      </w:r>
      <w:r w:rsidRPr="001D65C4">
        <w:rPr>
          <w:rStyle w:val="Emphasis"/>
        </w:rPr>
        <w:t>most often need to incorporate</w:t>
      </w:r>
      <w:r w:rsidRPr="001D65C4">
        <w:t xml:space="preserve"> by reference. </w:t>
      </w:r>
      <w:r w:rsidRPr="001D65C4">
        <w:rPr>
          <w:rStyle w:val="StyleUnderline"/>
        </w:rPr>
        <w:t>These are the standards most likely to have acquired de facto authoritative status</w:t>
      </w:r>
      <w:r w:rsidRPr="001D65C4">
        <w:t xml:space="preserve"> in an industry due </w:t>
      </w:r>
      <w:r w:rsidRPr="001D65C4">
        <w:rPr>
          <w:rStyle w:val="StyleUnderline"/>
        </w:rPr>
        <w:t xml:space="preserve">to their </w:t>
      </w:r>
      <w:r w:rsidRPr="001D65C4">
        <w:rPr>
          <w:rStyle w:val="Emphasis"/>
        </w:rPr>
        <w:t>usefulness</w:t>
      </w:r>
      <w:r w:rsidRPr="001D65C4">
        <w:rPr>
          <w:rStyle w:val="StyleUnderline"/>
        </w:rPr>
        <w:t xml:space="preserve">, </w:t>
      </w:r>
      <w:r w:rsidRPr="001D65C4">
        <w:rPr>
          <w:rStyle w:val="Emphasis"/>
        </w:rPr>
        <w:t>proven quality</w:t>
      </w:r>
      <w:r w:rsidRPr="001D65C4">
        <w:rPr>
          <w:rStyle w:val="StyleUnderline"/>
        </w:rPr>
        <w:t xml:space="preserve">, and </w:t>
      </w:r>
      <w:r w:rsidRPr="001D65C4">
        <w:rPr>
          <w:rStyle w:val="Emphasis"/>
        </w:rPr>
        <w:t>widespread acceptance</w:t>
      </w:r>
      <w:r w:rsidRPr="001D65C4">
        <w:t xml:space="preserve">. 77 Thus, although a small percentage of all standards are used in regulation, </w:t>
      </w:r>
      <w:r w:rsidRPr="001D65C4">
        <w:rPr>
          <w:rStyle w:val="StyleUnderline"/>
        </w:rPr>
        <w:t>the standards incorporated are</w:t>
      </w:r>
      <w:r w:rsidRPr="001D65C4">
        <w:t xml:space="preserve"> often </w:t>
      </w:r>
      <w:r w:rsidRPr="001D65C4">
        <w:rPr>
          <w:rStyle w:val="StyleUnderline"/>
        </w:rPr>
        <w:t xml:space="preserve">the ones that generate the </w:t>
      </w:r>
      <w:r w:rsidRPr="001D65C4">
        <w:rPr>
          <w:rStyle w:val="Emphasis"/>
        </w:rPr>
        <w:t>bulk of the revenue</w:t>
      </w:r>
      <w:r w:rsidRPr="001D65C4">
        <w:t xml:space="preserve"> </w:t>
      </w:r>
      <w:r w:rsidRPr="001D65C4">
        <w:rPr>
          <w:rStyle w:val="Emphasis"/>
        </w:rPr>
        <w:t>necessary to fund standards development</w:t>
      </w:r>
      <w:r w:rsidRPr="001D65C4">
        <w:rPr>
          <w:rStyle w:val="StyleUnderline"/>
        </w:rPr>
        <w:t xml:space="preserve"> </w:t>
      </w:r>
      <w:r w:rsidRPr="001D65C4">
        <w:rPr>
          <w:rStyle w:val="Emphasis"/>
        </w:rPr>
        <w:t>more broadly</w:t>
      </w:r>
      <w:r w:rsidRPr="001D65C4">
        <w:t xml:space="preserve">. As a consequence, </w:t>
      </w:r>
      <w:r w:rsidRPr="001D65C4">
        <w:rPr>
          <w:rStyle w:val="StyleUnderline"/>
        </w:rPr>
        <w:t xml:space="preserve">eliminating the SSOs' ability to </w:t>
      </w:r>
      <w:r w:rsidRPr="001D65C4">
        <w:rPr>
          <w:rStyle w:val="Emphasis"/>
        </w:rPr>
        <w:t>rely on the revenue</w:t>
      </w:r>
      <w:r w:rsidRPr="001D65C4">
        <w:rPr>
          <w:rStyle w:val="StyleUnderline"/>
        </w:rPr>
        <w:t xml:space="preserve"> that these most </w:t>
      </w:r>
      <w:r w:rsidRPr="001D65C4">
        <w:rPr>
          <w:rStyle w:val="Emphasis"/>
        </w:rPr>
        <w:t>prominent standards generate</w:t>
      </w:r>
      <w:r w:rsidRPr="001D65C4">
        <w:rPr>
          <w:rStyle w:val="StyleUnderline"/>
        </w:rPr>
        <w:t xml:space="preserve"> would likely have </w:t>
      </w:r>
      <w:r w:rsidRPr="001D65C4">
        <w:rPr>
          <w:rStyle w:val="Emphasis"/>
        </w:rPr>
        <w:t>significant ripple effects</w:t>
      </w:r>
      <w:r w:rsidRPr="001D65C4">
        <w:rPr>
          <w:rStyle w:val="StyleUnderline"/>
        </w:rPr>
        <w:t xml:space="preserve"> throughout the </w:t>
      </w:r>
      <w:r w:rsidRPr="001D65C4">
        <w:rPr>
          <w:rStyle w:val="Emphasis"/>
        </w:rPr>
        <w:t>entire standardization system</w:t>
      </w:r>
      <w:r w:rsidRPr="001D65C4">
        <w:t>. 78</w:t>
      </w:r>
    </w:p>
    <w:p w14:paraId="3C599F5F" w14:textId="77777777" w:rsidR="00194B0E" w:rsidRPr="001D65C4" w:rsidRDefault="00194B0E" w:rsidP="00194B0E"/>
    <w:p w14:paraId="282F7546" w14:textId="78D92799" w:rsidR="00194B0E" w:rsidRPr="001D65C4" w:rsidRDefault="00194B0E" w:rsidP="00194B0E">
      <w:pPr>
        <w:pStyle w:val="Heading4"/>
      </w:pPr>
      <w:r w:rsidRPr="001D65C4">
        <w:t xml:space="preserve">It will lead to a </w:t>
      </w:r>
      <w:r w:rsidRPr="001D65C4">
        <w:rPr>
          <w:u w:val="single"/>
        </w:rPr>
        <w:t>collapse of the SDO market</w:t>
      </w:r>
      <w:r w:rsidRPr="001D65C4">
        <w:t xml:space="preserve">, which ruins the ability of the government to </w:t>
      </w:r>
      <w:r w:rsidRPr="001D65C4">
        <w:rPr>
          <w:u w:val="single"/>
        </w:rPr>
        <w:t>use standards</w:t>
      </w:r>
      <w:r w:rsidRPr="001D65C4">
        <w:t>.</w:t>
      </w:r>
    </w:p>
    <w:p w14:paraId="1CC675CD" w14:textId="77777777" w:rsidR="00A85A57" w:rsidRPr="001D65C4" w:rsidRDefault="00A85A57" w:rsidP="00A85A57">
      <w:r w:rsidRPr="001D65C4">
        <w:rPr>
          <w:rStyle w:val="Style13ptBold"/>
        </w:rPr>
        <w:t>Burroughs 24</w:t>
      </w:r>
      <w:r w:rsidRPr="001D65C4">
        <w:t xml:space="preserve"> – J.D. Candidate at the University of Chicago School of Law.</w:t>
      </w:r>
    </w:p>
    <w:p w14:paraId="04A20C46" w14:textId="77777777" w:rsidR="00A85A57" w:rsidRPr="001D65C4" w:rsidRDefault="00A85A57" w:rsidP="00A85A57">
      <w:r w:rsidRPr="001D65C4">
        <w:t>John Burroughs, “Incorporated Standards and Fair Use: Remaining Uncertainties Set the Stage for Further Litigation,” The University of Chicago Business Law Review, https://businesslawreview.uchicago.edu/online-archive/incorporated-standards-and-fair-use-remaining-uncertainties-set-stage-further</w:t>
      </w:r>
    </w:p>
    <w:p w14:paraId="365B629C" w14:textId="77777777" w:rsidR="00194B0E" w:rsidRPr="001D65C4" w:rsidRDefault="00194B0E" w:rsidP="00194B0E">
      <w:r w:rsidRPr="001D65C4">
        <w:t xml:space="preserve">Such a result seems unlikely if the first three factors still weighed strongly in favor of fair use, but this would mean that </w:t>
      </w:r>
      <w:r w:rsidRPr="001D65C4">
        <w:rPr>
          <w:rStyle w:val="StyleUnderline"/>
        </w:rPr>
        <w:t xml:space="preserve">SDOs that </w:t>
      </w:r>
      <w:r w:rsidRPr="001D65C4">
        <w:rPr>
          <w:rStyle w:val="Emphasis"/>
        </w:rPr>
        <w:t>substantially depend on revenue</w:t>
      </w:r>
      <w:r w:rsidRPr="001D65C4">
        <w:rPr>
          <w:rStyle w:val="StyleUnderline"/>
        </w:rPr>
        <w:t xml:space="preserve"> from sales of their standards would likely be </w:t>
      </w:r>
      <w:r w:rsidRPr="001D65C4">
        <w:rPr>
          <w:rStyle w:val="Emphasis"/>
        </w:rPr>
        <w:t>driven out of the market</w:t>
      </w:r>
      <w:r w:rsidRPr="001D65C4">
        <w:rPr>
          <w:rStyle w:val="StyleUnderline"/>
        </w:rPr>
        <w:t>. This would</w:t>
      </w:r>
      <w:r w:rsidRPr="001D65C4">
        <w:t xml:space="preserve"> eventually result </w:t>
      </w:r>
      <w:r w:rsidRPr="001D65C4">
        <w:rPr>
          <w:rStyle w:val="StyleUnderline"/>
        </w:rPr>
        <w:t xml:space="preserve">in economic harm to </w:t>
      </w:r>
      <w:r w:rsidRPr="001D65C4">
        <w:rPr>
          <w:rStyle w:val="Emphasis"/>
        </w:rPr>
        <w:t>businesses</w:t>
      </w:r>
      <w:r w:rsidRPr="001D65C4">
        <w:rPr>
          <w:rStyle w:val="StyleUnderline"/>
        </w:rPr>
        <w:t xml:space="preserve"> and </w:t>
      </w:r>
      <w:r w:rsidRPr="001D65C4">
        <w:rPr>
          <w:rStyle w:val="Emphasis"/>
        </w:rPr>
        <w:t>consumers</w:t>
      </w:r>
      <w:r w:rsidRPr="001D65C4">
        <w:rPr>
          <w:rStyle w:val="StyleUnderline"/>
        </w:rPr>
        <w:t xml:space="preserve"> alike—as the standards for the industries served</w:t>
      </w:r>
      <w:r w:rsidRPr="001D65C4">
        <w:t xml:space="preserve"> by those SDOs </w:t>
      </w:r>
      <w:r w:rsidRPr="001D65C4">
        <w:rPr>
          <w:rStyle w:val="StyleUnderline"/>
        </w:rPr>
        <w:t xml:space="preserve">would become </w:t>
      </w:r>
      <w:r w:rsidRPr="001D65C4">
        <w:rPr>
          <w:rStyle w:val="Emphasis"/>
        </w:rPr>
        <w:t>progressively more out of date</w:t>
      </w:r>
      <w:r w:rsidRPr="001D65C4">
        <w:t xml:space="preserve"> without an SDO to continuously revise them. Moreover, these </w:t>
      </w:r>
      <w:r w:rsidRPr="001D65C4">
        <w:rPr>
          <w:rStyle w:val="StyleUnderline"/>
        </w:rPr>
        <w:t xml:space="preserve">potential losses could </w:t>
      </w:r>
      <w:r w:rsidRPr="001D65C4">
        <w:t xml:space="preserve">even </w:t>
      </w:r>
      <w:r w:rsidRPr="001D65C4">
        <w:rPr>
          <w:rStyle w:val="StyleUnderline"/>
        </w:rPr>
        <w:t>discourage SDOs that don’t substantially depend on revenue from</w:t>
      </w:r>
      <w:r w:rsidRPr="001D65C4">
        <w:t xml:space="preserve"> sales of their </w:t>
      </w:r>
      <w:r w:rsidRPr="001D65C4">
        <w:rPr>
          <w:rStyle w:val="StyleUnderline"/>
        </w:rPr>
        <w:t>standards from investing additional resources in the development of new standards or the</w:t>
      </w:r>
      <w:r w:rsidRPr="001D65C4">
        <w:t xml:space="preserve"> continuous </w:t>
      </w:r>
      <w:r w:rsidRPr="001D65C4">
        <w:rPr>
          <w:rStyle w:val="StyleUnderline"/>
        </w:rPr>
        <w:t>updating of old ones</w:t>
      </w:r>
      <w:r w:rsidRPr="001D65C4">
        <w:t xml:space="preserve">. </w:t>
      </w:r>
      <w:r w:rsidRPr="001D65C4">
        <w:rPr>
          <w:rStyle w:val="StyleUnderline"/>
        </w:rPr>
        <w:t>SDOs may</w:t>
      </w:r>
      <w:r w:rsidRPr="001D65C4">
        <w:t xml:space="preserve"> also seek to avoid losses by </w:t>
      </w:r>
      <w:r w:rsidRPr="001D65C4">
        <w:rPr>
          <w:rStyle w:val="StyleUnderline"/>
        </w:rPr>
        <w:t>lobby</w:t>
      </w:r>
      <w:r w:rsidRPr="001D65C4">
        <w:t xml:space="preserve">ing </w:t>
      </w:r>
      <w:r w:rsidRPr="001D65C4">
        <w:rPr>
          <w:rStyle w:val="StyleUnderline"/>
        </w:rPr>
        <w:t xml:space="preserve">for governments to </w:t>
      </w:r>
      <w:r w:rsidRPr="001D65C4">
        <w:rPr>
          <w:rStyle w:val="Emphasis"/>
        </w:rPr>
        <w:t>not incorporate</w:t>
      </w:r>
      <w:r w:rsidRPr="001D65C4">
        <w:t>—</w:t>
      </w:r>
      <w:r w:rsidRPr="001D65C4">
        <w:rPr>
          <w:rStyle w:val="Emphasis"/>
        </w:rPr>
        <w:t>or even unincorporate</w:t>
      </w:r>
      <w:r w:rsidRPr="001D65C4">
        <w:t>—</w:t>
      </w:r>
      <w:r w:rsidRPr="001D65C4">
        <w:rPr>
          <w:rStyle w:val="StyleUnderline"/>
        </w:rPr>
        <w:t xml:space="preserve">their standards, which would </w:t>
      </w:r>
      <w:r w:rsidRPr="001D65C4">
        <w:rPr>
          <w:rStyle w:val="Emphasis"/>
        </w:rPr>
        <w:t>deprive businesses</w:t>
      </w:r>
      <w:r w:rsidRPr="001D65C4">
        <w:rPr>
          <w:rStyle w:val="StyleUnderline"/>
        </w:rPr>
        <w:t xml:space="preserve"> and </w:t>
      </w:r>
      <w:r w:rsidRPr="001D65C4">
        <w:rPr>
          <w:rStyle w:val="Emphasis"/>
        </w:rPr>
        <w:t>government regulators</w:t>
      </w:r>
      <w:r w:rsidRPr="001D65C4">
        <w:rPr>
          <w:rStyle w:val="StyleUnderline"/>
        </w:rPr>
        <w:t xml:space="preserve"> of the efficiencies that result from incorporation</w:t>
      </w:r>
      <w:r w:rsidRPr="001D65C4">
        <w:t xml:space="preserve"> by reference. Finally, </w:t>
      </w:r>
      <w:r w:rsidRPr="001D65C4">
        <w:rPr>
          <w:rStyle w:val="StyleUnderline"/>
        </w:rPr>
        <w:t>the</w:t>
      </w:r>
      <w:r w:rsidRPr="001D65C4">
        <w:t xml:space="preserve"> potential </w:t>
      </w:r>
      <w:r w:rsidRPr="001D65C4">
        <w:rPr>
          <w:rStyle w:val="StyleUnderline"/>
        </w:rPr>
        <w:t>loss of revenue from sales</w:t>
      </w:r>
      <w:r w:rsidRPr="001D65C4">
        <w:t xml:space="preserve"> of standards </w:t>
      </w:r>
      <w:r w:rsidRPr="001D65C4">
        <w:rPr>
          <w:rStyle w:val="StyleUnderline"/>
        </w:rPr>
        <w:t xml:space="preserve">would </w:t>
      </w:r>
      <w:r w:rsidRPr="001D65C4">
        <w:rPr>
          <w:rStyle w:val="Emphasis"/>
        </w:rPr>
        <w:t>deter new SDOs</w:t>
      </w:r>
      <w:r w:rsidRPr="001D65C4">
        <w:t xml:space="preserve"> (who would not yet be established enough to “profit though [sic] trainings [or] membership fees”34 ) </w:t>
      </w:r>
      <w:r w:rsidRPr="001D65C4">
        <w:rPr>
          <w:rStyle w:val="StyleUnderline"/>
        </w:rPr>
        <w:t>from emerging</w:t>
      </w:r>
      <w:r w:rsidRPr="001D65C4">
        <w:t xml:space="preserve"> in new and developing industries, precisely where industry standards could have the greatest positive economic impact.</w:t>
      </w:r>
    </w:p>
    <w:p w14:paraId="4C64E80E" w14:textId="77777777" w:rsidR="00194B0E" w:rsidRPr="001D65C4" w:rsidRDefault="00194B0E" w:rsidP="00194B0E"/>
    <w:p w14:paraId="2AE543FE" w14:textId="669172BA" w:rsidR="00194B0E" w:rsidRPr="001D65C4" w:rsidRDefault="00194B0E" w:rsidP="00194B0E">
      <w:pPr>
        <w:pStyle w:val="Heading4"/>
      </w:pPr>
      <w:r w:rsidRPr="001D65C4">
        <w:t>That ends the administrative state.</w:t>
      </w:r>
    </w:p>
    <w:p w14:paraId="35151305" w14:textId="77777777" w:rsidR="00A85A57" w:rsidRPr="001D65C4" w:rsidRDefault="00A85A57" w:rsidP="00A85A57">
      <w:r w:rsidRPr="001D65C4">
        <w:rPr>
          <w:rStyle w:val="Style13ptBold"/>
        </w:rPr>
        <w:t>Burroughs 24</w:t>
      </w:r>
      <w:r w:rsidRPr="001D65C4">
        <w:t xml:space="preserve"> – J.D. Candidate at the University of Chicago School of Law.</w:t>
      </w:r>
    </w:p>
    <w:p w14:paraId="048783BB" w14:textId="77777777" w:rsidR="00A85A57" w:rsidRPr="001D65C4" w:rsidRDefault="00A85A57" w:rsidP="00A85A57">
      <w:r w:rsidRPr="001D65C4">
        <w:t>John Burroughs, “Incorporated Standards and Fair Use: Remaining Uncertainties Set the Stage for Further Litigation,” The University of Chicago Business Law Review, https://businesslawreview.uchicago.edu/online-archive/incorporated-standards-and-fair-use-remaining-uncertainties-set-stage-further</w:t>
      </w:r>
    </w:p>
    <w:p w14:paraId="4B8229B5" w14:textId="0B8C989C" w:rsidR="00A85A57" w:rsidRPr="001D65C4" w:rsidRDefault="00194B0E" w:rsidP="00A85A57">
      <w:r w:rsidRPr="001D65C4">
        <w:t xml:space="preserve">Ordinarily, compliance with the standards developed by SDOs is voluntary,4 but governments sometimes incorporate them into law by reference, thus giving privately developed standards legal force.5 </w:t>
      </w:r>
      <w:r w:rsidRPr="001D65C4">
        <w:rPr>
          <w:rStyle w:val="StyleUnderline"/>
        </w:rPr>
        <w:t>Incorporation</w:t>
      </w:r>
      <w:r w:rsidRPr="001D65C4">
        <w:t xml:space="preserve"> by reference occurs when a rule promulgated by a government agency references, but does not reprint, other material as containing the requirements for regulatory compliance.6 This </w:t>
      </w:r>
      <w:r w:rsidRPr="001D65C4">
        <w:rPr>
          <w:rStyle w:val="StyleUnderline"/>
        </w:rPr>
        <w:t>benefits both government regulators, who can adopt efficient industry standards without having to devote public resources to developing their own, as well as businesses, who no longer have to worry about complying with two different standards</w:t>
      </w:r>
      <w:r w:rsidRPr="001D65C4">
        <w:t xml:space="preserve"> in the form of industry standards and government regulations.7 In fact, “</w:t>
      </w:r>
      <w:r w:rsidRPr="001D65C4">
        <w:rPr>
          <w:rStyle w:val="StyleUnderline"/>
        </w:rPr>
        <w:t xml:space="preserve">agency personnel who were interviewed </w:t>
      </w:r>
      <w:r w:rsidRPr="001D65C4">
        <w:rPr>
          <w:rStyle w:val="Emphasis"/>
        </w:rPr>
        <w:t>unanimously reported that</w:t>
      </w:r>
      <w:r w:rsidRPr="001D65C4">
        <w:t xml:space="preserve">, </w:t>
      </w:r>
      <w:r w:rsidRPr="001D65C4">
        <w:rPr>
          <w:rStyle w:val="StyleUnderline"/>
        </w:rPr>
        <w:t>without the work of private</w:t>
      </w:r>
      <w:r w:rsidRPr="001D65C4">
        <w:t xml:space="preserve"> standard-development organizations (</w:t>
      </w:r>
      <w:r w:rsidRPr="001D65C4">
        <w:rPr>
          <w:rStyle w:val="StyleUnderline"/>
        </w:rPr>
        <w:t>SDOs</w:t>
      </w:r>
      <w:r w:rsidRPr="001D65C4">
        <w:t xml:space="preserve">), </w:t>
      </w:r>
      <w:r w:rsidRPr="001D65C4">
        <w:rPr>
          <w:rStyle w:val="StyleUnderline"/>
        </w:rPr>
        <w:t xml:space="preserve">agencies would not have the </w:t>
      </w:r>
      <w:r w:rsidRPr="001D65C4">
        <w:rPr>
          <w:rStyle w:val="Emphasis"/>
        </w:rPr>
        <w:t>time</w:t>
      </w:r>
      <w:r w:rsidRPr="001D65C4">
        <w:rPr>
          <w:rStyle w:val="StyleUnderline"/>
        </w:rPr>
        <w:t xml:space="preserve">, </w:t>
      </w:r>
      <w:r w:rsidRPr="001D65C4">
        <w:rPr>
          <w:rStyle w:val="Emphasis"/>
        </w:rPr>
        <w:t>resources</w:t>
      </w:r>
      <w:r w:rsidRPr="001D65C4">
        <w:rPr>
          <w:rStyle w:val="StyleUnderline"/>
        </w:rPr>
        <w:t xml:space="preserve">, or </w:t>
      </w:r>
      <w:r w:rsidRPr="001D65C4">
        <w:rPr>
          <w:rStyle w:val="Emphasis"/>
        </w:rPr>
        <w:t>technical expertise</w:t>
      </w:r>
      <w:r w:rsidRPr="001D65C4">
        <w:rPr>
          <w:rStyle w:val="StyleUnderline"/>
        </w:rPr>
        <w:t xml:space="preserve"> to </w:t>
      </w:r>
      <w:r w:rsidRPr="001D65C4">
        <w:rPr>
          <w:rStyle w:val="Emphasis"/>
        </w:rPr>
        <w:t>fulfill their regulatory missions</w:t>
      </w:r>
      <w:r w:rsidRPr="001D65C4">
        <w:t>.”8 However, SDOs have copyrights in their technical standards—as the standards are original works of authorship—which SDOs traditionally retain even after incorporation occurs, leading to potentially substantial constitutional issues concerning public access to the law.9</w:t>
      </w:r>
    </w:p>
    <w:p w14:paraId="73B4D1A1" w14:textId="77777777" w:rsidR="00A85A57" w:rsidRPr="001D65C4" w:rsidRDefault="00A85A57" w:rsidP="00A85A57"/>
    <w:p w14:paraId="00BD63A6" w14:textId="0FE111F3" w:rsidR="00D80405" w:rsidRPr="001D65C4" w:rsidRDefault="00D80405" w:rsidP="00D80405">
      <w:pPr>
        <w:pStyle w:val="Heading4"/>
      </w:pPr>
      <w:r w:rsidRPr="001D65C4">
        <w:t>Which is key to effective emerging tech regulations.</w:t>
      </w:r>
    </w:p>
    <w:p w14:paraId="7CA48322" w14:textId="77777777" w:rsidR="00D80405" w:rsidRPr="001D65C4" w:rsidRDefault="00D80405" w:rsidP="00D80405">
      <w:r w:rsidRPr="001D65C4">
        <w:rPr>
          <w:rStyle w:val="Style13ptBold"/>
        </w:rPr>
        <w:t>Hagemann et al. 18</w:t>
      </w:r>
      <w:r w:rsidRPr="001D65C4">
        <w:rPr>
          <w:rFonts w:asciiTheme="majorHAnsi" w:hAnsiTheme="majorHAnsi" w:cstheme="majorHAnsi"/>
        </w:rPr>
        <w:t xml:space="preserve"> </w:t>
      </w:r>
      <w:r w:rsidRPr="001D65C4">
        <w:t>– Senior Fellow in Regulatory Governance of Emerging Technologies, Niskanen Center</w:t>
      </w:r>
    </w:p>
    <w:p w14:paraId="4E47B985" w14:textId="13B16543" w:rsidR="00D80405" w:rsidRPr="001D65C4" w:rsidRDefault="00D80405" w:rsidP="00D80405">
      <w:r w:rsidRPr="001D65C4">
        <w:t xml:space="preserve">Ryan Hagemann, senior fellow in regulatory governance of emerging technologies at the Niskanen Center, Jennifer Skees, legal research associate in the technology policy program at the Mercatus Center at George Mason University, and Adam Thierer, senior research fellow at the Mercatus Center at George Mason University, former President of the Progress &amp; Freedom Foundation, Director of Telecom Studies at the Cato Institute, and Fellow in Economic Policy at the Heritage Foundation, Soft Law for Hard Problems: The Governance of Emerging Technologies in an Uncertain Future, 2018, Forthcoming – Colorado Technology Law Journal, </w:t>
      </w:r>
      <w:hyperlink r:id="rId16" w:history="1">
        <w:r w:rsidRPr="001D65C4">
          <w:rPr>
            <w:rStyle w:val="Hyperlink"/>
          </w:rPr>
          <w:t>https://papers.ssrn.com/sol3/papers.cfm?abstract_id=3118539</w:t>
        </w:r>
      </w:hyperlink>
    </w:p>
    <w:p w14:paraId="30A50699" w14:textId="77777777" w:rsidR="00D80405" w:rsidRPr="001D65C4" w:rsidRDefault="00D80405" w:rsidP="00D80405">
      <w:pPr>
        <w:rPr>
          <w:rFonts w:asciiTheme="majorHAnsi" w:hAnsiTheme="majorHAnsi" w:cstheme="majorHAnsi"/>
          <w:sz w:val="16"/>
        </w:rPr>
      </w:pPr>
      <w:r w:rsidRPr="001D65C4">
        <w:rPr>
          <w:rStyle w:val="Emphasis"/>
          <w:rFonts w:asciiTheme="majorHAnsi" w:hAnsiTheme="majorHAnsi" w:cstheme="majorHAnsi"/>
        </w:rPr>
        <w:t>Regulatory certainty is key</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for </w:t>
      </w:r>
      <w:r w:rsidRPr="001D65C4">
        <w:rPr>
          <w:rStyle w:val="Emphasis"/>
          <w:rFonts w:asciiTheme="majorHAnsi" w:hAnsiTheme="majorHAnsi" w:cstheme="majorHAnsi"/>
        </w:rPr>
        <w:t>commercial deployment of any new tech</w:t>
      </w:r>
      <w:r w:rsidRPr="001D65C4">
        <w:rPr>
          <w:rFonts w:asciiTheme="majorHAnsi" w:hAnsiTheme="majorHAnsi" w:cstheme="majorHAnsi"/>
          <w:sz w:val="16"/>
        </w:rPr>
        <w:t>nology. As Robert Hoerr notes: "</w:t>
      </w:r>
      <w:r w:rsidRPr="001D65C4">
        <w:rPr>
          <w:rStyle w:val="StyleUnderline"/>
          <w:rFonts w:asciiTheme="majorHAnsi" w:hAnsiTheme="majorHAnsi" w:cstheme="majorHAnsi"/>
        </w:rPr>
        <w:t>uncertainty</w:t>
      </w:r>
      <w:r w:rsidRPr="001D65C4">
        <w:rPr>
          <w:rFonts w:asciiTheme="majorHAnsi" w:hAnsiTheme="majorHAnsi" w:cstheme="majorHAnsi"/>
          <w:sz w:val="16"/>
        </w:rPr>
        <w:t xml:space="preserve"> in the regulatory environment </w:t>
      </w:r>
      <w:r w:rsidRPr="001D65C4">
        <w:rPr>
          <w:rStyle w:val="StyleUnderline"/>
          <w:rFonts w:asciiTheme="majorHAnsi" w:hAnsiTheme="majorHAnsi" w:cstheme="majorHAnsi"/>
        </w:rPr>
        <w:t>has</w:t>
      </w:r>
      <w:r w:rsidRPr="001D65C4">
        <w:rPr>
          <w:rFonts w:asciiTheme="majorHAnsi" w:hAnsiTheme="majorHAnsi" w:cstheme="majorHAnsi"/>
          <w:sz w:val="16"/>
        </w:rPr>
        <w:t xml:space="preserve"> the </w:t>
      </w:r>
      <w:r w:rsidRPr="001D65C4">
        <w:rPr>
          <w:rStyle w:val="StyleUnderline"/>
          <w:rFonts w:asciiTheme="majorHAnsi" w:hAnsiTheme="majorHAnsi" w:cstheme="majorHAnsi"/>
        </w:rPr>
        <w:t xml:space="preserve">potential to </w:t>
      </w:r>
      <w:r w:rsidRPr="001D65C4">
        <w:rPr>
          <w:rStyle w:val="Emphasis"/>
          <w:rFonts w:asciiTheme="majorHAnsi" w:hAnsiTheme="majorHAnsi" w:cstheme="majorHAnsi"/>
        </w:rPr>
        <w:t>increase both the costs and time needed</w:t>
      </w:r>
      <w:r w:rsidRPr="001D65C4">
        <w:rPr>
          <w:rFonts w:asciiTheme="majorHAnsi" w:hAnsiTheme="majorHAnsi" w:cstheme="majorHAnsi"/>
          <w:sz w:val="16"/>
        </w:rPr>
        <w:t xml:space="preserve"> </w:t>
      </w:r>
      <w:r w:rsidRPr="001D65C4">
        <w:rPr>
          <w:rStyle w:val="StyleUnderline"/>
          <w:rFonts w:asciiTheme="majorHAnsi" w:hAnsiTheme="majorHAnsi" w:cstheme="majorHAnsi"/>
        </w:rPr>
        <w:t>for development, thereby making the commercialization process</w:t>
      </w:r>
      <w:r w:rsidRPr="001D65C4">
        <w:rPr>
          <w:rFonts w:asciiTheme="majorHAnsi" w:hAnsiTheme="majorHAnsi" w:cstheme="majorHAnsi"/>
          <w:sz w:val="16"/>
        </w:rPr>
        <w:t xml:space="preserve"> unpredictable and, in the worst case, </w:t>
      </w:r>
      <w:r w:rsidRPr="001D65C4">
        <w:rPr>
          <w:rStyle w:val="Emphasis"/>
          <w:rFonts w:asciiTheme="majorHAnsi" w:hAnsiTheme="majorHAnsi" w:cstheme="majorHAnsi"/>
        </w:rPr>
        <w:t>incapable of being financed</w:t>
      </w:r>
      <w:r w:rsidRPr="001D65C4">
        <w:rPr>
          <w:rFonts w:asciiTheme="majorHAnsi" w:hAnsiTheme="majorHAnsi" w:cstheme="majorHAnsi"/>
          <w:sz w:val="16"/>
        </w:rPr>
        <w:t xml:space="preserve">."45 </w:t>
      </w:r>
      <w:r w:rsidRPr="001D65C4">
        <w:rPr>
          <w:rStyle w:val="StyleUnderline"/>
          <w:rFonts w:asciiTheme="majorHAnsi" w:hAnsiTheme="majorHAnsi" w:cstheme="majorHAnsi"/>
        </w:rPr>
        <w:t xml:space="preserve">Of course, </w:t>
      </w:r>
      <w:r w:rsidRPr="001D65C4">
        <w:rPr>
          <w:rStyle w:val="Emphasis"/>
          <w:rFonts w:asciiTheme="majorHAnsi" w:hAnsiTheme="majorHAnsi" w:cstheme="majorHAnsi"/>
        </w:rPr>
        <w:t>not all certainty is created equal</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A rule that </w:t>
      </w:r>
      <w:r w:rsidRPr="001D65C4">
        <w:rPr>
          <w:rFonts w:asciiTheme="majorHAnsi" w:hAnsiTheme="majorHAnsi" w:cstheme="majorHAnsi"/>
          <w:sz w:val="16"/>
        </w:rPr>
        <w:t xml:space="preserve">significantly constrains or </w:t>
      </w:r>
      <w:r w:rsidRPr="001D65C4">
        <w:rPr>
          <w:rStyle w:val="StyleUnderline"/>
          <w:rFonts w:asciiTheme="majorHAnsi" w:hAnsiTheme="majorHAnsi" w:cstheme="majorHAnsi"/>
        </w:rPr>
        <w:t>preemptively prohibits</w:t>
      </w:r>
      <w:r w:rsidRPr="001D65C4">
        <w:rPr>
          <w:rFonts w:asciiTheme="majorHAnsi" w:hAnsiTheme="majorHAnsi" w:cstheme="majorHAnsi"/>
          <w:sz w:val="16"/>
        </w:rPr>
        <w:t xml:space="preserve"> the </w:t>
      </w:r>
      <w:r w:rsidRPr="001D65C4">
        <w:rPr>
          <w:rStyle w:val="StyleUnderline"/>
          <w:rFonts w:asciiTheme="majorHAnsi" w:hAnsiTheme="majorHAnsi" w:cstheme="majorHAnsi"/>
        </w:rPr>
        <w:t>deployment</w:t>
      </w:r>
      <w:r w:rsidRPr="001D65C4">
        <w:rPr>
          <w:rFonts w:asciiTheme="majorHAnsi" w:hAnsiTheme="majorHAnsi" w:cstheme="majorHAnsi"/>
          <w:sz w:val="16"/>
        </w:rPr>
        <w:t xml:space="preserve"> of a new technology establishes certainty, but may very often </w:t>
      </w:r>
      <w:r w:rsidRPr="001D65C4">
        <w:rPr>
          <w:rStyle w:val="StyleUnderline"/>
          <w:rFonts w:asciiTheme="majorHAnsi" w:hAnsiTheme="majorHAnsi" w:cstheme="majorHAnsi"/>
        </w:rPr>
        <w:t>fail to account for beneficial trade-offs</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By contrast, </w:t>
      </w:r>
      <w:r w:rsidRPr="001D65C4">
        <w:rPr>
          <w:rStyle w:val="Emphasis"/>
          <w:rFonts w:asciiTheme="majorHAnsi" w:hAnsiTheme="majorHAnsi" w:cstheme="majorHAnsi"/>
        </w:rPr>
        <w:t>given the existence of a regulatory apparatus intended to serve the public interest</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a </w:t>
      </w:r>
      <w:r w:rsidRPr="001D65C4">
        <w:rPr>
          <w:rStyle w:val="Emphasis"/>
          <w:rFonts w:asciiTheme="majorHAnsi" w:hAnsiTheme="majorHAnsi" w:cstheme="majorHAnsi"/>
        </w:rPr>
        <w:t>total lack of rules</w:t>
      </w:r>
      <w:r w:rsidRPr="001D65C4">
        <w:rPr>
          <w:rStyle w:val="StyleUnderline"/>
          <w:rFonts w:asciiTheme="majorHAnsi" w:hAnsiTheme="majorHAnsi" w:cstheme="majorHAnsi"/>
        </w:rPr>
        <w:t xml:space="preserve"> governing a new technology </w:t>
      </w:r>
      <w:r w:rsidRPr="001D65C4">
        <w:rPr>
          <w:rStyle w:val="Emphasis"/>
          <w:rFonts w:asciiTheme="majorHAnsi" w:hAnsiTheme="majorHAnsi" w:cstheme="majorHAnsi"/>
        </w:rPr>
        <w:t>doesn't create any certainty for innovators and entrepreneurs</w:t>
      </w:r>
      <w:r w:rsidRPr="001D65C4">
        <w:rPr>
          <w:rFonts w:asciiTheme="majorHAnsi" w:hAnsiTheme="majorHAnsi" w:cstheme="majorHAnsi"/>
          <w:sz w:val="16"/>
        </w:rPr>
        <w:t xml:space="preserve">. 46 [Footnote 46] </w:t>
      </w:r>
      <w:r w:rsidRPr="001D65C4">
        <w:rPr>
          <w:rStyle w:val="StyleUnderline"/>
          <w:rFonts w:asciiTheme="majorHAnsi" w:hAnsiTheme="majorHAnsi" w:cstheme="majorHAnsi"/>
        </w:rPr>
        <w:t xml:space="preserve">This is in part because industry actors </w:t>
      </w:r>
      <w:r w:rsidRPr="001D65C4">
        <w:rPr>
          <w:rStyle w:val="Emphasis"/>
          <w:rFonts w:asciiTheme="majorHAnsi" w:hAnsiTheme="majorHAnsi" w:cstheme="majorHAnsi"/>
        </w:rPr>
        <w:t>recognize the ephemeral nature of an unregulated market</w:t>
      </w:r>
      <w:r w:rsidRPr="001D65C4">
        <w:rPr>
          <w:rFonts w:asciiTheme="majorHAnsi" w:hAnsiTheme="majorHAnsi" w:cstheme="majorHAnsi"/>
          <w:sz w:val="16"/>
        </w:rPr>
        <w:t xml:space="preserve"> given the size and scope of the authorities granted to the breadth of modern federal regulatory agencies. Regulations inevitably materialize in some form, sometimes driven by exogenous pressures on regulators (from Congress directly, or indirectly via shifts in public opinion or advocacy groups), other times by a variety of industry incentives that clamor for navigable rules (whether to establish the certainty necessary for commercial operations or to crowd out future entrants). [End Footnote] </w:t>
      </w:r>
      <w:r w:rsidRPr="001D65C4">
        <w:rPr>
          <w:rStyle w:val="StyleUnderline"/>
          <w:rFonts w:asciiTheme="majorHAnsi" w:hAnsiTheme="majorHAnsi" w:cstheme="majorHAnsi"/>
        </w:rPr>
        <w:t xml:space="preserve">Pervading uncertainty is further compounded by the </w:t>
      </w:r>
      <w:r w:rsidRPr="001D65C4">
        <w:rPr>
          <w:rStyle w:val="Emphasis"/>
          <w:rFonts w:asciiTheme="majorHAnsi" w:hAnsiTheme="majorHAnsi" w:cstheme="majorHAnsi"/>
        </w:rPr>
        <w:t>nature</w:t>
      </w:r>
      <w:r w:rsidRPr="001D65C4">
        <w:rPr>
          <w:rFonts w:asciiTheme="majorHAnsi" w:hAnsiTheme="majorHAnsi" w:cstheme="majorHAnsi"/>
          <w:sz w:val="16"/>
        </w:rPr>
        <w:t xml:space="preserve"> </w:t>
      </w:r>
      <w:r w:rsidRPr="001D65C4">
        <w:rPr>
          <w:rStyle w:val="StyleUnderline"/>
          <w:rFonts w:asciiTheme="majorHAnsi" w:hAnsiTheme="majorHAnsi" w:cstheme="majorHAnsi"/>
        </w:rPr>
        <w:t>of many modern</w:t>
      </w:r>
      <w:r w:rsidRPr="001D65C4">
        <w:rPr>
          <w:rFonts w:asciiTheme="majorHAnsi" w:hAnsiTheme="majorHAnsi" w:cstheme="majorHAnsi"/>
          <w:sz w:val="16"/>
        </w:rPr>
        <w:t xml:space="preserve"> digital </w:t>
      </w:r>
      <w:r w:rsidRPr="001D65C4">
        <w:rPr>
          <w:rStyle w:val="StyleUnderline"/>
          <w:rFonts w:asciiTheme="majorHAnsi" w:hAnsiTheme="majorHAnsi" w:cstheme="majorHAnsi"/>
        </w:rPr>
        <w:t xml:space="preserve">technologies potentially falling under the authority of </w:t>
      </w:r>
      <w:r w:rsidRPr="001D65C4">
        <w:rPr>
          <w:rStyle w:val="Emphasis"/>
          <w:rFonts w:asciiTheme="majorHAnsi" w:hAnsiTheme="majorHAnsi" w:cstheme="majorHAnsi"/>
        </w:rPr>
        <w:t>any number</w:t>
      </w:r>
      <w:r w:rsidRPr="001D65C4">
        <w:rPr>
          <w:rStyle w:val="StyleUnderline"/>
          <w:rFonts w:asciiTheme="majorHAnsi" w:hAnsiTheme="majorHAnsi" w:cstheme="majorHAnsi"/>
        </w:rPr>
        <w:t xml:space="preserve"> of regulatory agencies</w:t>
      </w:r>
      <w:r w:rsidRPr="001D65C4">
        <w:rPr>
          <w:rFonts w:asciiTheme="majorHAnsi" w:hAnsiTheme="majorHAnsi" w:cstheme="majorHAnsi"/>
          <w:sz w:val="16"/>
        </w:rPr>
        <w:t xml:space="preserve">. </w:t>
      </w:r>
      <w:r w:rsidRPr="001D65C4">
        <w:rPr>
          <w:rStyle w:val="StyleUnderline"/>
          <w:rFonts w:asciiTheme="majorHAnsi" w:hAnsiTheme="majorHAnsi" w:cstheme="majorHAnsi"/>
        </w:rPr>
        <w:t>Regulatory uncertainty for such technologies can have a severe impact on commercial investment and development,</w:t>
      </w:r>
      <w:r w:rsidRPr="001D65C4">
        <w:rPr>
          <w:rFonts w:asciiTheme="majorHAnsi" w:hAnsiTheme="majorHAnsi" w:cstheme="majorHAnsi"/>
          <w:sz w:val="16"/>
        </w:rPr>
        <w:t xml:space="preserve"> given that more than one agency could conceivably claim authority over a potential technology. This problem of "two parents, two [*246] rules" 47Link to the text of the note is further exacerbated by competing scopes of authority, as well as different institutional cultures that are more or less averse to regulating high-risk innovations. If regulators express an affirmative desire to regulate a particular technology, they are inevitably confronted with the political realities of overlapping jurisdictions, further complicating the already difficult task of governance and oversight. An additional barrier to regulatory efficiency is the lack of empirical frameworks for appropriately assessing the costs and benefits of a particular course of action. In theory, evidentiary-based justifications should serve as the rationale for regulatory action, focusing on known harms to consumers or public safety. In practice, this is not always the case, and despite possessing broad delegated authorities - such as the Federal Trade Commission's ("FTC") Section 5 authority over consumer protection standards 48Link to the text of the note and the FDA's authority to define "safe and effective" drugs and biologics 49Link to the text of the note - many federal agencies fail to narrowly target their enforcement efforts based on clear taxonomies of harm. </w:t>
      </w:r>
      <w:r w:rsidRPr="001D65C4">
        <w:rPr>
          <w:rStyle w:val="StyleUnderline"/>
          <w:rFonts w:asciiTheme="majorHAnsi" w:hAnsiTheme="majorHAnsi" w:cstheme="majorHAnsi"/>
        </w:rPr>
        <w:t xml:space="preserve">While a lack of clear rules can contribute to market uncertainty, </w:t>
      </w:r>
      <w:r w:rsidRPr="001D65C4">
        <w:rPr>
          <w:rStyle w:val="Emphasis"/>
          <w:rFonts w:asciiTheme="majorHAnsi" w:hAnsiTheme="majorHAnsi" w:cstheme="majorHAnsi"/>
        </w:rPr>
        <w:t>so can judicial review of any rules that are created</w:t>
      </w:r>
      <w:r w:rsidRPr="001D65C4">
        <w:rPr>
          <w:rFonts w:asciiTheme="majorHAnsi" w:hAnsiTheme="majorHAnsi" w:cstheme="majorHAnsi"/>
          <w:sz w:val="16"/>
        </w:rPr>
        <w:t xml:space="preserve">. A number of </w:t>
      </w:r>
      <w:r w:rsidRPr="001D65C4">
        <w:rPr>
          <w:rStyle w:val="StyleUnderline"/>
          <w:rFonts w:asciiTheme="majorHAnsi" w:hAnsiTheme="majorHAnsi" w:cstheme="majorHAnsi"/>
        </w:rPr>
        <w:t xml:space="preserve">judicial </w:t>
      </w:r>
      <w:r w:rsidRPr="001D65C4">
        <w:rPr>
          <w:rStyle w:val="Emphasis"/>
          <w:rFonts w:asciiTheme="majorHAnsi" w:hAnsiTheme="majorHAnsi" w:cstheme="majorHAnsi"/>
        </w:rPr>
        <w:t>deference standards</w:t>
      </w:r>
      <w:r w:rsidRPr="001D65C4">
        <w:rPr>
          <w:rFonts w:asciiTheme="majorHAnsi" w:hAnsiTheme="majorHAnsi" w:cstheme="majorHAnsi"/>
          <w:sz w:val="16"/>
        </w:rPr>
        <w:t xml:space="preserve"> </w:t>
      </w:r>
      <w:r w:rsidRPr="001D65C4">
        <w:rPr>
          <w:rStyle w:val="StyleUnderline"/>
          <w:rFonts w:asciiTheme="majorHAnsi" w:hAnsiTheme="majorHAnsi" w:cstheme="majorHAnsi"/>
        </w:rPr>
        <w:t>touch on the statutory authority of agency action and resultant</w:t>
      </w:r>
      <w:r w:rsidRPr="001D65C4">
        <w:rPr>
          <w:rFonts w:asciiTheme="majorHAnsi" w:hAnsiTheme="majorHAnsi" w:cstheme="majorHAnsi"/>
          <w:sz w:val="16"/>
        </w:rPr>
        <w:t xml:space="preserve"> promulgated </w:t>
      </w:r>
      <w:r w:rsidRPr="001D65C4">
        <w:rPr>
          <w:rStyle w:val="StyleUnderline"/>
          <w:rFonts w:asciiTheme="majorHAnsi" w:hAnsiTheme="majorHAnsi" w:cstheme="majorHAnsi"/>
        </w:rPr>
        <w:t>regulations</w:t>
      </w:r>
      <w:r w:rsidRPr="001D65C4">
        <w:rPr>
          <w:rFonts w:asciiTheme="majorHAnsi" w:hAnsiTheme="majorHAnsi" w:cstheme="majorHAnsi"/>
          <w:sz w:val="16"/>
        </w:rPr>
        <w:t xml:space="preserve">, some of which may end up being implicated in future court challenges to soft law governance. </w:t>
      </w:r>
      <w:r w:rsidRPr="001D65C4">
        <w:rPr>
          <w:rStyle w:val="StyleUnderline"/>
          <w:rFonts w:asciiTheme="majorHAnsi" w:hAnsiTheme="majorHAnsi" w:cstheme="majorHAnsi"/>
        </w:rPr>
        <w:t>The Chevron standard is among the more deferential</w:t>
      </w:r>
      <w:r w:rsidRPr="001D65C4">
        <w:rPr>
          <w:rFonts w:asciiTheme="majorHAnsi" w:hAnsiTheme="majorHAnsi" w:cstheme="majorHAnsi"/>
          <w:sz w:val="16"/>
        </w:rPr>
        <w:t xml:space="preserve"> of these standards </w:t>
      </w:r>
      <w:r w:rsidRPr="001D65C4">
        <w:rPr>
          <w:rStyle w:val="StyleUnderline"/>
          <w:rFonts w:asciiTheme="majorHAnsi" w:hAnsiTheme="majorHAnsi" w:cstheme="majorHAnsi"/>
        </w:rPr>
        <w:t>because</w:t>
      </w:r>
      <w:r w:rsidRPr="001D65C4">
        <w:rPr>
          <w:rFonts w:asciiTheme="majorHAnsi" w:hAnsiTheme="majorHAnsi" w:cstheme="majorHAnsi"/>
          <w:sz w:val="16"/>
        </w:rPr>
        <w:t xml:space="preserve">, for the most part, </w:t>
      </w:r>
      <w:r w:rsidRPr="001D65C4">
        <w:rPr>
          <w:rStyle w:val="StyleUnderline"/>
          <w:rFonts w:asciiTheme="majorHAnsi" w:hAnsiTheme="majorHAnsi" w:cstheme="majorHAnsi"/>
        </w:rPr>
        <w:t xml:space="preserve">it </w:t>
      </w:r>
      <w:r w:rsidRPr="001D65C4">
        <w:rPr>
          <w:rStyle w:val="Emphasis"/>
          <w:rFonts w:asciiTheme="majorHAnsi" w:hAnsiTheme="majorHAnsi" w:cstheme="majorHAnsi"/>
        </w:rPr>
        <w:t>defers to agencies on pure questions of statutory interpretation</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provided</w:t>
      </w:r>
      <w:r w:rsidRPr="001D65C4">
        <w:rPr>
          <w:rStyle w:val="StyleUnderline"/>
          <w:rFonts w:asciiTheme="majorHAnsi" w:hAnsiTheme="majorHAnsi" w:cstheme="majorHAnsi"/>
        </w:rPr>
        <w:t xml:space="preserve"> agency interpretation is a</w:t>
      </w:r>
      <w:r w:rsidRPr="001D65C4">
        <w:rPr>
          <w:rFonts w:asciiTheme="majorHAnsi" w:hAnsiTheme="majorHAnsi" w:cstheme="majorHAnsi"/>
          <w:sz w:val="16"/>
        </w:rPr>
        <w:t xml:space="preserve"> reasonable and </w:t>
      </w:r>
      <w:r w:rsidRPr="001D65C4">
        <w:rPr>
          <w:rStyle w:val="Emphasis"/>
          <w:rFonts w:asciiTheme="majorHAnsi" w:hAnsiTheme="majorHAnsi" w:cstheme="majorHAnsi"/>
        </w:rPr>
        <w:t>permissible construction</w:t>
      </w:r>
      <w:r w:rsidRPr="001D65C4">
        <w:rPr>
          <w:rFonts w:asciiTheme="majorHAnsi" w:hAnsiTheme="majorHAnsi" w:cstheme="majorHAnsi"/>
          <w:sz w:val="16"/>
        </w:rPr>
        <w:t xml:space="preserve"> </w:t>
      </w:r>
      <w:r w:rsidRPr="001D65C4">
        <w:rPr>
          <w:rStyle w:val="StyleUnderline"/>
          <w:rFonts w:asciiTheme="majorHAnsi" w:hAnsiTheme="majorHAnsi" w:cstheme="majorHAnsi"/>
        </w:rPr>
        <w:t>of the statute.</w:t>
      </w:r>
      <w:r w:rsidRPr="001D65C4">
        <w:rPr>
          <w:rFonts w:asciiTheme="majorHAnsi" w:hAnsiTheme="majorHAnsi" w:cstheme="majorHAnsi"/>
          <w:sz w:val="16"/>
        </w:rPr>
        <w:t xml:space="preserve"> 50Link to the text of the note Whether the congressional delegation of authority is explicit or implicit slightly changes the standards of evaluation, but by and large the courts have tended to defer to an agency's interpretation of an ambiguous statute in these contexts. 51Link to the text of the note [*247] In the context of soft law, Skidmore v. Swift &amp; Co. 52Link to the text of the note is perhaps the most relevant judicial deference standard and has been held to apply in situations that specifically implicate soft criteria. 53Link to the text of the note Skidmore applies when an "agency is applying special expertise and using its understanding of the facts to carry out congressional purposes," 54Link to the text of the note and affords deference in proportion to the agency's power to persuade. 55Link to the text of the note Offering recommendations for improving the consistency of applying deference, William Eskridge and Lauren Baer suggest that: Skidmore should be the default regime under which the Court considers agency inputs, with those inputs being especially valued </w:t>
      </w:r>
      <w:r w:rsidRPr="001D65C4">
        <w:rPr>
          <w:rStyle w:val="StyleUnderline"/>
          <w:rFonts w:asciiTheme="majorHAnsi" w:hAnsiTheme="majorHAnsi" w:cstheme="majorHAnsi"/>
        </w:rPr>
        <w:t>when (a) the agency has expertise on issues as to which judges do not</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(b) the agency has rendered a reasoned judgment </w:t>
      </w:r>
      <w:r w:rsidRPr="001D65C4">
        <w:rPr>
          <w:rFonts w:asciiTheme="majorHAnsi" w:hAnsiTheme="majorHAnsi" w:cstheme="majorHAnsi"/>
          <w:sz w:val="16"/>
        </w:rPr>
        <w:t>after input from the public;</w:t>
      </w:r>
      <w:r w:rsidRPr="001D65C4">
        <w:rPr>
          <w:rStyle w:val="StyleUnderline"/>
          <w:rFonts w:asciiTheme="majorHAnsi" w:hAnsiTheme="majorHAnsi" w:cstheme="majorHAnsi"/>
        </w:rPr>
        <w:t xml:space="preserve"> and</w:t>
      </w:r>
      <w:r w:rsidRPr="001D65C4">
        <w:rPr>
          <w:rFonts w:asciiTheme="majorHAnsi" w:hAnsiTheme="majorHAnsi" w:cstheme="majorHAnsi"/>
          <w:sz w:val="16"/>
        </w:rPr>
        <w:t>/or (</w:t>
      </w:r>
      <w:r w:rsidRPr="001D65C4">
        <w:rPr>
          <w:rStyle w:val="StyleUnderline"/>
          <w:rFonts w:asciiTheme="majorHAnsi" w:hAnsiTheme="majorHAnsi" w:cstheme="majorHAnsi"/>
        </w:rPr>
        <w:t xml:space="preserve">c) </w:t>
      </w:r>
      <w:r w:rsidRPr="001D65C4">
        <w:rPr>
          <w:rStyle w:val="Emphasis"/>
          <w:rFonts w:asciiTheme="majorHAnsi" w:hAnsiTheme="majorHAnsi" w:cstheme="majorHAnsi"/>
        </w:rPr>
        <w:t>there has been public or private reliance</w:t>
      </w:r>
      <w:r w:rsidRPr="001D65C4">
        <w:rPr>
          <w:rStyle w:val="StyleUnderline"/>
          <w:rFonts w:asciiTheme="majorHAnsi" w:hAnsiTheme="majorHAnsi" w:cstheme="majorHAnsi"/>
        </w:rPr>
        <w:t xml:space="preserve"> on agency rules</w:t>
      </w:r>
      <w:r w:rsidRPr="001D65C4">
        <w:rPr>
          <w:rFonts w:asciiTheme="majorHAnsi" w:hAnsiTheme="majorHAnsi" w:cstheme="majorHAnsi"/>
          <w:sz w:val="16"/>
        </w:rPr>
        <w:t xml:space="preserve"> or guidances. 56Link to the text of the note </w:t>
      </w:r>
      <w:r w:rsidRPr="001D65C4">
        <w:rPr>
          <w:rStyle w:val="StyleUnderline"/>
          <w:rFonts w:asciiTheme="majorHAnsi" w:hAnsiTheme="majorHAnsi" w:cstheme="majorHAnsi"/>
        </w:rPr>
        <w:t xml:space="preserve">Such an approach has </w:t>
      </w:r>
      <w:r w:rsidRPr="001D65C4">
        <w:rPr>
          <w:rStyle w:val="Emphasis"/>
          <w:rFonts w:asciiTheme="majorHAnsi" w:hAnsiTheme="majorHAnsi" w:cstheme="majorHAnsi"/>
        </w:rPr>
        <w:t>important implications</w:t>
      </w:r>
      <w:r w:rsidRPr="001D65C4">
        <w:rPr>
          <w:rFonts w:asciiTheme="majorHAnsi" w:hAnsiTheme="majorHAnsi" w:cstheme="majorHAnsi"/>
          <w:sz w:val="16"/>
        </w:rPr>
        <w:t xml:space="preserve"> for the future of soft law, as any legal challenge to soft criteria in general, or multistakeholder proceedings in particular, would likely fall under the deference purview of a Skidmore analysis. </w:t>
      </w:r>
      <w:r w:rsidRPr="001D65C4">
        <w:rPr>
          <w:rStyle w:val="StyleUnderline"/>
          <w:rFonts w:asciiTheme="majorHAnsi" w:hAnsiTheme="majorHAnsi" w:cstheme="majorHAnsi"/>
        </w:rPr>
        <w:t>As of this writing</w:t>
      </w:r>
      <w:r w:rsidRPr="001D65C4">
        <w:rPr>
          <w:rFonts w:asciiTheme="majorHAnsi" w:hAnsiTheme="majorHAnsi" w:cstheme="majorHAnsi"/>
          <w:sz w:val="16"/>
        </w:rPr>
        <w:t xml:space="preserve">, however, </w:t>
      </w:r>
      <w:r w:rsidRPr="001D65C4">
        <w:rPr>
          <w:rStyle w:val="StyleUnderline"/>
          <w:rFonts w:asciiTheme="majorHAnsi" w:hAnsiTheme="majorHAnsi" w:cstheme="majorHAnsi"/>
        </w:rPr>
        <w:t xml:space="preserve">no soft criteria or soft law activity </w:t>
      </w:r>
      <w:r w:rsidRPr="001D65C4">
        <w:rPr>
          <w:rStyle w:val="Emphasis"/>
          <w:rFonts w:asciiTheme="majorHAnsi" w:hAnsiTheme="majorHAnsi" w:cstheme="majorHAnsi"/>
        </w:rPr>
        <w:t>focusing on emerging technology regulations</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has been </w:t>
      </w:r>
      <w:r w:rsidRPr="001D65C4">
        <w:rPr>
          <w:rStyle w:val="Emphasis"/>
          <w:rFonts w:asciiTheme="majorHAnsi" w:hAnsiTheme="majorHAnsi" w:cstheme="majorHAnsi"/>
        </w:rPr>
        <w:t>challenged in the courts</w:t>
      </w:r>
      <w:r w:rsidRPr="001D65C4">
        <w:rPr>
          <w:rFonts w:asciiTheme="majorHAnsi" w:hAnsiTheme="majorHAnsi" w:cstheme="majorHAnsi"/>
          <w:sz w:val="16"/>
        </w:rPr>
        <w:t xml:space="preserve">, which makes the task of evaluating how deference may apply in such a circumstance difficult to portend. Such an analysis would involve a dedicated law review article all to itself. 57Link to the text of the note For the purposes here, </w:t>
      </w:r>
      <w:r w:rsidRPr="001D65C4">
        <w:rPr>
          <w:rStyle w:val="StyleUnderline"/>
          <w:rFonts w:asciiTheme="majorHAnsi" w:hAnsiTheme="majorHAnsi" w:cstheme="majorHAnsi"/>
        </w:rPr>
        <w:t>it will suffice to note that</w:t>
      </w:r>
      <w:r w:rsidRPr="001D65C4">
        <w:rPr>
          <w:rFonts w:asciiTheme="majorHAnsi" w:hAnsiTheme="majorHAnsi" w:cstheme="majorHAnsi"/>
          <w:sz w:val="16"/>
        </w:rPr>
        <w:t xml:space="preserve"> the </w:t>
      </w:r>
      <w:r w:rsidRPr="001D65C4">
        <w:rPr>
          <w:rStyle w:val="Emphasis"/>
          <w:rFonts w:asciiTheme="majorHAnsi" w:hAnsiTheme="majorHAnsi" w:cstheme="majorHAnsi"/>
        </w:rPr>
        <w:t>legal uncertainty surrounding</w:t>
      </w:r>
      <w:r w:rsidRPr="001D65C4">
        <w:rPr>
          <w:rFonts w:asciiTheme="majorHAnsi" w:hAnsiTheme="majorHAnsi" w:cstheme="majorHAnsi"/>
          <w:sz w:val="16"/>
        </w:rPr>
        <w:t xml:space="preserve"> the use of soft criteria as </w:t>
      </w:r>
      <w:r w:rsidRPr="001D65C4">
        <w:rPr>
          <w:rStyle w:val="Emphasis"/>
          <w:rFonts w:asciiTheme="majorHAnsi" w:hAnsiTheme="majorHAnsi" w:cstheme="majorHAnsi"/>
        </w:rPr>
        <w:t>governance mechanisms</w:t>
      </w:r>
      <w:r w:rsidRPr="001D65C4">
        <w:rPr>
          <w:rFonts w:asciiTheme="majorHAnsi" w:hAnsiTheme="majorHAnsi" w:cstheme="majorHAnsi"/>
          <w:sz w:val="16"/>
        </w:rPr>
        <w:t xml:space="preserve"> </w:t>
      </w:r>
      <w:r w:rsidRPr="001D65C4">
        <w:rPr>
          <w:rStyle w:val="Emphasis"/>
          <w:rFonts w:asciiTheme="majorHAnsi" w:hAnsiTheme="majorHAnsi" w:cstheme="majorHAnsi"/>
        </w:rPr>
        <w:t>casts a long and dark shadow over</w:t>
      </w:r>
      <w:r w:rsidRPr="001D65C4">
        <w:rPr>
          <w:rFonts w:asciiTheme="majorHAnsi" w:hAnsiTheme="majorHAnsi" w:cstheme="majorHAnsi"/>
          <w:sz w:val="16"/>
        </w:rPr>
        <w:t xml:space="preserve"> </w:t>
      </w:r>
      <w:r w:rsidRPr="001D65C4">
        <w:rPr>
          <w:rStyle w:val="Emphasis"/>
          <w:rFonts w:asciiTheme="majorHAnsi" w:hAnsiTheme="majorHAnsi" w:cstheme="majorHAnsi"/>
        </w:rPr>
        <w:t>the long-term viability of a</w:t>
      </w:r>
      <w:r w:rsidRPr="001D65C4">
        <w:rPr>
          <w:rFonts w:asciiTheme="majorHAnsi" w:hAnsiTheme="majorHAnsi" w:cstheme="majorHAnsi"/>
          <w:sz w:val="16"/>
        </w:rPr>
        <w:t xml:space="preserve"> soft law </w:t>
      </w:r>
      <w:r w:rsidRPr="001D65C4">
        <w:rPr>
          <w:rStyle w:val="Emphasis"/>
          <w:rFonts w:asciiTheme="majorHAnsi" w:hAnsiTheme="majorHAnsi" w:cstheme="majorHAnsi"/>
        </w:rPr>
        <w:t>regime</w:t>
      </w:r>
      <w:r w:rsidRPr="001D65C4">
        <w:rPr>
          <w:rFonts w:asciiTheme="majorHAnsi" w:hAnsiTheme="majorHAnsi" w:cstheme="majorHAnsi"/>
          <w:sz w:val="16"/>
        </w:rPr>
        <w:t>. Because of the consensus-based nature of many soft criteria delivered through government-convened multistakeholder processes, the likelihood of a serious legal challenge diminishes in proportion to the level of openness and transparency afforded to the process, as well as the involvement of more stakeholders with a vested interest in the outcome of such a proceeding. [*248] The likelihood of willing stakeholder engagement is also a function of the level of trust and legitimacy such actors are willing to grant to the proceeding. These are the topics of the next section.</w:t>
      </w:r>
    </w:p>
    <w:p w14:paraId="73F45DBF" w14:textId="77777777" w:rsidR="00D80405" w:rsidRPr="001D65C4" w:rsidRDefault="00D80405" w:rsidP="00A85A57"/>
    <w:p w14:paraId="0A853F76" w14:textId="00BA80AE" w:rsidR="00891C74" w:rsidRPr="001D65C4" w:rsidRDefault="00891C74" w:rsidP="00891C74">
      <w:pPr>
        <w:pStyle w:val="Heading4"/>
      </w:pPr>
      <w:r w:rsidRPr="001D65C4">
        <w:t>Extinction.</w:t>
      </w:r>
    </w:p>
    <w:p w14:paraId="34E04BA3" w14:textId="77777777" w:rsidR="00891C74" w:rsidRPr="001D65C4" w:rsidRDefault="00891C74" w:rsidP="00891C74">
      <w:r w:rsidRPr="001D65C4">
        <w:rPr>
          <w:rStyle w:val="Style13ptBold"/>
        </w:rPr>
        <w:t>Wansley</w:t>
      </w:r>
      <w:r w:rsidRPr="001D65C4">
        <w:t xml:space="preserve">, Climenko Fellow and Lecturer on Law – Harvard Law School, </w:t>
      </w:r>
      <w:r w:rsidRPr="001D65C4">
        <w:rPr>
          <w:rStyle w:val="Style13ptBold"/>
        </w:rPr>
        <w:t>‘16</w:t>
      </w:r>
    </w:p>
    <w:p w14:paraId="10DFB5C9" w14:textId="7CD7E008" w:rsidR="00891C74" w:rsidRPr="001D65C4" w:rsidRDefault="00891C74" w:rsidP="00891C74">
      <w:r w:rsidRPr="001D65C4">
        <w:t xml:space="preserve">(Matthew T., “Regulation of Emerging Risks,” 69 Vand. L. Rev. 401) </w:t>
      </w:r>
    </w:p>
    <w:p w14:paraId="714DA759" w14:textId="77777777" w:rsidR="00891C74" w:rsidRPr="001D65C4" w:rsidRDefault="00891C74" w:rsidP="00891C74">
      <w:r w:rsidRPr="001D65C4">
        <w:t xml:space="preserve">In addition to the moral case for the Precautionary model, some scholars argue that </w:t>
      </w:r>
      <w:r w:rsidRPr="001D65C4">
        <w:rPr>
          <w:u w:val="single"/>
        </w:rPr>
        <w:t>there are empirical reasons to take a precautionary approach</w:t>
      </w:r>
      <w:r w:rsidRPr="001D65C4">
        <w:t xml:space="preserve">. </w:t>
      </w:r>
      <w:r w:rsidRPr="001D65C4">
        <w:rPr>
          <w:u w:val="single"/>
        </w:rPr>
        <w:t xml:space="preserve">They point to the </w:t>
      </w:r>
      <w:r w:rsidRPr="001D65C4">
        <w:rPr>
          <w:rStyle w:val="Emph"/>
        </w:rPr>
        <w:t>complexity of natural systems</w:t>
      </w:r>
      <w:r w:rsidRPr="001D65C4">
        <w:rPr>
          <w:u w:val="single"/>
        </w:rPr>
        <w:t xml:space="preserve"> and the inherent </w:t>
      </w:r>
      <w:r w:rsidRPr="001D65C4">
        <w:rPr>
          <w:rStyle w:val="Emph"/>
        </w:rPr>
        <w:t>uncertainty of scientific predictions</w:t>
      </w:r>
      <w:r w:rsidRPr="001D65C4">
        <w:rPr>
          <w:u w:val="single"/>
        </w:rPr>
        <w:t xml:space="preserve"> about how the natural environment will respond to changes</w:t>
      </w:r>
      <w:r w:rsidRPr="001D65C4">
        <w:t xml:space="preserve">.80 </w:t>
      </w:r>
      <w:r w:rsidRPr="001D65C4">
        <w:rPr>
          <w:u w:val="single"/>
        </w:rPr>
        <w:t xml:space="preserve">Some risks, </w:t>
      </w:r>
      <w:r w:rsidRPr="001D65C4">
        <w:t xml:space="preserve">they contend, </w:t>
      </w:r>
      <w:r w:rsidRPr="001D65C4">
        <w:rPr>
          <w:u w:val="single"/>
        </w:rPr>
        <w:t xml:space="preserve">involve the possibility of </w:t>
      </w:r>
      <w:r w:rsidRPr="001D65C4">
        <w:rPr>
          <w:rStyle w:val="Emph"/>
        </w:rPr>
        <w:t>irreversible damage</w:t>
      </w:r>
      <w:r w:rsidRPr="001D65C4">
        <w:rPr>
          <w:u w:val="single"/>
        </w:rPr>
        <w:t>.8</w:t>
      </w:r>
      <w:r w:rsidRPr="001D65C4">
        <w:t xml:space="preserve">1 </w:t>
      </w:r>
      <w:r w:rsidRPr="001D65C4">
        <w:rPr>
          <w:u w:val="single"/>
        </w:rPr>
        <w:t xml:space="preserve">Other risks are </w:t>
      </w:r>
      <w:r w:rsidRPr="001D65C4">
        <w:rPr>
          <w:rStyle w:val="Emph"/>
        </w:rPr>
        <w:t>catastrophic</w:t>
      </w:r>
      <w:r w:rsidRPr="001D65C4">
        <w:rPr>
          <w:u w:val="single"/>
        </w:rPr>
        <w:t xml:space="preserve">, on such a scale that any non-precautionary approach would be </w:t>
      </w:r>
      <w:r w:rsidRPr="001D65C4">
        <w:rPr>
          <w:rStyle w:val="Emph"/>
        </w:rPr>
        <w:t>disastrous</w:t>
      </w:r>
      <w:r w:rsidRPr="001D65C4">
        <w:rPr>
          <w:u w:val="single"/>
        </w:rPr>
        <w:t>.</w:t>
      </w:r>
      <w:r w:rsidRPr="001D65C4">
        <w:t xml:space="preserve">8 2 With the diversity of arguments supporting the Precautionary model, </w:t>
      </w:r>
      <w:r w:rsidRPr="001D65C4">
        <w:rPr>
          <w:u w:val="single"/>
        </w:rPr>
        <w:t xml:space="preserve">it is unsurprising that there is no consensus on how to operationalize it. </w:t>
      </w:r>
      <w:r w:rsidRPr="001D65C4">
        <w:t xml:space="preserve">What action does the Precautionary Principle require when a technology, like nuclear power, both causes and mitigates risks to the environment or when a new technology, like genetically modified foods, has the potential to both benefit and harm human health? </w:t>
      </w:r>
      <w:r w:rsidRPr="001D65C4">
        <w:rPr>
          <w:u w:val="single"/>
        </w:rPr>
        <w:t>Critics of the Precautionary Principle argue that the Principle is indeterminate in these risk-risk tradeoff scenarios,</w:t>
      </w:r>
      <w:r w:rsidRPr="001D65C4">
        <w:t xml:space="preserve"> in </w:t>
      </w:r>
      <w:r w:rsidRPr="001D65C4">
        <w:rPr>
          <w:u w:val="single"/>
        </w:rPr>
        <w:t xml:space="preserve">which regulators cannot simply choose the course of action that avoids all health or environmental costs. </w:t>
      </w:r>
      <w:r w:rsidRPr="001D65C4">
        <w:t>83</w:t>
      </w:r>
    </w:p>
    <w:p w14:paraId="4B19FE89" w14:textId="77777777" w:rsidR="00891C74" w:rsidRPr="001D65C4" w:rsidRDefault="00891C74" w:rsidP="00891C74">
      <w:pPr>
        <w:rPr>
          <w:rStyle w:val="Emph"/>
        </w:rPr>
      </w:pPr>
      <w:r w:rsidRPr="001D65C4">
        <w:t xml:space="preserve">Some precautionary thinkers have responded that </w:t>
      </w:r>
      <w:r w:rsidRPr="001D65C4">
        <w:rPr>
          <w:u w:val="single"/>
        </w:rPr>
        <w:t>risk-risk tradeoffs are rare-most regulatory decisions involve a tradeoff between economic costs and risks to health</w:t>
      </w:r>
      <w:r w:rsidRPr="001D65C4">
        <w:t xml:space="preserve">, safety, </w:t>
      </w:r>
      <w:r w:rsidRPr="001D65C4">
        <w:rPr>
          <w:u w:val="single"/>
        </w:rPr>
        <w:t xml:space="preserve">or the environment.8 </w:t>
      </w:r>
      <w:r w:rsidRPr="001D65C4">
        <w:t xml:space="preserve">4 Regardless of whether that claim is true in general, it is false for the emerging risks considered here. Fracking creates multiple environmental risks, but, by shifting energy production from coal to natural gas, it reduces the climate risks of carbon emissions.85 Ecigarettes might be a net positive for public health, if-and this is a big if-they help smokers quit and do not addict nonsmokers. Autonomous vehicles have the potential to cut traffic fatalities down to a fraction of current numbers.8 6 </w:t>
      </w:r>
      <w:r w:rsidRPr="001D65C4">
        <w:rPr>
          <w:u w:val="single"/>
        </w:rPr>
        <w:t xml:space="preserve">At least for these emerging risks, the argument that some versions of the Precautionary Principle are indeterminate in riskrisk situations </w:t>
      </w:r>
      <w:r w:rsidRPr="001D65C4">
        <w:rPr>
          <w:rStyle w:val="Emph"/>
        </w:rPr>
        <w:t>cannot be dismissed.</w:t>
      </w:r>
    </w:p>
    <w:p w14:paraId="3F46BBB1" w14:textId="77777777" w:rsidR="00891C74" w:rsidRPr="001D65C4" w:rsidRDefault="00891C74" w:rsidP="00891C74">
      <w:pPr>
        <w:rPr>
          <w:u w:val="single"/>
        </w:rPr>
      </w:pPr>
      <w:r w:rsidRPr="001D65C4">
        <w:rPr>
          <w:u w:val="single"/>
        </w:rPr>
        <w:t>Of course, the state could ban all new and potentially risky technologies</w:t>
      </w:r>
      <w:r w:rsidRPr="001D65C4">
        <w:t xml:space="preserve">, </w:t>
      </w:r>
      <w:r w:rsidRPr="001D65C4">
        <w:rPr>
          <w:u w:val="single"/>
        </w:rPr>
        <w:t xml:space="preserve">but this </w:t>
      </w:r>
      <w:r w:rsidRPr="001D65C4">
        <w:rPr>
          <w:rStyle w:val="Emph"/>
        </w:rPr>
        <w:t>radical version</w:t>
      </w:r>
      <w:r w:rsidRPr="001D65C4">
        <w:rPr>
          <w:u w:val="single"/>
        </w:rPr>
        <w:t xml:space="preserve"> drains some of the intuitive appeal of the Precautionary Principle</w:t>
      </w:r>
      <w:r w:rsidRPr="001D65C4">
        <w:t xml:space="preserve">."v What intuitive appeal it retains might be influenced by loss aversion.8 8 A society that faithfully implemented that kind of Precautionary Principle might be a society without antibiotics, air travel, or mobile phones.8 9 </w:t>
      </w:r>
      <w:r w:rsidRPr="001D65C4">
        <w:rPr>
          <w:u w:val="single"/>
        </w:rPr>
        <w:t xml:space="preserve">The </w:t>
      </w:r>
      <w:r w:rsidRPr="001D65C4">
        <w:rPr>
          <w:rStyle w:val="Emph"/>
        </w:rPr>
        <w:t>pervasiveness</w:t>
      </w:r>
      <w:r w:rsidRPr="001D65C4">
        <w:rPr>
          <w:u w:val="single"/>
        </w:rPr>
        <w:t xml:space="preserve"> of scientific </w:t>
      </w:r>
      <w:r w:rsidRPr="001D65C4">
        <w:rPr>
          <w:rStyle w:val="Emph"/>
        </w:rPr>
        <w:t>uncertainty</w:t>
      </w:r>
      <w:r w:rsidRPr="001D65C4">
        <w:rPr>
          <w:u w:val="single"/>
        </w:rPr>
        <w:t>, especially with respect to emerging risks, can cut both ways.</w:t>
      </w:r>
      <w:r w:rsidRPr="001D65C4">
        <w:t xml:space="preserve"> </w:t>
      </w:r>
      <w:r w:rsidRPr="001D65C4">
        <w:rPr>
          <w:u w:val="single"/>
        </w:rPr>
        <w:t>Foreclosing all innovation precludes the possibility of learning that some risks might be more innocuous than they initially appeared.</w:t>
      </w:r>
    </w:p>
    <w:p w14:paraId="2DA17689" w14:textId="77777777" w:rsidR="00A85A57" w:rsidRPr="001D65C4" w:rsidRDefault="00A85A57" w:rsidP="00A85A57"/>
    <w:p w14:paraId="26B45848" w14:textId="78C1476A" w:rsidR="00052306" w:rsidRPr="001D65C4" w:rsidRDefault="00194B0E" w:rsidP="00052306">
      <w:pPr>
        <w:pStyle w:val="Heading4"/>
      </w:pPr>
      <w:r w:rsidRPr="001D65C4">
        <w:t>Independently, declining SDOs</w:t>
      </w:r>
      <w:r w:rsidR="00242B8C" w:rsidRPr="001D65C4">
        <w:t xml:space="preserve"> will </w:t>
      </w:r>
      <w:r w:rsidRPr="001D65C4">
        <w:t>crush</w:t>
      </w:r>
      <w:r w:rsidR="00242B8C" w:rsidRPr="001D65C4">
        <w:t xml:space="preserve"> </w:t>
      </w:r>
      <w:r w:rsidR="00052306" w:rsidRPr="001D65C4">
        <w:rPr>
          <w:u w:val="single"/>
        </w:rPr>
        <w:t>U.S. competitiveness</w:t>
      </w:r>
      <w:r w:rsidR="00052306" w:rsidRPr="001D65C4">
        <w:t xml:space="preserve"> and </w:t>
      </w:r>
      <w:r w:rsidR="00052306" w:rsidRPr="001D65C4">
        <w:rPr>
          <w:u w:val="single"/>
        </w:rPr>
        <w:t>international trade</w:t>
      </w:r>
      <w:r w:rsidR="00052306" w:rsidRPr="001D65C4">
        <w:t>.</w:t>
      </w:r>
      <w:r w:rsidR="00242B8C" w:rsidRPr="001D65C4">
        <w:t xml:space="preserve"> Only </w:t>
      </w:r>
      <w:r w:rsidR="00AC6550" w:rsidRPr="001D65C4">
        <w:t xml:space="preserve">expanding </w:t>
      </w:r>
      <w:r w:rsidR="00242B8C" w:rsidRPr="001D65C4">
        <w:t>copyright solves.</w:t>
      </w:r>
    </w:p>
    <w:p w14:paraId="6FAB7F25" w14:textId="77777777" w:rsidR="00052306" w:rsidRPr="001D65C4" w:rsidRDefault="00052306" w:rsidP="00052306">
      <w:r w:rsidRPr="001D65C4">
        <w:rPr>
          <w:rStyle w:val="Style13ptBold"/>
        </w:rPr>
        <w:t>NFPA 24</w:t>
      </w:r>
      <w:r w:rsidRPr="001D65C4">
        <w:t xml:space="preserve"> – a U.S.-based international nonprofit organization.</w:t>
      </w:r>
    </w:p>
    <w:p w14:paraId="2139A91A" w14:textId="77777777" w:rsidR="00052306" w:rsidRPr="001D65C4" w:rsidRDefault="00052306" w:rsidP="00052306">
      <w:r w:rsidRPr="001D65C4">
        <w:t>National Fire Protection Association, “Benefits of Standards Development Organizations,” NFPA, 04-18-2024, https://www.nfpa.org/for-professionals/codes-and-standards/standards-development/the-value-of-standards-development-organizations/benefits-of-sdos#</w:t>
      </w:r>
    </w:p>
    <w:p w14:paraId="3C190B42" w14:textId="77777777" w:rsidR="00052306" w:rsidRPr="001D65C4" w:rsidRDefault="00052306" w:rsidP="00052306">
      <w:r w:rsidRPr="001D65C4">
        <w:t>*Date obtained with carbon dating the internet</w:t>
      </w:r>
    </w:p>
    <w:p w14:paraId="27D1C163" w14:textId="77777777" w:rsidR="00052306" w:rsidRPr="001D65C4" w:rsidRDefault="00052306" w:rsidP="00052306">
      <w:r w:rsidRPr="001D65C4">
        <w:rPr>
          <w:rStyle w:val="StyleUnderline"/>
        </w:rPr>
        <w:t>Because</w:t>
      </w:r>
      <w:r w:rsidRPr="001D65C4">
        <w:t xml:space="preserve"> independent </w:t>
      </w:r>
      <w:r w:rsidRPr="001D65C4">
        <w:rPr>
          <w:rStyle w:val="StyleUnderline"/>
        </w:rPr>
        <w:t xml:space="preserve">SDOs </w:t>
      </w:r>
      <w:r w:rsidRPr="001D65C4">
        <w:rPr>
          <w:rStyle w:val="Emphasis"/>
        </w:rPr>
        <w:t>hold copyright in their standards</w:t>
      </w:r>
      <w:r w:rsidRPr="001D65C4">
        <w:t xml:space="preserve">, </w:t>
      </w:r>
      <w:r w:rsidRPr="001D65C4">
        <w:rPr>
          <w:rStyle w:val="StyleUnderline"/>
        </w:rPr>
        <w:t xml:space="preserve">they are able to </w:t>
      </w:r>
      <w:r w:rsidRPr="001D65C4">
        <w:rPr>
          <w:rStyle w:val="Emphasis"/>
        </w:rPr>
        <w:t>fund their standards development activities</w:t>
      </w:r>
      <w:r w:rsidRPr="001D65C4">
        <w:rPr>
          <w:rStyle w:val="StyleUnderline"/>
        </w:rPr>
        <w:t xml:space="preserve"> from </w:t>
      </w:r>
      <w:r w:rsidRPr="001D65C4">
        <w:rPr>
          <w:rStyle w:val="Emphasis"/>
        </w:rPr>
        <w:t>revenue generated</w:t>
      </w:r>
      <w:r w:rsidRPr="001D65C4">
        <w:rPr>
          <w:rStyle w:val="StyleUnderline"/>
        </w:rPr>
        <w:t xml:space="preserve"> from the </w:t>
      </w:r>
      <w:r w:rsidRPr="001D65C4">
        <w:rPr>
          <w:rStyle w:val="Emphasis"/>
        </w:rPr>
        <w:t>publication</w:t>
      </w:r>
      <w:r w:rsidRPr="001D65C4">
        <w:rPr>
          <w:rStyle w:val="StyleUnderline"/>
        </w:rPr>
        <w:t xml:space="preserve"> and </w:t>
      </w:r>
      <w:r w:rsidRPr="001D65C4">
        <w:rPr>
          <w:rStyle w:val="Emphasis"/>
        </w:rPr>
        <w:t>sale of their standards publications</w:t>
      </w:r>
      <w:r w:rsidRPr="001D65C4">
        <w:t xml:space="preserve">. </w:t>
      </w:r>
      <w:r w:rsidRPr="001D65C4">
        <w:rPr>
          <w:rStyle w:val="StyleUnderline"/>
        </w:rPr>
        <w:t>This allows SDOs to keep the barriers to participation low</w:t>
      </w:r>
      <w:r w:rsidRPr="001D65C4">
        <w:t xml:space="preserve"> and to retain their independence and freedom from potential influence by any industry or group. This funding model, moreover, is consistent with the wide and reasonable availability of standards, and SDOs are committed to working with government agencies to provide both pre- and post- adoption access to standards through a variety of means, appropriate to the many circumstances in which standards are adopted and used.</w:t>
      </w:r>
    </w:p>
    <w:p w14:paraId="34F4C7B6" w14:textId="77777777" w:rsidR="00052306" w:rsidRPr="001D65C4" w:rsidRDefault="00052306" w:rsidP="00052306">
      <w:r w:rsidRPr="001D65C4">
        <w:t>Importance of global trade to the U.S. economy</w:t>
      </w:r>
    </w:p>
    <w:p w14:paraId="2D9E554E" w14:textId="77777777" w:rsidR="00052306" w:rsidRPr="001D65C4" w:rsidRDefault="00052306" w:rsidP="00052306">
      <w:r w:rsidRPr="001D65C4">
        <w:rPr>
          <w:rStyle w:val="StyleUnderline"/>
        </w:rPr>
        <w:t xml:space="preserve">Nearly </w:t>
      </w:r>
      <w:r w:rsidRPr="001D65C4">
        <w:rPr>
          <w:rStyle w:val="Emphasis"/>
        </w:rPr>
        <w:t>one quarter of U.S. economic output</w:t>
      </w:r>
      <w:r w:rsidRPr="001D65C4">
        <w:rPr>
          <w:rStyle w:val="StyleUnderline"/>
        </w:rPr>
        <w:t xml:space="preserve"> is tied to </w:t>
      </w:r>
      <w:r w:rsidRPr="001D65C4">
        <w:rPr>
          <w:rStyle w:val="Emphasis"/>
        </w:rPr>
        <w:t>global trade</w:t>
      </w:r>
      <w:r w:rsidRPr="001D65C4">
        <w:t xml:space="preserve">. Of that, 12.5 percent of gross domestic product is tied to exports, with the rest being comprised of services. According to the Office of the United States Trade Representative, in the last half of 2009 and into the first half of 2010, exports contributed a full percentage point out of an average growth rate of 3.3 percent to GDP growth and have contributed over 1.5 percentage points to growth in the last year. This was a larger contribution than consumption or fixed investment. </w:t>
      </w:r>
      <w:r w:rsidRPr="001D65C4">
        <w:rPr>
          <w:rStyle w:val="StyleUnderline"/>
        </w:rPr>
        <w:t xml:space="preserve">One reason American products </w:t>
      </w:r>
      <w:r w:rsidRPr="001D65C4">
        <w:rPr>
          <w:rStyle w:val="Emphasis"/>
        </w:rPr>
        <w:t>compete well</w:t>
      </w:r>
      <w:r w:rsidRPr="001D65C4">
        <w:rPr>
          <w:rStyle w:val="StyleUnderline"/>
        </w:rPr>
        <w:t xml:space="preserve"> globally, and Americans benefit, is because of the development of voluntary consensus-based </w:t>
      </w:r>
      <w:r w:rsidRPr="001D65C4">
        <w:rPr>
          <w:rStyle w:val="Emphasis"/>
        </w:rPr>
        <w:t>standards</w:t>
      </w:r>
      <w:r w:rsidRPr="001D65C4">
        <w:t xml:space="preserve"> </w:t>
      </w:r>
      <w:r w:rsidRPr="001D65C4">
        <w:rPr>
          <w:rStyle w:val="StyleUnderline"/>
        </w:rPr>
        <w:t xml:space="preserve">and the </w:t>
      </w:r>
      <w:r w:rsidRPr="001D65C4">
        <w:rPr>
          <w:rStyle w:val="Emphasis"/>
        </w:rPr>
        <w:t>adoption of those standards</w:t>
      </w:r>
      <w:r w:rsidRPr="001D65C4">
        <w:rPr>
          <w:rStyle w:val="StyleUnderline"/>
        </w:rPr>
        <w:t xml:space="preserve"> in international markets</w:t>
      </w:r>
      <w:r w:rsidRPr="001D65C4">
        <w:t xml:space="preserve">. </w:t>
      </w:r>
      <w:r w:rsidRPr="001D65C4">
        <w:rPr>
          <w:rStyle w:val="StyleUnderline"/>
        </w:rPr>
        <w:t xml:space="preserve">Standards help </w:t>
      </w:r>
      <w:r w:rsidRPr="001D65C4">
        <w:rPr>
          <w:rStyle w:val="Emphasis"/>
        </w:rPr>
        <w:t>promote U.S. competitiveness</w:t>
      </w:r>
      <w:r w:rsidRPr="001D65C4">
        <w:rPr>
          <w:rStyle w:val="StyleUnderline"/>
        </w:rPr>
        <w:t xml:space="preserve"> by </w:t>
      </w:r>
      <w:r w:rsidRPr="001D65C4">
        <w:rPr>
          <w:rStyle w:val="Emphasis"/>
        </w:rPr>
        <w:t>facilitating market entry</w:t>
      </w:r>
      <w:r w:rsidRPr="001D65C4">
        <w:t xml:space="preserve">. </w:t>
      </w:r>
    </w:p>
    <w:p w14:paraId="2E3B500D" w14:textId="77777777" w:rsidR="00052306" w:rsidRPr="001D65C4" w:rsidRDefault="00052306" w:rsidP="00052306">
      <w:r w:rsidRPr="001D65C4">
        <w:t>Standards and trade</w:t>
      </w:r>
    </w:p>
    <w:p w14:paraId="347ADDD6" w14:textId="77777777" w:rsidR="00052306" w:rsidRPr="001D65C4" w:rsidRDefault="00052306" w:rsidP="00052306">
      <w:pPr>
        <w:rPr>
          <w:rStyle w:val="StyleUnderline"/>
        </w:rPr>
      </w:pPr>
      <w:r w:rsidRPr="001D65C4">
        <w:t xml:space="preserve">Although standards are well known for technical quality, </w:t>
      </w:r>
      <w:r w:rsidRPr="001D65C4">
        <w:rPr>
          <w:rStyle w:val="StyleUnderline"/>
        </w:rPr>
        <w:t xml:space="preserve">their role in global trade is less well known but equally important. In the context of global trade, standards play </w:t>
      </w:r>
      <w:r w:rsidRPr="001D65C4">
        <w:rPr>
          <w:rStyle w:val="Emphasis"/>
        </w:rPr>
        <w:t>several key roles</w:t>
      </w:r>
      <w:r w:rsidRPr="001D65C4">
        <w:rPr>
          <w:rStyle w:val="StyleUnderline"/>
        </w:rPr>
        <w:t>:</w:t>
      </w:r>
    </w:p>
    <w:p w14:paraId="689D2FC9" w14:textId="77777777" w:rsidR="00052306" w:rsidRPr="001D65C4" w:rsidRDefault="00052306" w:rsidP="00052306">
      <w:r w:rsidRPr="001D65C4">
        <w:rPr>
          <w:rStyle w:val="StyleUnderline"/>
        </w:rPr>
        <w:t xml:space="preserve">allow businesses to </w:t>
      </w:r>
      <w:r w:rsidRPr="001D65C4">
        <w:rPr>
          <w:rStyle w:val="Emphasis"/>
        </w:rPr>
        <w:t>use a common language</w:t>
      </w:r>
      <w:r w:rsidRPr="001D65C4">
        <w:rPr>
          <w:rStyle w:val="StyleUnderline"/>
        </w:rPr>
        <w:t xml:space="preserve"> when seeking the sale or purchase of products</w:t>
      </w:r>
      <w:r w:rsidRPr="001D65C4">
        <w:t>.</w:t>
      </w:r>
    </w:p>
    <w:p w14:paraId="713F1213" w14:textId="77777777" w:rsidR="00052306" w:rsidRPr="001D65C4" w:rsidRDefault="00052306" w:rsidP="00052306">
      <w:r w:rsidRPr="001D65C4">
        <w:rPr>
          <w:rStyle w:val="Emphasis"/>
        </w:rPr>
        <w:t>remove technical barriers</w:t>
      </w:r>
      <w:r w:rsidRPr="001D65C4">
        <w:rPr>
          <w:rStyle w:val="StyleUnderline"/>
        </w:rPr>
        <w:t xml:space="preserve"> to trade that would occur if product standards differed from country to country or region to region</w:t>
      </w:r>
      <w:r w:rsidRPr="001D65C4">
        <w:t>.</w:t>
      </w:r>
    </w:p>
    <w:p w14:paraId="1BA55DDD" w14:textId="77777777" w:rsidR="00052306" w:rsidRPr="001D65C4" w:rsidRDefault="00052306" w:rsidP="00052306">
      <w:r w:rsidRPr="001D65C4">
        <w:rPr>
          <w:rStyle w:val="Emphasis"/>
        </w:rPr>
        <w:t>provide for certainty of rules</w:t>
      </w:r>
      <w:r w:rsidRPr="001D65C4">
        <w:t xml:space="preserve"> </w:t>
      </w:r>
      <w:r w:rsidRPr="001D65C4">
        <w:rPr>
          <w:rStyle w:val="StyleUnderline"/>
        </w:rPr>
        <w:t xml:space="preserve">and </w:t>
      </w:r>
      <w:r w:rsidRPr="001D65C4">
        <w:rPr>
          <w:rStyle w:val="Emphasis"/>
        </w:rPr>
        <w:t>regulations</w:t>
      </w:r>
      <w:r w:rsidRPr="001D65C4">
        <w:rPr>
          <w:rStyle w:val="StyleUnderline"/>
        </w:rPr>
        <w:t xml:space="preserve"> which allows companies to plan and more rationally allocate resources</w:t>
      </w:r>
      <w:r w:rsidRPr="001D65C4">
        <w:t>.</w:t>
      </w:r>
    </w:p>
    <w:p w14:paraId="320E9D9C" w14:textId="77777777" w:rsidR="00052306" w:rsidRPr="001D65C4" w:rsidRDefault="00052306" w:rsidP="00052306">
      <w:r w:rsidRPr="001D65C4">
        <w:t xml:space="preserve">In the context of the United States, voluntary consensus based </w:t>
      </w:r>
      <w:r w:rsidRPr="001D65C4">
        <w:rPr>
          <w:rStyle w:val="StyleUnderline"/>
        </w:rPr>
        <w:t>standards</w:t>
      </w:r>
      <w:r w:rsidRPr="001D65C4">
        <w:t xml:space="preserve"> are developed with the input of business, safety advocates, academia, and other key stakeholders that </w:t>
      </w:r>
      <w:r w:rsidRPr="001D65C4">
        <w:rPr>
          <w:rStyle w:val="StyleUnderline"/>
        </w:rPr>
        <w:t xml:space="preserve">provide firms with an </w:t>
      </w:r>
      <w:r w:rsidRPr="001D65C4">
        <w:rPr>
          <w:rStyle w:val="Emphasis"/>
        </w:rPr>
        <w:t>international competitive edge</w:t>
      </w:r>
      <w:r w:rsidRPr="001D65C4">
        <w:t xml:space="preserve">. </w:t>
      </w:r>
      <w:r w:rsidRPr="001D65C4">
        <w:rPr>
          <w:rStyle w:val="StyleUnderline"/>
        </w:rPr>
        <w:t>Companies</w:t>
      </w:r>
      <w:r w:rsidRPr="001D65C4">
        <w:t xml:space="preserve"> have long become accustomed to quick reactions to </w:t>
      </w:r>
      <w:r w:rsidRPr="001D65C4">
        <w:rPr>
          <w:rStyle w:val="StyleUnderline"/>
        </w:rPr>
        <w:t>produce</w:t>
      </w:r>
      <w:r w:rsidRPr="001D65C4">
        <w:t xml:space="preserve"> better </w:t>
      </w:r>
      <w:r w:rsidRPr="001D65C4">
        <w:rPr>
          <w:rStyle w:val="StyleUnderline"/>
        </w:rPr>
        <w:t xml:space="preserve">products to </w:t>
      </w:r>
      <w:r w:rsidRPr="001D65C4">
        <w:rPr>
          <w:rStyle w:val="Emphasis"/>
        </w:rPr>
        <w:t>effectively compete in the global marketplace</w:t>
      </w:r>
      <w:r w:rsidRPr="001D65C4">
        <w:t>; voluntary consensus standards aid that adoption.</w:t>
      </w:r>
    </w:p>
    <w:p w14:paraId="1481A38E" w14:textId="77777777" w:rsidR="00106BB8" w:rsidRPr="001D65C4" w:rsidRDefault="00106BB8" w:rsidP="00052306"/>
    <w:p w14:paraId="56C34E74" w14:textId="434182A0" w:rsidR="00CD33A8" w:rsidRPr="001D65C4" w:rsidRDefault="00CD33A8" w:rsidP="00CD33A8">
      <w:pPr>
        <w:pStyle w:val="Heading4"/>
        <w:rPr>
          <w:rFonts w:asciiTheme="minorHAnsi" w:hAnsiTheme="minorHAnsi" w:cstheme="minorHAnsi"/>
        </w:rPr>
      </w:pPr>
      <w:bookmarkStart w:id="1" w:name="_Hlk82173813"/>
      <w:r w:rsidRPr="001D65C4">
        <w:t xml:space="preserve">U.S. competitiveness </w:t>
      </w:r>
      <w:r w:rsidRPr="001D65C4">
        <w:rPr>
          <w:rFonts w:asciiTheme="minorHAnsi" w:hAnsiTheme="minorHAnsi" w:cstheme="minorHAnsi"/>
        </w:rPr>
        <w:t>is critical to maintaining US posturing across the globe---failure risks nuclear conflict.</w:t>
      </w:r>
    </w:p>
    <w:p w14:paraId="1DA58F49" w14:textId="77777777" w:rsidR="00CD33A8" w:rsidRPr="001D65C4" w:rsidRDefault="00CD33A8" w:rsidP="00CD33A8">
      <w:pPr>
        <w:rPr>
          <w:rStyle w:val="Style13ptBold"/>
          <w:rFonts w:asciiTheme="minorHAnsi" w:hAnsiTheme="minorHAnsi" w:cstheme="minorHAnsi"/>
        </w:rPr>
      </w:pPr>
      <w:r w:rsidRPr="001D65C4">
        <w:rPr>
          <w:rStyle w:val="Style13ptBold"/>
          <w:rFonts w:asciiTheme="minorHAnsi" w:hAnsiTheme="minorHAnsi" w:cstheme="minorHAnsi"/>
        </w:rPr>
        <w:t>Henricksen 17</w:t>
      </w:r>
    </w:p>
    <w:p w14:paraId="7376A082" w14:textId="77777777" w:rsidR="00CD33A8" w:rsidRPr="001D65C4" w:rsidRDefault="00CD33A8" w:rsidP="00CD33A8">
      <w:pPr>
        <w:rPr>
          <w:rFonts w:asciiTheme="minorHAnsi" w:hAnsiTheme="minorHAnsi" w:cstheme="minorHAnsi"/>
        </w:rPr>
      </w:pPr>
      <w:r w:rsidRPr="001D65C4">
        <w:rPr>
          <w:rFonts w:asciiTheme="minorHAnsi" w:hAnsiTheme="minorHAnsi" w:cstheme="minorHAnsi"/>
        </w:rPr>
        <w:t>Thomas H. Henricksen, emeritus senior fellow at the Hoover Institution, Post-American World Order, 23 March 2017, https://www.hoover.org/research/post-american-world-order</w:t>
      </w:r>
    </w:p>
    <w:p w14:paraId="28F895E3" w14:textId="77777777" w:rsidR="00CD33A8" w:rsidRPr="001D65C4" w:rsidRDefault="00CD33A8" w:rsidP="00CD33A8">
      <w:pPr>
        <w:rPr>
          <w:rFonts w:asciiTheme="minorHAnsi" w:hAnsiTheme="minorHAnsi" w:cstheme="minorHAnsi"/>
          <w:sz w:val="16"/>
        </w:rPr>
      </w:pPr>
      <w:r w:rsidRPr="001D65C4">
        <w:rPr>
          <w:rStyle w:val="StyleUnderline"/>
          <w:rFonts w:asciiTheme="minorHAnsi" w:hAnsiTheme="minorHAnsi" w:cstheme="minorHAnsi"/>
        </w:rPr>
        <w:t xml:space="preserve">It is obvious that that our world has pivoted from the immediate post-Cold War order. </w:t>
      </w:r>
      <w:r w:rsidRPr="001D65C4">
        <w:rPr>
          <w:rStyle w:val="Emphasis"/>
          <w:rFonts w:asciiTheme="minorHAnsi" w:hAnsiTheme="minorHAnsi" w:cstheme="minorHAnsi"/>
        </w:rPr>
        <w:t>Gone is yesterday’s unipolar dispensation</w:t>
      </w:r>
      <w:r w:rsidRPr="001D65C4">
        <w:rPr>
          <w:rStyle w:val="StyleUnderline"/>
          <w:rFonts w:asciiTheme="minorHAnsi" w:hAnsiTheme="minorHAnsi" w:cstheme="minorHAnsi"/>
        </w:rPr>
        <w:t xml:space="preserve"> with the United States sitting unchallenged</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atop other powers. It </w:t>
      </w:r>
      <w:r w:rsidRPr="001D65C4">
        <w:rPr>
          <w:rStyle w:val="Emphasis"/>
          <w:rFonts w:asciiTheme="minorHAnsi" w:hAnsiTheme="minorHAnsi" w:cstheme="minorHAnsi"/>
        </w:rPr>
        <w:t>still possesses</w:t>
      </w:r>
      <w:r w:rsidRPr="001D65C4">
        <w:rPr>
          <w:rStyle w:val="StyleUnderline"/>
          <w:rFonts w:asciiTheme="minorHAnsi" w:hAnsiTheme="minorHAnsi" w:cstheme="minorHAnsi"/>
        </w:rPr>
        <w:t xml:space="preserve"> immense conventional and unconventional strength, but it is </w:t>
      </w:r>
      <w:r w:rsidRPr="001D65C4">
        <w:rPr>
          <w:rStyle w:val="Emphasis"/>
          <w:rFonts w:asciiTheme="minorHAnsi" w:hAnsiTheme="minorHAnsi" w:cstheme="minorHAnsi"/>
        </w:rPr>
        <w:t>hardly unrivaled</w:t>
      </w:r>
      <w:r w:rsidRPr="001D65C4">
        <w:rPr>
          <w:rStyle w:val="StyleUnderline"/>
          <w:rFonts w:asciiTheme="minorHAnsi" w:hAnsiTheme="minorHAnsi" w:cstheme="minorHAnsi"/>
        </w:rPr>
        <w:t xml:space="preserve"> in various geographic corners. The big questions remain: What</w:t>
      </w:r>
      <w:r w:rsidRPr="001D65C4">
        <w:rPr>
          <w:rFonts w:asciiTheme="minorHAnsi" w:hAnsiTheme="minorHAnsi" w:cstheme="minorHAnsi"/>
          <w:sz w:val="16"/>
        </w:rPr>
        <w:t xml:space="preserve"> kind of </w:t>
      </w:r>
      <w:r w:rsidRPr="001D65C4">
        <w:rPr>
          <w:rStyle w:val="StyleUnderline"/>
          <w:rFonts w:asciiTheme="minorHAnsi" w:hAnsiTheme="minorHAnsi" w:cstheme="minorHAnsi"/>
        </w:rPr>
        <w:t>global order is unfolding</w:t>
      </w:r>
      <w:r w:rsidRPr="001D65C4">
        <w:rPr>
          <w:rFonts w:asciiTheme="minorHAnsi" w:hAnsiTheme="minorHAnsi" w:cstheme="minorHAnsi"/>
          <w:sz w:val="16"/>
        </w:rPr>
        <w:t xml:space="preserve"> and how does America respond? President Donald J. </w:t>
      </w:r>
      <w:r w:rsidRPr="001D65C4">
        <w:rPr>
          <w:rStyle w:val="StyleUnderline"/>
          <w:rFonts w:asciiTheme="minorHAnsi" w:hAnsiTheme="minorHAnsi" w:cstheme="minorHAnsi"/>
        </w:rPr>
        <w:t>Trump</w:t>
      </w:r>
      <w:r w:rsidRPr="001D65C4">
        <w:rPr>
          <w:rFonts w:asciiTheme="minorHAnsi" w:hAnsiTheme="minorHAnsi" w:cstheme="minorHAnsi"/>
          <w:sz w:val="16"/>
        </w:rPr>
        <w:t xml:space="preserve">’s frequent voicing of isolationist sentiments during and after the election campaign has been blamed by some critics for this international transformation. Yet he alone </w:t>
      </w:r>
      <w:r w:rsidRPr="001D65C4">
        <w:rPr>
          <w:rStyle w:val="StyleUnderline"/>
          <w:rFonts w:asciiTheme="minorHAnsi" w:hAnsiTheme="minorHAnsi" w:cstheme="minorHAnsi"/>
        </w:rPr>
        <w:t>is not responsible for the shift. The international order has been undergoing a transformation for years</w:t>
      </w:r>
      <w:r w:rsidRPr="001D65C4">
        <w:rPr>
          <w:rFonts w:asciiTheme="minorHAnsi" w:hAnsiTheme="minorHAnsi" w:cstheme="minorHAnsi"/>
          <w:sz w:val="16"/>
        </w:rPr>
        <w:t xml:space="preserve">, and the signs of that change began to materialize soon after Barack Obama assumed office. Trump’s move into the White House is more a consequence of this altered global scene than its cause. Obama initiated America’s international pullback with the military withdrawal from Iraq and severe cutbacks in Afghanistan, as well as blinking when Syria crossed his red line while “leading from behind.” China’s Not So Peaceful Rise A series of dramatic events took place in response to Obama’s growing disengagement policies, as world powers noted Washington’s burgeoning inwardness. </w:t>
      </w:r>
      <w:r w:rsidRPr="001D65C4">
        <w:rPr>
          <w:rStyle w:val="Emphasis"/>
          <w:rFonts w:asciiTheme="minorHAnsi" w:hAnsiTheme="minorHAnsi" w:cstheme="minorHAnsi"/>
        </w:rPr>
        <w:t>China</w:t>
      </w:r>
      <w:r w:rsidRPr="001D65C4">
        <w:rPr>
          <w:rStyle w:val="StyleUnderline"/>
          <w:rFonts w:asciiTheme="minorHAnsi" w:hAnsiTheme="minorHAnsi" w:cstheme="minorHAnsi"/>
        </w:rPr>
        <w:t xml:space="preserve"> switched from its “peaceful rise”</w:t>
      </w:r>
      <w:r w:rsidRPr="001D65C4">
        <w:rPr>
          <w:rFonts w:asciiTheme="minorHAnsi" w:hAnsiTheme="minorHAnsi" w:cstheme="minorHAnsi"/>
          <w:sz w:val="16"/>
        </w:rPr>
        <w:t xml:space="preserve"> policy </w:t>
      </w:r>
      <w:r w:rsidRPr="001D65C4">
        <w:rPr>
          <w:rStyle w:val="StyleUnderline"/>
          <w:rFonts w:asciiTheme="minorHAnsi" w:hAnsiTheme="minorHAnsi" w:cstheme="minorHAnsi"/>
        </w:rPr>
        <w:t>to aggressively asserting and expanding its international presence. Xi</w:t>
      </w:r>
      <w:r w:rsidRPr="001D65C4">
        <w:rPr>
          <w:rFonts w:asciiTheme="minorHAnsi" w:hAnsiTheme="minorHAnsi" w:cstheme="minorHAnsi"/>
          <w:sz w:val="16"/>
        </w:rPr>
        <w:t xml:space="preserve"> Jinping, the all-powerful Chinese leader, </w:t>
      </w:r>
      <w:r w:rsidRPr="001D65C4">
        <w:rPr>
          <w:rStyle w:val="StyleUnderline"/>
          <w:rFonts w:asciiTheme="minorHAnsi" w:hAnsiTheme="minorHAnsi" w:cstheme="minorHAnsi"/>
        </w:rPr>
        <w:t>moved to advance</w:t>
      </w:r>
      <w:r w:rsidRPr="001D65C4">
        <w:rPr>
          <w:rFonts w:asciiTheme="minorHAnsi" w:hAnsiTheme="minorHAnsi" w:cstheme="minorHAnsi"/>
          <w:sz w:val="16"/>
        </w:rPr>
        <w:t xml:space="preserve"> Beijing’s political and </w:t>
      </w:r>
      <w:r w:rsidRPr="001D65C4">
        <w:rPr>
          <w:rStyle w:val="StyleUnderline"/>
          <w:rFonts w:asciiTheme="minorHAnsi" w:hAnsiTheme="minorHAnsi" w:cstheme="minorHAnsi"/>
        </w:rPr>
        <w:t>military suzerainty over the</w:t>
      </w:r>
      <w:r w:rsidRPr="001D65C4">
        <w:rPr>
          <w:rFonts w:asciiTheme="minorHAnsi" w:hAnsiTheme="minorHAnsi" w:cstheme="minorHAnsi"/>
          <w:sz w:val="16"/>
        </w:rPr>
        <w:t xml:space="preserve"> South China Sea (</w:t>
      </w:r>
      <w:r w:rsidRPr="001D65C4">
        <w:rPr>
          <w:rStyle w:val="Emphasis"/>
          <w:rFonts w:asciiTheme="minorHAnsi" w:hAnsiTheme="minorHAnsi" w:cstheme="minorHAnsi"/>
        </w:rPr>
        <w:t>SCS</w:t>
      </w:r>
      <w:r w:rsidRPr="001D65C4">
        <w:rPr>
          <w:rFonts w:asciiTheme="minorHAnsi" w:hAnsiTheme="minorHAnsi" w:cstheme="minorHAnsi"/>
          <w:sz w:val="16"/>
        </w:rPr>
        <w:t xml:space="preserve">) by seizing and reconstructing the disputed shoals into artificial islands with dredged ocean sands in 2014. Next, </w:t>
      </w:r>
      <w:r w:rsidRPr="001D65C4">
        <w:rPr>
          <w:rStyle w:val="StyleUnderline"/>
          <w:rFonts w:asciiTheme="minorHAnsi" w:hAnsiTheme="minorHAnsi" w:cstheme="minorHAnsi"/>
        </w:rPr>
        <w:t>China militarized</w:t>
      </w:r>
      <w:r w:rsidRPr="001D65C4">
        <w:rPr>
          <w:rFonts w:asciiTheme="minorHAnsi" w:hAnsiTheme="minorHAnsi" w:cstheme="minorHAnsi"/>
          <w:sz w:val="16"/>
        </w:rPr>
        <w:t xml:space="preserve"> three micro-isles of </w:t>
      </w:r>
      <w:r w:rsidRPr="001D65C4">
        <w:rPr>
          <w:rStyle w:val="StyleUnderline"/>
          <w:rFonts w:asciiTheme="minorHAnsi" w:hAnsiTheme="minorHAnsi" w:cstheme="minorHAnsi"/>
        </w:rPr>
        <w:t>the</w:t>
      </w:r>
      <w:r w:rsidRPr="001D65C4">
        <w:rPr>
          <w:rFonts w:asciiTheme="minorHAnsi" w:hAnsiTheme="minorHAnsi" w:cstheme="minorHAnsi"/>
          <w:sz w:val="16"/>
        </w:rPr>
        <w:t xml:space="preserve"> </w:t>
      </w:r>
      <w:r w:rsidRPr="001D65C4">
        <w:rPr>
          <w:rStyle w:val="StyleUnderline"/>
          <w:rFonts w:asciiTheme="minorHAnsi" w:hAnsiTheme="minorHAnsi" w:cstheme="minorHAnsi"/>
        </w:rPr>
        <w:t>Spratly Islands</w:t>
      </w:r>
      <w:r w:rsidRPr="001D65C4">
        <w:rPr>
          <w:rFonts w:asciiTheme="minorHAnsi" w:hAnsiTheme="minorHAnsi" w:cstheme="minorHAnsi"/>
          <w:sz w:val="16"/>
        </w:rPr>
        <w:t xml:space="preserve"> (also claimed by the Philippines, Malaysia, and Vietnam) with runways, radars, and surface-to-air missile sites—actions that broke Beijing’s earlier promise not to militarize the waterway. Since then, </w:t>
      </w:r>
      <w:r w:rsidRPr="001D65C4">
        <w:rPr>
          <w:rStyle w:val="StyleUnderline"/>
          <w:rFonts w:asciiTheme="minorHAnsi" w:hAnsiTheme="minorHAnsi" w:cstheme="minorHAnsi"/>
        </w:rPr>
        <w:t>Chinese officials have made it clear that the SCS is now their exclusive lake</w:t>
      </w:r>
      <w:r w:rsidRPr="001D65C4">
        <w:rPr>
          <w:rFonts w:asciiTheme="minorHAnsi" w:hAnsiTheme="minorHAnsi" w:cstheme="minorHAnsi"/>
          <w:sz w:val="16"/>
        </w:rPr>
        <w:t xml:space="preserve">. Other states are expected to recognize China’s claims to most of the energy-rich waters, through which $5 trillion of trade passes annually, roughly half the world’s merchant fleet tonnage. </w:t>
      </w:r>
      <w:r w:rsidRPr="001D65C4">
        <w:rPr>
          <w:rStyle w:val="StyleUnderline"/>
          <w:rFonts w:asciiTheme="minorHAnsi" w:hAnsiTheme="minorHAnsi" w:cstheme="minorHAnsi"/>
        </w:rPr>
        <w:t xml:space="preserve">China backs its assertions by modernizing </w:t>
      </w:r>
      <w:r w:rsidRPr="001D65C4">
        <w:rPr>
          <w:rFonts w:asciiTheme="minorHAnsi" w:hAnsiTheme="minorHAnsi" w:cstheme="minorHAnsi"/>
          <w:sz w:val="16"/>
        </w:rPr>
        <w:t xml:space="preserve">the </w:t>
      </w:r>
      <w:r w:rsidRPr="001D65C4">
        <w:rPr>
          <w:rStyle w:val="StyleUnderline"/>
          <w:rFonts w:asciiTheme="minorHAnsi" w:hAnsiTheme="minorHAnsi" w:cstheme="minorHAnsi"/>
        </w:rPr>
        <w:t>arsenals</w:t>
      </w:r>
      <w:r w:rsidRPr="001D65C4">
        <w:rPr>
          <w:rFonts w:asciiTheme="minorHAnsi" w:hAnsiTheme="minorHAnsi" w:cstheme="minorHAnsi"/>
          <w:sz w:val="16"/>
        </w:rPr>
        <w:t xml:space="preserve"> of its advanced warships, aircraft, missiles, and ground forces. Xi and company seem bent on restoring the ancient tribute system in which South Korea and Vietnam would become modern-day vassals, while more distant Asian states become supplicants in a Sinocentric sphere. In short, </w:t>
      </w:r>
      <w:r w:rsidRPr="001D65C4">
        <w:rPr>
          <w:rStyle w:val="StyleUnderline"/>
          <w:rFonts w:asciiTheme="minorHAnsi" w:hAnsiTheme="minorHAnsi" w:cstheme="minorHAnsi"/>
        </w:rPr>
        <w:t>China has become a revisionist juggernaut</w:t>
      </w:r>
      <w:r w:rsidRPr="001D65C4">
        <w:rPr>
          <w:rFonts w:asciiTheme="minorHAnsi" w:hAnsiTheme="minorHAnsi" w:cstheme="minorHAnsi"/>
          <w:sz w:val="16"/>
        </w:rPr>
        <w:t xml:space="preserve">. Along with its fortifying of these artificial islands, </w:t>
      </w:r>
      <w:r w:rsidRPr="001D65C4">
        <w:rPr>
          <w:rStyle w:val="StyleUnderline"/>
          <w:rFonts w:asciiTheme="minorHAnsi" w:hAnsiTheme="minorHAnsi" w:cstheme="minorHAnsi"/>
        </w:rPr>
        <w:t>the world’s second largest economy and military spender has emerged as an economic, political, and ideological competitor of the United States</w:t>
      </w:r>
      <w:r w:rsidRPr="001D65C4">
        <w:rPr>
          <w:rFonts w:asciiTheme="minorHAnsi" w:hAnsiTheme="minorHAnsi" w:cstheme="minorHAnsi"/>
          <w:sz w:val="16"/>
        </w:rPr>
        <w:t xml:space="preserve"> not only in Southeast Asian maritime zones but </w:t>
      </w:r>
      <w:r w:rsidRPr="001D65C4">
        <w:rPr>
          <w:rStyle w:val="StyleUnderline"/>
          <w:rFonts w:asciiTheme="minorHAnsi" w:hAnsiTheme="minorHAnsi" w:cstheme="minorHAnsi"/>
        </w:rPr>
        <w:t>globally</w:t>
      </w:r>
      <w:r w:rsidRPr="001D65C4">
        <w:rPr>
          <w:rFonts w:asciiTheme="minorHAnsi" w:hAnsiTheme="minorHAnsi" w:cstheme="minorHAnsi"/>
          <w:sz w:val="16"/>
        </w:rPr>
        <w:t xml:space="preserve">. China is </w:t>
      </w:r>
      <w:r w:rsidRPr="001D65C4">
        <w:rPr>
          <w:rStyle w:val="StyleUnderline"/>
          <w:rFonts w:asciiTheme="minorHAnsi" w:hAnsiTheme="minorHAnsi" w:cstheme="minorHAnsi"/>
        </w:rPr>
        <w:t>maneuvering</w:t>
      </w:r>
      <w:r w:rsidRPr="001D65C4">
        <w:rPr>
          <w:rFonts w:asciiTheme="minorHAnsi" w:hAnsiTheme="minorHAnsi" w:cstheme="minorHAnsi"/>
          <w:sz w:val="16"/>
        </w:rPr>
        <w:t xml:space="preserve"> </w:t>
      </w:r>
      <w:r w:rsidRPr="001D65C4">
        <w:rPr>
          <w:rStyle w:val="StyleUnderline"/>
          <w:rFonts w:asciiTheme="minorHAnsi" w:hAnsiTheme="minorHAnsi" w:cstheme="minorHAnsi"/>
        </w:rPr>
        <w:t>to set up bases</w:t>
      </w:r>
      <w:r w:rsidRPr="001D65C4">
        <w:rPr>
          <w:rFonts w:asciiTheme="minorHAnsi" w:hAnsiTheme="minorHAnsi" w:cstheme="minorHAnsi"/>
          <w:sz w:val="16"/>
        </w:rPr>
        <w:t xml:space="preserve"> or harbors </w:t>
      </w:r>
      <w:r w:rsidRPr="001D65C4">
        <w:rPr>
          <w:rStyle w:val="StyleUnderline"/>
          <w:rFonts w:asciiTheme="minorHAnsi" w:hAnsiTheme="minorHAnsi" w:cstheme="minorHAnsi"/>
        </w:rPr>
        <w:t>in Pakistan, Sri Lanka, and Greece</w:t>
      </w:r>
      <w:r w:rsidRPr="001D65C4">
        <w:rPr>
          <w:rFonts w:asciiTheme="minorHAnsi" w:hAnsiTheme="minorHAnsi" w:cstheme="minorHAnsi"/>
          <w:sz w:val="16"/>
        </w:rPr>
        <w:t>—</w:t>
      </w:r>
      <w:r w:rsidRPr="001D65C4">
        <w:rPr>
          <w:rStyle w:val="StyleUnderline"/>
          <w:rFonts w:asciiTheme="minorHAnsi" w:hAnsiTheme="minorHAnsi" w:cstheme="minorHAnsi"/>
        </w:rPr>
        <w:t>and</w:t>
      </w:r>
      <w:r w:rsidRPr="001D65C4">
        <w:rPr>
          <w:rFonts w:asciiTheme="minorHAnsi" w:hAnsiTheme="minorHAnsi" w:cstheme="minorHAnsi"/>
          <w:sz w:val="16"/>
        </w:rPr>
        <w:t xml:space="preserve"> is </w:t>
      </w:r>
      <w:r w:rsidRPr="001D65C4">
        <w:rPr>
          <w:rStyle w:val="StyleUnderline"/>
          <w:rFonts w:asciiTheme="minorHAnsi" w:hAnsiTheme="minorHAnsi" w:cstheme="minorHAnsi"/>
        </w:rPr>
        <w:t>even</w:t>
      </w:r>
      <w:r w:rsidRPr="001D65C4">
        <w:rPr>
          <w:rFonts w:asciiTheme="minorHAnsi" w:hAnsiTheme="minorHAnsi" w:cstheme="minorHAnsi"/>
          <w:sz w:val="16"/>
        </w:rPr>
        <w:t xml:space="preserve"> extending its reach to </w:t>
      </w:r>
      <w:r w:rsidRPr="001D65C4">
        <w:rPr>
          <w:rStyle w:val="StyleUnderline"/>
          <w:rFonts w:asciiTheme="minorHAnsi" w:hAnsiTheme="minorHAnsi" w:cstheme="minorHAnsi"/>
        </w:rPr>
        <w:t>the</w:t>
      </w:r>
      <w:r w:rsidRPr="001D65C4">
        <w:rPr>
          <w:rFonts w:asciiTheme="minorHAnsi" w:hAnsiTheme="minorHAnsi" w:cstheme="minorHAnsi"/>
          <w:sz w:val="16"/>
        </w:rPr>
        <w:t xml:space="preserve"> long U.S.-allied </w:t>
      </w:r>
      <w:r w:rsidRPr="001D65C4">
        <w:rPr>
          <w:rStyle w:val="StyleUnderline"/>
          <w:rFonts w:asciiTheme="minorHAnsi" w:hAnsiTheme="minorHAnsi" w:cstheme="minorHAnsi"/>
        </w:rPr>
        <w:t>Portuguese Azores in the mid-Atlantic. In reaction</w:t>
      </w:r>
      <w:r w:rsidRPr="001D65C4">
        <w:rPr>
          <w:rFonts w:asciiTheme="minorHAnsi" w:hAnsiTheme="minorHAnsi" w:cstheme="minorHAnsi"/>
          <w:sz w:val="16"/>
        </w:rPr>
        <w:t xml:space="preserve"> to Beijing’s SCS actions, </w:t>
      </w:r>
      <w:r w:rsidRPr="001D65C4">
        <w:rPr>
          <w:rStyle w:val="StyleUnderline"/>
          <w:rFonts w:asciiTheme="minorHAnsi" w:hAnsiTheme="minorHAnsi" w:cstheme="minorHAnsi"/>
        </w:rPr>
        <w:t>the Trump administration has stepped up America’s own show of force by sending warships, fighter jets, and submarines</w:t>
      </w:r>
      <w:r w:rsidRPr="001D65C4">
        <w:rPr>
          <w:rFonts w:asciiTheme="minorHAnsi" w:hAnsiTheme="minorHAnsi" w:cstheme="minorHAnsi"/>
          <w:sz w:val="16"/>
        </w:rPr>
        <w:t xml:space="preserve"> to the waters. To underline its not-too-subtle counter-signal to China, the United States also test-fired four Trident II submarine-launched ballistic missiles over 4,000 miles into the Pacific Ocean from the California coast last month, the first four-missile salvo in the post-Soviet era. </w:t>
      </w:r>
      <w:r w:rsidRPr="001D65C4">
        <w:rPr>
          <w:rStyle w:val="StyleUnderline"/>
          <w:rFonts w:asciiTheme="minorHAnsi" w:hAnsiTheme="minorHAnsi" w:cstheme="minorHAnsi"/>
        </w:rPr>
        <w:t xml:space="preserve">The western Pacific is becoming a </w:t>
      </w:r>
      <w:r w:rsidRPr="001D65C4">
        <w:rPr>
          <w:rStyle w:val="Emphasis"/>
          <w:rFonts w:asciiTheme="minorHAnsi" w:hAnsiTheme="minorHAnsi" w:cstheme="minorHAnsi"/>
        </w:rPr>
        <w:t>tinderbox</w:t>
      </w:r>
      <w:r w:rsidRPr="001D65C4">
        <w:rPr>
          <w:rFonts w:asciiTheme="minorHAnsi" w:hAnsiTheme="minorHAnsi" w:cstheme="minorHAnsi"/>
          <w:sz w:val="16"/>
        </w:rPr>
        <w:t xml:space="preserve">. Russia’s Resurgence At the other end of the Asian continent, </w:t>
      </w:r>
      <w:r w:rsidRPr="001D65C4">
        <w:rPr>
          <w:rStyle w:val="Emphasis"/>
          <w:rFonts w:asciiTheme="minorHAnsi" w:hAnsiTheme="minorHAnsi" w:cstheme="minorHAnsi"/>
        </w:rPr>
        <w:t>Russia</w:t>
      </w:r>
      <w:r w:rsidRPr="001D65C4">
        <w:rPr>
          <w:rStyle w:val="StyleUnderline"/>
          <w:rFonts w:asciiTheme="minorHAnsi" w:hAnsiTheme="minorHAnsi" w:cstheme="minorHAnsi"/>
        </w:rPr>
        <w:t xml:space="preserve"> longs to restore its lost prestige and political influence</w:t>
      </w:r>
      <w:r w:rsidRPr="001D65C4">
        <w:rPr>
          <w:rFonts w:asciiTheme="minorHAnsi" w:hAnsiTheme="minorHAnsi" w:cstheme="minorHAnsi"/>
          <w:sz w:val="16"/>
        </w:rPr>
        <w:t xml:space="preserve">, forfeited with the breakup of the Soviet Union in 1991. Under Vladimir Putin, Russian forces backed the seizure of Crimea from Ukraine before taking over its eastern borderlands. Earlier, </w:t>
      </w:r>
      <w:r w:rsidRPr="001D65C4">
        <w:rPr>
          <w:rStyle w:val="StyleUnderline"/>
          <w:rFonts w:asciiTheme="minorHAnsi" w:hAnsiTheme="minorHAnsi" w:cstheme="minorHAnsi"/>
        </w:rPr>
        <w:t>Moscow perfected</w:t>
      </w:r>
      <w:r w:rsidRPr="001D65C4">
        <w:rPr>
          <w:rFonts w:asciiTheme="minorHAnsi" w:hAnsiTheme="minorHAnsi" w:cstheme="minorHAnsi"/>
          <w:sz w:val="16"/>
        </w:rPr>
        <w:t xml:space="preserve"> its “</w:t>
      </w:r>
      <w:r w:rsidRPr="001D65C4">
        <w:rPr>
          <w:rStyle w:val="StyleUnderline"/>
          <w:rFonts w:asciiTheme="minorHAnsi" w:hAnsiTheme="minorHAnsi" w:cstheme="minorHAnsi"/>
        </w:rPr>
        <w:t>frozen war” tactics</w:t>
      </w:r>
      <w:r w:rsidRPr="001D65C4">
        <w:rPr>
          <w:rFonts w:asciiTheme="minorHAnsi" w:hAnsiTheme="minorHAnsi" w:cstheme="minorHAnsi"/>
          <w:sz w:val="16"/>
        </w:rPr>
        <w:t xml:space="preserve"> against two provinces in the Republic of Georgia, thereby yanking them from Georgian sovereignty. Russia’s </w:t>
      </w:r>
      <w:r w:rsidRPr="001D65C4">
        <w:rPr>
          <w:rStyle w:val="StyleUnderline"/>
          <w:rFonts w:asciiTheme="minorHAnsi" w:hAnsiTheme="minorHAnsi" w:cstheme="minorHAnsi"/>
        </w:rPr>
        <w:t>bullying and intimidation of</w:t>
      </w:r>
      <w:r w:rsidRPr="001D65C4">
        <w:rPr>
          <w:rFonts w:asciiTheme="minorHAnsi" w:hAnsiTheme="minorHAnsi" w:cstheme="minorHAnsi"/>
          <w:sz w:val="16"/>
        </w:rPr>
        <w:t xml:space="preserve"> its </w:t>
      </w:r>
      <w:r w:rsidRPr="001D65C4">
        <w:rPr>
          <w:rStyle w:val="Emphasis"/>
          <w:rFonts w:asciiTheme="minorHAnsi" w:hAnsiTheme="minorHAnsi" w:cstheme="minorHAnsi"/>
        </w:rPr>
        <w:t>Baltic</w:t>
      </w:r>
      <w:r w:rsidRPr="001D65C4">
        <w:rPr>
          <w:rStyle w:val="StyleUnderline"/>
          <w:rFonts w:asciiTheme="minorHAnsi" w:hAnsiTheme="minorHAnsi" w:cstheme="minorHAnsi"/>
        </w:rPr>
        <w:t xml:space="preserve"> and </w:t>
      </w:r>
      <w:r w:rsidRPr="001D65C4">
        <w:rPr>
          <w:rStyle w:val="Emphasis"/>
          <w:rFonts w:asciiTheme="minorHAnsi" w:hAnsiTheme="minorHAnsi" w:cstheme="minorHAnsi"/>
        </w:rPr>
        <w:t>Eastern European</w:t>
      </w:r>
      <w:r w:rsidRPr="001D65C4">
        <w:rPr>
          <w:rStyle w:val="StyleUnderline"/>
          <w:rFonts w:asciiTheme="minorHAnsi" w:hAnsiTheme="minorHAnsi" w:cstheme="minorHAnsi"/>
        </w:rPr>
        <w:t xml:space="preserve"> neighbors have become commonplace</w:t>
      </w:r>
      <w:r w:rsidRPr="001D65C4">
        <w:rPr>
          <w:rFonts w:asciiTheme="minorHAnsi" w:hAnsiTheme="minorHAnsi" w:cstheme="minorHAnsi"/>
          <w:sz w:val="16"/>
        </w:rPr>
        <w:t xml:space="preserve">. Meanwhile, the Russian foreign minister, Sergei </w:t>
      </w:r>
      <w:r w:rsidRPr="001D65C4">
        <w:rPr>
          <w:rStyle w:val="StyleUnderline"/>
          <w:rFonts w:asciiTheme="minorHAnsi" w:hAnsiTheme="minorHAnsi" w:cstheme="minorHAnsi"/>
        </w:rPr>
        <w:t>Lavrov</w:t>
      </w:r>
      <w:r w:rsidRPr="001D65C4">
        <w:rPr>
          <w:rFonts w:asciiTheme="minorHAnsi" w:hAnsiTheme="minorHAnsi" w:cstheme="minorHAnsi"/>
          <w:sz w:val="16"/>
        </w:rPr>
        <w:t xml:space="preserve">, </w:t>
      </w:r>
      <w:r w:rsidRPr="001D65C4">
        <w:rPr>
          <w:rStyle w:val="StyleUnderline"/>
          <w:rFonts w:asciiTheme="minorHAnsi" w:hAnsiTheme="minorHAnsi" w:cstheme="minorHAnsi"/>
        </w:rPr>
        <w:t>called for “a post-West world</w:t>
      </w:r>
      <w:r w:rsidRPr="001D65C4">
        <w:rPr>
          <w:rFonts w:asciiTheme="minorHAnsi" w:hAnsiTheme="minorHAnsi" w:cstheme="minorHAnsi"/>
          <w:sz w:val="16"/>
        </w:rPr>
        <w:t xml:space="preserve">” at the Munich Security Conference in mid-February. What </w:t>
      </w:r>
      <w:r w:rsidRPr="001D65C4">
        <w:rPr>
          <w:rStyle w:val="StyleUnderline"/>
          <w:rFonts w:asciiTheme="minorHAnsi" w:hAnsiTheme="minorHAnsi" w:cstheme="minorHAnsi"/>
        </w:rPr>
        <w:t>China and Russia</w:t>
      </w:r>
      <w:r w:rsidRPr="001D65C4">
        <w:rPr>
          <w:rFonts w:asciiTheme="minorHAnsi" w:hAnsiTheme="minorHAnsi" w:cstheme="minorHAnsi"/>
          <w:sz w:val="16"/>
        </w:rPr>
        <w:t xml:space="preserve"> have in common is that </w:t>
      </w:r>
      <w:r w:rsidRPr="001D65C4">
        <w:rPr>
          <w:rStyle w:val="StyleUnderline"/>
          <w:rFonts w:asciiTheme="minorHAnsi" w:hAnsiTheme="minorHAnsi" w:cstheme="minorHAnsi"/>
        </w:rPr>
        <w:t>both are engaged in advancing their spheres of influence in their neighborhoods and beyond. Both</w:t>
      </w:r>
      <w:r w:rsidRPr="001D65C4">
        <w:rPr>
          <w:rFonts w:asciiTheme="minorHAnsi" w:hAnsiTheme="minorHAnsi" w:cstheme="minorHAnsi"/>
          <w:sz w:val="16"/>
        </w:rPr>
        <w:t xml:space="preserve"> also </w:t>
      </w:r>
      <w:r w:rsidRPr="001D65C4">
        <w:rPr>
          <w:rStyle w:val="StyleUnderline"/>
          <w:rFonts w:asciiTheme="minorHAnsi" w:hAnsiTheme="minorHAnsi" w:cstheme="minorHAnsi"/>
        </w:rPr>
        <w:t>seek to crack the Western liberal world order</w:t>
      </w:r>
      <w:r w:rsidRPr="001D65C4">
        <w:rPr>
          <w:rFonts w:asciiTheme="minorHAnsi" w:hAnsiTheme="minorHAnsi" w:cstheme="minorHAnsi"/>
          <w:sz w:val="16"/>
        </w:rPr>
        <w:t xml:space="preserve">. The United States, meanwhile, has become blasé about its former leadership position in the Western hemisphere, where China’s companies have entered into business deals, some with strategic implications. Washington, without a hint of nostalgia, treats the Monroe Doctrine as a relic of yesteryear’s Yankee imperialism in Latin America. </w:t>
      </w:r>
      <w:r w:rsidRPr="001D65C4">
        <w:rPr>
          <w:rStyle w:val="StyleUnderline"/>
          <w:rFonts w:asciiTheme="minorHAnsi" w:hAnsiTheme="minorHAnsi" w:cstheme="minorHAnsi"/>
        </w:rPr>
        <w:t>These newly assertive major powers are not alone in shattering the post-Cold War order</w:t>
      </w:r>
      <w:r w:rsidRPr="001D65C4">
        <w:rPr>
          <w:rFonts w:asciiTheme="minorHAnsi" w:hAnsiTheme="minorHAnsi" w:cstheme="minorHAnsi"/>
          <w:sz w:val="16"/>
        </w:rPr>
        <w:t xml:space="preserve">, which witnessed the unrivaled predominance of the United States—the “indispensable nation,” in the words of the Clinton administration. </w:t>
      </w:r>
      <w:r w:rsidRPr="001D65C4">
        <w:rPr>
          <w:rStyle w:val="StyleUnderline"/>
          <w:rFonts w:asciiTheme="minorHAnsi" w:hAnsiTheme="minorHAnsi" w:cstheme="minorHAnsi"/>
        </w:rPr>
        <w:t xml:space="preserve">Trouble-making regional powers, such as </w:t>
      </w:r>
      <w:r w:rsidRPr="001D65C4">
        <w:rPr>
          <w:rStyle w:val="Emphasis"/>
          <w:rFonts w:asciiTheme="minorHAnsi" w:hAnsiTheme="minorHAnsi" w:cstheme="minorHAnsi"/>
        </w:rPr>
        <w:t>Iran</w:t>
      </w:r>
      <w:r w:rsidRPr="001D65C4">
        <w:rPr>
          <w:rStyle w:val="StyleUnderline"/>
          <w:rFonts w:asciiTheme="minorHAnsi" w:hAnsiTheme="minorHAnsi" w:cstheme="minorHAnsi"/>
        </w:rPr>
        <w:t xml:space="preserve">, </w:t>
      </w:r>
      <w:r w:rsidRPr="001D65C4">
        <w:rPr>
          <w:rStyle w:val="Emphasis"/>
          <w:rFonts w:asciiTheme="minorHAnsi" w:hAnsiTheme="minorHAnsi" w:cstheme="minorHAnsi"/>
        </w:rPr>
        <w:t>Syria</w:t>
      </w:r>
      <w:r w:rsidRPr="001D65C4">
        <w:rPr>
          <w:rStyle w:val="StyleUnderline"/>
          <w:rFonts w:asciiTheme="minorHAnsi" w:hAnsiTheme="minorHAnsi" w:cstheme="minorHAnsi"/>
        </w:rPr>
        <w:t xml:space="preserve">, and </w:t>
      </w:r>
      <w:r w:rsidRPr="001D65C4">
        <w:rPr>
          <w:rStyle w:val="Emphasis"/>
          <w:rFonts w:asciiTheme="minorHAnsi" w:hAnsiTheme="minorHAnsi" w:cstheme="minorHAnsi"/>
        </w:rPr>
        <w:t>North Korea</w:t>
      </w:r>
      <w:r w:rsidRPr="001D65C4">
        <w:rPr>
          <w:rFonts w:asciiTheme="minorHAnsi" w:hAnsiTheme="minorHAnsi" w:cstheme="minorHAnsi"/>
          <w:sz w:val="16"/>
        </w:rPr>
        <w:t xml:space="preserve"> either </w:t>
      </w:r>
      <w:r w:rsidRPr="001D65C4">
        <w:rPr>
          <w:rStyle w:val="StyleUnderline"/>
          <w:rFonts w:asciiTheme="minorHAnsi" w:hAnsiTheme="minorHAnsi" w:cstheme="minorHAnsi"/>
        </w:rPr>
        <w:t>spread terrorism, provoke instability, or arm themselves with</w:t>
      </w:r>
      <w:r w:rsidRPr="001D65C4">
        <w:rPr>
          <w:rFonts w:asciiTheme="minorHAnsi" w:hAnsiTheme="minorHAnsi" w:cstheme="minorHAnsi"/>
          <w:sz w:val="16"/>
        </w:rPr>
        <w:t xml:space="preserve"> longer-range missiles and </w:t>
      </w:r>
      <w:r w:rsidRPr="001D65C4">
        <w:rPr>
          <w:rStyle w:val="StyleUnderline"/>
          <w:rFonts w:asciiTheme="minorHAnsi" w:hAnsiTheme="minorHAnsi" w:cstheme="minorHAnsi"/>
        </w:rPr>
        <w:t>nuclear weapons</w:t>
      </w:r>
      <w:r w:rsidRPr="001D65C4">
        <w:rPr>
          <w:rFonts w:asciiTheme="minorHAnsi" w:hAnsiTheme="minorHAnsi" w:cstheme="minorHAnsi"/>
          <w:sz w:val="16"/>
        </w:rPr>
        <w:t xml:space="preserve">.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 Western Europe, once a powerful but independently minded U.S. ally, has faltered.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 Sino-Russian Partnering Little of this threatening world existed when the United States enjoyed its unipolar moment after the eclipse of its Soviet nemesis, and even after the 9/11 terrorist attacks. </w:t>
      </w:r>
      <w:r w:rsidRPr="001D65C4">
        <w:rPr>
          <w:rStyle w:val="StyleUnderline"/>
          <w:rFonts w:asciiTheme="minorHAnsi" w:hAnsiTheme="minorHAnsi" w:cstheme="minorHAnsi"/>
        </w:rPr>
        <w:t>The emergent world, divided</w:t>
      </w:r>
      <w:r w:rsidRPr="001D65C4">
        <w:rPr>
          <w:rFonts w:asciiTheme="minorHAnsi" w:hAnsiTheme="minorHAnsi" w:cstheme="minorHAnsi"/>
          <w:sz w:val="16"/>
        </w:rPr>
        <w:t xml:space="preserve"> between the United States, China, and Russia, </w:t>
      </w:r>
      <w:r w:rsidRPr="001D65C4">
        <w:rPr>
          <w:rStyle w:val="StyleUnderline"/>
          <w:rFonts w:asciiTheme="minorHAnsi" w:hAnsiTheme="minorHAnsi" w:cstheme="minorHAnsi"/>
        </w:rPr>
        <w:t>points to the new global order. Particularly worrisome are</w:t>
      </w:r>
      <w:r w:rsidRPr="001D65C4">
        <w:rPr>
          <w:rFonts w:asciiTheme="minorHAnsi" w:hAnsiTheme="minorHAnsi" w:cstheme="minorHAnsi"/>
          <w:sz w:val="16"/>
        </w:rPr>
        <w:t xml:space="preserve"> the </w:t>
      </w:r>
      <w:r w:rsidRPr="001D65C4">
        <w:rPr>
          <w:rStyle w:val="StyleUnderline"/>
          <w:rFonts w:asciiTheme="minorHAnsi" w:hAnsiTheme="minorHAnsi" w:cstheme="minorHAnsi"/>
        </w:rPr>
        <w:t>warming relations between Beijing and Moscow</w:t>
      </w:r>
      <w:r w:rsidRPr="001D65C4">
        <w:rPr>
          <w:rFonts w:asciiTheme="minorHAnsi" w:hAnsiTheme="minorHAnsi" w:cstheme="minorHAnsi"/>
          <w:sz w:val="16"/>
        </w:rPr>
        <w:t xml:space="preserve">, despite Chinese designs on Siberian lands and resources. Overcoming a centuries-old rivalry, the recent Sino-Russian rapprochement compounds Washington’s difficulties. 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w:t>
      </w:r>
      <w:r w:rsidRPr="001D65C4">
        <w:rPr>
          <w:rStyle w:val="StyleUnderline"/>
          <w:rFonts w:asciiTheme="minorHAnsi" w:hAnsiTheme="minorHAnsi" w:cstheme="minorHAnsi"/>
        </w:rPr>
        <w:t xml:space="preserve">a </w:t>
      </w:r>
      <w:r w:rsidRPr="001D65C4">
        <w:rPr>
          <w:rStyle w:val="Emphasis"/>
          <w:rFonts w:asciiTheme="minorHAnsi" w:hAnsiTheme="minorHAnsi" w:cstheme="minorHAnsi"/>
        </w:rPr>
        <w:t>flashpoint</w:t>
      </w:r>
      <w:r w:rsidRPr="001D65C4">
        <w:rPr>
          <w:rFonts w:asciiTheme="minorHAnsi" w:hAnsiTheme="minorHAnsi" w:cstheme="minorHAnsi"/>
          <w:sz w:val="16"/>
        </w:rPr>
        <w:t xml:space="preserve"> that </w:t>
      </w:r>
      <w:r w:rsidRPr="001D65C4">
        <w:rPr>
          <w:rStyle w:val="StyleUnderline"/>
          <w:rFonts w:asciiTheme="minorHAnsi" w:hAnsiTheme="minorHAnsi" w:cstheme="minorHAnsi"/>
        </w:rPr>
        <w:t xml:space="preserve">could end in a </w:t>
      </w:r>
      <w:r w:rsidRPr="001D65C4">
        <w:rPr>
          <w:rStyle w:val="Emphasis"/>
          <w:rFonts w:asciiTheme="minorHAnsi" w:hAnsiTheme="minorHAnsi" w:cstheme="minorHAnsi"/>
        </w:rPr>
        <w:t>nuclear war</w:t>
      </w:r>
      <w:r w:rsidRPr="001D65C4">
        <w:rPr>
          <w:rStyle w:val="StyleUnderline"/>
          <w:rFonts w:asciiTheme="minorHAnsi" w:hAnsiTheme="minorHAnsi" w:cstheme="minorHAnsi"/>
        </w:rPr>
        <w:t>. Washington can work to steer</w:t>
      </w:r>
      <w:r w:rsidRPr="001D65C4">
        <w:rPr>
          <w:rFonts w:asciiTheme="minorHAnsi" w:hAnsiTheme="minorHAnsi" w:cstheme="minorHAnsi"/>
          <w:sz w:val="16"/>
        </w:rPr>
        <w:t xml:space="preserve"> the Kremlin, as it has done before, </w:t>
      </w:r>
      <w:r w:rsidRPr="001D65C4">
        <w:rPr>
          <w:rStyle w:val="StyleUnderline"/>
          <w:rFonts w:asciiTheme="minorHAnsi" w:hAnsiTheme="minorHAnsi" w:cstheme="minorHAnsi"/>
        </w:rPr>
        <w:t>toward acceptable conduct</w:t>
      </w:r>
      <w:r w:rsidRPr="001D65C4">
        <w:rPr>
          <w:rFonts w:asciiTheme="minorHAnsi" w:hAnsiTheme="minorHAnsi" w:cstheme="minorHAnsi"/>
          <w:sz w:val="16"/>
        </w:rPr>
        <w:t xml:space="preserve"> with its neighbors before Russia can be more than a tactical ally in the great game with China. In the immediate future, the United States can adopt international and domestic approaches to cope with Russian and Chinese territorial expansionism. The </w:t>
      </w:r>
      <w:r w:rsidRPr="001D65C4">
        <w:rPr>
          <w:rStyle w:val="Emphasis"/>
          <w:rFonts w:asciiTheme="minorHAnsi" w:hAnsiTheme="minorHAnsi" w:cstheme="minorHAnsi"/>
        </w:rPr>
        <w:t>tensions stoked by the assertive regimes</w:t>
      </w:r>
      <w:r w:rsidRPr="001D65C4">
        <w:rPr>
          <w:rStyle w:val="StyleUnderline"/>
          <w:rFonts w:asciiTheme="minorHAnsi" w:hAnsiTheme="minorHAnsi" w:cstheme="minorHAnsi"/>
        </w:rPr>
        <w:t xml:space="preserve"> in the Kremlin or Tiananmen Square could </w:t>
      </w:r>
      <w:r w:rsidRPr="001D65C4">
        <w:rPr>
          <w:rStyle w:val="Emphasis"/>
          <w:rFonts w:asciiTheme="minorHAnsi" w:hAnsiTheme="minorHAnsi" w:cstheme="minorHAnsi"/>
        </w:rPr>
        <w:t>spark a political or military incident</w:t>
      </w:r>
      <w:r w:rsidRPr="001D65C4">
        <w:rPr>
          <w:rStyle w:val="StyleUnderline"/>
          <w:rFonts w:asciiTheme="minorHAnsi" w:hAnsiTheme="minorHAnsi" w:cstheme="minorHAnsi"/>
        </w:rPr>
        <w:t xml:space="preserve"> that might </w:t>
      </w:r>
      <w:r w:rsidRPr="001D65C4">
        <w:rPr>
          <w:rStyle w:val="Emphasis"/>
          <w:rFonts w:asciiTheme="minorHAnsi" w:hAnsiTheme="minorHAnsi" w:cstheme="minorHAnsi"/>
        </w:rPr>
        <w:t>set off a chain reaction leading to a large-scale war</w:t>
      </w:r>
      <w:r w:rsidRPr="001D65C4">
        <w:rPr>
          <w:rFonts w:asciiTheme="minorHAnsi" w:hAnsiTheme="minorHAnsi" w:cstheme="minorHAnsi"/>
          <w:sz w:val="16"/>
        </w:rPr>
        <w:t xml:space="preserve">. Historically, powerful rivalries nearly always lead to at least skirmishes, if not a full-blown war. The anomalous Cold War era spared the United States and Soviet Russia a direct conflict, largely from concerns </w:t>
      </w:r>
      <w:r w:rsidRPr="001D65C4">
        <w:rPr>
          <w:rStyle w:val="StyleUnderline"/>
          <w:rFonts w:asciiTheme="minorHAnsi" w:hAnsiTheme="minorHAnsi" w:cstheme="minorHAnsi"/>
        </w:rPr>
        <w:t>that</w:t>
      </w:r>
      <w:r w:rsidRPr="001D65C4">
        <w:rPr>
          <w:rFonts w:asciiTheme="minorHAnsi" w:hAnsiTheme="minorHAnsi" w:cstheme="minorHAnsi"/>
          <w:sz w:val="16"/>
        </w:rPr>
        <w:t xml:space="preserve"> one </w:t>
      </w:r>
      <w:r w:rsidRPr="001D65C4">
        <w:rPr>
          <w:rStyle w:val="StyleUnderline"/>
          <w:rFonts w:asciiTheme="minorHAnsi" w:hAnsiTheme="minorHAnsi" w:cstheme="minorHAnsi"/>
        </w:rPr>
        <w:t xml:space="preserve">would trigger a </w:t>
      </w:r>
      <w:r w:rsidRPr="001D65C4">
        <w:rPr>
          <w:rStyle w:val="Emphasis"/>
          <w:rFonts w:asciiTheme="minorHAnsi" w:hAnsiTheme="minorHAnsi" w:cstheme="minorHAnsi"/>
        </w:rPr>
        <w:t>nuclear exchange destroying</w:t>
      </w:r>
      <w:r w:rsidRPr="001D65C4">
        <w:rPr>
          <w:rFonts w:asciiTheme="minorHAnsi" w:hAnsiTheme="minorHAnsi" w:cstheme="minorHAnsi"/>
          <w:sz w:val="16"/>
        </w:rPr>
        <w:t xml:space="preserve"> both states and much of </w:t>
      </w:r>
      <w:r w:rsidRPr="001D65C4">
        <w:rPr>
          <w:rStyle w:val="Emphasis"/>
          <w:rFonts w:asciiTheme="minorHAnsi" w:hAnsiTheme="minorHAnsi" w:cstheme="minorHAnsi"/>
        </w:rPr>
        <w:t>the world</w:t>
      </w:r>
      <w:r w:rsidRPr="001D65C4">
        <w:rPr>
          <w:rFonts w:asciiTheme="minorHAnsi" w:hAnsiTheme="minorHAnsi" w:cstheme="minorHAnsi"/>
          <w:sz w:val="16"/>
        </w:rPr>
        <w:t>. Such a repetition might reoccur in the unfolding three-cornered geopolitical world</w:t>
      </w:r>
      <w:r w:rsidRPr="001D65C4">
        <w:rPr>
          <w:rStyle w:val="StyleUnderline"/>
          <w:rFonts w:asciiTheme="minorHAnsi" w:hAnsiTheme="minorHAnsi" w:cstheme="minorHAnsi"/>
        </w:rPr>
        <w:t xml:space="preserve">. It seems safe to acknowledge that an ascendant China and a resurgent Russia </w:t>
      </w:r>
      <w:r w:rsidRPr="001D65C4">
        <w:rPr>
          <w:rStyle w:val="Emphasis"/>
          <w:rFonts w:asciiTheme="minorHAnsi" w:hAnsiTheme="minorHAnsi" w:cstheme="minorHAnsi"/>
        </w:rPr>
        <w:t>will persist</w:t>
      </w:r>
      <w:r w:rsidRPr="001D65C4">
        <w:rPr>
          <w:rStyle w:val="StyleUnderline"/>
          <w:rFonts w:asciiTheme="minorHAnsi" w:hAnsiTheme="minorHAnsi" w:cstheme="minorHAnsi"/>
        </w:rPr>
        <w:t xml:space="preserve"> in their geo-strategic ambitions.</w:t>
      </w:r>
      <w:r w:rsidRPr="001D65C4">
        <w:rPr>
          <w:rFonts w:asciiTheme="minorHAnsi" w:hAnsiTheme="minorHAnsi" w:cstheme="minorHAnsi"/>
          <w:sz w:val="16"/>
        </w:rPr>
        <w:t xml:space="preserve">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t>
      </w:r>
      <w:r w:rsidRPr="001D65C4">
        <w:rPr>
          <w:rStyle w:val="StyleUnderline"/>
          <w:rFonts w:asciiTheme="minorHAnsi" w:hAnsiTheme="minorHAnsi" w:cstheme="minorHAnsi"/>
        </w:rPr>
        <w:t xml:space="preserve">What prescriptions can be offered in the face of the </w:t>
      </w:r>
      <w:r w:rsidRPr="001D65C4">
        <w:rPr>
          <w:rStyle w:val="Emphasis"/>
          <w:rFonts w:asciiTheme="minorHAnsi" w:hAnsiTheme="minorHAnsi" w:cstheme="minorHAnsi"/>
        </w:rPr>
        <w:t>escalating competition</w:t>
      </w:r>
      <w:r w:rsidRPr="001D65C4">
        <w:rPr>
          <w:rStyle w:val="StyleUnderline"/>
          <w:rFonts w:asciiTheme="minorHAnsi" w:hAnsiTheme="minorHAnsi" w:cstheme="minorHAnsi"/>
        </w:rPr>
        <w:t xml:space="preserve"> among the three global powers?</w:t>
      </w:r>
      <w:r w:rsidRPr="001D65C4">
        <w:rPr>
          <w:rFonts w:asciiTheme="minorHAnsi" w:hAnsiTheme="minorHAnsi" w:cstheme="minorHAnsi"/>
          <w:sz w:val="16"/>
        </w:rPr>
        <w:t xml:space="preserve"> First, </w:t>
      </w:r>
      <w:r w:rsidRPr="001D65C4">
        <w:rPr>
          <w:rStyle w:val="Emphasis"/>
          <w:rFonts w:asciiTheme="minorHAnsi" w:hAnsiTheme="minorHAnsi" w:cstheme="minorHAnsi"/>
        </w:rPr>
        <w:t>by staying militarily and economically strong, the United States will have the resources to deter its peers’ hawkish behavior that might otherwise trigger a major conflict</w:t>
      </w:r>
      <w:r w:rsidRPr="001D65C4">
        <w:rPr>
          <w:rFonts w:asciiTheme="minorHAnsi" w:hAnsiTheme="minorHAnsi" w:cstheme="minorHAnsi"/>
          <w:sz w:val="16"/>
        </w:rPr>
        <w:t>. Judging by the history of the Cold War, the coming strategic chess match with Russia and China will prove tense and demanding—</w:t>
      </w:r>
      <w:r w:rsidRPr="001D65C4">
        <w:rPr>
          <w:rStyle w:val="StyleUnderline"/>
          <w:rFonts w:asciiTheme="minorHAnsi" w:hAnsiTheme="minorHAnsi" w:cstheme="minorHAnsi"/>
        </w:rPr>
        <w:t>since all the countries boast nuclear arms</w:t>
      </w:r>
      <w:r w:rsidRPr="001D65C4">
        <w:rPr>
          <w:rFonts w:asciiTheme="minorHAnsi" w:hAnsiTheme="minorHAnsi" w:cstheme="minorHAnsi"/>
          <w:sz w:val="16"/>
        </w:rPr>
        <w:t xml:space="preserve"> and long-range ballistic missiles. Next, the United States should widen and sustain willing coalitions of partners, something at which America excels, and at which China and Russia fail conspicuously. </w:t>
      </w:r>
      <w:r w:rsidRPr="001D65C4">
        <w:rPr>
          <w:rStyle w:val="StyleUnderline"/>
          <w:rFonts w:asciiTheme="minorHAnsi" w:hAnsiTheme="minorHAnsi" w:cstheme="minorHAnsi"/>
        </w:rPr>
        <w:t xml:space="preserve">There can be </w:t>
      </w:r>
      <w:r w:rsidRPr="001D65C4">
        <w:rPr>
          <w:rStyle w:val="Emphasis"/>
          <w:rFonts w:asciiTheme="minorHAnsi" w:hAnsiTheme="minorHAnsi" w:cstheme="minorHAnsi"/>
        </w:rPr>
        <w:t>little room for error</w:t>
      </w:r>
      <w:r w:rsidRPr="001D65C4">
        <w:rPr>
          <w:rFonts w:asciiTheme="minorHAnsi" w:hAnsiTheme="minorHAnsi" w:cstheme="minorHAnsi"/>
          <w:sz w:val="16"/>
        </w:rPr>
        <w:t xml:space="preserve"> </w:t>
      </w:r>
      <w:r w:rsidRPr="001D65C4">
        <w:rPr>
          <w:rStyle w:val="StyleUnderline"/>
          <w:rFonts w:asciiTheme="minorHAnsi" w:hAnsiTheme="minorHAnsi" w:cstheme="minorHAnsi"/>
        </w:rPr>
        <w:t>in fraught crises</w:t>
      </w:r>
      <w:r w:rsidRPr="001D65C4">
        <w:rPr>
          <w:rFonts w:asciiTheme="minorHAnsi" w:hAnsiTheme="minorHAnsi" w:cstheme="minorHAnsi"/>
          <w:sz w:val="16"/>
        </w:rPr>
        <w:t xml:space="preserve"> among nuclear-weaponized and hostile powers. </w:t>
      </w:r>
      <w:r w:rsidRPr="001D65C4">
        <w:rPr>
          <w:rStyle w:val="StyleUnderline"/>
          <w:rFonts w:asciiTheme="minorHAnsi" w:hAnsiTheme="minorHAnsi" w:cstheme="minorHAnsi"/>
        </w:rPr>
        <w:t>Short- and long-term standoffs are likely</w:t>
      </w:r>
      <w:r w:rsidRPr="001D65C4">
        <w:rPr>
          <w:rFonts w:asciiTheme="minorHAnsi" w:hAnsiTheme="minorHAnsi" w:cstheme="minorHAnsi"/>
          <w:sz w:val="16"/>
        </w:rPr>
        <w:t xml:space="preserve">, as they were during the Cold War. </w:t>
      </w:r>
      <w:r w:rsidRPr="001D65C4">
        <w:rPr>
          <w:rStyle w:val="StyleUnderline"/>
          <w:rFonts w:asciiTheme="minorHAnsi" w:hAnsiTheme="minorHAnsi" w:cstheme="minorHAnsi"/>
        </w:rPr>
        <w:t>Thus, the playbook</w:t>
      </w:r>
      <w:r w:rsidRPr="001D65C4">
        <w:rPr>
          <w:rFonts w:asciiTheme="minorHAnsi" w:hAnsiTheme="minorHAnsi" w:cstheme="minorHAnsi"/>
          <w:sz w:val="16"/>
        </w:rPr>
        <w:t xml:space="preserve">, in part, </w:t>
      </w:r>
      <w:r w:rsidRPr="001D65C4">
        <w:rPr>
          <w:rStyle w:val="StyleUnderline"/>
          <w:rFonts w:asciiTheme="minorHAnsi" w:hAnsiTheme="minorHAnsi" w:cstheme="minorHAnsi"/>
        </w:rPr>
        <w:t xml:space="preserve">involves a waiting game in which each power looks to its rivals to suffer </w:t>
      </w:r>
      <w:r w:rsidRPr="001D65C4">
        <w:rPr>
          <w:rStyle w:val="Emphasis"/>
          <w:rFonts w:asciiTheme="minorHAnsi" w:hAnsiTheme="minorHAnsi" w:cstheme="minorHAnsi"/>
        </w:rPr>
        <w:t>grievous internal problems</w:t>
      </w:r>
      <w:r w:rsidRPr="001D65C4">
        <w:rPr>
          <w:rStyle w:val="StyleUnderline"/>
          <w:rFonts w:asciiTheme="minorHAnsi" w:hAnsiTheme="minorHAnsi" w:cstheme="minorHAnsi"/>
        </w:rPr>
        <w:t xml:space="preserve"> which could </w:t>
      </w:r>
      <w:r w:rsidRPr="001D65C4">
        <w:rPr>
          <w:rStyle w:val="Emphasis"/>
          <w:rFonts w:asciiTheme="minorHAnsi" w:hAnsiTheme="minorHAnsi" w:cstheme="minorHAnsi"/>
        </w:rPr>
        <w:t>entail a collapse, as happened to the Soviet Union</w:t>
      </w:r>
      <w:r w:rsidRPr="001D65C4">
        <w:rPr>
          <w:rFonts w:asciiTheme="minorHAnsi" w:hAnsiTheme="minorHAnsi" w:cstheme="minorHAnsi"/>
          <w:sz w:val="16"/>
        </w:rPr>
        <w:t xml:space="preserve">. </w:t>
      </w:r>
      <w:r w:rsidRPr="001D65C4">
        <w:rPr>
          <w:rStyle w:val="StyleUnderline"/>
          <w:rFonts w:asciiTheme="minorHAnsi" w:hAnsiTheme="minorHAnsi" w:cstheme="minorHAnsi"/>
        </w:rPr>
        <w:t>Some Chinese and Russian experts</w:t>
      </w:r>
      <w:r w:rsidRPr="001D65C4">
        <w:rPr>
          <w:rFonts w:asciiTheme="minorHAnsi" w:hAnsiTheme="minorHAnsi" w:cstheme="minorHAnsi"/>
          <w:sz w:val="16"/>
        </w:rPr>
        <w:t xml:space="preserve"> predict grave domestic problems for each other. They also </w:t>
      </w:r>
      <w:r w:rsidRPr="001D65C4">
        <w:rPr>
          <w:rStyle w:val="StyleUnderline"/>
          <w:rFonts w:asciiTheme="minorHAnsi" w:hAnsiTheme="minorHAnsi" w:cstheme="minorHAnsi"/>
        </w:rPr>
        <w:t xml:space="preserve">entertain </w:t>
      </w:r>
      <w:r w:rsidRPr="001D65C4">
        <w:rPr>
          <w:rStyle w:val="Emphasis"/>
          <w:rFonts w:asciiTheme="minorHAnsi" w:hAnsiTheme="minorHAnsi" w:cstheme="minorHAnsi"/>
        </w:rPr>
        <w:t>similar thoughts about the United States</w:t>
      </w:r>
      <w:r w:rsidRPr="001D65C4">
        <w:rPr>
          <w:rFonts w:asciiTheme="minorHAnsi" w:hAnsiTheme="minorHAnsi" w:cstheme="minorHAnsi"/>
          <w:sz w:val="16"/>
        </w:rPr>
        <w:t xml:space="preserve">, </w:t>
      </w:r>
      <w:r w:rsidRPr="001D65C4">
        <w:rPr>
          <w:rStyle w:val="StyleUnderline"/>
          <w:rFonts w:asciiTheme="minorHAnsi" w:hAnsiTheme="minorHAnsi" w:cstheme="minorHAnsi"/>
        </w:rPr>
        <w:t>which they view as terminally decadent</w:t>
      </w:r>
      <w:r w:rsidRPr="001D65C4">
        <w:rPr>
          <w:rFonts w:asciiTheme="minorHAnsi" w:hAnsiTheme="minorHAnsi" w:cstheme="minorHAnsi"/>
          <w:sz w:val="16"/>
        </w:rPr>
        <w:t xml:space="preserve"> and catastrophically polarized over politics, ethnicity, and the future direction of the country. </w:t>
      </w:r>
      <w:r w:rsidRPr="001D65C4">
        <w:rPr>
          <w:rStyle w:val="StyleUnderline"/>
          <w:rFonts w:asciiTheme="minorHAnsi" w:hAnsiTheme="minorHAnsi" w:cstheme="minorHAnsi"/>
        </w:rPr>
        <w:t xml:space="preserve">So, the brewing three-way struggle also involves a </w:t>
      </w:r>
      <w:r w:rsidRPr="001D65C4">
        <w:rPr>
          <w:rStyle w:val="Emphasis"/>
          <w:rFonts w:asciiTheme="minorHAnsi" w:hAnsiTheme="minorHAnsi" w:cstheme="minorHAnsi"/>
        </w:rPr>
        <w:t>systemic contest</w:t>
      </w:r>
      <w:r w:rsidRPr="001D65C4">
        <w:rPr>
          <w:rFonts w:asciiTheme="minorHAnsi" w:hAnsiTheme="minorHAnsi" w:cstheme="minorHAnsi"/>
          <w:sz w:val="16"/>
        </w:rPr>
        <w:t xml:space="preserve">, </w:t>
      </w:r>
      <w:r w:rsidRPr="001D65C4">
        <w:rPr>
          <w:rStyle w:val="StyleUnderline"/>
          <w:rFonts w:asciiTheme="minorHAnsi" w:hAnsiTheme="minorHAnsi" w:cstheme="minorHAnsi"/>
        </w:rPr>
        <w:t>which will test the competitors’</w:t>
      </w:r>
      <w:r w:rsidRPr="001D65C4">
        <w:rPr>
          <w:rFonts w:asciiTheme="minorHAnsi" w:hAnsiTheme="minorHAnsi" w:cstheme="minorHAnsi"/>
          <w:sz w:val="16"/>
        </w:rPr>
        <w:t xml:space="preserve"> </w:t>
      </w:r>
      <w:r w:rsidRPr="001D65C4">
        <w:rPr>
          <w:rStyle w:val="Emphasis"/>
          <w:rFonts w:asciiTheme="minorHAnsi" w:hAnsiTheme="minorHAnsi" w:cstheme="minorHAnsi"/>
        </w:rPr>
        <w:t>economic</w:t>
      </w:r>
      <w:r w:rsidRPr="001D65C4">
        <w:rPr>
          <w:rFonts w:asciiTheme="minorHAnsi" w:hAnsiTheme="minorHAnsi" w:cstheme="minorHAnsi"/>
          <w:sz w:val="16"/>
        </w:rPr>
        <w:t xml:space="preserve"> and political </w:t>
      </w:r>
      <w:r w:rsidRPr="001D65C4">
        <w:rPr>
          <w:rStyle w:val="Emphasis"/>
          <w:rFonts w:asciiTheme="minorHAnsi" w:hAnsiTheme="minorHAnsi" w:cstheme="minorHAnsi"/>
        </w:rPr>
        <w:t>institutions</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At this juncture, the world is entering a </w:t>
      </w:r>
      <w:r w:rsidRPr="001D65C4">
        <w:rPr>
          <w:rStyle w:val="Emphasis"/>
          <w:rFonts w:asciiTheme="minorHAnsi" w:hAnsiTheme="minorHAnsi" w:cstheme="minorHAnsi"/>
        </w:rPr>
        <w:t>standoff</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among the three great and several not-so-great powers. </w:t>
      </w:r>
      <w:r w:rsidRPr="001D65C4">
        <w:rPr>
          <w:rStyle w:val="Emphasis"/>
          <w:rFonts w:asciiTheme="minorHAnsi" w:hAnsiTheme="minorHAnsi" w:cstheme="minorHAnsi"/>
        </w:rPr>
        <w:t>Averting war</w:t>
      </w:r>
      <w:r w:rsidRPr="001D65C4">
        <w:rPr>
          <w:rFonts w:asciiTheme="minorHAnsi" w:hAnsiTheme="minorHAnsi" w:cstheme="minorHAnsi"/>
          <w:sz w:val="16"/>
        </w:rPr>
        <w:t xml:space="preserve">, while defending our interests, </w:t>
      </w:r>
      <w:r w:rsidRPr="001D65C4">
        <w:rPr>
          <w:rStyle w:val="StyleUnderline"/>
          <w:rFonts w:asciiTheme="minorHAnsi" w:hAnsiTheme="minorHAnsi" w:cstheme="minorHAnsi"/>
        </w:rPr>
        <w:t>will prove a challenge, calling for</w:t>
      </w:r>
      <w:r w:rsidRPr="001D65C4">
        <w:rPr>
          <w:rFonts w:asciiTheme="minorHAnsi" w:hAnsiTheme="minorHAnsi" w:cstheme="minorHAnsi"/>
          <w:sz w:val="16"/>
        </w:rPr>
        <w:t xml:space="preserve"> deft policy, political endurance, and </w:t>
      </w:r>
      <w:r w:rsidRPr="001D65C4">
        <w:rPr>
          <w:rStyle w:val="Emphasis"/>
          <w:rFonts w:asciiTheme="minorHAnsi" w:hAnsiTheme="minorHAnsi" w:cstheme="minorHAnsi"/>
        </w:rPr>
        <w:t>economic growth</w:t>
      </w:r>
      <w:r w:rsidRPr="001D65C4">
        <w:rPr>
          <w:rFonts w:asciiTheme="minorHAnsi" w:hAnsiTheme="minorHAnsi" w:cstheme="minorHAnsi"/>
          <w:sz w:val="16"/>
        </w:rPr>
        <w:t xml:space="preserve">, </w:t>
      </w:r>
      <w:r w:rsidRPr="001D65C4">
        <w:rPr>
          <w:rStyle w:val="StyleUnderline"/>
          <w:rFonts w:asciiTheme="minorHAnsi" w:hAnsiTheme="minorHAnsi" w:cstheme="minorHAnsi"/>
        </w:rPr>
        <w:t xml:space="preserve">as well as </w:t>
      </w:r>
      <w:r w:rsidRPr="001D65C4">
        <w:rPr>
          <w:rStyle w:val="Emphasis"/>
          <w:rFonts w:asciiTheme="minorHAnsi" w:hAnsiTheme="minorHAnsi" w:cstheme="minorHAnsi"/>
        </w:rPr>
        <w:t>sufficient military force to keep at bay aggressive states or prevail over them if ever a war breaks out.</w:t>
      </w:r>
      <w:r w:rsidRPr="001D65C4">
        <w:rPr>
          <w:rFonts w:asciiTheme="minorHAnsi" w:hAnsiTheme="minorHAnsi" w:cstheme="minorHAnsi"/>
          <w:sz w:val="16"/>
        </w:rPr>
        <w:t xml:space="preserve"> </w:t>
      </w:r>
    </w:p>
    <w:p w14:paraId="40017149" w14:textId="77777777" w:rsidR="00CD33A8" w:rsidRPr="001D65C4" w:rsidRDefault="00CD33A8" w:rsidP="00CD33A8">
      <w:pPr>
        <w:rPr>
          <w:rFonts w:asciiTheme="minorHAnsi" w:hAnsiTheme="minorHAnsi" w:cstheme="minorHAnsi"/>
          <w:sz w:val="16"/>
        </w:rPr>
      </w:pPr>
    </w:p>
    <w:p w14:paraId="4678A4C9" w14:textId="4D1392AA" w:rsidR="00CD33A8" w:rsidRPr="001D65C4" w:rsidRDefault="00CD33A8" w:rsidP="00CD33A8">
      <w:pPr>
        <w:pStyle w:val="Heading4"/>
      </w:pPr>
      <w:r w:rsidRPr="001D65C4">
        <w:t xml:space="preserve">Trade collapse causes </w:t>
      </w:r>
      <w:r w:rsidRPr="001D65C4">
        <w:rPr>
          <w:u w:val="single"/>
        </w:rPr>
        <w:t>World War III</w:t>
      </w:r>
      <w:r w:rsidRPr="001D65C4">
        <w:t xml:space="preserve"> </w:t>
      </w:r>
      <w:r w:rsidRPr="001D65C4">
        <w:rPr>
          <w:b w:val="0"/>
        </w:rPr>
        <w:t>– interdependence prevents major wars</w:t>
      </w:r>
    </w:p>
    <w:p w14:paraId="1D569241" w14:textId="77777777" w:rsidR="00CD33A8" w:rsidRPr="001D65C4" w:rsidRDefault="00CD33A8" w:rsidP="00CD33A8">
      <w:r w:rsidRPr="001D65C4">
        <w:rPr>
          <w:rStyle w:val="Style13ptBold"/>
        </w:rPr>
        <w:t>Drezner, 19</w:t>
      </w:r>
      <w:r w:rsidRPr="001D65C4">
        <w:t xml:space="preserve"> -- Tufts University international politics professor </w:t>
      </w:r>
    </w:p>
    <w:p w14:paraId="1D359C49" w14:textId="77777777" w:rsidR="00CD33A8" w:rsidRPr="001D65C4" w:rsidRDefault="00CD33A8" w:rsidP="00CD33A8">
      <w:r w:rsidRPr="001D65C4">
        <w:t>[Daniel W. Drezner, "Will Today's Global Trade Wars Lead to World War III?," Reason, May 2019, https://reason.com/2019/04/04/will-todays-global-trade-wars/, accessed 6-23-2021]</w:t>
      </w:r>
    </w:p>
    <w:p w14:paraId="2CB959BD" w14:textId="77777777" w:rsidR="00CD33A8" w:rsidRPr="001D65C4" w:rsidRDefault="00CD33A8" w:rsidP="00CD33A8">
      <w:pPr>
        <w:rPr>
          <w:u w:val="single"/>
        </w:rPr>
      </w:pPr>
      <w:r w:rsidRPr="001D65C4">
        <w:rPr>
          <w:u w:val="single"/>
        </w:rPr>
        <w:t>Will</w:t>
      </w:r>
      <w:r w:rsidRPr="001D65C4">
        <w:rPr>
          <w:sz w:val="8"/>
        </w:rPr>
        <w:t xml:space="preserve"> Today's </w:t>
      </w:r>
      <w:r w:rsidRPr="001D65C4">
        <w:rPr>
          <w:u w:val="single"/>
        </w:rPr>
        <w:t>Global Trade Wars Lead to World War III?</w:t>
      </w:r>
    </w:p>
    <w:p w14:paraId="5DB46A7F" w14:textId="77777777" w:rsidR="00CD33A8" w:rsidRPr="001D65C4" w:rsidRDefault="00CD33A8" w:rsidP="00CD33A8">
      <w:pPr>
        <w:rPr>
          <w:sz w:val="8"/>
        </w:rPr>
      </w:pPr>
      <w:r w:rsidRPr="001D65C4">
        <w:rPr>
          <w:sz w:val="8"/>
        </w:rPr>
        <w:t xml:space="preserve">The </w:t>
      </w:r>
      <w:r w:rsidRPr="001D65C4">
        <w:rPr>
          <w:u w:val="single"/>
        </w:rPr>
        <w:t>splintering</w:t>
      </w:r>
      <w:r w:rsidRPr="001D65C4">
        <w:rPr>
          <w:sz w:val="8"/>
        </w:rPr>
        <w:t xml:space="preserve"> of international </w:t>
      </w:r>
      <w:r w:rsidRPr="001D65C4">
        <w:rPr>
          <w:u w:val="single"/>
        </w:rPr>
        <w:t>economic interdependence is a worrying sign for peace</w:t>
      </w:r>
      <w:r w:rsidRPr="001D65C4">
        <w:rPr>
          <w:sz w:val="8"/>
        </w:rPr>
        <w:t xml:space="preserve"> through trade.</w:t>
      </w:r>
    </w:p>
    <w:p w14:paraId="6D6664DF" w14:textId="77777777" w:rsidR="00CD33A8" w:rsidRPr="001D65C4" w:rsidRDefault="00CD33A8" w:rsidP="00CD33A8">
      <w:pPr>
        <w:rPr>
          <w:sz w:val="8"/>
        </w:rPr>
      </w:pPr>
      <w:r w:rsidRPr="001D65C4">
        <w:rPr>
          <w:sz w:val="8"/>
        </w:rPr>
        <w:t xml:space="preserve">You might not know about a minor trade skirmish in the Balkans that started late last year. But you should, because it signals a worrying shift in how national security considerations are altering the fabric of globalization in ways eerily similar to how they did at the dawn of the 20th century. </w:t>
      </w:r>
      <w:r w:rsidRPr="001D65C4">
        <w:rPr>
          <w:u w:val="single"/>
        </w:rPr>
        <w:t>That</w:t>
      </w:r>
      <w:r w:rsidRPr="001D65C4">
        <w:rPr>
          <w:sz w:val="8"/>
        </w:rPr>
        <w:t xml:space="preserve"> first </w:t>
      </w:r>
      <w:r w:rsidRPr="001D65C4">
        <w:rPr>
          <w:u w:val="single"/>
        </w:rPr>
        <w:t xml:space="preserve">shift helped start </w:t>
      </w:r>
      <w:r w:rsidRPr="001D65C4">
        <w:rPr>
          <w:u w:val="single"/>
          <w:bdr w:val="single" w:sz="4" w:space="0" w:color="auto"/>
        </w:rPr>
        <w:t>World War I</w:t>
      </w:r>
      <w:r w:rsidRPr="001D65C4">
        <w:rPr>
          <w:sz w:val="8"/>
        </w:rPr>
        <w:t xml:space="preserve">, so in case you're wondering, yes, I'm going there: The current </w:t>
      </w:r>
      <w:r w:rsidRPr="001D65C4">
        <w:rPr>
          <w:u w:val="single"/>
        </w:rPr>
        <w:t xml:space="preserve">rise in protectionism could be the precursor to </w:t>
      </w:r>
      <w:r w:rsidRPr="001D65C4">
        <w:rPr>
          <w:b/>
          <w:iCs/>
          <w:u w:val="single"/>
          <w:bdr w:val="single" w:sz="12" w:space="0" w:color="auto"/>
        </w:rPr>
        <w:t>World War III</w:t>
      </w:r>
      <w:r w:rsidRPr="001D65C4">
        <w:rPr>
          <w:sz w:val="8"/>
        </w:rPr>
        <w:t>.</w:t>
      </w:r>
    </w:p>
    <w:p w14:paraId="0C38BDF2" w14:textId="77777777" w:rsidR="00CD33A8" w:rsidRPr="001D65C4" w:rsidRDefault="00CD33A8" w:rsidP="00CD33A8">
      <w:pPr>
        <w:rPr>
          <w:sz w:val="8"/>
        </w:rPr>
      </w:pPr>
      <w:r w:rsidRPr="001D65C4">
        <w:rPr>
          <w:sz w:val="8"/>
        </w:rPr>
        <w:t>The story starts in 2008, when the small southeast European nation of Kosovo unilaterally declared independence from Serbia after nearly a century of being bound to its larger neighbor, followed by a war for secession that ended only after NATO intervened. The Serbian government refused to recognize the breakaway province and, as part of this diplomatic position, late last year successfully pressured members of Interpol to not admit its former territory as a member.</w:t>
      </w:r>
    </w:p>
    <w:p w14:paraId="77DB94FF" w14:textId="77777777" w:rsidR="00CD33A8" w:rsidRPr="001D65C4" w:rsidRDefault="00CD33A8" w:rsidP="00CD33A8">
      <w:pPr>
        <w:rPr>
          <w:sz w:val="8"/>
        </w:rPr>
      </w:pPr>
      <w:r w:rsidRPr="001D65C4">
        <w:rPr>
          <w:sz w:val="8"/>
        </w:rPr>
        <w:t>In response, Kosovo decided to impose a 10 percent tariff on Serbian imports. As the dispute escalated, it raised the tariff rate to 100 percent, even though Serbia is the country's most important trading partner. Both the United States and the European Union pressed Kosovo to drop the tariffs and negotiate a reduction in tensions. Instead, its government widened the levies to include Bosnia and Herzegovina, since that country also does not recognize Kosovo's independence.</w:t>
      </w:r>
    </w:p>
    <w:p w14:paraId="3DF001A8" w14:textId="77777777" w:rsidR="00CD33A8" w:rsidRPr="001D65C4" w:rsidRDefault="00CD33A8" w:rsidP="00CD33A8">
      <w:pPr>
        <w:rPr>
          <w:sz w:val="8"/>
        </w:rPr>
      </w:pPr>
      <w:r w:rsidRPr="001D65C4">
        <w:rPr>
          <w:sz w:val="8"/>
        </w:rPr>
        <w:t>Kosovo's actions clearly violate the Central European Free Trade Agreement, which includes all three countries. Despite this, and despite the obvious costs of the tariffs, Kosovo has refused to back down, triggering a near-total collapse in trade between the countries that used to be part of Yugoslavia. Even if this particular trade dispute is resolved, a larger challenge remains: The Kosovar government's explicit aim is to reduce its economic dependence on its former occupier. So far, it's been successful; imports fell by 99 percent from a year earlier.</w:t>
      </w:r>
    </w:p>
    <w:p w14:paraId="3B7C7029" w14:textId="77777777" w:rsidR="00CD33A8" w:rsidRPr="001D65C4" w:rsidRDefault="00CD33A8" w:rsidP="00CD33A8">
      <w:pPr>
        <w:rPr>
          <w:sz w:val="8"/>
        </w:rPr>
      </w:pPr>
      <w:r w:rsidRPr="001D65C4">
        <w:rPr>
          <w:sz w:val="8"/>
        </w:rPr>
        <w:t>This is the kind of kerfuffle that causes world-weary observers of international affairs to shrug their shoulders and say, "the Balkans" with a knowing smile. That would be fair enough if not for the déjà vu it inspires among attentive students of economic history.</w:t>
      </w:r>
    </w:p>
    <w:p w14:paraId="2FE79E7A" w14:textId="77777777" w:rsidR="00CD33A8" w:rsidRPr="001D65C4" w:rsidRDefault="00CD33A8" w:rsidP="00CD33A8">
      <w:pPr>
        <w:rPr>
          <w:sz w:val="8"/>
        </w:rPr>
      </w:pPr>
      <w:r w:rsidRPr="001D65C4">
        <w:rPr>
          <w:sz w:val="8"/>
        </w:rPr>
        <w:t>In the first decade of the 1900s, it was the newly independent Serbia taking actions to try to reduce its economic dependence on the Austro-Hungarian empire. The country increased its imports from France and signed a customs union with Bulgaria. In 1906, Austria-Hungary responded by slapping high tariffs on Serbia's chief export: pork. The "Pig War" lasted another five years, during which time Serbia painfully weaned itself from economic dependence on the Habsburg empire. Austria-Hungary's share of Serbian trade fell from 90 percent to 30 percent.</w:t>
      </w:r>
    </w:p>
    <w:p w14:paraId="63B77008" w14:textId="77777777" w:rsidR="00CD33A8" w:rsidRPr="001D65C4" w:rsidRDefault="00CD33A8" w:rsidP="00CD33A8">
      <w:pPr>
        <w:rPr>
          <w:sz w:val="8"/>
        </w:rPr>
      </w:pPr>
      <w:r w:rsidRPr="001D65C4">
        <w:rPr>
          <w:sz w:val="8"/>
        </w:rPr>
        <w:t>The Pig War prompted Austria-Hungary to annex Bosnia and Herzegovina, a move that escalated tensions with Russia—and sowed the seeds for the assassination of Archduke Franz Ferdinand in June 1914 by a Bosnian Serb.</w:t>
      </w:r>
    </w:p>
    <w:p w14:paraId="0F51C836" w14:textId="77777777" w:rsidR="00CD33A8" w:rsidRPr="001D65C4" w:rsidRDefault="00CD33A8" w:rsidP="00CD33A8">
      <w:pPr>
        <w:rPr>
          <w:sz w:val="8"/>
        </w:rPr>
      </w:pPr>
      <w:r w:rsidRPr="001D65C4">
        <w:rPr>
          <w:sz w:val="8"/>
        </w:rPr>
        <w:t>Economic closure in the Balkans did not ignite the First World War. It did make the kindling that much easier to spark, however.</w:t>
      </w:r>
    </w:p>
    <w:p w14:paraId="4F7A8945" w14:textId="77777777" w:rsidR="00CD33A8" w:rsidRPr="001D65C4" w:rsidRDefault="00CD33A8" w:rsidP="00CD33A8">
      <w:pPr>
        <w:rPr>
          <w:sz w:val="8"/>
        </w:rPr>
      </w:pPr>
      <w:r w:rsidRPr="001D65C4">
        <w:rPr>
          <w:sz w:val="8"/>
        </w:rPr>
        <w:t xml:space="preserve">Is this more than just a casual historical parallel? I am beginning to worry it is. To be clear, I'm not saying that (another) war to end all wars is imminent. </w:t>
      </w:r>
      <w:r w:rsidRPr="001D65C4">
        <w:rPr>
          <w:u w:val="single"/>
        </w:rPr>
        <w:t>But it's important to understand the role that economic interdependence played in the run-up to</w:t>
      </w:r>
      <w:r w:rsidRPr="001D65C4">
        <w:rPr>
          <w:sz w:val="8"/>
        </w:rPr>
        <w:t xml:space="preserve"> that </w:t>
      </w:r>
      <w:r w:rsidRPr="001D65C4">
        <w:rPr>
          <w:u w:val="single"/>
        </w:rPr>
        <w:t>conflict</w:t>
      </w:r>
      <w:r w:rsidRPr="001D65C4">
        <w:rPr>
          <w:sz w:val="8"/>
        </w:rPr>
        <w:t>.</w:t>
      </w:r>
    </w:p>
    <w:p w14:paraId="2AF10B1D" w14:textId="77777777" w:rsidR="00CD33A8" w:rsidRPr="001D65C4" w:rsidRDefault="00CD33A8" w:rsidP="00CD33A8">
      <w:pPr>
        <w:rPr>
          <w:sz w:val="8"/>
        </w:rPr>
      </w:pPr>
      <w:r w:rsidRPr="001D65C4">
        <w:rPr>
          <w:u w:val="single"/>
        </w:rPr>
        <w:t>Before the First World War</w:t>
      </w:r>
      <w:r w:rsidRPr="001D65C4">
        <w:rPr>
          <w:sz w:val="8"/>
        </w:rPr>
        <w:t xml:space="preserve"> started, </w:t>
      </w:r>
      <w:r w:rsidRPr="001D65C4">
        <w:rPr>
          <w:u w:val="single"/>
        </w:rPr>
        <w:t>powers</w:t>
      </w:r>
      <w:r w:rsidRPr="001D65C4">
        <w:rPr>
          <w:sz w:val="8"/>
        </w:rPr>
        <w:t xml:space="preserve"> great and small </w:t>
      </w:r>
      <w:r w:rsidRPr="001D65C4">
        <w:rPr>
          <w:u w:val="single"/>
        </w:rPr>
        <w:t>took</w:t>
      </w:r>
      <w:r w:rsidRPr="001D65C4">
        <w:rPr>
          <w:sz w:val="8"/>
        </w:rPr>
        <w:t xml:space="preserve"> a variety of </w:t>
      </w:r>
      <w:r w:rsidRPr="001D65C4">
        <w:rPr>
          <w:u w:val="single"/>
        </w:rPr>
        <w:t>steps to thwart</w:t>
      </w:r>
      <w:r w:rsidRPr="001D65C4">
        <w:rPr>
          <w:sz w:val="8"/>
        </w:rPr>
        <w:t xml:space="preserve"> the </w:t>
      </w:r>
      <w:r w:rsidRPr="001D65C4">
        <w:rPr>
          <w:u w:val="single"/>
        </w:rPr>
        <w:t>globalization</w:t>
      </w:r>
      <w:r w:rsidRPr="001D65C4">
        <w:rPr>
          <w:sz w:val="8"/>
        </w:rPr>
        <w:t xml:space="preserve"> of the 19th century. </w:t>
      </w:r>
      <w:r w:rsidRPr="001D65C4">
        <w:rPr>
          <w:u w:val="single"/>
        </w:rPr>
        <w:t>Each of these steps made it easier for the key combatants to conceive of a general war</w:t>
      </w:r>
      <w:r w:rsidRPr="001D65C4">
        <w:rPr>
          <w:sz w:val="8"/>
        </w:rPr>
        <w:t>.</w:t>
      </w:r>
    </w:p>
    <w:p w14:paraId="7C44125A" w14:textId="77777777" w:rsidR="00CD33A8" w:rsidRPr="001D65C4" w:rsidRDefault="00CD33A8" w:rsidP="00CD33A8">
      <w:pPr>
        <w:rPr>
          <w:sz w:val="8"/>
        </w:rPr>
      </w:pPr>
      <w:r w:rsidRPr="001D65C4">
        <w:rPr>
          <w:sz w:val="8"/>
        </w:rPr>
        <w:t>We are beginning to see a similar approach to the globalization of the 21st century. One by one, the economic constraints on military aggression are eroding. And too many have forgotten—or never knew—how this played out a century ago.</w:t>
      </w:r>
    </w:p>
    <w:p w14:paraId="5A80F716" w14:textId="77777777" w:rsidR="00CD33A8" w:rsidRPr="001D65C4" w:rsidRDefault="00CD33A8" w:rsidP="00CD33A8">
      <w:pPr>
        <w:rPr>
          <w:sz w:val="8"/>
        </w:rPr>
      </w:pPr>
      <w:r w:rsidRPr="001D65C4">
        <w:rPr>
          <w:sz w:val="8"/>
        </w:rPr>
        <w:t>The Capitalist Peace</w:t>
      </w:r>
    </w:p>
    <w:p w14:paraId="2093F284" w14:textId="77777777" w:rsidR="00CD33A8" w:rsidRPr="001D65C4" w:rsidRDefault="00CD33A8" w:rsidP="00CD33A8">
      <w:pPr>
        <w:rPr>
          <w:sz w:val="8"/>
        </w:rPr>
      </w:pPr>
      <w:r w:rsidRPr="001D65C4">
        <w:rPr>
          <w:sz w:val="8"/>
        </w:rPr>
        <w:t xml:space="preserve">A central tenet of the liberal approach to international relations is that </w:t>
      </w:r>
      <w:r w:rsidRPr="001D65C4">
        <w:rPr>
          <w:u w:val="single"/>
        </w:rPr>
        <w:t xml:space="preserve">economic interdependence </w:t>
      </w:r>
      <w:r w:rsidRPr="001D65C4">
        <w:rPr>
          <w:b/>
          <w:iCs/>
          <w:u w:val="single"/>
          <w:bdr w:val="single" w:sz="12" w:space="0" w:color="auto"/>
        </w:rPr>
        <w:t>reduces the likelihood of war</w:t>
      </w:r>
      <w:r w:rsidRPr="001D65C4">
        <w:rPr>
          <w:sz w:val="8"/>
        </w:rPr>
        <w:t>. While the "democratic peace" is more widely known, the last 30 years have seen an explosion of research into what's come to be known as the "capitalist peace" or "commercial peace."</w:t>
      </w:r>
    </w:p>
    <w:p w14:paraId="66CB7E87" w14:textId="77777777" w:rsidR="00CD33A8" w:rsidRPr="001D65C4" w:rsidRDefault="00CD33A8" w:rsidP="00CD33A8">
      <w:pPr>
        <w:rPr>
          <w:sz w:val="8"/>
        </w:rPr>
      </w:pPr>
      <w:r w:rsidRPr="001D65C4">
        <w:rPr>
          <w:sz w:val="8"/>
        </w:rPr>
        <w:t xml:space="preserve">Proponents of this hypothesis offer multiple reasons commercial activity fosters harmony. For some, the development of </w:t>
      </w:r>
      <w:r w:rsidRPr="001D65C4">
        <w:rPr>
          <w:u w:val="single"/>
        </w:rPr>
        <w:t>free markets reduce</w:t>
      </w:r>
      <w:r w:rsidRPr="001D65C4">
        <w:rPr>
          <w:sz w:val="8"/>
        </w:rPr>
        <w:t xml:space="preserve">s </w:t>
      </w:r>
      <w:r w:rsidRPr="001D65C4">
        <w:rPr>
          <w:u w:val="single"/>
        </w:rPr>
        <w:t>the profit motive for territorial expansion</w:t>
      </w:r>
      <w:r w:rsidRPr="001D65C4">
        <w:rPr>
          <w:sz w:val="8"/>
        </w:rPr>
        <w:t xml:space="preserve">. For others, it's that </w:t>
      </w:r>
      <w:r w:rsidRPr="001D65C4">
        <w:rPr>
          <w:u w:val="single"/>
        </w:rPr>
        <w:t>exposure to</w:t>
      </w:r>
      <w:r w:rsidRPr="001D65C4">
        <w:rPr>
          <w:sz w:val="8"/>
        </w:rPr>
        <w:t xml:space="preserve"> </w:t>
      </w:r>
      <w:r w:rsidRPr="001D65C4">
        <w:rPr>
          <w:u w:val="single"/>
        </w:rPr>
        <w:t>global</w:t>
      </w:r>
      <w:r w:rsidRPr="001D65C4">
        <w:rPr>
          <w:sz w:val="8"/>
        </w:rPr>
        <w:t xml:space="preserve"> capital </w:t>
      </w:r>
      <w:r w:rsidRPr="001D65C4">
        <w:rPr>
          <w:u w:val="single"/>
        </w:rPr>
        <w:t>markets force</w:t>
      </w:r>
      <w:r w:rsidRPr="001D65C4">
        <w:rPr>
          <w:sz w:val="8"/>
          <w:szCs w:val="8"/>
        </w:rPr>
        <w:t>s</w:t>
      </w:r>
      <w:r w:rsidRPr="001D65C4">
        <w:t xml:space="preserve"> </w:t>
      </w:r>
      <w:r w:rsidRPr="001D65C4">
        <w:rPr>
          <w:u w:val="single"/>
        </w:rPr>
        <w:t>states to act in a less bellicose manner because they worry about</w:t>
      </w:r>
      <w:r w:rsidRPr="001D65C4">
        <w:rPr>
          <w:sz w:val="8"/>
        </w:rPr>
        <w:t xml:space="preserve"> a cross-border </w:t>
      </w:r>
      <w:r w:rsidRPr="001D65C4">
        <w:rPr>
          <w:u w:val="single"/>
        </w:rPr>
        <w:t>exodus of</w:t>
      </w:r>
      <w:r w:rsidRPr="001D65C4">
        <w:rPr>
          <w:sz w:val="8"/>
        </w:rPr>
        <w:t xml:space="preserve"> money and </w:t>
      </w:r>
      <w:r w:rsidRPr="001D65C4">
        <w:rPr>
          <w:u w:val="single"/>
        </w:rPr>
        <w:t>investors</w:t>
      </w:r>
      <w:r w:rsidRPr="001D65C4">
        <w:rPr>
          <w:sz w:val="8"/>
        </w:rPr>
        <w:t>.</w:t>
      </w:r>
    </w:p>
    <w:p w14:paraId="27C1F34F" w14:textId="77777777" w:rsidR="00CD33A8" w:rsidRPr="001D65C4" w:rsidRDefault="00CD33A8" w:rsidP="00CD33A8">
      <w:pPr>
        <w:rPr>
          <w:sz w:val="8"/>
        </w:rPr>
      </w:pPr>
      <w:r w:rsidRPr="001D65C4">
        <w:rPr>
          <w:sz w:val="8"/>
        </w:rPr>
        <w:t xml:space="preserve">A third camp says high degrees of </w:t>
      </w:r>
      <w:r w:rsidRPr="001D65C4">
        <w:rPr>
          <w:u w:val="single"/>
        </w:rPr>
        <w:t xml:space="preserve">economic interdependence increase the </w:t>
      </w:r>
      <w:r w:rsidRPr="001D65C4">
        <w:rPr>
          <w:rStyle w:val="Emphasis"/>
        </w:rPr>
        <w:t>incentive</w:t>
      </w:r>
      <w:r w:rsidRPr="001D65C4">
        <w:rPr>
          <w:u w:val="single"/>
        </w:rPr>
        <w:t xml:space="preserve"> to reduce conflict through nonviolent means.</w:t>
      </w:r>
      <w:r w:rsidRPr="001D65C4">
        <w:rPr>
          <w:sz w:val="8"/>
        </w:rPr>
        <w:t xml:space="preserve"> And some researchers think, "Why choose?" and argue that all of </w:t>
      </w:r>
      <w:r w:rsidRPr="001D65C4">
        <w:rPr>
          <w:u w:val="single"/>
        </w:rPr>
        <w:t>these factors are interlocking</w:t>
      </w:r>
      <w:r w:rsidRPr="001D65C4">
        <w:rPr>
          <w:sz w:val="8"/>
        </w:rPr>
        <w:t xml:space="preserve">. Some scholars of the capitalist peace go so far as to claim that the pacifying power of markets is what actually explains the democratic peace. These propositions are debatable, but </w:t>
      </w:r>
      <w:r w:rsidRPr="001D65C4">
        <w:rPr>
          <w:u w:val="single"/>
        </w:rPr>
        <w:t>there is an awful lot of evidence</w:t>
      </w:r>
      <w:r w:rsidRPr="001D65C4">
        <w:rPr>
          <w:sz w:val="8"/>
        </w:rPr>
        <w:t xml:space="preserve"> that something is going on.</w:t>
      </w:r>
    </w:p>
    <w:p w14:paraId="569FF79D" w14:textId="77777777" w:rsidR="00CD33A8" w:rsidRPr="001D65C4" w:rsidRDefault="00CD33A8" w:rsidP="00CD33A8">
      <w:pPr>
        <w:rPr>
          <w:sz w:val="4"/>
          <w:szCs w:val="4"/>
        </w:rPr>
      </w:pPr>
      <w:r w:rsidRPr="001D65C4">
        <w:rPr>
          <w:sz w:val="4"/>
          <w:szCs w:val="4"/>
        </w:rPr>
        <w:t>No international relations theory is perfect, and the Achilles heel of the commercial peace hypothesis has long been the outbreak of the First World War. The stylized facts are well-known: Economic globalization seemed to be at its peak in 1914, with trade levels having surged across Europe in the previous half-century. Great Britain and Germany were each other's largest trading partners. After the war, John Maynard Keynes wrote nostalgically about how "the inhabitant of London could order by telephone, sipping his morning tea in bed, the various products of the whole earth, in such quantity as he might see fit, and reasonably expect their early delivery upon his doorstep."</w:t>
      </w:r>
    </w:p>
    <w:p w14:paraId="51EB1AAD" w14:textId="77777777" w:rsidR="00CD33A8" w:rsidRPr="001D65C4" w:rsidRDefault="00CD33A8" w:rsidP="00CD33A8">
      <w:pPr>
        <w:rPr>
          <w:sz w:val="4"/>
          <w:szCs w:val="4"/>
        </w:rPr>
      </w:pPr>
      <w:r w:rsidRPr="001D65C4">
        <w:rPr>
          <w:sz w:val="4"/>
          <w:szCs w:val="4"/>
        </w:rPr>
        <w:t>Norman Angell in 1909 wrote a bestseller, The Great Illusion, in which he declared that globalization had rendered territorial conquest unprofitable: "Since trade depends upon the existence of natural wealth and a population capable of working it, an invader cannot 'utterly destroy it' except by destroying the population, which is not practicable." Angell concluded that war for profit was inconceivable to any rational human being. The absence of a prolonged war between two or more great powers in the previous 60 years seemed to confirm that supposition. Even as tensions mounted before the Great War, many observers believed that policy makers in Berlin, Paris, and London would not risk their economic well-being over some minor dispute in the Balkans.</w:t>
      </w:r>
    </w:p>
    <w:p w14:paraId="436B341E" w14:textId="77777777" w:rsidR="00CD33A8" w:rsidRPr="001D65C4" w:rsidRDefault="00CD33A8" w:rsidP="00CD33A8">
      <w:pPr>
        <w:rPr>
          <w:sz w:val="4"/>
          <w:szCs w:val="4"/>
        </w:rPr>
      </w:pPr>
      <w:r w:rsidRPr="001D65C4">
        <w:rPr>
          <w:sz w:val="4"/>
          <w:szCs w:val="4"/>
        </w:rPr>
        <w:t>We know how history played out. Skeptics of the capitalist peace always invoke the start of World War I as the biggest empirical challenge to the argument. Even many proponents of economic interdependence usually acknowledge that this data point is "challenging" to their thesis. Angell's contention is often mentioned in the same breath as Francis Fukuyama's claims about the "end of history" in the 1990s: as optimistic arguments dashed by reality.</w:t>
      </w:r>
    </w:p>
    <w:p w14:paraId="02BB3181" w14:textId="77777777" w:rsidR="00CD33A8" w:rsidRPr="001D65C4" w:rsidRDefault="00CD33A8" w:rsidP="00CD33A8">
      <w:pPr>
        <w:rPr>
          <w:sz w:val="4"/>
          <w:szCs w:val="4"/>
        </w:rPr>
      </w:pPr>
      <w:r w:rsidRPr="001D65C4">
        <w:rPr>
          <w:sz w:val="4"/>
          <w:szCs w:val="4"/>
        </w:rPr>
        <w:t>As the historian Margaret MacMillan wrote just a few years ago, "What Angell and others failed to see was the downside of interdependence." She argues that economic connectedness generates frictions rather than resolving conflicts.</w:t>
      </w:r>
    </w:p>
    <w:p w14:paraId="6266C3BB" w14:textId="77777777" w:rsidR="00CD33A8" w:rsidRPr="001D65C4" w:rsidRDefault="00CD33A8" w:rsidP="00CD33A8">
      <w:pPr>
        <w:rPr>
          <w:sz w:val="4"/>
          <w:szCs w:val="4"/>
        </w:rPr>
      </w:pPr>
      <w:r w:rsidRPr="001D65C4">
        <w:rPr>
          <w:sz w:val="4"/>
          <w:szCs w:val="4"/>
        </w:rPr>
        <w:t>Is she right?</w:t>
      </w:r>
    </w:p>
    <w:p w14:paraId="1B6FBAAC" w14:textId="77777777" w:rsidR="00CD33A8" w:rsidRPr="001D65C4" w:rsidRDefault="00CD33A8" w:rsidP="00CD33A8">
      <w:pPr>
        <w:rPr>
          <w:sz w:val="4"/>
          <w:szCs w:val="4"/>
        </w:rPr>
      </w:pPr>
      <w:r w:rsidRPr="001D65C4">
        <w:rPr>
          <w:sz w:val="4"/>
          <w:szCs w:val="4"/>
        </w:rPr>
        <w:t>Globalization Succeeds—Too Well</w:t>
      </w:r>
    </w:p>
    <w:p w14:paraId="28592BE2" w14:textId="77777777" w:rsidR="00CD33A8" w:rsidRPr="001D65C4" w:rsidRDefault="00CD33A8" w:rsidP="00CD33A8">
      <w:pPr>
        <w:rPr>
          <w:sz w:val="4"/>
          <w:szCs w:val="4"/>
        </w:rPr>
      </w:pPr>
      <w:r w:rsidRPr="001D65C4">
        <w:rPr>
          <w:sz w:val="4"/>
          <w:szCs w:val="4"/>
        </w:rPr>
        <w:t>The truth is a bit more complex. The potted history of 1914 as the peak of prewar globalization obscures some underlying trends. Namely, most of the "great power" governments had been rebelling against the doctrine of free trade for decades.</w:t>
      </w:r>
    </w:p>
    <w:p w14:paraId="7FF536F1" w14:textId="77777777" w:rsidR="00CD33A8" w:rsidRPr="001D65C4" w:rsidRDefault="00CD33A8" w:rsidP="00CD33A8">
      <w:pPr>
        <w:rPr>
          <w:sz w:val="4"/>
          <w:szCs w:val="4"/>
        </w:rPr>
      </w:pPr>
      <w:r w:rsidRPr="001D65C4">
        <w:rPr>
          <w:sz w:val="4"/>
          <w:szCs w:val="4"/>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7D49C471" w14:textId="77777777" w:rsidR="00CD33A8" w:rsidRPr="001D65C4" w:rsidRDefault="00CD33A8" w:rsidP="00CD33A8">
      <w:pPr>
        <w:rPr>
          <w:sz w:val="4"/>
          <w:szCs w:val="4"/>
        </w:rPr>
      </w:pPr>
      <w:r w:rsidRPr="001D65C4">
        <w:rPr>
          <w:sz w:val="4"/>
          <w:szCs w:val="4"/>
        </w:rPr>
        <w:t>Unsurprisingly, agrarian sectors in Great Britain, France, and Germany lobbied furiously for protection. They succeeded on the continent, setting off a series of ripple effects.</w:t>
      </w:r>
    </w:p>
    <w:p w14:paraId="12021DDD" w14:textId="77777777" w:rsidR="00CD33A8" w:rsidRPr="001D65C4" w:rsidRDefault="00CD33A8" w:rsidP="00CD33A8">
      <w:pPr>
        <w:rPr>
          <w:sz w:val="4"/>
          <w:szCs w:val="4"/>
        </w:rPr>
      </w:pPr>
      <w:r w:rsidRPr="001D65C4">
        <w:rPr>
          <w:sz w:val="4"/>
          <w:szCs w:val="4"/>
        </w:rPr>
        <w:t>In 1879, German chancellor Otto von Bismarck assembled his "iron and rye" coalition and began to increase tariffs. France responded in kind in the 1880s. By 1887, German tariffs on rye had reached 47 percent, and French tariffs on wheat were at 22 percent. Many middle powers in Europe, such as Italy, Spain, and Sweden, responded with higher tariffs of their own.</w:t>
      </w:r>
    </w:p>
    <w:p w14:paraId="76404FAB" w14:textId="77777777" w:rsidR="00CD33A8" w:rsidRPr="001D65C4" w:rsidRDefault="00CD33A8" w:rsidP="00CD33A8">
      <w:pPr>
        <w:rPr>
          <w:sz w:val="4"/>
          <w:szCs w:val="4"/>
        </w:rPr>
      </w:pPr>
      <w:r w:rsidRPr="001D65C4">
        <w:rPr>
          <w:sz w:val="4"/>
          <w:szCs w:val="4"/>
        </w:rPr>
        <w:t>If these countries were raising tariffs so much, why is the pre-1914 period thought of as a halcyon age of globalization? One reason is that the United Kingdom, the leading economy of the day, resisted protectionism.</w:t>
      </w:r>
    </w:p>
    <w:p w14:paraId="1C3D4FA8" w14:textId="77777777" w:rsidR="00CD33A8" w:rsidRPr="001D65C4" w:rsidRDefault="00CD33A8" w:rsidP="00CD33A8">
      <w:pPr>
        <w:rPr>
          <w:sz w:val="4"/>
          <w:szCs w:val="4"/>
        </w:rPr>
      </w:pPr>
      <w:r w:rsidRPr="001D65C4">
        <w:rPr>
          <w:sz w:val="4"/>
          <w:szCs w:val="4"/>
        </w:rPr>
        <w:t>But the bigger reason is that technological change swamped the effect of tariffs. In 1870, the U.K. alone had more rail track than Latin America, Canada, Australia, Russia, South Africa, and India combined. By 1913, those regions had 10 times as much as the United Kingdom. The diffusion of railroads and steamships meant that transport costs fell faster than tariff rates increased, thereby increasing trade flows even as most countries raised protectionist barriers. Indeed, world trade more than doubled between 1896 and 1913.</w:t>
      </w:r>
    </w:p>
    <w:p w14:paraId="77258F4F" w14:textId="77777777" w:rsidR="00CD33A8" w:rsidRPr="001D65C4" w:rsidRDefault="00CD33A8" w:rsidP="00CD33A8">
      <w:pPr>
        <w:rPr>
          <w:sz w:val="4"/>
          <w:szCs w:val="4"/>
        </w:rPr>
      </w:pPr>
      <w:r w:rsidRPr="001D65C4">
        <w:rPr>
          <w:sz w:val="4"/>
          <w:szCs w:val="4"/>
        </w:rPr>
        <w:t>While globalization still seemed robust in 1914, the restrictions on trade and investment affected the patterns of economic interdependence, particularly in Eastern Europe. Austria-Hungary and Serbia became locked in their trade war, and similar economic conflicts proliferated across the continent. The Habsburgs had a trade skirmish with Romania between 1886 and 1893. France and Italy had one between 1886 and 1895. Germany had one with Spain around that time and followed it up with multiple commercial conflicts with Russia over the next few decades.</w:t>
      </w:r>
    </w:p>
    <w:p w14:paraId="76F7BB23" w14:textId="77777777" w:rsidR="00CD33A8" w:rsidRPr="001D65C4" w:rsidRDefault="00CD33A8" w:rsidP="00CD33A8">
      <w:pPr>
        <w:rPr>
          <w:sz w:val="4"/>
          <w:szCs w:val="4"/>
        </w:rPr>
      </w:pPr>
      <w:r w:rsidRPr="001D65C4">
        <w:rPr>
          <w:sz w:val="4"/>
          <w:szCs w:val="4"/>
        </w:rPr>
        <w:t>In some cases, these tariff disputes were resolved and trade returned to normal. In other cases, however, there were lasting and debilitating effects. Serbian-Austrian trade never recovered from the Pig War. German tariffs on rye successfully reduced its dependence on imports from Russia, and by 1912, despite booming global trade, Russian rye exports were only 30 percent of their 1902 levels.</w:t>
      </w:r>
    </w:p>
    <w:p w14:paraId="18D32E38" w14:textId="77777777" w:rsidR="00CD33A8" w:rsidRPr="001D65C4" w:rsidRDefault="00CD33A8" w:rsidP="00CD33A8">
      <w:pPr>
        <w:rPr>
          <w:sz w:val="4"/>
          <w:szCs w:val="4"/>
        </w:rPr>
      </w:pPr>
      <w:r w:rsidRPr="001D65C4">
        <w:rPr>
          <w:sz w:val="4"/>
          <w:szCs w:val="4"/>
        </w:rPr>
        <w:t>The result was a European economy in which the western half was still largely interconnected, but trade in the eastern half was segmented by security blocs. Scholars of the capitalist peace argue that this explains why pre-1914 disputes in Western Europe were largely resolved nonmilitarily, whereas Eastern Europe was the scene of multiple smaller conflicts in the two decades before the assassination of Archduke Ferdinand.</w:t>
      </w:r>
    </w:p>
    <w:p w14:paraId="78A0E199" w14:textId="77777777" w:rsidR="00CD33A8" w:rsidRPr="001D65C4" w:rsidRDefault="00CD33A8" w:rsidP="00CD33A8">
      <w:pPr>
        <w:rPr>
          <w:sz w:val="4"/>
          <w:szCs w:val="4"/>
        </w:rPr>
      </w:pPr>
      <w:r w:rsidRPr="001D65C4">
        <w:rPr>
          <w:sz w:val="4"/>
          <w:szCs w:val="4"/>
        </w:rPr>
        <w:t>It also explains why, in the summer of 1914, the commercial peace broke down. As countries in Eastern Europe began to mobilize their militaries for war after the assassination, Austria-Hungary was not particularly worried about disrupting trade with either Serbia or Russia, since it was barely trading with both. And Russia had raised tariffs on German wheat imports in the month before Ferdinand was shot.</w:t>
      </w:r>
    </w:p>
    <w:p w14:paraId="4EFBA0D1" w14:textId="77777777" w:rsidR="00CD33A8" w:rsidRPr="001D65C4" w:rsidRDefault="00CD33A8" w:rsidP="00CD33A8">
      <w:pPr>
        <w:rPr>
          <w:sz w:val="4"/>
          <w:szCs w:val="4"/>
        </w:rPr>
      </w:pPr>
      <w:r w:rsidRPr="001D65C4">
        <w:rPr>
          <w:sz w:val="4"/>
          <w:szCs w:val="4"/>
        </w:rPr>
        <w:t>Other mechanisms of interdependence also broke down in the years prior to World War I. Whereas most 19th century trade treaties were bilateral, the gold standard—a monetary system in which all major currencies were convertible into gold (and each other) at a fixed rate—was a more multilateral arrangement, with most of the key central banks assisting each other during times of financial distress. Between 1889 and 1907, national banks in Germany, England, France, and Russia helped each other stay solvent. Despite rising geopolitical tensions, the central bankers of the world were still cooperating. Their economies relied on each other.</w:t>
      </w:r>
    </w:p>
    <w:p w14:paraId="2655640B" w14:textId="77777777" w:rsidR="00CD33A8" w:rsidRPr="001D65C4" w:rsidRDefault="00CD33A8" w:rsidP="00CD33A8">
      <w:pPr>
        <w:rPr>
          <w:sz w:val="4"/>
          <w:szCs w:val="4"/>
        </w:rPr>
      </w:pPr>
      <w:r w:rsidRPr="001D65C4">
        <w:rPr>
          <w:sz w:val="4"/>
          <w:szCs w:val="4"/>
        </w:rPr>
        <w:t>That cooperation came to an end in 1911 with the Agadir crisis, which drew its name from a Moroccan port where Germany dispatched warships as a challenge to French pre-eminence in the region. Just as Germany was fomenting conflict overseas, it faced a financial panic at home. Its stock market plunged 30 percent in a single day, and German citizens began converting their paper currency into gold.</w:t>
      </w:r>
    </w:p>
    <w:p w14:paraId="34EBC5F9" w14:textId="77777777" w:rsidR="00CD33A8" w:rsidRPr="001D65C4" w:rsidRDefault="00CD33A8" w:rsidP="00CD33A8">
      <w:pPr>
        <w:rPr>
          <w:sz w:val="4"/>
          <w:szCs w:val="4"/>
        </w:rPr>
      </w:pPr>
      <w:r w:rsidRPr="001D65C4">
        <w:rPr>
          <w:sz w:val="4"/>
          <w:szCs w:val="4"/>
        </w:rPr>
        <w:t>Unaided by other central banks, the Reichsbank came perilously close to having to suspend the gold standard. Germany eventually backed down in Morocco—but Kaiser Wilhelm II told his bankers to be prepared to fund a general war as quickly as possible. In the next few years, the Reichsbank more than doubled its holdings in gold, and German banks began restricting loans to foreigners. By the time the First World War started, German gold reserves were more than twice as large as the Bank of England's.</w:t>
      </w:r>
    </w:p>
    <w:p w14:paraId="5416C257" w14:textId="77777777" w:rsidR="00CD33A8" w:rsidRPr="001D65C4" w:rsidRDefault="00CD33A8" w:rsidP="00CD33A8">
      <w:pPr>
        <w:rPr>
          <w:sz w:val="4"/>
          <w:szCs w:val="4"/>
        </w:rPr>
      </w:pPr>
      <w:r w:rsidRPr="001D65C4">
        <w:rPr>
          <w:sz w:val="4"/>
          <w:szCs w:val="4"/>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082A5821" w14:textId="77777777" w:rsidR="00CD33A8" w:rsidRPr="001D65C4" w:rsidRDefault="00CD33A8" w:rsidP="00CD33A8">
      <w:pPr>
        <w:rPr>
          <w:sz w:val="4"/>
          <w:szCs w:val="4"/>
        </w:rPr>
      </w:pPr>
      <w:r w:rsidRPr="001D65C4">
        <w:rPr>
          <w:sz w:val="4"/>
          <w:szCs w:val="4"/>
        </w:rPr>
        <w:t>In retrospect, the 30 years of tariff hikes, trade wars, and currency conflicts that preceded 1914 were harbingers of the devastation to come. European governments did not necessarily want to ignite a war among the great powers. By reducing their interdependence, however, they made that option conceivable.</w:t>
      </w:r>
    </w:p>
    <w:p w14:paraId="5B839944" w14:textId="77777777" w:rsidR="00CD33A8" w:rsidRPr="001D65C4" w:rsidRDefault="00CD33A8" w:rsidP="00CD33A8">
      <w:pPr>
        <w:rPr>
          <w:sz w:val="4"/>
          <w:szCs w:val="4"/>
        </w:rPr>
      </w:pPr>
      <w:r w:rsidRPr="001D65C4">
        <w:rPr>
          <w:sz w:val="4"/>
          <w:szCs w:val="4"/>
        </w:rPr>
        <w:t>Is Globalization Imploding Again?</w:t>
      </w:r>
    </w:p>
    <w:p w14:paraId="629BB725" w14:textId="77777777" w:rsidR="00CD33A8" w:rsidRPr="001D65C4" w:rsidRDefault="00CD33A8" w:rsidP="00CD33A8">
      <w:pPr>
        <w:rPr>
          <w:sz w:val="4"/>
          <w:szCs w:val="4"/>
        </w:rPr>
      </w:pPr>
      <w:r w:rsidRPr="001D65C4">
        <w:rPr>
          <w:sz w:val="4"/>
          <w:szCs w:val="4"/>
        </w:rPr>
        <w:t>Fast forward to 2019. Are we seeing a replay of this slow-motion implosion of globalization?</w:t>
      </w:r>
    </w:p>
    <w:p w14:paraId="0ACDE06F" w14:textId="77777777" w:rsidR="00CD33A8" w:rsidRPr="001D65C4" w:rsidRDefault="00CD33A8" w:rsidP="00CD33A8">
      <w:pPr>
        <w:rPr>
          <w:sz w:val="4"/>
          <w:szCs w:val="4"/>
        </w:rPr>
      </w:pPr>
      <w:r w:rsidRPr="001D65C4">
        <w:rPr>
          <w:sz w:val="4"/>
          <w:szCs w:val="4"/>
        </w:rPr>
        <w:t>Let's start with the obvious historical parallels. In both cases, there has been an absence, lasting decades, of great power war. As in John Maynard Keynes' day, one can order the various products of the whole earth using one's phone and expect their speedy delivery. And if there is a modern successor to Norman Angell, surely it is Steven Pinker. His 2011 book The Better Angels of Our Nature offered a detailed account of the verifiable long-term secular decline in international violence. Pinker credited many factors, but commerce was important among them. In the book, he acknowledged that, as he developed his argument, "more than one concerned colleague took me aside to educate me about Norman Angell," but Pinker said "Angell deserves the last laugh."</w:t>
      </w:r>
    </w:p>
    <w:p w14:paraId="1727BB92" w14:textId="77777777" w:rsidR="00CD33A8" w:rsidRPr="001D65C4" w:rsidRDefault="00CD33A8" w:rsidP="00CD33A8">
      <w:pPr>
        <w:rPr>
          <w:sz w:val="4"/>
          <w:szCs w:val="4"/>
        </w:rPr>
      </w:pPr>
      <w:r w:rsidRPr="001D65C4">
        <w:rPr>
          <w:sz w:val="4"/>
          <w:szCs w:val="4"/>
        </w:rPr>
        <w:t>In the years since he published that book, however, violence has trended back upward. The 2018 Global Peace Index reported that "the world is less peaceful today than at any time in the last decade."</w:t>
      </w:r>
    </w:p>
    <w:p w14:paraId="6A53A12F" w14:textId="77777777" w:rsidR="00CD33A8" w:rsidRPr="001D65C4" w:rsidRDefault="00CD33A8" w:rsidP="00CD33A8">
      <w:pPr>
        <w:rPr>
          <w:sz w:val="4"/>
          <w:szCs w:val="4"/>
        </w:rPr>
      </w:pPr>
      <w:r w:rsidRPr="001D65C4">
        <w:rPr>
          <w:sz w:val="4"/>
          <w:szCs w:val="4"/>
        </w:rPr>
        <w:t>In the pre-1914 era, agricultural price shocks and the Long Depression stoked the fires of protectionism on the European continent. In the current era, the China shock hit import-competing regions of the U.S. manufacturing sector hard. It is not a coincidence that U.S. public attitudes turned against free trade in the years after China was admitted to the World Trade Organization. That country's entry into the global economy was a net gain, but it had severe distributional effects.</w:t>
      </w:r>
    </w:p>
    <w:p w14:paraId="255B7D6A" w14:textId="77777777" w:rsidR="00CD33A8" w:rsidRPr="001D65C4" w:rsidRDefault="00CD33A8" w:rsidP="00CD33A8">
      <w:pPr>
        <w:rPr>
          <w:sz w:val="4"/>
          <w:szCs w:val="4"/>
        </w:rPr>
      </w:pPr>
      <w:r w:rsidRPr="001D65C4">
        <w:rPr>
          <w:sz w:val="4"/>
          <w:szCs w:val="4"/>
        </w:rPr>
        <w:t>It did not help that Beijing adeptly gamed the liberal economic order. When Chinese President Xi Jinping praised free trade at Davos in early 2017, it was not hard to identify the massive hypocrisies contained in his speech. China's subsidies to its state-owned enterprises, refusal to respect intellectual property rights, and insistence on keeping its currency undervalued in the first decade of this century helped to increase public skepticism toward the liberal international order. If they're not going to follow the rules, many began to wonder, why should we?</w:t>
      </w:r>
    </w:p>
    <w:p w14:paraId="41E71038" w14:textId="77777777" w:rsidR="00CD33A8" w:rsidRPr="001D65C4" w:rsidRDefault="00CD33A8" w:rsidP="00CD33A8">
      <w:pPr>
        <w:rPr>
          <w:sz w:val="4"/>
          <w:szCs w:val="4"/>
        </w:rPr>
      </w:pPr>
      <w:r w:rsidRPr="001D65C4">
        <w:rPr>
          <w:sz w:val="4"/>
          <w:szCs w:val="4"/>
        </w:rPr>
        <w:t>The 2008 financial crisis also triggered predictable calls for more trade protectionism in the West. Most great power governments resisted those calls in the immediate aftermath of the crisis, but populist nationalism ushered in a new wave of leaders who were eager to scapegoat foreigners. Between 2012 and 2018, the stock of G20 nontariff barriers, such as the anti-dumping measures the Obama administration imposed on Chinese steel imports, more than tripled. And those numbers do not include other steps toward deglobalization, such as Brexit and the American withdrawal from the Trans-Pacific Partnership (TPP).</w:t>
      </w:r>
    </w:p>
    <w:p w14:paraId="5865FD79" w14:textId="77777777" w:rsidR="00CD33A8" w:rsidRPr="001D65C4" w:rsidRDefault="00CD33A8" w:rsidP="00CD33A8">
      <w:pPr>
        <w:rPr>
          <w:sz w:val="4"/>
          <w:szCs w:val="4"/>
        </w:rPr>
      </w:pPr>
      <w:r w:rsidRPr="001D65C4">
        <w:rPr>
          <w:sz w:val="4"/>
          <w:szCs w:val="4"/>
        </w:rPr>
        <w:t>All this transpired before Donald Trump tweeted in March 2018 that "trade wars are good, and easy to win"—and then acted on those beliefs. Invoking a little-used national security provision in the 1962 Trade Act, the administration slapped across-the-board tariffs on steel and aluminum.</w:t>
      </w:r>
    </w:p>
    <w:p w14:paraId="5BB9EF96" w14:textId="77777777" w:rsidR="00CD33A8" w:rsidRPr="001D65C4" w:rsidRDefault="00CD33A8" w:rsidP="00CD33A8">
      <w:pPr>
        <w:rPr>
          <w:sz w:val="4"/>
          <w:szCs w:val="4"/>
        </w:rPr>
      </w:pPr>
      <w:r w:rsidRPr="001D65C4">
        <w:rPr>
          <w:sz w:val="4"/>
          <w:szCs w:val="4"/>
        </w:rPr>
        <w:t>Despite assurances from Trump administration officials that countries would not retaliate against the United States for these moves, the backlash was swift: The E.U. imposed retaliatory measures on U.S. exports, from bourbon to textiles to Harley-Davidson motorcycles. Other trading partners ranging from Japan to India to Mexico have applied their own countermeasures. The administration then pivoted to China, imposing tariffs on $250 billion worth of Chinese imports, with threats to impose them on another $267 billion unless a deal was quickly reached. China reciprocated, imposing tariffs on more than $60 billion worth of U.S. exports, including a 25 percent tariff on American soybeans and automobiles.</w:t>
      </w:r>
    </w:p>
    <w:p w14:paraId="07292529" w14:textId="77777777" w:rsidR="00CD33A8" w:rsidRPr="001D65C4" w:rsidRDefault="00CD33A8" w:rsidP="00CD33A8">
      <w:pPr>
        <w:rPr>
          <w:sz w:val="4"/>
          <w:szCs w:val="4"/>
        </w:rPr>
      </w:pPr>
      <w:r w:rsidRPr="001D65C4">
        <w:rPr>
          <w:sz w:val="4"/>
          <w:szCs w:val="4"/>
        </w:rPr>
        <w:t>Trump's trade wars can appear to be scattershot, but China is the primary focus of the administration's enmity. Trump officials have stated repeatedly that economic openness with China was a policy failure because the country did not fully liberalize.</w:t>
      </w:r>
    </w:p>
    <w:p w14:paraId="50835D4D" w14:textId="77777777" w:rsidR="00CD33A8" w:rsidRPr="001D65C4" w:rsidRDefault="00CD33A8" w:rsidP="00CD33A8">
      <w:pPr>
        <w:rPr>
          <w:sz w:val="4"/>
          <w:szCs w:val="4"/>
        </w:rPr>
      </w:pPr>
      <w:r w:rsidRPr="001D65C4">
        <w:rPr>
          <w:sz w:val="4"/>
          <w:szCs w:val="4"/>
        </w:rPr>
        <w:t>This is certainly the belief of U.S. Trade Representative Robert Lighthizer and Peter Navarro, director of the White House National Trade Council. Nearly every profile of either man points to a preoccupation with China and belief that the Sino-American economic relationship is a zero-sum game. For example, one of the elements Lighthizer included in the renegotiated North American Free Trade Agreement—now the United States-Mexico-Canada Agreement (USMCA)—was a provision making it more difficult for any member to sign a trade deal with a "non-market country" such as China. This matches how Trump reportedly thinks about trade.</w:t>
      </w:r>
    </w:p>
    <w:p w14:paraId="5A9F30C8" w14:textId="77777777" w:rsidR="00CD33A8" w:rsidRPr="001D65C4" w:rsidRDefault="00CD33A8" w:rsidP="00CD33A8">
      <w:pPr>
        <w:rPr>
          <w:sz w:val="4"/>
          <w:szCs w:val="4"/>
        </w:rPr>
      </w:pPr>
      <w:r w:rsidRPr="001D65C4">
        <w:rPr>
          <w:sz w:val="4"/>
          <w:szCs w:val="4"/>
        </w:rPr>
        <w:t>In another echo of the pre-1914 era, the combined effect of protectionism has not actually dented the overall level of economic interconnectedness much. The Swiss Economic Institute's Globalization Index shows that a growth of financial globalization and cross-border data flows have compensated for the stalling out of trade liberalization. Similarly, the McKinsey Global Institute finds that the massive growth of trade in services and digital products counteracts the effect of manufacturing becoming less trade-intensive in recent years. And the DHL Global Connectedness Index released in February 2019 reached a record high.</w:t>
      </w:r>
    </w:p>
    <w:p w14:paraId="281F5262" w14:textId="77777777" w:rsidR="00CD33A8" w:rsidRPr="001D65C4" w:rsidRDefault="00CD33A8" w:rsidP="00CD33A8">
      <w:pPr>
        <w:rPr>
          <w:sz w:val="4"/>
          <w:szCs w:val="4"/>
        </w:rPr>
      </w:pPr>
      <w:r w:rsidRPr="001D65C4">
        <w:rPr>
          <w:sz w:val="4"/>
          <w:szCs w:val="4"/>
        </w:rPr>
        <w:t>The Trump administration ostensibly launched its trade wars to improve the balance of trade—that is, to increase U.S. exports vis-à-vis imports—but by December 2018, America's trade deficit had surged to its highest level since the 2008 financial crisis. Even as Trump-based trade deals like the USMCA face an uncertain future in Congress, the TPP went into effect and the European Union inked bilateral deals with Japan and Canada.</w:t>
      </w:r>
    </w:p>
    <w:p w14:paraId="54A83864" w14:textId="77777777" w:rsidR="00CD33A8" w:rsidRPr="001D65C4" w:rsidRDefault="00CD33A8" w:rsidP="00CD33A8">
      <w:pPr>
        <w:rPr>
          <w:sz w:val="4"/>
          <w:szCs w:val="4"/>
        </w:rPr>
      </w:pPr>
      <w:r w:rsidRPr="001D65C4">
        <w:rPr>
          <w:sz w:val="4"/>
          <w:szCs w:val="4"/>
        </w:rPr>
        <w:t>This does not mean that the recent uptick in protectionism had no effect on the global economy. Economists at Princeton, Columbia, and the New York Fed estimate that the trade wars exacted a deadweight loss of approximately $7 billion in the United States during the first 11 months of 2018—and the monthly costs are rising over time. An industry-funded study suggests that in 2019, the tariffs will cost American households an average of $2,400 from higher consumer prices.</w:t>
      </w:r>
    </w:p>
    <w:p w14:paraId="54883669" w14:textId="77777777" w:rsidR="00CD33A8" w:rsidRPr="001D65C4" w:rsidRDefault="00CD33A8" w:rsidP="00CD33A8">
      <w:pPr>
        <w:rPr>
          <w:sz w:val="4"/>
          <w:szCs w:val="4"/>
        </w:rPr>
      </w:pPr>
      <w:r w:rsidRPr="001D65C4">
        <w:rPr>
          <w:sz w:val="4"/>
          <w:szCs w:val="4"/>
        </w:rPr>
        <w:t>More significantly, the trade war might disrupt the global supply chains that have increasingly integrated the two economies over the past two decades. The economists who calculated the $7 billion in deadweight loss further estimated that the 2018 trade wars had redirected roughly $165 billion in global trade flows. According to a UBS survey of 200 exporters based in China, 37 percent of businesses have already shifted production outside the country, and another 33 percent are planning to do so in 2019. Chinese investment into Europe and the United States plummeted by 73 percent last year. The Baltic Dry Index, which is a good proxy for expectations of cross-border trade by sea, has fallen by 47 percent since the middle of 2018.</w:t>
      </w:r>
    </w:p>
    <w:p w14:paraId="089C2B12" w14:textId="77777777" w:rsidR="00CD33A8" w:rsidRPr="001D65C4" w:rsidRDefault="00CD33A8" w:rsidP="00CD33A8">
      <w:pPr>
        <w:rPr>
          <w:sz w:val="4"/>
          <w:szCs w:val="4"/>
        </w:rPr>
      </w:pPr>
      <w:r w:rsidRPr="001D65C4">
        <w:rPr>
          <w:sz w:val="4"/>
          <w:szCs w:val="4"/>
        </w:rPr>
        <w:t>The result, The Wall Street Journal's Greg Ip recently wrote, has been a bifurcated world trading system. Between the United States and its allies, the overall effect of trade hostility has been modest. Between the United States and China, however, the disruption has been far more severe, because "the Trump administration regards economic policy and national security as inseparable when it comes to Beijing."</w:t>
      </w:r>
    </w:p>
    <w:p w14:paraId="6A2D0B9B" w14:textId="77777777" w:rsidR="00CD33A8" w:rsidRPr="001D65C4" w:rsidRDefault="00CD33A8" w:rsidP="00CD33A8">
      <w:pPr>
        <w:rPr>
          <w:sz w:val="4"/>
          <w:szCs w:val="4"/>
        </w:rPr>
      </w:pPr>
      <w:r w:rsidRPr="001D65C4">
        <w:rPr>
          <w:sz w:val="4"/>
          <w:szCs w:val="4"/>
        </w:rPr>
        <w:t>A final weakening link has come from the Trump administration's assault on global economic governance. The United States has announced its planned withdrawal from high-profile agreements (the Paris climate change accords) and low-profile agreements (the Universal Postal Union) alike. And two additional steps have angered both allies and rivals.</w:t>
      </w:r>
    </w:p>
    <w:p w14:paraId="5D2330BE" w14:textId="77777777" w:rsidR="00CD33A8" w:rsidRPr="001D65C4" w:rsidRDefault="00CD33A8" w:rsidP="00CD33A8">
      <w:pPr>
        <w:rPr>
          <w:sz w:val="4"/>
          <w:szCs w:val="4"/>
        </w:rPr>
      </w:pPr>
      <w:r w:rsidRPr="001D65C4">
        <w:rPr>
          <w:sz w:val="4"/>
          <w:szCs w:val="4"/>
        </w:rPr>
        <w:t>First, the White House has, ostensibly to increase U.S bargaining power in trade disputes, refused to approve appellate judges to the World Trade Organization's dispute settlement mechanism. As of this past October, the body lacks the judges necessary to adjudicate all the trade disputes in its docket. Because the rule of law is a linchpin of the WTO system, a weakened dispute resolution capability seriously undermines it.</w:t>
      </w:r>
    </w:p>
    <w:p w14:paraId="2A11D765" w14:textId="77777777" w:rsidR="00CD33A8" w:rsidRPr="001D65C4" w:rsidRDefault="00CD33A8" w:rsidP="00CD33A8">
      <w:pPr>
        <w:rPr>
          <w:sz w:val="4"/>
          <w:szCs w:val="4"/>
        </w:rPr>
      </w:pPr>
      <w:r w:rsidRPr="001D65C4">
        <w:rPr>
          <w:sz w:val="4"/>
          <w:szCs w:val="4"/>
        </w:rPr>
        <w:t>Second, Trump has tried to exploit the U.S. dollar's privileged role in global capital markets by ratcheting up the country's use of financial sanctions against other governments. Prior administrations were aggressive in their use of financial statecraft, but this administration has taken their unilateral use to a new level. For example, it successfully pressured SWIFT, the private-sector messaging system that facilitates cross-border financial transactions, to comply with unilateral U.S. sanctions against Iran after Trump withdrew from the Iranian nuclear deal. In response, the European Union, China, and Russia created INSTEX, an alternative payment system to bypass SWIFT.</w:t>
      </w:r>
    </w:p>
    <w:p w14:paraId="09810686" w14:textId="77777777" w:rsidR="00CD33A8" w:rsidRPr="001D65C4" w:rsidRDefault="00CD33A8" w:rsidP="00CD33A8">
      <w:pPr>
        <w:rPr>
          <w:sz w:val="4"/>
          <w:szCs w:val="4"/>
        </w:rPr>
      </w:pPr>
      <w:r w:rsidRPr="001D65C4">
        <w:rPr>
          <w:sz w:val="4"/>
          <w:szCs w:val="4"/>
        </w:rPr>
        <w:t>In the short term, this means little. In the longer term, it is significant that E.U. leaders can conceive of financial channels outside U.S. capital markets. The dollar isn't going anywhere for now, but this kind of hedging begins to echo German behavior after the Agadir crisis.</w:t>
      </w:r>
    </w:p>
    <w:p w14:paraId="35E40B70" w14:textId="77777777" w:rsidR="00CD33A8" w:rsidRPr="001D65C4" w:rsidRDefault="00CD33A8" w:rsidP="00CD33A8">
      <w:pPr>
        <w:rPr>
          <w:sz w:val="4"/>
          <w:szCs w:val="4"/>
        </w:rPr>
      </w:pPr>
      <w:r w:rsidRPr="001D65C4">
        <w:rPr>
          <w:sz w:val="4"/>
          <w:szCs w:val="4"/>
        </w:rPr>
        <w:t>The Rhyme of History</w:t>
      </w:r>
    </w:p>
    <w:p w14:paraId="0897897A" w14:textId="77777777" w:rsidR="00CD33A8" w:rsidRPr="001D65C4" w:rsidRDefault="00CD33A8" w:rsidP="00CD33A8">
      <w:pPr>
        <w:rPr>
          <w:sz w:val="4"/>
          <w:szCs w:val="4"/>
        </w:rPr>
      </w:pPr>
      <w:r w:rsidRPr="001D65C4">
        <w:rPr>
          <w:sz w:val="4"/>
          <w:szCs w:val="4"/>
        </w:rPr>
        <w:t>Five years ago, the centennial of the Great War's start spawned a cottage industry of warnings about the rhyme of history. The possibility of a replay of the First World War was a popular one to make. These predictions of doom did not come to pass. The success of Peter Jackson's astonishing World War I documentary They Shall Not Grow Old notwithstanding, it would be easy to reject the analogy in 2019.</w:t>
      </w:r>
    </w:p>
    <w:p w14:paraId="3881D33B" w14:textId="77777777" w:rsidR="00CD33A8" w:rsidRPr="001D65C4" w:rsidRDefault="00CD33A8" w:rsidP="00CD33A8">
      <w:pPr>
        <w:rPr>
          <w:u w:val="single"/>
        </w:rPr>
      </w:pPr>
      <w:r w:rsidRPr="001D65C4">
        <w:rPr>
          <w:sz w:val="8"/>
        </w:rPr>
        <w:t xml:space="preserve">But most of these efforts missed or mischaracterized the economic dimension of what happened in the run-up to the guns of August. Even though the global economy seemed highly interconnected, in actuality, statesmen had been trying to segment the system for several decades. </w:t>
      </w:r>
      <w:r w:rsidRPr="001D65C4">
        <w:rPr>
          <w:u w:val="single"/>
        </w:rPr>
        <w:t>By 1914</w:t>
      </w:r>
      <w:r w:rsidRPr="001D65C4">
        <w:rPr>
          <w:sz w:val="8"/>
        </w:rPr>
        <w:t xml:space="preserve">, </w:t>
      </w:r>
      <w:r w:rsidRPr="001D65C4">
        <w:rPr>
          <w:u w:val="single"/>
        </w:rPr>
        <w:t>protectionist measures</w:t>
      </w:r>
      <w:r w:rsidRPr="001D65C4">
        <w:rPr>
          <w:sz w:val="8"/>
        </w:rPr>
        <w:t xml:space="preserve"> and geopolitical tensions </w:t>
      </w:r>
      <w:r w:rsidRPr="001D65C4">
        <w:rPr>
          <w:u w:val="single"/>
        </w:rPr>
        <w:t>ensured</w:t>
      </w:r>
      <w:r w:rsidRPr="001D65C4">
        <w:rPr>
          <w:sz w:val="8"/>
        </w:rPr>
        <w:t xml:space="preserve"> that </w:t>
      </w:r>
      <w:r w:rsidRPr="001D65C4">
        <w:rPr>
          <w:u w:val="single"/>
        </w:rPr>
        <w:t>key actors did not think of themselves as too interdependent to launch an aggressive war.</w:t>
      </w:r>
    </w:p>
    <w:p w14:paraId="679143F7" w14:textId="77777777" w:rsidR="00CD33A8" w:rsidRPr="001D65C4" w:rsidRDefault="00CD33A8" w:rsidP="00CD33A8">
      <w:pPr>
        <w:rPr>
          <w:sz w:val="8"/>
        </w:rPr>
      </w:pPr>
      <w:r w:rsidRPr="001D65C4">
        <w:rPr>
          <w:sz w:val="8"/>
        </w:rPr>
        <w:t>Analogies are imperfect means of understanding the world. There are several ways in which the early 21st century does not resemble the early 20th century. Other checks on a great power war exist, such as nuclear deterrence. Despite the wave of populism, "there is broad support for key economic features of globalization," according to the Pew Research Center. Trump might get so spooked by stock market gyrations that he will back down on the trade wars. Pinker was correct when he observed that the martial valor of war is less prized now. And if nothing else, current leaders have the lessons of 1914 to digest. Another major war is not inevitable.</w:t>
      </w:r>
    </w:p>
    <w:p w14:paraId="51759A77" w14:textId="545D6FF9" w:rsidR="00CD33A8" w:rsidRPr="001D65C4" w:rsidRDefault="00CD33A8" w:rsidP="00CD33A8">
      <w:r w:rsidRPr="001D65C4">
        <w:rPr>
          <w:sz w:val="8"/>
        </w:rPr>
        <w:t xml:space="preserve">Nonetheless, the backlash to globalization that preceded the Great War seems to be reprised in the current moment. Indeed, </w:t>
      </w:r>
      <w:r w:rsidRPr="001D65C4">
        <w:rPr>
          <w:u w:val="single"/>
        </w:rPr>
        <w:t xml:space="preserve">there are ways in which the current moment is </w:t>
      </w:r>
      <w:r w:rsidRPr="001D65C4">
        <w:rPr>
          <w:u w:val="single"/>
          <w:bdr w:val="single" w:sz="4" w:space="0" w:color="auto"/>
        </w:rPr>
        <w:t>scarier than</w:t>
      </w:r>
      <w:r w:rsidRPr="001D65C4">
        <w:rPr>
          <w:sz w:val="8"/>
        </w:rPr>
        <w:t xml:space="preserve"> the pre-</w:t>
      </w:r>
      <w:r w:rsidRPr="001D65C4">
        <w:rPr>
          <w:u w:val="single"/>
          <w:bdr w:val="single" w:sz="4" w:space="0" w:color="auto"/>
        </w:rPr>
        <w:t>1914</w:t>
      </w:r>
      <w:r w:rsidRPr="001D65C4">
        <w:rPr>
          <w:sz w:val="8"/>
        </w:rPr>
        <w:t xml:space="preserve"> era. Back then, the world's hegemon, the United Kingdom, acted as a brake on economic closure. In 2019, the United States is the protectionist with its foot on the accelerator. </w:t>
      </w:r>
      <w:r w:rsidRPr="001D65C4">
        <w:rPr>
          <w:u w:val="single"/>
        </w:rPr>
        <w:t>The constraints of Sino-American interdependence</w:t>
      </w:r>
      <w:r w:rsidRPr="001D65C4">
        <w:rPr>
          <w:sz w:val="8"/>
        </w:rPr>
        <w:t>—what economist Larry Summers once called "the financial balance of terror"—</w:t>
      </w:r>
      <w:r w:rsidRPr="001D65C4">
        <w:rPr>
          <w:u w:val="single"/>
        </w:rPr>
        <w:t>no longer look so binding</w:t>
      </w:r>
      <w:r w:rsidRPr="001D65C4">
        <w:rPr>
          <w:sz w:val="8"/>
        </w:rPr>
        <w:t xml:space="preserve">. And </w:t>
      </w:r>
      <w:r w:rsidRPr="001D65C4">
        <w:rPr>
          <w:u w:val="single"/>
        </w:rPr>
        <w:t xml:space="preserve">there are far too many </w:t>
      </w:r>
      <w:r w:rsidRPr="001D65C4">
        <w:rPr>
          <w:b/>
          <w:iCs/>
          <w:u w:val="single"/>
          <w:bdr w:val="single" w:sz="12" w:space="0" w:color="auto"/>
        </w:rPr>
        <w:t>hot spots</w:t>
      </w:r>
      <w:r w:rsidRPr="001D65C4">
        <w:rPr>
          <w:sz w:val="8"/>
        </w:rPr>
        <w:t>—</w:t>
      </w:r>
      <w:r w:rsidRPr="001D65C4">
        <w:rPr>
          <w:u w:val="single"/>
        </w:rPr>
        <w:t xml:space="preserve">the </w:t>
      </w:r>
      <w:r w:rsidRPr="001D65C4">
        <w:rPr>
          <w:u w:val="single"/>
          <w:bdr w:val="single" w:sz="4" w:space="0" w:color="auto"/>
        </w:rPr>
        <w:t>Korea</w:t>
      </w:r>
      <w:r w:rsidRPr="001D65C4">
        <w:rPr>
          <w:u w:val="single"/>
        </w:rPr>
        <w:t>n peninsula</w:t>
      </w:r>
      <w:r w:rsidRPr="001D65C4">
        <w:rPr>
          <w:sz w:val="8"/>
        </w:rPr>
        <w:t xml:space="preserve">, </w:t>
      </w:r>
      <w:r w:rsidRPr="001D65C4">
        <w:rPr>
          <w:u w:val="single"/>
        </w:rPr>
        <w:t>the</w:t>
      </w:r>
      <w:r w:rsidRPr="001D65C4">
        <w:rPr>
          <w:sz w:val="8"/>
        </w:rPr>
        <w:t xml:space="preserve"> </w:t>
      </w:r>
      <w:r w:rsidRPr="001D65C4">
        <w:rPr>
          <w:u w:val="single"/>
          <w:bdr w:val="single" w:sz="4" w:space="0" w:color="auto"/>
        </w:rPr>
        <w:t>S</w:t>
      </w:r>
      <w:r w:rsidRPr="001D65C4">
        <w:rPr>
          <w:sz w:val="8"/>
        </w:rPr>
        <w:t xml:space="preserve">outh </w:t>
      </w:r>
      <w:r w:rsidRPr="001D65C4">
        <w:rPr>
          <w:u w:val="single"/>
          <w:bdr w:val="single" w:sz="4" w:space="0" w:color="auto"/>
        </w:rPr>
        <w:t>C</w:t>
      </w:r>
      <w:r w:rsidRPr="001D65C4">
        <w:rPr>
          <w:sz w:val="8"/>
        </w:rPr>
        <w:t xml:space="preserve">hina </w:t>
      </w:r>
      <w:r w:rsidRPr="001D65C4">
        <w:rPr>
          <w:u w:val="single"/>
          <w:bdr w:val="single" w:sz="4" w:space="0" w:color="auto"/>
        </w:rPr>
        <w:t>S</w:t>
      </w:r>
      <w:r w:rsidRPr="001D65C4">
        <w:rPr>
          <w:sz w:val="8"/>
        </w:rPr>
        <w:t xml:space="preserve">ea, </w:t>
      </w:r>
      <w:r w:rsidRPr="001D65C4">
        <w:rPr>
          <w:u w:val="single"/>
          <w:bdr w:val="single" w:sz="4" w:space="0" w:color="auto"/>
        </w:rPr>
        <w:t>Taiwan</w:t>
      </w:r>
      <w:r w:rsidRPr="001D65C4">
        <w:rPr>
          <w:sz w:val="8"/>
        </w:rPr>
        <w:t>—</w:t>
      </w:r>
      <w:r w:rsidRPr="001D65C4">
        <w:rPr>
          <w:u w:val="single"/>
        </w:rPr>
        <w:t>where the kindling seems awfully dry.</w:t>
      </w:r>
    </w:p>
    <w:bookmarkEnd w:id="1"/>
    <w:p w14:paraId="14F7BE10" w14:textId="77777777" w:rsidR="00143A3A" w:rsidRPr="001D65C4" w:rsidRDefault="00143A3A" w:rsidP="005A58A1">
      <w:pPr>
        <w:pStyle w:val="Heading3"/>
      </w:pPr>
    </w:p>
    <w:p w14:paraId="56D5C19C" w14:textId="6EB920A4" w:rsidR="001A4654" w:rsidRPr="001D65C4" w:rsidRDefault="001A4654" w:rsidP="001A4654"/>
    <w:p w14:paraId="5349A070" w14:textId="7D15524E" w:rsidR="002A5C50" w:rsidRPr="001D65C4" w:rsidRDefault="002A5C50" w:rsidP="00052306">
      <w:pPr>
        <w:pStyle w:val="Heading3"/>
      </w:pPr>
      <w:r w:rsidRPr="001D65C4">
        <w:t>2AC---AI Add-On</w:t>
      </w:r>
    </w:p>
    <w:p w14:paraId="3E94F10D" w14:textId="465937CA" w:rsidR="002A5C50" w:rsidRPr="001D65C4" w:rsidRDefault="002A5C50" w:rsidP="002A5C50">
      <w:pPr>
        <w:pStyle w:val="Heading4"/>
      </w:pPr>
      <w:r w:rsidRPr="001D65C4">
        <w:t xml:space="preserve">Strong SDOs are key to regulating AI in a way that </w:t>
      </w:r>
      <w:r w:rsidRPr="001D65C4">
        <w:rPr>
          <w:u w:val="single"/>
        </w:rPr>
        <w:t>maximizes upsides</w:t>
      </w:r>
      <w:r w:rsidRPr="001D65C4">
        <w:t xml:space="preserve"> while </w:t>
      </w:r>
      <w:r w:rsidRPr="001D65C4">
        <w:rPr>
          <w:u w:val="single"/>
        </w:rPr>
        <w:t>minimizing downsides</w:t>
      </w:r>
      <w:r w:rsidRPr="001D65C4">
        <w:t>.</w:t>
      </w:r>
    </w:p>
    <w:p w14:paraId="44105082" w14:textId="68FB775D" w:rsidR="002A5C50" w:rsidRPr="001D65C4" w:rsidRDefault="002A5C50" w:rsidP="002A5C50">
      <w:r w:rsidRPr="001D65C4">
        <w:rPr>
          <w:rStyle w:val="Style13ptBold"/>
        </w:rPr>
        <w:t>Pouget 23</w:t>
      </w:r>
      <w:r w:rsidRPr="001D65C4">
        <w:t xml:space="preserve"> – Research Analyst in the Technology and International Affairs Program at the Carnegie Endowment for International Peace, M.A. in Technology Policy from the University of Cambridge, M.A. in Computer Science from the University of Oxford.</w:t>
      </w:r>
    </w:p>
    <w:p w14:paraId="050ED6B7" w14:textId="761FD0D1" w:rsidR="002A5C50" w:rsidRPr="001D65C4" w:rsidRDefault="002A5C50" w:rsidP="002A5C50">
      <w:r w:rsidRPr="001D65C4">
        <w:t>Hadrien Pouget, “What will the role of standards be in AI governance?,” Ada Lovelace Institute, 04-05-2023, https://www.adalovelaceinstitute.org/blog/role-of-standards-in-ai-governance/</w:t>
      </w:r>
    </w:p>
    <w:p w14:paraId="0DBE97B2" w14:textId="77777777" w:rsidR="002A5C50" w:rsidRPr="001D65C4" w:rsidRDefault="002A5C50" w:rsidP="002A5C50">
      <w:r w:rsidRPr="001D65C4">
        <w:t>A tool for regulating AI?</w:t>
      </w:r>
    </w:p>
    <w:p w14:paraId="19175436" w14:textId="3D70DA47" w:rsidR="002A5C50" w:rsidRPr="001D65C4" w:rsidRDefault="002A5C50" w:rsidP="002A5C50">
      <w:r w:rsidRPr="001D65C4">
        <w:t xml:space="preserve">With regulation on the way, </w:t>
      </w:r>
      <w:r w:rsidRPr="001D65C4">
        <w:rPr>
          <w:rStyle w:val="StyleUnderline"/>
        </w:rPr>
        <w:t>standards are emerging as a</w:t>
      </w:r>
      <w:r w:rsidRPr="001D65C4">
        <w:t xml:space="preserve"> potential </w:t>
      </w:r>
      <w:r w:rsidRPr="001D65C4">
        <w:rPr>
          <w:rStyle w:val="Emphasis"/>
        </w:rPr>
        <w:t>tool for AI governance</w:t>
      </w:r>
      <w:r w:rsidRPr="001D65C4">
        <w:t xml:space="preserve"> </w:t>
      </w:r>
      <w:r w:rsidRPr="001D65C4">
        <w:rPr>
          <w:rStyle w:val="StyleUnderline"/>
        </w:rPr>
        <w:t xml:space="preserve">because they offer a </w:t>
      </w:r>
      <w:r w:rsidRPr="001D65C4">
        <w:rPr>
          <w:rStyle w:val="Emphasis"/>
        </w:rPr>
        <w:t>flexible way</w:t>
      </w:r>
      <w:r w:rsidRPr="001D65C4">
        <w:rPr>
          <w:rStyle w:val="StyleUnderline"/>
        </w:rPr>
        <w:t xml:space="preserve"> for governments to </w:t>
      </w:r>
      <w:r w:rsidRPr="001D65C4">
        <w:rPr>
          <w:rStyle w:val="Emphasis"/>
        </w:rPr>
        <w:t>benefit from industry expertise</w:t>
      </w:r>
      <w:r w:rsidRPr="001D65C4">
        <w:t xml:space="preserve"> </w:t>
      </w:r>
      <w:r w:rsidRPr="001D65C4">
        <w:rPr>
          <w:rStyle w:val="StyleUnderline"/>
        </w:rPr>
        <w:t>and a</w:t>
      </w:r>
      <w:r w:rsidRPr="001D65C4">
        <w:t xml:space="preserve"> supposedly </w:t>
      </w:r>
      <w:r w:rsidRPr="001D65C4">
        <w:rPr>
          <w:rStyle w:val="Emphasis"/>
        </w:rPr>
        <w:t>promising path</w:t>
      </w:r>
      <w:r w:rsidRPr="001D65C4">
        <w:t xml:space="preserve"> </w:t>
      </w:r>
      <w:r w:rsidRPr="001D65C4">
        <w:rPr>
          <w:rStyle w:val="StyleUnderline"/>
        </w:rPr>
        <w:t xml:space="preserve">for </w:t>
      </w:r>
      <w:r w:rsidRPr="001D65C4">
        <w:rPr>
          <w:rStyle w:val="Emphasis"/>
        </w:rPr>
        <w:t>international cooperation</w:t>
      </w:r>
      <w:r w:rsidRPr="001D65C4">
        <w:t>.</w:t>
      </w:r>
    </w:p>
    <w:p w14:paraId="5841B22B" w14:textId="2D72B9D3" w:rsidR="002A5C50" w:rsidRPr="001D65C4" w:rsidRDefault="002A5C50" w:rsidP="002A5C50">
      <w:r w:rsidRPr="001D65C4">
        <w:t xml:space="preserve">Notably, AI standards would have played (and will play) a role regardless of any specific regulation. </w:t>
      </w:r>
      <w:r w:rsidRPr="001D65C4">
        <w:rPr>
          <w:rStyle w:val="StyleUnderline"/>
        </w:rPr>
        <w:t xml:space="preserve">Industry actors want a </w:t>
      </w:r>
      <w:r w:rsidRPr="001D65C4">
        <w:rPr>
          <w:rStyle w:val="Emphasis"/>
        </w:rPr>
        <w:t>clear</w:t>
      </w:r>
      <w:r w:rsidRPr="001D65C4">
        <w:rPr>
          <w:rStyle w:val="StyleUnderline"/>
        </w:rPr>
        <w:t xml:space="preserve">, </w:t>
      </w:r>
      <w:r w:rsidRPr="001D65C4">
        <w:rPr>
          <w:rStyle w:val="Emphasis"/>
        </w:rPr>
        <w:t>coherent approach</w:t>
      </w:r>
      <w:r w:rsidRPr="001D65C4">
        <w:rPr>
          <w:rStyle w:val="StyleUnderline"/>
        </w:rPr>
        <w:t xml:space="preserve"> to AI and are </w:t>
      </w:r>
      <w:r w:rsidRPr="001D65C4">
        <w:rPr>
          <w:rStyle w:val="Emphasis"/>
        </w:rPr>
        <w:t>interested in limiting risks</w:t>
      </w:r>
      <w:r w:rsidRPr="001D65C4">
        <w:t xml:space="preserve"> resulting from its use (although, of course, the risks they perceive may differ from those feared by other groups in society). For these reasons, the ISO/IEC’s AI standards work began in 2017 – before most countries had an official, high-level AI strategy, let alone specific regulations or guidelines.7</w:t>
      </w:r>
    </w:p>
    <w:p w14:paraId="43496244" w14:textId="21F31156" w:rsidR="002A5C50" w:rsidRPr="001D65C4" w:rsidRDefault="002A5C50" w:rsidP="002A5C50">
      <w:r w:rsidRPr="001D65C4">
        <w:t xml:space="preserve">Of all standardisation work that is already underway internationally, the ISO/IEC joint effort is the most prominent attempt. </w:t>
      </w:r>
      <w:r w:rsidRPr="001D65C4">
        <w:rPr>
          <w:rStyle w:val="StyleUnderline"/>
        </w:rPr>
        <w:t>The national SDOs</w:t>
      </w:r>
      <w:r w:rsidRPr="001D65C4">
        <w:t xml:space="preserve"> that compose ISO/IEC </w:t>
      </w:r>
      <w:r w:rsidRPr="001D65C4">
        <w:rPr>
          <w:rStyle w:val="StyleUnderline"/>
        </w:rPr>
        <w:t xml:space="preserve">are likely to adopt the </w:t>
      </w:r>
      <w:r w:rsidRPr="001D65C4">
        <w:rPr>
          <w:rStyle w:val="Emphasis"/>
        </w:rPr>
        <w:t>agreed international standards</w:t>
      </w:r>
      <w:r w:rsidRPr="001D65C4">
        <w:t>, making them official within their country. The Institute of Electrical and Electronics Engineers (IEEE), which has broader membership, is also creating sometimes competing, sometimes complementary AI standards, and, on some aspects, it is moving faster than ISO and IEC.</w:t>
      </w:r>
    </w:p>
    <w:p w14:paraId="77FD364E" w14:textId="747EBEF6" w:rsidR="002A5C50" w:rsidRPr="001D65C4" w:rsidRDefault="002A5C50" w:rsidP="002A5C50">
      <w:r w:rsidRPr="001D65C4">
        <w:t xml:space="preserve">Turning to national standard-setting institutions, in the USA, NIST has developed the aforementioned voluntary AI RMF, which outlines useful internal governance processes for those aiming to use AI. </w:t>
      </w:r>
      <w:r w:rsidRPr="001D65C4">
        <w:rPr>
          <w:rStyle w:val="StyleUnderline"/>
        </w:rPr>
        <w:t>The USA’s leading standards body</w:t>
      </w:r>
      <w:r w:rsidRPr="001D65C4">
        <w:t>, the American National Standards Institute (ANSI</w:t>
      </w:r>
      <w:r w:rsidRPr="001D65C4">
        <w:rPr>
          <w:rStyle w:val="StyleUnderline"/>
        </w:rPr>
        <w:t>), is heavily involved in setting standards at ISO/IEC level</w:t>
      </w:r>
      <w:r w:rsidRPr="001D65C4">
        <w:t>, and it is likely that it will respect the standards developed there.</w:t>
      </w:r>
    </w:p>
    <w:p w14:paraId="14C7073D" w14:textId="77777777" w:rsidR="00532336" w:rsidRPr="001D65C4" w:rsidRDefault="00532336" w:rsidP="002A5C50"/>
    <w:p w14:paraId="721E9322" w14:textId="77777777" w:rsidR="00532336" w:rsidRPr="001D65C4" w:rsidRDefault="00532336" w:rsidP="00532336">
      <w:pPr>
        <w:pStyle w:val="Heading4"/>
      </w:pPr>
      <w:r w:rsidRPr="001D65C4">
        <w:rPr>
          <w:u w:val="single"/>
        </w:rPr>
        <w:t>Upside</w:t>
      </w:r>
      <w:r w:rsidRPr="001D65C4">
        <w:t xml:space="preserve"> </w:t>
      </w:r>
      <w:r w:rsidRPr="001D65C4">
        <w:rPr>
          <w:i/>
        </w:rPr>
        <w:t>and</w:t>
      </w:r>
      <w:r w:rsidRPr="001D65C4">
        <w:t xml:space="preserve"> </w:t>
      </w:r>
      <w:r w:rsidRPr="001D65C4">
        <w:rPr>
          <w:u w:val="single"/>
        </w:rPr>
        <w:t>downside</w:t>
      </w:r>
      <w:r w:rsidRPr="001D65C4">
        <w:t xml:space="preserve"> AI impacts are the </w:t>
      </w:r>
      <w:r w:rsidRPr="001D65C4">
        <w:rPr>
          <w:u w:val="single"/>
        </w:rPr>
        <w:t>most probable x-risks</w:t>
      </w:r>
      <w:r w:rsidRPr="001D65C4">
        <w:t xml:space="preserve">. </w:t>
      </w:r>
    </w:p>
    <w:p w14:paraId="19FF6E23" w14:textId="77777777" w:rsidR="00532336" w:rsidRPr="001D65C4" w:rsidRDefault="00532336" w:rsidP="00532336">
      <w:r w:rsidRPr="001D65C4">
        <w:rPr>
          <w:rStyle w:val="Style13ptBold"/>
        </w:rPr>
        <w:t>Noy and Uher 22</w:t>
      </w:r>
      <w:r w:rsidRPr="001D65C4">
        <w:t xml:space="preserve"> – Chair in the Economics of Disasters and Climate Change and Professor of Economics at Victoria University of Wellington (New Zealand), Senior Fellow in the Center for Risk and Economic Analysis of Threats and Emergencies at the University of Southern California, former Member of the Working Group on National Risk Assessments at the United Nations, former Associate Professor of Economics at the University of Hawaii at Manoa, holds a Ph.D. in International Economics from the University of California-Santa Cruz; Research Assistant at Victoria University of Wellington (New Zealand), holds an M.A. in Accounting and Business Management from the Czech University of Life Sciences Prague (Czech Republic).</w:t>
      </w:r>
    </w:p>
    <w:p w14:paraId="7730EA6F" w14:textId="77777777" w:rsidR="00532336" w:rsidRPr="001D65C4" w:rsidRDefault="00532336" w:rsidP="00532336">
      <w:r w:rsidRPr="001D65C4">
        <w:t>Ilan Noy and Tomáš Uher, “Four New Horsemen of an Apocalypse? Solar Flares, Super-volcanoes, Pandemics, and Artificial Intelligence,” Economics of Disasters and Climate Change, https://link.springer.com/article/10.1007/s41885-022-00105-x</w:t>
      </w:r>
    </w:p>
    <w:p w14:paraId="2A9EAD98" w14:textId="77777777" w:rsidR="00532336" w:rsidRPr="001D65C4" w:rsidRDefault="00532336" w:rsidP="00532336">
      <w:r w:rsidRPr="001D65C4">
        <w:t>Misaligned Artificial Intelligence</w:t>
      </w:r>
    </w:p>
    <w:p w14:paraId="24767112" w14:textId="77777777" w:rsidR="00532336" w:rsidRPr="001D65C4" w:rsidRDefault="00532336" w:rsidP="00532336">
      <w:pPr>
        <w:rPr>
          <w:sz w:val="26"/>
          <w:u w:val="single"/>
        </w:rPr>
      </w:pPr>
      <w:r w:rsidRPr="001D65C4">
        <w:t xml:space="preserve">Artificial intelligence (AI) refers to computer programs or machines which exhibit behaviour humans would perceive to be intelligent (Kaplan 2016). The significant scientific progress of the field in the last decades has caused many to wonder about the future of this technology and its societal implications. </w:t>
      </w:r>
      <w:r w:rsidRPr="001D65C4">
        <w:rPr>
          <w:rStyle w:val="StyleUnderline"/>
        </w:rPr>
        <w:t xml:space="preserve">AI may create </w:t>
      </w:r>
      <w:r w:rsidRPr="001D65C4">
        <w:rPr>
          <w:rStyle w:val="Emphasis"/>
        </w:rPr>
        <w:t>significant risks</w:t>
      </w:r>
      <w:r w:rsidRPr="001D65C4">
        <w:rPr>
          <w:rStyle w:val="StyleUnderline"/>
        </w:rPr>
        <w:t xml:space="preserve">, depending on </w:t>
      </w:r>
      <w:r w:rsidRPr="001D65C4">
        <w:rPr>
          <w:rStyle w:val="Emphasis"/>
        </w:rPr>
        <w:t>what kinds of systems we create</w:t>
      </w:r>
      <w:r w:rsidRPr="001D65C4">
        <w:rPr>
          <w:rStyle w:val="StyleUnderline"/>
        </w:rPr>
        <w:t xml:space="preserve"> and </w:t>
      </w:r>
      <w:r w:rsidRPr="001D65C4">
        <w:rPr>
          <w:rStyle w:val="Emphasis"/>
        </w:rPr>
        <w:t>how we deploy them</w:t>
      </w:r>
      <w:r w:rsidRPr="001D65C4">
        <w:rPr>
          <w:rStyle w:val="StyleUnderline"/>
        </w:rPr>
        <w:t>.</w:t>
      </w:r>
    </w:p>
    <w:p w14:paraId="6EDC72A3" w14:textId="77777777" w:rsidR="00532336" w:rsidRPr="001D65C4" w:rsidRDefault="00532336" w:rsidP="00532336">
      <w:r w:rsidRPr="001D65C4">
        <w:t>With respect to advances in the field of AI, considerable improvements have been made within specific narrow domains of intelligence (narrow AI) such as computer vision or natural language processing. Notable progress has also been made towards achieving a more general kind of intelligence, such that may eventually be able to employ multiple cognitive abilities, abstraction, and reasoning, as is typical for humans (Strogatz 2018; Badia et al. 2020; Silver et al. 2018). A system with this general reasoning ability is termed artificial general intelligence (AGI).</w:t>
      </w:r>
    </w:p>
    <w:p w14:paraId="1A26D2C6" w14:textId="77777777" w:rsidR="00532336" w:rsidRPr="001D65C4" w:rsidRDefault="00532336" w:rsidP="00532336">
      <w:r w:rsidRPr="001D65C4">
        <w:t xml:space="preserve">Broadly speaking, </w:t>
      </w:r>
      <w:r w:rsidRPr="001D65C4">
        <w:rPr>
          <w:rStyle w:val="StyleUnderline"/>
        </w:rPr>
        <w:t xml:space="preserve">the use of AI can lead to harmful outcomes </w:t>
      </w:r>
      <w:r w:rsidRPr="001D65C4">
        <w:rPr>
          <w:rStyle w:val="Emphasis"/>
        </w:rPr>
        <w:t>either</w:t>
      </w:r>
      <w:r w:rsidRPr="001D65C4">
        <w:rPr>
          <w:rStyle w:val="StyleUnderline"/>
        </w:rPr>
        <w:t xml:space="preserve"> if the AI is programmed to achieve a harmful goal</w:t>
      </w:r>
      <w:r w:rsidRPr="001D65C4">
        <w:t xml:space="preserve">, </w:t>
      </w:r>
      <w:r w:rsidRPr="001D65C4">
        <w:rPr>
          <w:rStyle w:val="Emphasis"/>
        </w:rPr>
        <w:t>or</w:t>
      </w:r>
      <w:r w:rsidRPr="001D65C4">
        <w:rPr>
          <w:rStyle w:val="StyleUnderline"/>
        </w:rPr>
        <w:t xml:space="preserve"> if the AI is programmed to achieve a beneficial goal but employs a harmful method for achieving it</w:t>
      </w:r>
      <w:r w:rsidRPr="001D65C4">
        <w:t xml:space="preserve"> (Future of Life Institute, n.d.; Turchin and Denkenberger 2018a)</w:t>
      </w:r>
      <w:r w:rsidRPr="001D65C4">
        <w:rPr>
          <w:rStyle w:val="StyleUnderline"/>
        </w:rPr>
        <w:t>.</w:t>
      </w:r>
      <w:r w:rsidRPr="001D65C4">
        <w:t xml:space="preserve"> The latter case is especially relevant for </w:t>
      </w:r>
      <w:r w:rsidRPr="001D65C4">
        <w:rPr>
          <w:rStyle w:val="StyleUnderline"/>
        </w:rPr>
        <w:t>AGI</w:t>
      </w:r>
      <w:r w:rsidRPr="001D65C4">
        <w:t xml:space="preserve">, as it is argued that application of such systems </w:t>
      </w:r>
      <w:r w:rsidRPr="001D65C4">
        <w:rPr>
          <w:rStyle w:val="StyleUnderline"/>
        </w:rPr>
        <w:t xml:space="preserve">could lead to </w:t>
      </w:r>
      <w:r w:rsidRPr="001D65C4">
        <w:rPr>
          <w:rStyle w:val="Emphasis"/>
        </w:rPr>
        <w:t>catastrophic outcomes</w:t>
      </w:r>
      <w:r w:rsidRPr="001D65C4">
        <w:rPr>
          <w:rStyle w:val="StyleUnderline"/>
        </w:rPr>
        <w:t xml:space="preserve"> without any bad intentions or development of harmful methods by its creators</w:t>
      </w:r>
      <w:r w:rsidRPr="001D65C4">
        <w:t xml:space="preserve"> (Omohundro 2008)</w:t>
      </w:r>
      <w:r w:rsidRPr="001D65C4">
        <w:rPr>
          <w:rStyle w:val="StyleUnderline"/>
        </w:rPr>
        <w:t>.</w:t>
      </w:r>
    </w:p>
    <w:p w14:paraId="5E70BDA2" w14:textId="77777777" w:rsidR="00532336" w:rsidRPr="001D65C4" w:rsidRDefault="00532336" w:rsidP="00532336">
      <w:r w:rsidRPr="001D65C4">
        <w:t xml:space="preserve">The development of machines that may potentially become smarter and more powerful than humans could mark the end of an era characterized by humanity’s control of its future (Russell 2019). </w:t>
      </w:r>
      <w:r w:rsidRPr="001D65C4">
        <w:rPr>
          <w:rStyle w:val="StyleUnderline"/>
        </w:rPr>
        <w:t xml:space="preserve">If such a powerful agent does not share our values, the result could be </w:t>
      </w:r>
      <w:r w:rsidRPr="001D65C4">
        <w:rPr>
          <w:rStyle w:val="Emphasis"/>
        </w:rPr>
        <w:t>catastrophic</w:t>
      </w:r>
      <w:r w:rsidRPr="001D65C4">
        <w:t xml:space="preserve"> (Bostrom 2014; Ord 2020)</w:t>
      </w:r>
      <w:r w:rsidRPr="001D65C4">
        <w:rPr>
          <w:rStyle w:val="StyleUnderline"/>
        </w:rPr>
        <w:t>.</w:t>
      </w:r>
      <w:r w:rsidRPr="001D65C4">
        <w:t xml:space="preserve"> To prevent the potential disastrous outcomes of future AI, researchers argue it is crucial to align the value and motivation systems of AI systems with human values, a task that is referred to as the alignment problem (Bostrom 2014; Yudkowsky 2016; Critch and Krueger 2020). However, objectively formulating and programming human values into a computer is a complicated task. At present, we do not seem to know how to do it.</w:t>
      </w:r>
    </w:p>
    <w:p w14:paraId="2627E989" w14:textId="77777777" w:rsidR="00532336" w:rsidRPr="001D65C4" w:rsidRDefault="00532336" w:rsidP="00532336">
      <w:r w:rsidRPr="001D65C4">
        <w:t xml:space="preserve">Predicting the potential catastrophic impacts of AI is made difficult by several factors. Firstly, </w:t>
      </w:r>
      <w:r w:rsidRPr="001D65C4">
        <w:rPr>
          <w:rStyle w:val="StyleUnderline"/>
        </w:rPr>
        <w:t xml:space="preserve">the risk posed by AI is </w:t>
      </w:r>
      <w:r w:rsidRPr="001D65C4">
        <w:rPr>
          <w:rStyle w:val="Emphasis"/>
        </w:rPr>
        <w:t>unprecedented</w:t>
      </w:r>
      <w:r w:rsidRPr="001D65C4">
        <w:rPr>
          <w:rStyle w:val="StyleUnderline"/>
        </w:rPr>
        <w:t xml:space="preserve"> and cannot be reliably assessed using historical data and extrapolation, unlike the other types of existential risks</w:t>
      </w:r>
      <w:r w:rsidRPr="001D65C4">
        <w:t xml:space="preserve"> explored in this review (space weather, super-volcanoes, and pandemics)</w:t>
      </w:r>
      <w:r w:rsidRPr="001D65C4">
        <w:rPr>
          <w:rStyle w:val="StyleUnderline"/>
        </w:rPr>
        <w:t>.</w:t>
      </w:r>
      <w:r w:rsidRPr="001D65C4">
        <w:t xml:space="preserve"> Secondly, with respect to general and super-intelligence, </w:t>
      </w:r>
      <w:r w:rsidRPr="001D65C4">
        <w:rPr>
          <w:rStyle w:val="StyleUnderline"/>
        </w:rPr>
        <w:t>it may be practically or even inherently impossible for us to predict how a system more intelligent than us will act</w:t>
      </w:r>
      <w:r w:rsidRPr="001D65C4">
        <w:t xml:space="preserve"> (Yampolskiy 2020)</w:t>
      </w:r>
      <w:r w:rsidRPr="001D65C4">
        <w:rPr>
          <w:rStyle w:val="StyleUnderline"/>
        </w:rPr>
        <w:t>.</w:t>
      </w:r>
      <w:r w:rsidRPr="001D65C4">
        <w:t xml:space="preserve"> Considering the difficulty of predicting catastrophic societal impacts associated with AI, we are limited here to hypothetical scenarios of basic pathways describing how the disastrous outcomes could be manifested.</w:t>
      </w:r>
    </w:p>
    <w:p w14:paraId="64370602" w14:textId="77777777" w:rsidR="00532336" w:rsidRPr="001D65C4" w:rsidRDefault="00532336" w:rsidP="00532336">
      <w:r w:rsidRPr="001D65C4">
        <w:t xml:space="preserve">When considering potential global catastrophic or existential risks stemming from AI, it is useful to distinguish between narrow AI and AGI, as the speculated possible outcomes associated with each type can differ greatly. </w:t>
      </w:r>
      <w:r w:rsidRPr="001D65C4">
        <w:rPr>
          <w:rStyle w:val="StyleUnderline"/>
        </w:rPr>
        <w:t xml:space="preserve">For narrow AI systems to cause catastrophic outcomes, the potential scenarios include events such as </w:t>
      </w:r>
      <w:r w:rsidRPr="001D65C4">
        <w:rPr>
          <w:rStyle w:val="Emphasis"/>
        </w:rPr>
        <w:t>software viruses</w:t>
      </w:r>
      <w:r w:rsidRPr="001D65C4">
        <w:rPr>
          <w:rStyle w:val="StyleUnderline"/>
        </w:rPr>
        <w:t xml:space="preserve"> affecting hardware or </w:t>
      </w:r>
      <w:r w:rsidRPr="001D65C4">
        <w:rPr>
          <w:rStyle w:val="Emphasis"/>
        </w:rPr>
        <w:t>critical infrastructure</w:t>
      </w:r>
      <w:r w:rsidRPr="001D65C4">
        <w:rPr>
          <w:rStyle w:val="StyleUnderline"/>
        </w:rPr>
        <w:t xml:space="preserve"> globally, AI systems serving as </w:t>
      </w:r>
      <w:r w:rsidRPr="001D65C4">
        <w:rPr>
          <w:rStyle w:val="Emphasis"/>
        </w:rPr>
        <w:t>weapons of mass destruction</w:t>
      </w:r>
      <w:r w:rsidRPr="001D65C4">
        <w:rPr>
          <w:rStyle w:val="StyleUnderline"/>
        </w:rPr>
        <w:t xml:space="preserve"> (such as </w:t>
      </w:r>
      <w:r w:rsidRPr="001D65C4">
        <w:rPr>
          <w:rStyle w:val="Emphasis"/>
        </w:rPr>
        <w:t>slaughter-bots</w:t>
      </w:r>
      <w:r w:rsidRPr="001D65C4">
        <w:rPr>
          <w:rStyle w:val="StyleUnderline"/>
        </w:rPr>
        <w:t xml:space="preserve">), or AI-caused </w:t>
      </w:r>
      <w:r w:rsidRPr="001D65C4">
        <w:rPr>
          <w:rStyle w:val="Emphasis"/>
        </w:rPr>
        <w:t>biotechnological</w:t>
      </w:r>
      <w:r w:rsidRPr="001D65C4">
        <w:rPr>
          <w:rStyle w:val="StyleUnderline"/>
        </w:rPr>
        <w:t xml:space="preserve"> or </w:t>
      </w:r>
      <w:r w:rsidRPr="001D65C4">
        <w:rPr>
          <w:rStyle w:val="Emphasis"/>
        </w:rPr>
        <w:t>nuclear catastrophe</w:t>
      </w:r>
      <w:r w:rsidRPr="001D65C4">
        <w:t xml:space="preserve"> (Turchin and Denkenberger 2018a, b; Tegmark 2017; Freitas 2000)</w:t>
      </w:r>
      <w:r w:rsidRPr="001D65C4">
        <w:rPr>
          <w:rStyle w:val="StyleUnderline"/>
        </w:rPr>
        <w:t>.</w:t>
      </w:r>
      <w:r w:rsidRPr="001D65C4">
        <w:t xml:space="preserve"> Interestingly, Turchin and Denkenberger (2018a) argue that the </w:t>
      </w:r>
      <w:r w:rsidRPr="001D65C4">
        <w:rPr>
          <w:rStyle w:val="StyleUnderline"/>
        </w:rPr>
        <w:t>catastrophic risks stemming from narrow AI are relatively neglected despite their potential to materialize sooner than the risks from AGI. Still, the probability of narrow AI to cause an existential catastrophe appears to be relatively lower than in the case of AGI</w:t>
      </w:r>
      <w:r w:rsidRPr="001D65C4">
        <w:t xml:space="preserve"> (Ord 2020)</w:t>
      </w:r>
      <w:r w:rsidRPr="001D65C4">
        <w:rPr>
          <w:rStyle w:val="StyleUnderline"/>
        </w:rPr>
        <w:t>.</w:t>
      </w:r>
    </w:p>
    <w:p w14:paraId="2DEE6161" w14:textId="77777777" w:rsidR="00532336" w:rsidRPr="001D65C4" w:rsidRDefault="00532336" w:rsidP="00532336">
      <w:r w:rsidRPr="001D65C4">
        <w:rPr>
          <w:rStyle w:val="StyleUnderline"/>
        </w:rPr>
        <w:t>With respect to the global catastrophic and existential risk of misaligned AGI, much of the expected risk seems to lie in an AGI system’s extraordinary ability to pursue its goals.</w:t>
      </w:r>
      <w:r w:rsidRPr="001D65C4">
        <w:t xml:space="preserve"> According to Bostrom’s instrumental convergence thesis, instrumental aims such as developing more resources and/or power for gaining control over humans would be beneficial for achieving almost any final goal the AGI system might have (Bostrom 2012). Hence, it can be argued that almost any misaligned AGI system would be motivated to gain control over humans (often described in the literature as a ‘decisive strategic advantage’) to eliminate the possibility of human interference with the system’s pursuit of its goals (Bostrom 2014; Russell 2019). Once humans have been controlled, the system would be free to pursue its main goal, whatever that might be.</w:t>
      </w:r>
    </w:p>
    <w:p w14:paraId="2D1A9A3C" w14:textId="77777777" w:rsidR="00532336" w:rsidRPr="001D65C4" w:rsidRDefault="00532336" w:rsidP="00532336">
      <w:r w:rsidRPr="001D65C4">
        <w:t xml:space="preserve">In line with this instrumental convergence thesis, </w:t>
      </w:r>
      <w:r w:rsidRPr="001D65C4">
        <w:rPr>
          <w:rStyle w:val="StyleUnderline"/>
        </w:rPr>
        <w:t xml:space="preserve">an AGI system whose values are not perfectly aligned with human values would be likely to pursue </w:t>
      </w:r>
      <w:r w:rsidRPr="001D65C4">
        <w:rPr>
          <w:rStyle w:val="Emphasis"/>
        </w:rPr>
        <w:t>harmful instrumental goals</w:t>
      </w:r>
      <w:r w:rsidRPr="001D65C4">
        <w:rPr>
          <w:rStyle w:val="StyleUnderline"/>
        </w:rPr>
        <w:t xml:space="preserve">, including seizing control and thus potentially creating </w:t>
      </w:r>
      <w:r w:rsidRPr="001D65C4">
        <w:rPr>
          <w:rStyle w:val="Emphasis"/>
        </w:rPr>
        <w:t>catastrophic outcomes</w:t>
      </w:r>
      <w:r w:rsidRPr="001D65C4">
        <w:rPr>
          <w:rStyle w:val="StyleUnderline"/>
        </w:rPr>
        <w:t xml:space="preserve"> for humanity</w:t>
      </w:r>
      <w:r w:rsidRPr="001D65C4">
        <w:t xml:space="preserve"> (Russell and Norvig 2016; Bostrom 2002, 2003a; Taylor et al. 2016; Urban 2015; Ord 2020; Muehlhauser 2014)</w:t>
      </w:r>
      <w:r w:rsidRPr="001D65C4">
        <w:rPr>
          <w:rStyle w:val="StyleUnderline"/>
        </w:rPr>
        <w:t>. A popular example of such a scenario is the paperclip maximizer, which</w:t>
      </w:r>
      <w:r w:rsidRPr="001D65C4">
        <w:t xml:space="preserve"> firstly appeared in a mailing list of AI researchers in the early 2000’s (Harris 2018); a later version is included in Bostrom (2003a). Most versions of this scenario </w:t>
      </w:r>
      <w:r w:rsidRPr="001D65C4">
        <w:rPr>
          <w:rStyle w:val="StyleUnderline"/>
        </w:rPr>
        <w:t>involve an AGI system with an arbitrary goal of manufacturing paperclips. In pursuit of this goal, it will inevitably transform Earth into a giant paperclip factory and therefore destroy all life on it. There are other scenarios that end up with potential extinction.</w:t>
      </w:r>
      <w:r w:rsidRPr="001D65C4">
        <w:t xml:space="preserve"> Ord (2020) presents one in which the system increases its computational resources by hacking other systems, which enables it to gain financial and human resources to further increase its power in pursuit of its defined goal. 6</w:t>
      </w:r>
    </w:p>
    <w:p w14:paraId="709BBB06" w14:textId="77777777" w:rsidR="00532336" w:rsidRPr="001D65C4" w:rsidRDefault="00532336" w:rsidP="00532336">
      <w:r w:rsidRPr="001D65C4">
        <w:t>Another possible scenario with respect to the future of AI technology is AI merging with humans and creating artificially enhanced beings. This may indeed be a likely future outcome, considering that the development of these emerging technologies is already ongoing. The potential for this to create globally catastrophic outcomes is relatively less explored. We have not been able to identify any studies focusing on it. Could this be a path that may eventually lead us to great harm?</w:t>
      </w:r>
    </w:p>
    <w:p w14:paraId="2162BD1C" w14:textId="77777777" w:rsidR="00532336" w:rsidRPr="001D65C4" w:rsidRDefault="00532336" w:rsidP="00532336">
      <w:r w:rsidRPr="001D65C4">
        <w:rPr>
          <w:rStyle w:val="StyleUnderline"/>
        </w:rPr>
        <w:t>The hypothetical scenarios</w:t>
      </w:r>
      <w:r w:rsidRPr="001D65C4">
        <w:t xml:space="preserve"> discussed here </w:t>
      </w:r>
      <w:r w:rsidRPr="001D65C4">
        <w:rPr>
          <w:rStyle w:val="StyleUnderline"/>
        </w:rPr>
        <w:t>demonstrate the possible pathways through which development and use of AI tech</w:t>
      </w:r>
      <w:r w:rsidRPr="001D65C4">
        <w:t xml:space="preserve">nology </w:t>
      </w:r>
      <w:r w:rsidRPr="001D65C4">
        <w:rPr>
          <w:rStyle w:val="StyleUnderline"/>
        </w:rPr>
        <w:t xml:space="preserve">could lead to </w:t>
      </w:r>
      <w:r w:rsidRPr="001D65C4">
        <w:rPr>
          <w:rStyle w:val="Emphasis"/>
        </w:rPr>
        <w:t>global or existential catastrophes</w:t>
      </w:r>
      <w:r w:rsidRPr="001D65C4">
        <w:rPr>
          <w:rStyle w:val="StyleUnderline"/>
        </w:rPr>
        <w:t>.</w:t>
      </w:r>
      <w:r w:rsidRPr="001D65C4">
        <w:t xml:space="preserve"> However, they do not inform us about concrete societal effects associated with such outcomes, or much on how one can invest in prevention. The catastrophic risk of AI appears to be so speculative and unpredictable that we were not able to identify any estimates of more specific socio-economic impacts of this technology, or any associated risk reduction costs and benefits.</w:t>
      </w:r>
    </w:p>
    <w:p w14:paraId="63FD8C3F" w14:textId="77777777" w:rsidR="00532336" w:rsidRPr="001D65C4" w:rsidRDefault="00532336" w:rsidP="00532336">
      <w:r w:rsidRPr="001D65C4">
        <w:t xml:space="preserve">Estimating the likelihood of a catastrophic AI scenario is equally fraught (Armstrong and Sotala 2015). At present, estimates are predominantly based on expert opinion surveys. In these, experts estimate that the probability that an AI system will be capable of performing most human tasks by 2040–2050 to be around 50% (Müller and Bostrom 2016). Similarly, a survey of Grace et al. (2018) suggests a 50% probability of AI systems outperforming humans in all tasks by 2063. The respondents in Müller and Bostrom (2016) predict that such systems would become super-intelligent less than 30 years after their development, with an estimated chance of one in three that machine super-intelligence will be bad or extremely bad for humanity. A survey described in Turchin (2019) suggests that there is an 10% chance of AGI appearing relatively early in the next 10–15 years. By combining this polling with extrapolations of current technological progress, </w:t>
      </w:r>
      <w:r w:rsidRPr="001D65C4">
        <w:rPr>
          <w:rStyle w:val="StyleUnderline"/>
        </w:rPr>
        <w:t>Turchin</w:t>
      </w:r>
      <w:r w:rsidRPr="001D65C4">
        <w:t xml:space="preserve"> (2019) </w:t>
      </w:r>
      <w:r w:rsidRPr="001D65C4">
        <w:rPr>
          <w:rStyle w:val="StyleUnderline"/>
        </w:rPr>
        <w:t>estimates that AI capable of causing global catastrophic outcomes</w:t>
      </w:r>
      <w:r w:rsidRPr="001D65C4">
        <w:t xml:space="preserve"> (narrow AI included) </w:t>
      </w:r>
      <w:r w:rsidRPr="001D65C4">
        <w:rPr>
          <w:rStyle w:val="StyleUnderline"/>
        </w:rPr>
        <w:t xml:space="preserve">could be possible </w:t>
      </w:r>
      <w:r w:rsidRPr="001D65C4">
        <w:rPr>
          <w:rStyle w:val="Emphasis"/>
        </w:rPr>
        <w:t>as early as 2030</w:t>
      </w:r>
      <w:r w:rsidRPr="001D65C4">
        <w:t>–2040</w:t>
      </w:r>
      <w:r w:rsidRPr="001D65C4">
        <w:rPr>
          <w:rStyle w:val="StyleUnderline"/>
        </w:rPr>
        <w:t>.</w:t>
      </w:r>
    </w:p>
    <w:p w14:paraId="10FA4C1E" w14:textId="77777777" w:rsidR="00532336" w:rsidRPr="001D65C4" w:rsidRDefault="00532336" w:rsidP="00532336">
      <w:r w:rsidRPr="001D65C4">
        <w:t xml:space="preserve">When questioned directly about existential risk from AI, an informal survey of participants in the Global Catastrophic Risk Conference in Oxford in 2008 indicated that the risk of human extinction due to a super-intelligent AI before 2100 may be as high as 5%; the highest probability out of all those considered in that event (Sandberg and Bostrom 2008). </w:t>
      </w:r>
      <w:r w:rsidRPr="001D65C4">
        <w:rPr>
          <w:rStyle w:val="StyleUnderline"/>
        </w:rPr>
        <w:t>Ord</w:t>
      </w:r>
      <w:r w:rsidRPr="001D65C4">
        <w:t xml:space="preserve"> (2020) </w:t>
      </w:r>
      <w:r w:rsidRPr="001D65C4">
        <w:rPr>
          <w:rStyle w:val="StyleUnderline"/>
        </w:rPr>
        <w:t>puts the probability of an AI-caused existential catastrophe</w:t>
      </w:r>
      <w:r w:rsidRPr="001D65C4">
        <w:t xml:space="preserve"> even higher </w:t>
      </w:r>
      <w:r w:rsidRPr="001D65C4">
        <w:rPr>
          <w:rStyle w:val="StyleUnderline"/>
        </w:rPr>
        <w:t xml:space="preserve">at </w:t>
      </w:r>
      <w:r w:rsidRPr="001D65C4">
        <w:rPr>
          <w:rStyle w:val="Emphasis"/>
        </w:rPr>
        <w:t>10%</w:t>
      </w:r>
      <w:r w:rsidRPr="001D65C4">
        <w:rPr>
          <w:rStyle w:val="StyleUnderline"/>
        </w:rPr>
        <w:t xml:space="preserve"> within the next 100 years. Sandberg and Bostrom</w:t>
      </w:r>
      <w:r w:rsidRPr="001D65C4">
        <w:t xml:space="preserve"> (2008)</w:t>
      </w:r>
      <w:r w:rsidRPr="001D65C4">
        <w:rPr>
          <w:rStyle w:val="StyleUnderline"/>
        </w:rPr>
        <w:t>, Turchin and Denkenberger</w:t>
      </w:r>
      <w:r w:rsidRPr="001D65C4">
        <w:t xml:space="preserve"> (2018c) </w:t>
      </w:r>
      <w:r w:rsidRPr="001D65C4">
        <w:rPr>
          <w:rStyle w:val="StyleUnderline"/>
        </w:rPr>
        <w:t>and Ord</w:t>
      </w:r>
      <w:r w:rsidRPr="001D65C4">
        <w:t xml:space="preserve"> (2020) </w:t>
      </w:r>
      <w:r w:rsidRPr="001D65C4">
        <w:rPr>
          <w:rStyle w:val="StyleUnderline"/>
        </w:rPr>
        <w:t xml:space="preserve">all suggest that the existential risk probability of AI is </w:t>
      </w:r>
      <w:r w:rsidRPr="001D65C4">
        <w:rPr>
          <w:rStyle w:val="Emphasis"/>
        </w:rPr>
        <w:t>the highest out of the risks</w:t>
      </w:r>
      <w:r w:rsidRPr="001D65C4">
        <w:t xml:space="preserve"> described herein.</w:t>
      </w:r>
    </w:p>
    <w:p w14:paraId="6D46DEB5" w14:textId="77777777" w:rsidR="00532336" w:rsidRPr="001D65C4" w:rsidRDefault="00532336" w:rsidP="00532336">
      <w:r w:rsidRPr="001D65C4">
        <w:t>Conclusion</w:t>
      </w:r>
    </w:p>
    <w:p w14:paraId="52DAAE5A" w14:textId="77777777" w:rsidR="00532336" w:rsidRPr="001D65C4" w:rsidRDefault="00532336" w:rsidP="00532336">
      <w:r w:rsidRPr="001D65C4">
        <w:t>The previous section argued that Artificial Intelligence (AI) systems most likely pose the highest global catastrophic and existential risk to humanity from the four risks we described here, including solar-flares and space weather, engineered and natural pandemics, and super-volcanic eruptions. While the risk assessments are difficult for all these four hazards, the difficulty of predicting the potential disastrous dynamics of AI is most acute, even as the risk is also likely the highest.</w:t>
      </w:r>
    </w:p>
    <w:p w14:paraId="29FD3673" w14:textId="5D7E0F62" w:rsidR="00532336" w:rsidRPr="001D65C4" w:rsidRDefault="00532336" w:rsidP="002A5C50">
      <w:r w:rsidRPr="001D65C4">
        <w:rPr>
          <w:rStyle w:val="StyleUnderline"/>
        </w:rPr>
        <w:t xml:space="preserve">AI may also be very relevant for the </w:t>
      </w:r>
      <w:r w:rsidRPr="001D65C4">
        <w:rPr>
          <w:rStyle w:val="Emphasis"/>
        </w:rPr>
        <w:t>other existential risks</w:t>
      </w:r>
      <w:r w:rsidRPr="001D65C4">
        <w:t xml:space="preserve"> we described here. </w:t>
      </w:r>
      <w:r w:rsidRPr="001D65C4">
        <w:rPr>
          <w:rStyle w:val="StyleUnderline"/>
        </w:rPr>
        <w:t>Counter-intuitively,</w:t>
      </w:r>
      <w:r w:rsidRPr="001D65C4">
        <w:t xml:space="preserve"> maybe, </w:t>
      </w:r>
      <w:r w:rsidRPr="001D65C4">
        <w:rPr>
          <w:rStyle w:val="StyleUnderline"/>
        </w:rPr>
        <w:t xml:space="preserve">AI may potentially </w:t>
      </w:r>
      <w:r w:rsidRPr="001D65C4">
        <w:rPr>
          <w:rStyle w:val="Emphasis"/>
        </w:rPr>
        <w:t>assist us in decreasing the risk of other global catastrophic and existential events</w:t>
      </w:r>
      <w:r w:rsidRPr="001D65C4">
        <w:rPr>
          <w:rStyle w:val="StyleUnderline"/>
        </w:rPr>
        <w:t xml:space="preserve"> such as those associated with a </w:t>
      </w:r>
      <w:r w:rsidRPr="001D65C4">
        <w:rPr>
          <w:rStyle w:val="Emphasis"/>
        </w:rPr>
        <w:t>nuclear war</w:t>
      </w:r>
      <w:r w:rsidRPr="001D65C4">
        <w:rPr>
          <w:rStyle w:val="StyleUnderline"/>
        </w:rPr>
        <w:t xml:space="preserve">, an </w:t>
      </w:r>
      <w:r w:rsidRPr="001D65C4">
        <w:rPr>
          <w:rStyle w:val="Emphasis"/>
        </w:rPr>
        <w:t>engineered pandemic</w:t>
      </w:r>
      <w:r w:rsidRPr="001D65C4">
        <w:rPr>
          <w:rStyle w:val="StyleUnderline"/>
        </w:rPr>
        <w:t xml:space="preserve">, or a </w:t>
      </w:r>
      <w:r w:rsidRPr="001D65C4">
        <w:rPr>
          <w:rStyle w:val="Emphasis"/>
        </w:rPr>
        <w:t>solar-flare</w:t>
      </w:r>
      <w:r w:rsidRPr="001D65C4">
        <w:t xml:space="preserve"> (Liu et al. 2018; Akiyama 2021; Boulanin 2019; Bostrom 2002)</w:t>
      </w:r>
      <w:r w:rsidRPr="001D65C4">
        <w:rPr>
          <w:rStyle w:val="StyleUnderline"/>
        </w:rPr>
        <w:t xml:space="preserve">. There are undeniably </w:t>
      </w:r>
      <w:r w:rsidRPr="001D65C4">
        <w:rPr>
          <w:rStyle w:val="Emphasis"/>
        </w:rPr>
        <w:t>tremendous benefits</w:t>
      </w:r>
      <w:r w:rsidRPr="001D65C4">
        <w:rPr>
          <w:rStyle w:val="StyleUnderline"/>
        </w:rPr>
        <w:t xml:space="preserve"> in </w:t>
      </w:r>
      <w:r w:rsidRPr="001D65C4">
        <w:rPr>
          <w:rStyle w:val="Emphasis"/>
        </w:rPr>
        <w:t>well-aligned</w:t>
      </w:r>
      <w:r w:rsidRPr="001D65C4">
        <w:rPr>
          <w:rStyle w:val="StyleUnderline"/>
        </w:rPr>
        <w:t xml:space="preserve"> AI systems in general, but also particularly in terms of their capabilities to </w:t>
      </w:r>
      <w:r w:rsidRPr="001D65C4">
        <w:rPr>
          <w:rStyle w:val="Emphasis"/>
        </w:rPr>
        <w:t>reduce existential and other risks</w:t>
      </w:r>
      <w:r w:rsidRPr="001D65C4">
        <w:t xml:space="preserve"> (Bostrom 2003b; Yudkowsky 2008) </w:t>
      </w:r>
      <w:r w:rsidRPr="001D65C4">
        <w:rPr>
          <w:rStyle w:val="StyleUnderline"/>
        </w:rPr>
        <w:t xml:space="preserve">or </w:t>
      </w:r>
      <w:r w:rsidRPr="001D65C4">
        <w:rPr>
          <w:rStyle w:val="Emphasis"/>
        </w:rPr>
        <w:t>increase our resilience to these shocks</w:t>
      </w:r>
      <w:r w:rsidRPr="001D65C4">
        <w:rPr>
          <w:rStyle w:val="StyleUnderline"/>
        </w:rPr>
        <w:t>.</w:t>
      </w:r>
      <w:r w:rsidRPr="001D65C4">
        <w:t>7 We should note that AI systems pose other less extreme risks, and some observers view these are more concerning than the extinction risk we focus on here (e.g., Acemoglu 2021; Lu and Zhou 2021).</w:t>
      </w:r>
    </w:p>
    <w:p w14:paraId="50EC53A0" w14:textId="18005388" w:rsidR="00194B0E" w:rsidRPr="001D65C4" w:rsidRDefault="00194B0E" w:rsidP="00194B0E">
      <w:pPr>
        <w:pStyle w:val="Heading3"/>
      </w:pPr>
      <w:r w:rsidRPr="001D65C4">
        <w:t>2AC---Pandemics Add-On</w:t>
      </w:r>
    </w:p>
    <w:p w14:paraId="1A7A15B6" w14:textId="77777777" w:rsidR="00194B0E" w:rsidRPr="001D65C4" w:rsidRDefault="00194B0E" w:rsidP="00194B0E">
      <w:pPr>
        <w:pStyle w:val="Heading4"/>
      </w:pPr>
      <w:r w:rsidRPr="001D65C4">
        <w:t xml:space="preserve">Independently, strong SDOs are the </w:t>
      </w:r>
      <w:r w:rsidRPr="001D65C4">
        <w:rPr>
          <w:u w:val="single"/>
        </w:rPr>
        <w:t>lynchpin</w:t>
      </w:r>
      <w:r w:rsidRPr="001D65C4">
        <w:t xml:space="preserve"> of responding to </w:t>
      </w:r>
      <w:r w:rsidRPr="001D65C4">
        <w:rPr>
          <w:u w:val="single"/>
        </w:rPr>
        <w:t>future pandemics</w:t>
      </w:r>
      <w:r w:rsidRPr="001D65C4">
        <w:t>.</w:t>
      </w:r>
    </w:p>
    <w:p w14:paraId="589F9A4B" w14:textId="77777777" w:rsidR="00194B0E" w:rsidRPr="001D65C4" w:rsidRDefault="00194B0E" w:rsidP="00194B0E">
      <w:r w:rsidRPr="001D65C4">
        <w:rPr>
          <w:rStyle w:val="Style13ptBold"/>
        </w:rPr>
        <w:t>Cadzow and Wood 20</w:t>
      </w:r>
      <w:r w:rsidRPr="001D65C4">
        <w:t xml:space="preserve"> – Fellow at the European Telecommunications Standards Institute; Chairman for eHealth at the European Telecommunications.</w:t>
      </w:r>
    </w:p>
    <w:p w14:paraId="7DEF0B68" w14:textId="77777777" w:rsidR="00194B0E" w:rsidRPr="001D65C4" w:rsidRDefault="00194B0E" w:rsidP="00194B0E">
      <w:r w:rsidRPr="001D65C4">
        <w:t>Scott Cadzow and Suno Wood, “The role of SDOs in developing standards for ICT to mitigate the impact of a pandemic,” European Telecommunications Standards Institute, 05-xx-2020, https://standict.eu/sites/default/files/2020-10/etsi_wp33_eHealth_standard_role_pandemic%281%29.pdf</w:t>
      </w:r>
    </w:p>
    <w:p w14:paraId="56957EA7" w14:textId="77777777" w:rsidR="00194B0E" w:rsidRPr="001D65C4" w:rsidRDefault="00194B0E" w:rsidP="00194B0E">
      <w:pPr>
        <w:rPr>
          <w:rStyle w:val="StyleUnderline"/>
        </w:rPr>
      </w:pPr>
      <w:r w:rsidRPr="001D65C4">
        <w:t xml:space="preserve">COVID-19 (Corona Virus Disease 2019) is a particularly aggressive form of coronavirus discovered in 2019 that has rapidly spread across the human population of the planet, becoming classified by the World Health Organisation as a Public Health Emergency of International Concern on 30 January 2020 (in short it was recognised as a pandemic in late January 2020 only 1 month after its official recognition). The virulence of COVID-19 is 2 to 2½ times more than that of seasonal flu and its mortality rate is significantly higher, with a hospitalisation rate an order of magnitude higher again. This is not a mild </w:t>
      </w:r>
      <w:r w:rsidRPr="001D65C4">
        <w:rPr>
          <w:rStyle w:val="StyleUnderline"/>
        </w:rPr>
        <w:t>pandemic</w:t>
      </w:r>
      <w:r w:rsidRPr="001D65C4">
        <w:t xml:space="preserve">, it is a serious, often lethal, health condition, the impact of which </w:t>
      </w:r>
      <w:r w:rsidRPr="001D65C4">
        <w:rPr>
          <w:rStyle w:val="StyleUnderline"/>
        </w:rPr>
        <w:t xml:space="preserve">is </w:t>
      </w:r>
      <w:r w:rsidRPr="001D65C4">
        <w:rPr>
          <w:rStyle w:val="Emphasis"/>
        </w:rPr>
        <w:t>seriously detrimental</w:t>
      </w:r>
      <w:r w:rsidRPr="001D65C4">
        <w:rPr>
          <w:rStyle w:val="StyleUnderline"/>
        </w:rPr>
        <w:t xml:space="preserve"> to </w:t>
      </w:r>
      <w:r w:rsidRPr="001D65C4">
        <w:rPr>
          <w:rStyle w:val="Emphasis"/>
        </w:rPr>
        <w:t>social</w:t>
      </w:r>
      <w:r w:rsidRPr="001D65C4">
        <w:rPr>
          <w:rStyle w:val="StyleUnderline"/>
        </w:rPr>
        <w:t xml:space="preserve"> and </w:t>
      </w:r>
      <w:r w:rsidRPr="001D65C4">
        <w:rPr>
          <w:rStyle w:val="Emphasis"/>
        </w:rPr>
        <w:t>economic life</w:t>
      </w:r>
      <w:r w:rsidRPr="001D65C4">
        <w:rPr>
          <w:rStyle w:val="StyleUnderline"/>
        </w:rPr>
        <w:t xml:space="preserve"> </w:t>
      </w:r>
      <w:r w:rsidRPr="001D65C4">
        <w:rPr>
          <w:rStyle w:val="Emphasis"/>
        </w:rPr>
        <w:t>across the world</w:t>
      </w:r>
      <w:r w:rsidRPr="001D65C4">
        <w:rPr>
          <w:rStyle w:val="StyleUnderline"/>
        </w:rPr>
        <w:t>.</w:t>
      </w:r>
    </w:p>
    <w:p w14:paraId="4028BFD5" w14:textId="77777777" w:rsidR="00194B0E" w:rsidRPr="001D65C4" w:rsidRDefault="00194B0E" w:rsidP="00194B0E">
      <w:r w:rsidRPr="001D65C4">
        <w:t>This short paper acts to identify a "call to arms" to Standards Development Organisations (</w:t>
      </w:r>
      <w:r w:rsidRPr="001D65C4">
        <w:rPr>
          <w:rStyle w:val="Emphasis"/>
        </w:rPr>
        <w:t>SDOs</w:t>
      </w:r>
      <w:r w:rsidRPr="001D65C4">
        <w:t xml:space="preserve">) and their constituent members to </w:t>
      </w:r>
      <w:r w:rsidRPr="001D65C4">
        <w:rPr>
          <w:rStyle w:val="StyleUnderline"/>
        </w:rPr>
        <w:t xml:space="preserve">ensure that when the next pandemic arrives we can rely on </w:t>
      </w:r>
      <w:r w:rsidRPr="001D65C4">
        <w:rPr>
          <w:rStyle w:val="Emphasis"/>
        </w:rPr>
        <w:t>greater harmonization</w:t>
      </w:r>
      <w:r w:rsidRPr="001D65C4">
        <w:t xml:space="preserve"> </w:t>
      </w:r>
      <w:r w:rsidRPr="001D65C4">
        <w:rPr>
          <w:rStyle w:val="StyleUnderline"/>
        </w:rPr>
        <w:t xml:space="preserve">of the </w:t>
      </w:r>
      <w:r w:rsidRPr="001D65C4">
        <w:rPr>
          <w:rStyle w:val="Emphasis"/>
        </w:rPr>
        <w:t>supply chain</w:t>
      </w:r>
      <w:r w:rsidRPr="001D65C4">
        <w:t xml:space="preserve">. As </w:t>
      </w:r>
      <w:r w:rsidRPr="001D65C4">
        <w:rPr>
          <w:rStyle w:val="StyleUnderline"/>
        </w:rPr>
        <w:t xml:space="preserve">an SDO in the ICT domain ETSI is obviously a </w:t>
      </w:r>
      <w:r w:rsidRPr="001D65C4">
        <w:rPr>
          <w:rStyle w:val="Emphasis"/>
        </w:rPr>
        <w:t>key party in the chain</w:t>
      </w:r>
      <w:r w:rsidRPr="001D65C4">
        <w:t xml:space="preserve">, but it is obvious that </w:t>
      </w:r>
      <w:r w:rsidRPr="001D65C4">
        <w:rPr>
          <w:rStyle w:val="StyleUnderline"/>
        </w:rPr>
        <w:t>ETSI cannot solve the global supply chain necessary to the protection of the health of the global population by itsel</w:t>
      </w:r>
      <w:r w:rsidRPr="001D65C4">
        <w:t xml:space="preserve">f. Rather ETSI is one of many </w:t>
      </w:r>
      <w:r w:rsidRPr="001D65C4">
        <w:rPr>
          <w:rStyle w:val="Emphasis"/>
        </w:rPr>
        <w:t>hundreds of partners</w:t>
      </w:r>
      <w:r w:rsidRPr="001D65C4">
        <w:t xml:space="preserve"> who </w:t>
      </w:r>
      <w:r w:rsidRPr="001D65C4">
        <w:rPr>
          <w:rStyle w:val="StyleUnderline"/>
        </w:rPr>
        <w:t>must come together to identify and carry out their responsibilities</w:t>
      </w:r>
      <w:r w:rsidRPr="001D65C4">
        <w:t xml:space="preserve"> in defining appropriate ICT solutions.</w:t>
      </w:r>
    </w:p>
    <w:p w14:paraId="76542F2F" w14:textId="77777777" w:rsidR="00194B0E" w:rsidRPr="001D65C4" w:rsidRDefault="00194B0E" w:rsidP="00194B0E">
      <w:r w:rsidRPr="001D65C4">
        <w:t>ICT today, has its foundations in data. ICT has passed many of the hurdles of a developing technology of achieving reliability and interoperability, and has now moved to become largely utilitarian. In much the same way that society has learnt to expect electricity on demand, and clean water on demand, ICT capabilities are now expected to be available on demand. Driving this utility to social good at this time is what this White Paper is all about.</w:t>
      </w:r>
    </w:p>
    <w:p w14:paraId="16A311FE" w14:textId="77777777" w:rsidR="00194B0E" w:rsidRPr="001D65C4" w:rsidRDefault="00194B0E" w:rsidP="00194B0E">
      <w:pPr>
        <w:rPr>
          <w:rStyle w:val="StyleUnderline"/>
        </w:rPr>
      </w:pPr>
      <w:r w:rsidRPr="001D65C4">
        <w:t xml:space="preserve">Pandemics are rare but even rarer is a health crisis that affects every citizen of our modern, interconnected world leading to global, economic crisis. Far reaching political decisions are being made and changed daily. These are supported by data supplied by communications systems and advanced medical technology. But this has not been enough. It </w:t>
      </w:r>
      <w:r w:rsidRPr="001D65C4">
        <w:rPr>
          <w:rStyle w:val="StyleUnderline"/>
        </w:rPr>
        <w:t xml:space="preserve">is vital that we learn lessons from the experiences of today so that we can better tackle the </w:t>
      </w:r>
      <w:r w:rsidRPr="001D65C4">
        <w:rPr>
          <w:rStyle w:val="Emphasis"/>
        </w:rPr>
        <w:t>pandemic of tomorrow</w:t>
      </w:r>
      <w:r w:rsidRPr="001D65C4">
        <w:t xml:space="preserve">. </w:t>
      </w:r>
      <w:r w:rsidRPr="001D65C4">
        <w:rPr>
          <w:rStyle w:val="Emphasis"/>
        </w:rPr>
        <w:t>There will be one</w:t>
      </w:r>
      <w:r w:rsidRPr="001D65C4">
        <w:rPr>
          <w:rStyle w:val="StyleUnderline"/>
        </w:rPr>
        <w:t xml:space="preserve">, it is </w:t>
      </w:r>
      <w:r w:rsidRPr="001D65C4">
        <w:rPr>
          <w:rStyle w:val="Emphasis"/>
        </w:rPr>
        <w:t>simply a question of time</w:t>
      </w:r>
      <w:r w:rsidRPr="001D65C4">
        <w:rPr>
          <w:rStyle w:val="StyleUnderline"/>
        </w:rPr>
        <w:t xml:space="preserve">, and </w:t>
      </w:r>
      <w:r w:rsidRPr="001D65C4">
        <w:rPr>
          <w:rStyle w:val="Emphasis"/>
        </w:rPr>
        <w:t>how we will respond</w:t>
      </w:r>
      <w:r w:rsidRPr="001D65C4">
        <w:rPr>
          <w:rStyle w:val="StyleUnderline"/>
        </w:rPr>
        <w:t>.</w:t>
      </w:r>
    </w:p>
    <w:p w14:paraId="3E30DF25" w14:textId="77777777" w:rsidR="00532336" w:rsidRPr="001D65C4" w:rsidRDefault="00532336" w:rsidP="00194B0E"/>
    <w:p w14:paraId="19EA08AF" w14:textId="77777777" w:rsidR="00532336" w:rsidRPr="001D65C4" w:rsidRDefault="00532336" w:rsidP="00532336">
      <w:pPr>
        <w:pStyle w:val="Heading4"/>
      </w:pPr>
      <w:r w:rsidRPr="001D65C4">
        <w:t xml:space="preserve">Pandemics cause spiraling instability --- results in </w:t>
      </w:r>
      <w:r w:rsidRPr="001D65C4">
        <w:rPr>
          <w:u w:val="single"/>
        </w:rPr>
        <w:t>chemical</w:t>
      </w:r>
      <w:r w:rsidRPr="001D65C4">
        <w:t xml:space="preserve">, </w:t>
      </w:r>
      <w:r w:rsidRPr="001D65C4">
        <w:rPr>
          <w:u w:val="single"/>
        </w:rPr>
        <w:t>biological</w:t>
      </w:r>
      <w:r w:rsidRPr="001D65C4">
        <w:t xml:space="preserve">, and </w:t>
      </w:r>
      <w:r w:rsidRPr="001D65C4">
        <w:rPr>
          <w:u w:val="single"/>
        </w:rPr>
        <w:t>nuclear</w:t>
      </w:r>
      <w:r w:rsidRPr="001D65C4">
        <w:t xml:space="preserve"> war --- extinction.</w:t>
      </w:r>
    </w:p>
    <w:p w14:paraId="425BF2B9" w14:textId="77777777" w:rsidR="00532336" w:rsidRPr="001D65C4" w:rsidRDefault="00532336" w:rsidP="00532336">
      <w:r w:rsidRPr="001D65C4">
        <w:rPr>
          <w:rStyle w:val="Style13ptBold"/>
        </w:rPr>
        <w:t>Suzuki 21</w:t>
      </w:r>
      <w:r w:rsidRPr="001D65C4">
        <w:t xml:space="preserve"> – Director and Professor at the Research Center for Nuclear Weapons Abolition at Nagasaki University, PhD from the University of Tokyo.</w:t>
      </w:r>
    </w:p>
    <w:p w14:paraId="5C7B722E" w14:textId="77777777" w:rsidR="00532336" w:rsidRPr="001D65C4" w:rsidRDefault="00532336" w:rsidP="00532336">
      <w:r w:rsidRPr="001D65C4">
        <w:t>Tatsujiro Suzuki, “Pandemic Futures and Nuclear Weapon Risks: The Nagasaki 75th Anniversary pandemic-nuclear nexus scenarios final report,” Journal for Peace and Nuclear Disarmament, https://www.tandfonline.com/doi/full/10.1080/25751654.2021.1890867</w:t>
      </w:r>
    </w:p>
    <w:p w14:paraId="06D839CA" w14:textId="77777777" w:rsidR="00532336" w:rsidRPr="001D65C4" w:rsidRDefault="00532336" w:rsidP="00532336">
      <w:pPr>
        <w:rPr>
          <w:rStyle w:val="StyleUnderline"/>
        </w:rPr>
      </w:pPr>
      <w:r w:rsidRPr="001D65C4">
        <w:rPr>
          <w:rStyle w:val="StyleUnderline"/>
        </w:rPr>
        <w:t xml:space="preserve">The Challenge: </w:t>
      </w:r>
      <w:r w:rsidRPr="001D65C4">
        <w:rPr>
          <w:rStyle w:val="Emphasis"/>
        </w:rPr>
        <w:t>Multiple Existential Threats</w:t>
      </w:r>
    </w:p>
    <w:p w14:paraId="302D9D27" w14:textId="77777777" w:rsidR="00532336" w:rsidRPr="001D65C4" w:rsidRDefault="00532336" w:rsidP="00532336">
      <w:r w:rsidRPr="001D65C4">
        <w:rPr>
          <w:rStyle w:val="StyleUnderline"/>
        </w:rPr>
        <w:t xml:space="preserve">The relationship between pandemics and war is </w:t>
      </w:r>
      <w:r w:rsidRPr="001D65C4">
        <w:rPr>
          <w:rStyle w:val="Emphasis"/>
        </w:rPr>
        <w:t>as long as human history</w:t>
      </w:r>
      <w:r w:rsidRPr="001D65C4">
        <w:t xml:space="preserve">. </w:t>
      </w:r>
      <w:r w:rsidRPr="001D65C4">
        <w:rPr>
          <w:rStyle w:val="StyleUnderline"/>
        </w:rPr>
        <w:t xml:space="preserve">Past pandemics have set the scene for wars by </w:t>
      </w:r>
      <w:r w:rsidRPr="001D65C4">
        <w:rPr>
          <w:rStyle w:val="Emphasis"/>
        </w:rPr>
        <w:t>weakening societies</w:t>
      </w:r>
      <w:r w:rsidRPr="001D65C4">
        <w:rPr>
          <w:rStyle w:val="StyleUnderline"/>
        </w:rPr>
        <w:t xml:space="preserve">, </w:t>
      </w:r>
      <w:r w:rsidRPr="001D65C4">
        <w:rPr>
          <w:rStyle w:val="Emphasis"/>
        </w:rPr>
        <w:t>undermining resilience</w:t>
      </w:r>
      <w:r w:rsidRPr="001D65C4">
        <w:rPr>
          <w:rStyle w:val="StyleUnderline"/>
        </w:rPr>
        <w:t xml:space="preserve">, and exacerbating </w:t>
      </w:r>
      <w:r w:rsidRPr="001D65C4">
        <w:rPr>
          <w:rStyle w:val="Emphasis"/>
        </w:rPr>
        <w:t>civil</w:t>
      </w:r>
      <w:r w:rsidRPr="001D65C4">
        <w:rPr>
          <w:rStyle w:val="StyleUnderline"/>
        </w:rPr>
        <w:t xml:space="preserve"> and </w:t>
      </w:r>
      <w:r w:rsidRPr="001D65C4">
        <w:rPr>
          <w:rStyle w:val="Emphasis"/>
        </w:rPr>
        <w:t>inter-state conflict</w:t>
      </w:r>
      <w:r w:rsidRPr="001D65C4">
        <w:rPr>
          <w:rStyle w:val="StyleUnderline"/>
        </w:rPr>
        <w:t xml:space="preserve">. </w:t>
      </w:r>
      <w:r w:rsidRPr="001D65C4">
        <w:t xml:space="preserve">Other disease outbreaks have erupted during wars, in part due to the appalling public health and battlefield conditions resulting from war, in turn </w:t>
      </w:r>
      <w:r w:rsidRPr="001D65C4">
        <w:rPr>
          <w:rStyle w:val="StyleUnderline"/>
        </w:rPr>
        <w:t xml:space="preserve">sowing the seeds for </w:t>
      </w:r>
      <w:r w:rsidRPr="001D65C4">
        <w:rPr>
          <w:rStyle w:val="Emphasis"/>
        </w:rPr>
        <w:t>new conflicts</w:t>
      </w:r>
      <w:r w:rsidRPr="001D65C4">
        <w:t xml:space="preserve">. </w:t>
      </w:r>
      <w:r w:rsidRPr="001D65C4">
        <w:rPr>
          <w:rStyle w:val="StyleUnderline"/>
        </w:rPr>
        <w:t xml:space="preserve">In the post-Cold War era, pandemics have </w:t>
      </w:r>
      <w:r w:rsidRPr="001D65C4">
        <w:rPr>
          <w:rStyle w:val="Emphasis"/>
        </w:rPr>
        <w:t>spread with unprecedented speed due</w:t>
      </w:r>
      <w:r w:rsidRPr="001D65C4">
        <w:rPr>
          <w:rStyle w:val="StyleUnderline"/>
        </w:rPr>
        <w:t xml:space="preserve"> to increased mobility created by globalization, especially between urbanized areas.</w:t>
      </w:r>
      <w:r w:rsidRPr="001D65C4">
        <w:t xml:space="preserve"> Although there are positive signs that scientific advances and rapid innovation can help us manage pandemics, it is likely that deadly infectious viruses will be a challenge for years to come.</w:t>
      </w:r>
    </w:p>
    <w:p w14:paraId="60F29F6F" w14:textId="77777777" w:rsidR="00532336" w:rsidRPr="001D65C4" w:rsidRDefault="00532336" w:rsidP="00532336">
      <w:r w:rsidRPr="001D65C4">
        <w:t xml:space="preserve">The </w:t>
      </w:r>
      <w:r w:rsidRPr="001D65C4">
        <w:rPr>
          <w:rStyle w:val="StyleUnderline"/>
        </w:rPr>
        <w:t xml:space="preserve">COVID-19 is the most demonic pandemic threat in modern history. It has erupted at a </w:t>
      </w:r>
      <w:r w:rsidRPr="001D65C4">
        <w:rPr>
          <w:rStyle w:val="Emphasis"/>
        </w:rPr>
        <w:t>juncture of other existential global threats</w:t>
      </w:r>
      <w:r w:rsidRPr="001D65C4">
        <w:rPr>
          <w:rStyle w:val="StyleUnderline"/>
        </w:rPr>
        <w:t xml:space="preserve">, most importantly, </w:t>
      </w:r>
      <w:r w:rsidRPr="001D65C4">
        <w:rPr>
          <w:rStyle w:val="Emphasis"/>
        </w:rPr>
        <w:t>accelerating climate change</w:t>
      </w:r>
      <w:r w:rsidRPr="001D65C4">
        <w:rPr>
          <w:rStyle w:val="StyleUnderline"/>
        </w:rPr>
        <w:t xml:space="preserve"> and </w:t>
      </w:r>
      <w:r w:rsidRPr="001D65C4">
        <w:rPr>
          <w:rStyle w:val="Emphasis"/>
        </w:rPr>
        <w:t>resurgent nuclear threat-making</w:t>
      </w:r>
      <w:r w:rsidRPr="001D65C4">
        <w:t>. The most important issue, therefore, is how the coronavirus (and future pandemics) will increase or decrease the risks associated with these twin threats, climate change effects, and the next use of nuclear weapons in war.5</w:t>
      </w:r>
    </w:p>
    <w:p w14:paraId="56DB3CFD" w14:textId="77777777" w:rsidR="00532336" w:rsidRPr="001D65C4" w:rsidRDefault="00532336" w:rsidP="00532336">
      <w:r w:rsidRPr="001D65C4">
        <w:t xml:space="preserve">Today, the nine </w:t>
      </w:r>
      <w:r w:rsidRPr="001D65C4">
        <w:rPr>
          <w:rStyle w:val="StyleUnderline"/>
        </w:rPr>
        <w:t xml:space="preserve">nuclear weapons arsenals not only can annihilate hundreds of cities, but also </w:t>
      </w:r>
      <w:r w:rsidRPr="001D65C4">
        <w:rPr>
          <w:rStyle w:val="Emphasis"/>
        </w:rPr>
        <w:t>cause nuclear winter</w:t>
      </w:r>
      <w:r w:rsidRPr="001D65C4">
        <w:rPr>
          <w:rStyle w:val="StyleUnderline"/>
        </w:rPr>
        <w:t xml:space="preserve"> and </w:t>
      </w:r>
      <w:r w:rsidRPr="001D65C4">
        <w:rPr>
          <w:rStyle w:val="Emphasis"/>
        </w:rPr>
        <w:t>mass starvation</w:t>
      </w:r>
      <w:r w:rsidRPr="001D65C4">
        <w:rPr>
          <w:rStyle w:val="StyleUnderline"/>
        </w:rPr>
        <w:t xml:space="preserve"> of a billion or more people, if not the </w:t>
      </w:r>
      <w:r w:rsidRPr="001D65C4">
        <w:rPr>
          <w:rStyle w:val="Emphasis"/>
        </w:rPr>
        <w:t>entire human species</w:t>
      </w:r>
      <w:r w:rsidRPr="001D65C4">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33BFA3AE" w14:textId="77777777" w:rsidR="00532336" w:rsidRPr="001D65C4" w:rsidRDefault="00532336" w:rsidP="00532336">
      <w:pPr>
        <w:rPr>
          <w:rStyle w:val="StyleUnderline"/>
        </w:rPr>
      </w:pPr>
      <w:r w:rsidRPr="001D65C4">
        <w:t xml:space="preserve">In this extraordinary moment, it </w:t>
      </w:r>
      <w:r w:rsidRPr="001D65C4">
        <w:rPr>
          <w:rStyle w:val="StyleUnderline"/>
        </w:rPr>
        <w:t xml:space="preserve">is timely to reflect on the existence and possible uses of weapons of mass destruction under pandemic conditions – most importantly, </w:t>
      </w:r>
      <w:r w:rsidRPr="001D65C4">
        <w:rPr>
          <w:rStyle w:val="Emphasis"/>
        </w:rPr>
        <w:t>nuclear weapons</w:t>
      </w:r>
      <w:r w:rsidRPr="001D65C4">
        <w:rPr>
          <w:rStyle w:val="StyleUnderline"/>
        </w:rPr>
        <w:t xml:space="preserve">, but also </w:t>
      </w:r>
      <w:r w:rsidRPr="001D65C4">
        <w:rPr>
          <w:rStyle w:val="Emphasis"/>
        </w:rPr>
        <w:t>chemical</w:t>
      </w:r>
      <w:r w:rsidRPr="001D65C4">
        <w:rPr>
          <w:rStyle w:val="StyleUnderline"/>
        </w:rPr>
        <w:t xml:space="preserve"> and </w:t>
      </w:r>
      <w:r w:rsidRPr="001D65C4">
        <w:rPr>
          <w:rStyle w:val="Emphasis"/>
        </w:rPr>
        <w:t>biological weapons</w:t>
      </w:r>
      <w:r w:rsidRPr="001D65C4">
        <w:t xml:space="preserve">. </w:t>
      </w:r>
      <w:r w:rsidRPr="001D65C4">
        <w:rPr>
          <w:rStyle w:val="StyleUnderline"/>
        </w:rPr>
        <w:t xml:space="preserve">Moments of extreme crisis and vulnerability can prompt </w:t>
      </w:r>
      <w:r w:rsidRPr="001D65C4">
        <w:rPr>
          <w:rStyle w:val="Emphasis"/>
        </w:rPr>
        <w:t>aggressive</w:t>
      </w:r>
      <w:r w:rsidRPr="001D65C4">
        <w:rPr>
          <w:rStyle w:val="StyleUnderline"/>
        </w:rPr>
        <w:t xml:space="preserve"> and </w:t>
      </w:r>
      <w:r w:rsidRPr="001D65C4">
        <w:rPr>
          <w:rStyle w:val="Emphasis"/>
        </w:rPr>
        <w:t>counterintuitive actions</w:t>
      </w:r>
      <w:r w:rsidRPr="001D65C4">
        <w:rPr>
          <w:rStyle w:val="StyleUnderline"/>
        </w:rPr>
        <w:t xml:space="preserve"> that in turn may </w:t>
      </w:r>
      <w:r w:rsidRPr="001D65C4">
        <w:rPr>
          <w:rStyle w:val="Emphasis"/>
        </w:rPr>
        <w:t>destabilize</w:t>
      </w:r>
      <w:r w:rsidRPr="001D65C4">
        <w:rPr>
          <w:rStyle w:val="StyleUnderline"/>
        </w:rPr>
        <w:t xml:space="preserve"> already </w:t>
      </w:r>
      <w:r w:rsidRPr="001D65C4">
        <w:rPr>
          <w:rStyle w:val="Emphasis"/>
        </w:rPr>
        <w:t>precariously balanced threat systems</w:t>
      </w:r>
      <w:r w:rsidRPr="001D65C4">
        <w:rPr>
          <w:rStyle w:val="StyleUnderline"/>
        </w:rPr>
        <w:t xml:space="preserve">, underpinned by conventional and </w:t>
      </w:r>
      <w:r w:rsidRPr="001D65C4">
        <w:rPr>
          <w:rStyle w:val="Emphasis"/>
        </w:rPr>
        <w:t>nuclear weapons</w:t>
      </w:r>
      <w:r w:rsidRPr="001D65C4">
        <w:rPr>
          <w:rStyle w:val="StyleUnderline"/>
        </w:rPr>
        <w:t xml:space="preserve">, as well as the threat of weaponized </w:t>
      </w:r>
      <w:r w:rsidRPr="001D65C4">
        <w:rPr>
          <w:rStyle w:val="Emphasis"/>
        </w:rPr>
        <w:t>chemical</w:t>
      </w:r>
      <w:r w:rsidRPr="001D65C4">
        <w:rPr>
          <w:rStyle w:val="StyleUnderline"/>
        </w:rPr>
        <w:t xml:space="preserve"> and </w:t>
      </w:r>
      <w:r w:rsidRPr="001D65C4">
        <w:rPr>
          <w:rStyle w:val="Emphasis"/>
        </w:rPr>
        <w:t>biological technologies</w:t>
      </w:r>
      <w:r w:rsidRPr="001D65C4">
        <w:rPr>
          <w:rStyle w:val="StyleUnderline"/>
        </w:rPr>
        <w:t xml:space="preserve">. Consequently, the </w:t>
      </w:r>
      <w:r w:rsidRPr="001D65C4">
        <w:rPr>
          <w:rStyle w:val="Emphasis"/>
        </w:rPr>
        <w:t>risk</w:t>
      </w:r>
      <w:r w:rsidRPr="001D65C4">
        <w:rPr>
          <w:rStyle w:val="StyleUnderline"/>
        </w:rPr>
        <w:t xml:space="preserve"> of the use of weapons of mass destruction (</w:t>
      </w:r>
      <w:r w:rsidRPr="001D65C4">
        <w:rPr>
          <w:rStyle w:val="Emphasis"/>
        </w:rPr>
        <w:t>WMD</w:t>
      </w:r>
      <w:r w:rsidRPr="001D65C4">
        <w:rPr>
          <w:rStyle w:val="StyleUnderline"/>
        </w:rPr>
        <w:t xml:space="preserve">), especially nuclear weapons, </w:t>
      </w:r>
      <w:r w:rsidRPr="001D65C4">
        <w:rPr>
          <w:rStyle w:val="Emphasis"/>
        </w:rPr>
        <w:t>increases at such times, possibly sharply</w:t>
      </w:r>
      <w:r w:rsidRPr="001D65C4">
        <w:rPr>
          <w:rStyle w:val="StyleUnderline"/>
        </w:rPr>
        <w:t>.</w:t>
      </w:r>
    </w:p>
    <w:p w14:paraId="59F72805" w14:textId="77777777" w:rsidR="00532336" w:rsidRPr="001D65C4" w:rsidRDefault="00532336" w:rsidP="00532336">
      <w:pPr>
        <w:rPr>
          <w:rStyle w:val="Emphasis"/>
        </w:rPr>
      </w:pPr>
      <w:r w:rsidRPr="001D65C4">
        <w:t xml:space="preserve">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w:t>
      </w:r>
      <w:r w:rsidRPr="001D65C4">
        <w:rPr>
          <w:rStyle w:val="StyleUnderline"/>
        </w:rPr>
        <w:t xml:space="preserve">nuclear alliances, “deterrence” doctrines, operational and declaratory policies, nuclear extended deterrence, organizational practices, and the existential risks posed by retaining these capabilities – </w:t>
      </w:r>
      <w:r w:rsidRPr="001D65C4">
        <w:rPr>
          <w:rStyle w:val="Emphasis"/>
        </w:rPr>
        <w:t>are all up for redefinition.</w:t>
      </w:r>
    </w:p>
    <w:p w14:paraId="75A6C53F" w14:textId="7F3E68F4" w:rsidR="00532336" w:rsidRPr="001D65C4" w:rsidRDefault="00532336" w:rsidP="00194B0E">
      <w:pPr>
        <w:rPr>
          <w:b/>
          <w:u w:val="single"/>
        </w:rPr>
      </w:pPr>
      <w:r w:rsidRPr="001D65C4">
        <w:rPr>
          <w:rStyle w:val="StyleUnderline"/>
        </w:rPr>
        <w:t xml:space="preserve">A pandemic has potential to </w:t>
      </w:r>
      <w:r w:rsidRPr="001D65C4">
        <w:rPr>
          <w:rStyle w:val="Emphasis"/>
        </w:rPr>
        <w:t>destabilize a nuclear-prone conflict</w:t>
      </w:r>
      <w:r w:rsidRPr="001D65C4">
        <w:rPr>
          <w:rStyle w:val="StyleUnderline"/>
        </w:rPr>
        <w:t xml:space="preserve"> by incapacitating the supreme nuclear commander or commanders who have to issue nuclear strike orders, creating uncertainty as to who is in charge, how to handle nuclear mistakes (such as errors, accidents, technological failures, and entanglement with conventional operations gone awry), and opening a brief </w:t>
      </w:r>
      <w:r w:rsidRPr="001D65C4">
        <w:rPr>
          <w:rStyle w:val="Emphasis"/>
        </w:rPr>
        <w:t>opportunity for a first strike</w:t>
      </w:r>
      <w:r w:rsidRPr="001D65C4">
        <w:rPr>
          <w:rStyle w:val="StyleUnderline"/>
        </w:rPr>
        <w:t xml:space="preserve"> at a time when the COVID-infected state may not be able to retaliate efficiently – or at all – </w:t>
      </w:r>
      <w:r w:rsidRPr="001D65C4">
        <w:rPr>
          <w:rStyle w:val="Emphasis"/>
        </w:rPr>
        <w:t>due to leadership confusion</w:t>
      </w:r>
      <w:r w:rsidRPr="001D65C4">
        <w:t xml:space="preserve">. In some nuclear-laden conflicts, </w:t>
      </w:r>
      <w:r w:rsidRPr="001D65C4">
        <w:rPr>
          <w:rStyle w:val="StyleUnderline"/>
        </w:rPr>
        <w:t xml:space="preserve">a state </w:t>
      </w:r>
      <w:r w:rsidRPr="001D65C4">
        <w:rPr>
          <w:rStyle w:val="Emphasis"/>
        </w:rPr>
        <w:t>might use a pandemic as a cover</w:t>
      </w:r>
      <w:r w:rsidRPr="001D65C4">
        <w:rPr>
          <w:rStyle w:val="StyleUnderline"/>
        </w:rPr>
        <w:t xml:space="preserve"> for </w:t>
      </w:r>
      <w:r w:rsidRPr="001D65C4">
        <w:rPr>
          <w:rStyle w:val="Emphasis"/>
        </w:rPr>
        <w:t>political</w:t>
      </w:r>
      <w:r w:rsidRPr="001D65C4">
        <w:rPr>
          <w:rStyle w:val="StyleUnderline"/>
        </w:rPr>
        <w:t xml:space="preserve"> or </w:t>
      </w:r>
      <w:r w:rsidRPr="001D65C4">
        <w:rPr>
          <w:rStyle w:val="Emphasis"/>
        </w:rPr>
        <w:t>military provocations</w:t>
      </w:r>
      <w:r w:rsidRPr="001D65C4">
        <w:rPr>
          <w:rStyle w:val="StyleUnderline"/>
        </w:rPr>
        <w:t xml:space="preserve"> in the belief that the adversary is distracted and partly disabled by the pandemic, increasing the risk of war in a nuclear-prone conflict.</w:t>
      </w:r>
      <w:r w:rsidRPr="001D65C4">
        <w:t xml:space="preserve"> At the same time, a </w:t>
      </w:r>
      <w:r w:rsidRPr="001D65C4">
        <w:rPr>
          <w:rStyle w:val="StyleUnderline"/>
        </w:rPr>
        <w:t xml:space="preserve">pandemic may lead nuclear armed states to increase the </w:t>
      </w:r>
      <w:r w:rsidRPr="001D65C4">
        <w:rPr>
          <w:rStyle w:val="Emphasis"/>
        </w:rPr>
        <w:t>isolation</w:t>
      </w:r>
      <w:r w:rsidRPr="001D65C4">
        <w:rPr>
          <w:rStyle w:val="StyleUnderline"/>
        </w:rPr>
        <w:t xml:space="preserve"> and </w:t>
      </w:r>
      <w:r w:rsidRPr="001D65C4">
        <w:rPr>
          <w:rStyle w:val="Emphasis"/>
        </w:rPr>
        <w:t>sanctions</w:t>
      </w:r>
      <w:r w:rsidRPr="001D65C4">
        <w:rPr>
          <w:rStyle w:val="StyleUnderline"/>
        </w:rPr>
        <w:t xml:space="preserve"> against a nuclear adversary, making it even harder to stop the spread of the disease, in turn creating a pandemic reservoir and transmission risk back to the nuclear armed state or its allies.</w:t>
      </w:r>
    </w:p>
    <w:p w14:paraId="08F5F0C1" w14:textId="77DEC829" w:rsidR="00194B0E" w:rsidRPr="001D65C4" w:rsidRDefault="00532336" w:rsidP="00532336">
      <w:pPr>
        <w:pStyle w:val="Heading3"/>
      </w:pPr>
      <w:r w:rsidRPr="001D65C4">
        <w:t>1AR---Pandemics Impact</w:t>
      </w:r>
    </w:p>
    <w:p w14:paraId="013EBD7A" w14:textId="77777777" w:rsidR="00532336" w:rsidRPr="001D65C4" w:rsidRDefault="00532336" w:rsidP="00532336">
      <w:pPr>
        <w:keepNext/>
        <w:keepLines/>
        <w:spacing w:before="40" w:after="0"/>
        <w:outlineLvl w:val="3"/>
        <w:rPr>
          <w:rFonts w:eastAsiaTheme="majorEastAsia" w:cstheme="majorBidi"/>
          <w:b/>
          <w:iCs/>
          <w:sz w:val="26"/>
        </w:rPr>
      </w:pPr>
      <w:r w:rsidRPr="001D65C4">
        <w:rPr>
          <w:rFonts w:eastAsiaTheme="majorEastAsia" w:cstheme="majorBidi"/>
          <w:b/>
          <w:iCs/>
          <w:sz w:val="26"/>
        </w:rPr>
        <w:t>Diseases cause extinction---outweighs every other impact</w:t>
      </w:r>
    </w:p>
    <w:p w14:paraId="5EF7B055" w14:textId="77777777" w:rsidR="00532336" w:rsidRPr="001D65C4" w:rsidRDefault="00532336" w:rsidP="00532336">
      <w:pPr>
        <w:rPr>
          <w:b/>
          <w:bCs/>
          <w:sz w:val="26"/>
        </w:rPr>
      </w:pPr>
      <w:r w:rsidRPr="001D65C4">
        <w:rPr>
          <w:b/>
          <w:bCs/>
          <w:sz w:val="26"/>
        </w:rPr>
        <w:t>Dhillon 17</w:t>
      </w:r>
    </w:p>
    <w:p w14:paraId="5F34A3DD" w14:textId="77777777" w:rsidR="00532336" w:rsidRPr="001D65C4" w:rsidRDefault="00532336" w:rsidP="00532336">
      <w:r w:rsidRPr="001D65C4">
        <w:t>Ranu S. Dhillon, MD, Instructor-Harvard Med School, Physician-Brigham and Women’s Hospital in Boston, works on building health systems in developing countries and Advisor to the president of Guinea during the Ebola epidemic; Devabhaktuni Srikrishna; and David Beier, managing director of Bay City Capital. He previously served in several leadership roles at the intersection of government, policy, and technology, including chief domestic policy advisor to then-Vice President Al Gore, vice president for government affairs and policy at Genentech, senior vice president of global government affairs at Amgen, and counsel to the U.S. House Judiciary Committee; The World Is Completely Unprepared for a Global Pandemic, MARCH 15, 2017,  Harvard Business Review, https://hbr.org/2017/03/the-world-is-completely-unprepared-for-a-global-pandemic</w:t>
      </w:r>
    </w:p>
    <w:p w14:paraId="017F4BAD" w14:textId="77777777" w:rsidR="00532336" w:rsidRPr="001D65C4" w:rsidRDefault="00532336" w:rsidP="00532336">
      <w:r w:rsidRPr="001D65C4">
        <w:rPr>
          <w:u w:val="single"/>
        </w:rPr>
        <w:t xml:space="preserve">In 2003 a doctor with SARS unknowingly infected several guests while staying at a Hong Kong hotel, and </w:t>
      </w:r>
      <w:r w:rsidRPr="001D65C4">
        <w:rPr>
          <w:b/>
          <w:iCs/>
          <w:u w:val="single"/>
        </w:rPr>
        <w:t>overnight</w:t>
      </w:r>
      <w:r w:rsidRPr="001D65C4">
        <w:rPr>
          <w:u w:val="single"/>
        </w:rPr>
        <w:t xml:space="preserve"> the virus </w:t>
      </w:r>
      <w:r w:rsidRPr="001D65C4">
        <w:rPr>
          <w:b/>
          <w:iCs/>
          <w:u w:val="single"/>
        </w:rPr>
        <w:t>reached across the globe</w:t>
      </w:r>
      <w:r w:rsidRPr="001D65C4">
        <w:rPr>
          <w:u w:val="single"/>
        </w:rPr>
        <w:t xml:space="preserve">. China is currently battling a bird flu that kills </w:t>
      </w:r>
      <w:r w:rsidRPr="001D65C4">
        <w:t xml:space="preserve">nearly </w:t>
      </w:r>
      <w:r w:rsidRPr="001D65C4">
        <w:rPr>
          <w:u w:val="single"/>
        </w:rPr>
        <w:t>half</w:t>
      </w:r>
      <w:r w:rsidRPr="001D65C4">
        <w:t xml:space="preserve"> of </w:t>
      </w:r>
      <w:r w:rsidRPr="001D65C4">
        <w:rPr>
          <w:u w:val="single"/>
        </w:rPr>
        <w:t>the people infected. If Ebola, which transmits through fluids, were spread by air, or if Zika, which has reached over 50 countries, were as deadly as Ebola</w:t>
      </w:r>
      <w:r w:rsidRPr="001D65C4">
        <w:t xml:space="preserve">, </w:t>
      </w:r>
      <w:r w:rsidRPr="001D65C4">
        <w:rPr>
          <w:u w:val="single"/>
        </w:rPr>
        <w:t xml:space="preserve">we would be facing an </w:t>
      </w:r>
      <w:r w:rsidRPr="001D65C4">
        <w:rPr>
          <w:b/>
          <w:iCs/>
          <w:u w:val="single"/>
        </w:rPr>
        <w:t>unprecedented catastrophe</w:t>
      </w:r>
      <w:r w:rsidRPr="001D65C4">
        <w:rPr>
          <w:u w:val="single"/>
        </w:rPr>
        <w:t xml:space="preserve">. An </w:t>
      </w:r>
      <w:r w:rsidRPr="001D65C4">
        <w:rPr>
          <w:b/>
          <w:iCs/>
          <w:u w:val="single"/>
        </w:rPr>
        <w:t>uncontrolled outbreak or bioterror attack</w:t>
      </w:r>
      <w:r w:rsidRPr="001D65C4">
        <w:rPr>
          <w:u w:val="single"/>
        </w:rPr>
        <w:t xml:space="preserve"> could</w:t>
      </w:r>
      <w:r w:rsidRPr="001D65C4">
        <w:t xml:space="preserve"> </w:t>
      </w:r>
      <w:r w:rsidRPr="001D65C4">
        <w:rPr>
          <w:u w:val="single"/>
        </w:rPr>
        <w:t>result in</w:t>
      </w:r>
      <w:r w:rsidRPr="001D65C4">
        <w:t xml:space="preserve"> a </w:t>
      </w:r>
      <w:r w:rsidRPr="001D65C4">
        <w:rPr>
          <w:b/>
          <w:iCs/>
          <w:u w:val="single"/>
        </w:rPr>
        <w:t>contagion</w:t>
      </w:r>
      <w:r w:rsidRPr="001D65C4">
        <w:t xml:space="preserve"> that kills over 30 million people.</w:t>
      </w:r>
    </w:p>
    <w:p w14:paraId="0B86DF07" w14:textId="77777777" w:rsidR="00532336" w:rsidRPr="001D65C4" w:rsidRDefault="00532336" w:rsidP="00532336">
      <w:r w:rsidRPr="001D65C4">
        <w:t xml:space="preserve">We fear </w:t>
      </w:r>
      <w:r w:rsidRPr="001D65C4">
        <w:rPr>
          <w:b/>
          <w:iCs/>
          <w:u w:val="single"/>
        </w:rPr>
        <w:t>it is only a matter of time</w:t>
      </w:r>
      <w:r w:rsidRPr="001D65C4">
        <w:t xml:space="preserve"> </w:t>
      </w:r>
      <w:r w:rsidRPr="001D65C4">
        <w:rPr>
          <w:u w:val="single"/>
        </w:rPr>
        <w:t>before we face a deadlier and more contagious pathogen, yet the threat of a deadly pandemic remains dangerously overlooked.</w:t>
      </w:r>
      <w:r w:rsidRPr="001D65C4">
        <w:t xml:space="preserve"> </w:t>
      </w:r>
      <w:r w:rsidRPr="001D65C4">
        <w:rPr>
          <w:u w:val="single"/>
        </w:rPr>
        <w:t xml:space="preserve">Pandemics now occur with </w:t>
      </w:r>
      <w:r w:rsidRPr="001D65C4">
        <w:rPr>
          <w:b/>
          <w:iCs/>
          <w:u w:val="single"/>
        </w:rPr>
        <w:t>greater frequency</w:t>
      </w:r>
      <w:r w:rsidRPr="001D65C4">
        <w:rPr>
          <w:u w:val="single"/>
        </w:rPr>
        <w:t>, due to factors such as climate change, urbanization, and international travel</w:t>
      </w:r>
      <w:r w:rsidRPr="001D65C4">
        <w:t xml:space="preserve">. </w:t>
      </w:r>
      <w:r w:rsidRPr="001D65C4">
        <w:rPr>
          <w:u w:val="single"/>
        </w:rPr>
        <w:t xml:space="preserve">Other factors, such as a weak World Health Organization and </w:t>
      </w:r>
      <w:r w:rsidRPr="001D65C4">
        <w:t xml:space="preserve">potentially </w:t>
      </w:r>
      <w:r w:rsidRPr="001D65C4">
        <w:rPr>
          <w:u w:val="single"/>
        </w:rPr>
        <w:t>massive cuts to funding</w:t>
      </w:r>
      <w:r w:rsidRPr="001D65C4">
        <w:t xml:space="preserve"> for U.S. scientific research and foreign aid, including funding for the United Nations, </w:t>
      </w:r>
      <w:r w:rsidRPr="001D65C4">
        <w:rPr>
          <w:u w:val="single"/>
        </w:rPr>
        <w:t xml:space="preserve">stand to deepen our vulnerability. We also face the specter of </w:t>
      </w:r>
      <w:r w:rsidRPr="001D65C4">
        <w:rPr>
          <w:b/>
          <w:iCs/>
          <w:u w:val="single"/>
        </w:rPr>
        <w:t>novel and mutated pathogens</w:t>
      </w:r>
      <w:r w:rsidRPr="001D65C4">
        <w:rPr>
          <w:u w:val="single"/>
        </w:rPr>
        <w:t xml:space="preserve"> that could </w:t>
      </w:r>
      <w:r w:rsidRPr="001D65C4">
        <w:rPr>
          <w:b/>
          <w:iCs/>
          <w:u w:val="single"/>
        </w:rPr>
        <w:t>spread and kill faster</w:t>
      </w:r>
      <w:r w:rsidRPr="001D65C4">
        <w:rPr>
          <w:u w:val="single"/>
        </w:rPr>
        <w:t xml:space="preserve"> than diseases we have seen before</w:t>
      </w:r>
      <w:r w:rsidRPr="001D65C4">
        <w:t xml:space="preserve">. </w:t>
      </w:r>
      <w:r w:rsidRPr="001D65C4">
        <w:rPr>
          <w:u w:val="single"/>
        </w:rPr>
        <w:t xml:space="preserve">With the advent of </w:t>
      </w:r>
      <w:r w:rsidRPr="001D65C4">
        <w:rPr>
          <w:b/>
          <w:iCs/>
          <w:u w:val="single"/>
        </w:rPr>
        <w:t>genome-editing technologies</w:t>
      </w:r>
      <w:r w:rsidRPr="001D65C4">
        <w:rPr>
          <w:u w:val="single"/>
        </w:rPr>
        <w:t xml:space="preserve">, bioterrorists could artificially engineer new plagues, a threat that Ashton Carter, the former U.S. secretary of defense, thinks could </w:t>
      </w:r>
      <w:r w:rsidRPr="001D65C4">
        <w:rPr>
          <w:b/>
          <w:iCs/>
          <w:u w:val="single"/>
        </w:rPr>
        <w:t>rival nuclear weapons</w:t>
      </w:r>
      <w:r w:rsidRPr="001D65C4">
        <w:t xml:space="preserve"> in deadliness.</w:t>
      </w:r>
    </w:p>
    <w:p w14:paraId="5026C558" w14:textId="77777777" w:rsidR="00532336" w:rsidRPr="001D65C4" w:rsidRDefault="00532336" w:rsidP="00532336">
      <w:pPr>
        <w:rPr>
          <w:b/>
          <w:u w:val="single"/>
        </w:rPr>
      </w:pPr>
      <w:r w:rsidRPr="001D65C4">
        <w:rPr>
          <w:u w:val="single"/>
        </w:rPr>
        <w:t xml:space="preserve">The two of us </w:t>
      </w:r>
      <w:r w:rsidRPr="001D65C4">
        <w:t>have</w:t>
      </w:r>
      <w:r w:rsidRPr="001D65C4">
        <w:rPr>
          <w:u w:val="single"/>
        </w:rPr>
        <w:t xml:space="preserve"> advised</w:t>
      </w:r>
      <w:r w:rsidRPr="001D65C4">
        <w:t xml:space="preserve"> the president of </w:t>
      </w:r>
      <w:r w:rsidRPr="001D65C4">
        <w:rPr>
          <w:u w:val="single"/>
        </w:rPr>
        <w:t>Guinea on stopping Ebola</w:t>
      </w:r>
      <w:r w:rsidRPr="001D65C4">
        <w:t xml:space="preserve">. In addition, </w:t>
      </w:r>
      <w:r w:rsidRPr="001D65C4">
        <w:rPr>
          <w:u w:val="single"/>
        </w:rPr>
        <w:t>we</w:t>
      </w:r>
      <w:r w:rsidRPr="001D65C4">
        <w:t xml:space="preserve"> have </w:t>
      </w:r>
      <w:r w:rsidRPr="001D65C4">
        <w:rPr>
          <w:u w:val="single"/>
        </w:rPr>
        <w:t>worked on ways to contain the spread of Zika and have</w:t>
      </w:r>
      <w:r w:rsidRPr="001D65C4">
        <w:t xml:space="preserve"> informally </w:t>
      </w:r>
      <w:r w:rsidRPr="001D65C4">
        <w:rPr>
          <w:u w:val="single"/>
        </w:rPr>
        <w:t>advised U.S. and international organizations</w:t>
      </w:r>
      <w:r w:rsidRPr="001D65C4">
        <w:t xml:space="preserve"> on the matter. </w:t>
      </w:r>
      <w:r w:rsidRPr="001D65C4">
        <w:rPr>
          <w:u w:val="single"/>
        </w:rPr>
        <w:t xml:space="preserve">Our experiences tell us that </w:t>
      </w:r>
      <w:r w:rsidRPr="001D65C4">
        <w:rPr>
          <w:b/>
          <w:iCs/>
          <w:u w:val="single"/>
        </w:rPr>
        <w:t>the world is unprepared</w:t>
      </w:r>
      <w:r w:rsidRPr="001D65C4">
        <w:rPr>
          <w:u w:val="single"/>
        </w:rPr>
        <w:t xml:space="preserve"> for these threats.</w:t>
      </w:r>
    </w:p>
    <w:p w14:paraId="7A6D8FFA" w14:textId="77777777" w:rsidR="00532336" w:rsidRPr="001D65C4" w:rsidRDefault="00532336" w:rsidP="00532336">
      <w:r w:rsidRPr="001D65C4">
        <w:rPr>
          <w:u w:val="single"/>
        </w:rPr>
        <w:t>We urgently need to change this trajectory</w:t>
      </w:r>
      <w:r w:rsidRPr="001D65C4">
        <w:t>. We can start by learning four lessons from the gaps exposed by the Ebola and Zika pandemics.</w:t>
      </w:r>
    </w:p>
    <w:p w14:paraId="58396B98" w14:textId="77777777" w:rsidR="00532336" w:rsidRPr="001D65C4" w:rsidRDefault="00532336" w:rsidP="00532336">
      <w:r w:rsidRPr="001D65C4">
        <w:t>Faster Vaccine Development</w:t>
      </w:r>
    </w:p>
    <w:p w14:paraId="2DE19723" w14:textId="77777777" w:rsidR="00532336" w:rsidRPr="001D65C4" w:rsidRDefault="00532336" w:rsidP="00532336">
      <w:pPr>
        <w:rPr>
          <w:b/>
          <w:u w:val="single"/>
        </w:rPr>
      </w:pPr>
      <w:r w:rsidRPr="001D65C4">
        <w:t xml:space="preserve">The most effective way to stop pandemics is with vaccines. However, </w:t>
      </w:r>
      <w:r w:rsidRPr="001D65C4">
        <w:rPr>
          <w:u w:val="single"/>
        </w:rPr>
        <w:t>with Ebola there was no vaccine, and only now, years later, has one proven effective. This has been the case with Zika, too</w:t>
      </w:r>
      <w:r w:rsidRPr="001D65C4">
        <w:t xml:space="preserve">. </w:t>
      </w:r>
      <w:r w:rsidRPr="001D65C4">
        <w:rPr>
          <w:u w:val="single"/>
        </w:rPr>
        <w:t>Though there has been rapid progress in developing and getting a vaccine to market, it is not</w:t>
      </w:r>
      <w:r w:rsidRPr="001D65C4">
        <w:t xml:space="preserve"> fast </w:t>
      </w:r>
      <w:r w:rsidRPr="001D65C4">
        <w:rPr>
          <w:u w:val="single"/>
        </w:rPr>
        <w:t>enough, and Zika has already spread worldwide.</w:t>
      </w:r>
    </w:p>
    <w:p w14:paraId="426FE94A" w14:textId="77777777" w:rsidR="00532336" w:rsidRPr="001D65C4" w:rsidRDefault="00532336" w:rsidP="00532336">
      <w:r w:rsidRPr="001D65C4">
        <w:rPr>
          <w:u w:val="single"/>
        </w:rPr>
        <w:t xml:space="preserve">Many other diseases do not have vaccines, and </w:t>
      </w:r>
      <w:r w:rsidRPr="001D65C4">
        <w:rPr>
          <w:b/>
          <w:iCs/>
          <w:u w:val="single"/>
        </w:rPr>
        <w:t>developing them takes too long</w:t>
      </w:r>
      <w:r w:rsidRPr="001D65C4">
        <w:rPr>
          <w:u w:val="single"/>
        </w:rPr>
        <w:t xml:space="preserve"> when a pandemic is already under way</w:t>
      </w:r>
      <w:r w:rsidRPr="001D65C4">
        <w:t xml:space="preserve">. </w:t>
      </w:r>
      <w:r w:rsidRPr="001D65C4">
        <w:rPr>
          <w:u w:val="single"/>
        </w:rPr>
        <w:t>We need faster pipelines, such as the one that the Coalition for Epidemic Preparedness Innovations is trying to create, to preemptively develop vaccines</w:t>
      </w:r>
      <w:r w:rsidRPr="001D65C4">
        <w:t xml:space="preserve"> for diseases predicted to cause outbreaks in the near future.</w:t>
      </w:r>
    </w:p>
    <w:p w14:paraId="5A5591F9" w14:textId="77777777" w:rsidR="00532336" w:rsidRPr="001D65C4" w:rsidRDefault="00532336" w:rsidP="00532336">
      <w:r w:rsidRPr="001D65C4">
        <w:t>Point-of-Care Diagnostics</w:t>
      </w:r>
    </w:p>
    <w:p w14:paraId="1FCDF259" w14:textId="77777777" w:rsidR="00532336" w:rsidRPr="001D65C4" w:rsidRDefault="00532336" w:rsidP="00532336">
      <w:r w:rsidRPr="001D65C4">
        <w:rPr>
          <w:b/>
          <w:iCs/>
          <w:u w:val="single"/>
        </w:rPr>
        <w:t>Even with such efforts</w:t>
      </w:r>
      <w:r w:rsidRPr="001D65C4">
        <w:t xml:space="preserve">, </w:t>
      </w:r>
      <w:r w:rsidRPr="001D65C4">
        <w:rPr>
          <w:u w:val="single"/>
        </w:rPr>
        <w:t xml:space="preserve">vaccines will not be ready for many diseases and </w:t>
      </w:r>
      <w:r w:rsidRPr="001D65C4">
        <w:rPr>
          <w:b/>
          <w:iCs/>
          <w:u w:val="single"/>
        </w:rPr>
        <w:t>would not even be an option</w:t>
      </w:r>
      <w:r w:rsidRPr="001D65C4">
        <w:rPr>
          <w:u w:val="single"/>
        </w:rPr>
        <w:t xml:space="preserve"> for novel or artificially engineered pathogens</w:t>
      </w:r>
      <w:r w:rsidRPr="001D65C4">
        <w:t xml:space="preserve">. </w:t>
      </w:r>
      <w:r w:rsidRPr="001D65C4">
        <w:rPr>
          <w:u w:val="single"/>
        </w:rPr>
        <w:t xml:space="preserve">With no vaccine for Ebola, our next best strategy was to </w:t>
      </w:r>
      <w:r w:rsidRPr="001D65C4">
        <w:rPr>
          <w:b/>
          <w:iCs/>
          <w:u w:val="single"/>
        </w:rPr>
        <w:t>identify who was infected as quickly as possible</w:t>
      </w:r>
      <w:r w:rsidRPr="001D65C4">
        <w:rPr>
          <w:u w:val="single"/>
        </w:rPr>
        <w:t xml:space="preserve"> </w:t>
      </w:r>
      <w:r w:rsidRPr="001D65C4">
        <w:rPr>
          <w:b/>
          <w:iCs/>
          <w:u w:val="single"/>
        </w:rPr>
        <w:t>and isolate them before they infected others</w:t>
      </w:r>
      <w:r w:rsidRPr="001D65C4">
        <w:t xml:space="preserve">. </w:t>
      </w:r>
      <w:r w:rsidRPr="001D65C4">
        <w:rPr>
          <w:u w:val="single"/>
        </w:rPr>
        <w:t>Because Ebola’s symptoms were identical to common illnesses like malaria, diagnosis required laboratory testing that could not be easily scaled. As a result, many patients were only tested after several days</w:t>
      </w:r>
      <w:r w:rsidRPr="001D65C4">
        <w:t xml:space="preserve"> of being contagious and </w:t>
      </w:r>
      <w:r w:rsidRPr="001D65C4">
        <w:rPr>
          <w:u w:val="single"/>
        </w:rPr>
        <w:t>infecting others. Some were never tested at all</w:t>
      </w:r>
      <w:r w:rsidRPr="001D65C4">
        <w:t>, and about 40% of patients in Ebola treatment centers did not actually have Ebola.</w:t>
      </w:r>
    </w:p>
    <w:p w14:paraId="3AD70198" w14:textId="77777777" w:rsidR="00532336" w:rsidRPr="001D65C4" w:rsidRDefault="00532336" w:rsidP="00532336">
      <w:pPr>
        <w:rPr>
          <w:b/>
          <w:iCs/>
          <w:u w:val="single"/>
        </w:rPr>
      </w:pPr>
      <w:r w:rsidRPr="001D65C4">
        <w:rPr>
          <w:u w:val="single"/>
        </w:rPr>
        <w:t>Many dangerous pathogens similarly require laboratory testing that is difficult to scale. Florida, for example, has not been able to expand testing for Zika, so pregnant women wait weeks</w:t>
      </w:r>
      <w:r w:rsidRPr="001D65C4">
        <w:t xml:space="preserve"> to know if their babies might be affected. </w:t>
      </w:r>
      <w:r w:rsidRPr="001D65C4">
        <w:rPr>
          <w:u w:val="single"/>
        </w:rPr>
        <w:t xml:space="preserve">What’s needed are </w:t>
      </w:r>
      <w:r w:rsidRPr="001D65C4">
        <w:rPr>
          <w:b/>
          <w:iCs/>
          <w:u w:val="single"/>
        </w:rPr>
        <w:t>point-of-care diagnostics</w:t>
      </w:r>
      <w:r w:rsidRPr="001D65C4">
        <w:t xml:space="preserve"> </w:t>
      </w:r>
      <w:r w:rsidRPr="001D65C4">
        <w:rPr>
          <w:u w:val="single"/>
        </w:rPr>
        <w:t>that</w:t>
      </w:r>
      <w:r w:rsidRPr="001D65C4">
        <w:t xml:space="preserve">, like pregnancy tests, </w:t>
      </w:r>
      <w:r w:rsidRPr="001D65C4">
        <w:rPr>
          <w:u w:val="single"/>
        </w:rPr>
        <w:t xml:space="preserve">can be used by frontline responders or patients themselves to </w:t>
      </w:r>
      <w:r w:rsidRPr="001D65C4">
        <w:rPr>
          <w:b/>
          <w:iCs/>
          <w:u w:val="single"/>
        </w:rPr>
        <w:t>detect infection right away, where they live.</w:t>
      </w:r>
      <w:r w:rsidRPr="001D65C4">
        <w:t xml:space="preserve"> </w:t>
      </w:r>
      <w:r w:rsidRPr="001D65C4">
        <w:rPr>
          <w:b/>
          <w:iCs/>
          <w:u w:val="single"/>
        </w:rPr>
        <w:t>These tests already exist</w:t>
      </w:r>
      <w:r w:rsidRPr="001D65C4">
        <w:t xml:space="preserve"> for many diseases, </w:t>
      </w:r>
      <w:r w:rsidRPr="001D65C4">
        <w:rPr>
          <w:u w:val="single"/>
        </w:rPr>
        <w:t>and the technology behind them is well-established. However, the process for their validation is slow and messy</w:t>
      </w:r>
      <w:r w:rsidRPr="001D65C4">
        <w:t xml:space="preserve">. </w:t>
      </w:r>
      <w:r w:rsidRPr="001D65C4">
        <w:rPr>
          <w:u w:val="single"/>
        </w:rPr>
        <w:t xml:space="preserve">Point-of-care diagnostics for Ebola, for example, were </w:t>
      </w:r>
      <w:r w:rsidRPr="001D65C4">
        <w:rPr>
          <w:b/>
          <w:iCs/>
          <w:u w:val="single"/>
        </w:rPr>
        <w:t>available but never used because of such bottlenecks.</w:t>
      </w:r>
    </w:p>
    <w:p w14:paraId="65650613" w14:textId="77777777" w:rsidR="00532336" w:rsidRPr="001D65C4" w:rsidRDefault="00532336" w:rsidP="00532336">
      <w:pPr>
        <w:rPr>
          <w:sz w:val="4"/>
          <w:szCs w:val="4"/>
        </w:rPr>
      </w:pPr>
      <w:r w:rsidRPr="001D65C4">
        <w:rPr>
          <w:sz w:val="4"/>
          <w:szCs w:val="4"/>
        </w:rPr>
        <w:t>Greater Global Coordination</w:t>
      </w:r>
    </w:p>
    <w:p w14:paraId="6FA6E948" w14:textId="77777777" w:rsidR="00532336" w:rsidRPr="001D65C4" w:rsidRDefault="00532336" w:rsidP="00532336">
      <w:pPr>
        <w:rPr>
          <w:sz w:val="4"/>
          <w:szCs w:val="4"/>
        </w:rPr>
      </w:pPr>
      <w:r w:rsidRPr="001D65C4">
        <w:rPr>
          <w:sz w:val="4"/>
          <w:szCs w:val="4"/>
        </w:rPr>
        <w:t>We need stronger global coordination. The responsibility for controlling pandemics is fragmented, spread across too many players with no unifying authority. In Guinea we forged a response out of an amalgam of over 30 organizations, each of which had its own priorities. In Ebola’s aftermath, there have been calls for a mechanism for responding to pandemics similar to the advance planning and training that NATO has in place for its numerous members to respond to military threats in a quick, coordinated fashion.</w:t>
      </w:r>
    </w:p>
    <w:p w14:paraId="71505BF3" w14:textId="77777777" w:rsidR="00532336" w:rsidRPr="001D65C4" w:rsidRDefault="00532336" w:rsidP="00532336">
      <w:pPr>
        <w:rPr>
          <w:sz w:val="4"/>
          <w:szCs w:val="4"/>
        </w:rPr>
      </w:pPr>
      <w:r w:rsidRPr="001D65C4">
        <w:rPr>
          <w:sz w:val="4"/>
          <w:szCs w:val="4"/>
        </w:rPr>
        <w:t>This is the right thinking, but we are far from seeing it happen. The errors that allowed Ebola to become a crisis replayed with Zika, and the WHO, which should anchor global action, continues to suffer from a lack of credibility.</w:t>
      </w:r>
    </w:p>
    <w:p w14:paraId="32E46F97" w14:textId="77777777" w:rsidR="00532336" w:rsidRPr="001D65C4" w:rsidRDefault="00532336" w:rsidP="00532336">
      <w:pPr>
        <w:rPr>
          <w:sz w:val="4"/>
          <w:szCs w:val="4"/>
        </w:rPr>
      </w:pPr>
      <w:r w:rsidRPr="001D65C4">
        <w:rPr>
          <w:sz w:val="4"/>
          <w:szCs w:val="4"/>
        </w:rPr>
        <w:t>Stronger Local Health Systems</w:t>
      </w:r>
    </w:p>
    <w:p w14:paraId="0099C681" w14:textId="77777777" w:rsidR="00532336" w:rsidRPr="001D65C4" w:rsidRDefault="00532336" w:rsidP="00532336">
      <w:r w:rsidRPr="001D65C4">
        <w:rPr>
          <w:u w:val="single"/>
        </w:rPr>
        <w:t>International actors are essential but cannot parachute into countries and navigate local dynamics quickly enough to contain outbreaks</w:t>
      </w:r>
      <w:r w:rsidRPr="001D65C4">
        <w:t xml:space="preserve">. </w:t>
      </w:r>
      <w:r w:rsidRPr="001D65C4">
        <w:rPr>
          <w:u w:val="single"/>
        </w:rPr>
        <w:t xml:space="preserve">In Guinea it took </w:t>
      </w:r>
      <w:r w:rsidRPr="001D65C4">
        <w:rPr>
          <w:b/>
          <w:iCs/>
          <w:u w:val="single"/>
        </w:rPr>
        <w:t>months</w:t>
      </w:r>
      <w:r w:rsidRPr="001D65C4">
        <w:rPr>
          <w:u w:val="single"/>
        </w:rPr>
        <w:t xml:space="preserve"> to establish the ground game needed to stop the pandemic, with Ebola continuing to spread</w:t>
      </w:r>
      <w:r w:rsidRPr="001D65C4">
        <w:t xml:space="preserve"> in the meantime. We need to help developing countries establish health systems that can provide routine care and, when needed, coordinate with international responders to contain new outbreaks.</w:t>
      </w:r>
    </w:p>
    <w:p w14:paraId="266103C1" w14:textId="77777777" w:rsidR="00532336" w:rsidRPr="001D65C4" w:rsidRDefault="00532336" w:rsidP="00532336">
      <w:r w:rsidRPr="001D65C4">
        <w:t xml:space="preserve">Local health systems could be established for about half of the $3.6 billion ultimately spent on creating an Ebola response from scratch. </w:t>
      </w:r>
      <w:r w:rsidRPr="001D65C4">
        <w:rPr>
          <w:u w:val="single"/>
        </w:rPr>
        <w:t>Access to routine care is</w:t>
      </w:r>
      <w:r w:rsidRPr="001D65C4">
        <w:t xml:space="preserve"> also </w:t>
      </w:r>
      <w:r w:rsidRPr="001D65C4">
        <w:rPr>
          <w:b/>
          <w:iCs/>
          <w:u w:val="single"/>
        </w:rPr>
        <w:t>essential</w:t>
      </w:r>
      <w:r w:rsidRPr="001D65C4">
        <w:rPr>
          <w:u w:val="single"/>
        </w:rPr>
        <w:t xml:space="preserve"> for knowing </w:t>
      </w:r>
      <w:r w:rsidRPr="001D65C4">
        <w:rPr>
          <w:b/>
          <w:iCs/>
          <w:u w:val="single"/>
        </w:rPr>
        <w:t>when an outbreak is taking root</w:t>
      </w:r>
      <w:r w:rsidRPr="001D65C4">
        <w:rPr>
          <w:u w:val="single"/>
        </w:rPr>
        <w:t xml:space="preserve"> and </w:t>
      </w:r>
      <w:r w:rsidRPr="001D65C4">
        <w:rPr>
          <w:b/>
          <w:iCs/>
          <w:u w:val="single"/>
        </w:rPr>
        <w:t>establishing trust</w:t>
      </w:r>
      <w:r w:rsidRPr="001D65C4">
        <w:t xml:space="preserve">. </w:t>
      </w:r>
      <w:r w:rsidRPr="001D65C4">
        <w:rPr>
          <w:u w:val="single"/>
        </w:rPr>
        <w:t>For months, Ebola spread before anyone knew it was happening, and then lingered because communities who had never had basic health care doubted the intentions of foreigners flooding into their villages</w:t>
      </w:r>
      <w:r w:rsidRPr="001D65C4">
        <w:t xml:space="preserve">. </w:t>
      </w:r>
      <w:r w:rsidRPr="001D65C4">
        <w:rPr>
          <w:u w:val="single"/>
        </w:rPr>
        <w:t>The turning point in the pandemic came when they began to trust what they were hearing about Ebola and understood what they needed to do to halt its spread</w:t>
      </w:r>
      <w:r w:rsidRPr="001D65C4">
        <w:t>: identify those exposed and safely bury the dead.</w:t>
      </w:r>
    </w:p>
    <w:p w14:paraId="72D9C220" w14:textId="77777777" w:rsidR="00532336" w:rsidRPr="001D65C4" w:rsidRDefault="00532336" w:rsidP="00532336">
      <w:pPr>
        <w:rPr>
          <w:sz w:val="4"/>
          <w:szCs w:val="4"/>
        </w:rPr>
      </w:pPr>
      <w:r w:rsidRPr="001D65C4">
        <w:rPr>
          <w:sz w:val="4"/>
          <w:szCs w:val="4"/>
        </w:rPr>
        <w:t>With Ebola and Zika, we lacked these four things — vaccines, diagnostics, global coordination, and local health systems — which are still urgently needed. However, prevailing political headwinds in the United States, which has played a key role in combatting pandemics around the world,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w:t>
      </w:r>
    </w:p>
    <w:p w14:paraId="26F9481D" w14:textId="77777777" w:rsidR="00532336" w:rsidRPr="001D65C4" w:rsidRDefault="00532336" w:rsidP="00532336">
      <w:pPr>
        <w:rPr>
          <w:sz w:val="4"/>
          <w:szCs w:val="4"/>
        </w:rPr>
      </w:pPr>
      <w:r w:rsidRPr="001D65C4">
        <w:rPr>
          <w:sz w:val="4"/>
          <w:szCs w:val="4"/>
        </w:rPr>
        <w:t>Investing in our ability to prevent and contain pandemics through revitalized national and international institutions should be our shared goal.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w:t>
      </w:r>
    </w:p>
    <w:p w14:paraId="445053C8" w14:textId="77777777" w:rsidR="00532336" w:rsidRPr="001D65C4" w:rsidRDefault="00532336" w:rsidP="00532336">
      <w:pPr>
        <w:rPr>
          <w:u w:val="single"/>
        </w:rPr>
      </w:pPr>
      <w:r w:rsidRPr="001D65C4">
        <w:rPr>
          <w:u w:val="single"/>
        </w:rPr>
        <w:t>There is no border wall against disease.</w:t>
      </w:r>
      <w:r w:rsidRPr="001D65C4">
        <w:t xml:space="preserve"> </w:t>
      </w:r>
      <w:r w:rsidRPr="001D65C4">
        <w:rPr>
          <w:b/>
          <w:iCs/>
          <w:u w:val="single"/>
        </w:rPr>
        <w:t>Pandemics are an existential threat on par with climate change and nuclear conflict</w:t>
      </w:r>
      <w:r w:rsidRPr="001D65C4">
        <w:rPr>
          <w:u w:val="single"/>
        </w:rPr>
        <w:t>. We are at a critical crossroads, where we must either take the steps needed to prepare for this threat or become even more vulnerable</w:t>
      </w:r>
      <w:r w:rsidRPr="001D65C4">
        <w:t xml:space="preserve">. </w:t>
      </w:r>
      <w:r w:rsidRPr="001D65C4">
        <w:rPr>
          <w:u w:val="single"/>
        </w:rPr>
        <w:t>It is only a matter of time before we are hit by a deadlier, more contagious pandemic. Will we be ready?</w:t>
      </w:r>
    </w:p>
    <w:p w14:paraId="58AAF1ED" w14:textId="77777777" w:rsidR="00532336" w:rsidRPr="001D65C4" w:rsidRDefault="00532336" w:rsidP="00532336">
      <w:pPr>
        <w:rPr>
          <w:u w:val="single"/>
        </w:rPr>
      </w:pPr>
    </w:p>
    <w:p w14:paraId="310FFBDF" w14:textId="77777777" w:rsidR="00532336" w:rsidRPr="001D65C4" w:rsidRDefault="00532336" w:rsidP="00532336">
      <w:pPr>
        <w:keepNext/>
        <w:keepLines/>
        <w:spacing w:before="40" w:after="0"/>
        <w:outlineLvl w:val="3"/>
        <w:rPr>
          <w:rFonts w:eastAsiaTheme="majorEastAsia" w:cstheme="majorBidi"/>
          <w:b/>
          <w:iCs/>
          <w:sz w:val="26"/>
        </w:rPr>
      </w:pPr>
      <w:r w:rsidRPr="001D65C4">
        <w:rPr>
          <w:rFonts w:eastAsiaTheme="majorEastAsia" w:cstheme="majorBidi"/>
          <w:b/>
          <w:iCs/>
          <w:sz w:val="26"/>
        </w:rPr>
        <w:t>Drug resistance overcomes burnout – horizontal gene transfer associated with drug-resistance enables optimal virulence, which maximizes disease fitness</w:t>
      </w:r>
    </w:p>
    <w:p w14:paraId="4D3E6DA2" w14:textId="77777777" w:rsidR="00532336" w:rsidRPr="001D65C4" w:rsidRDefault="00532336" w:rsidP="00532336">
      <w:pPr>
        <w:rPr>
          <w:sz w:val="16"/>
        </w:rPr>
      </w:pPr>
      <w:r w:rsidRPr="001D65C4">
        <w:rPr>
          <w:b/>
          <w:bCs/>
          <w:sz w:val="26"/>
        </w:rPr>
        <w:t>Schroeder et al 17</w:t>
      </w:r>
      <w:r w:rsidRPr="001D65C4">
        <w:rPr>
          <w:b/>
          <w:bCs/>
          <w:sz w:val="28"/>
        </w:rPr>
        <w:t xml:space="preserve"> </w:t>
      </w:r>
      <w:r w:rsidRPr="001D65C4">
        <w:t xml:space="preserve">– Meredith Schroeder, PhD candidate, Department of Microbiological Sciences; North Dakota State University, Benjamin D. Brooks, PhD, Department of Electrical and Computer Engineering; North Dakota State University, and Amanda E. Brooks, PhD, Department of Pharmaceutical Sciences, North Dakota State University (“The Complex Relationship between Virulence and Antibiotic Resistance,” </w:t>
      </w:r>
      <w:r w:rsidRPr="001D65C4">
        <w:rPr>
          <w:i/>
        </w:rPr>
        <w:t>Genes</w:t>
      </w:r>
      <w:r w:rsidRPr="001D65C4">
        <w:t>, Vol. 8, No. 1, page 39, January 2017, https://www.ncbi.nlm.nih.gov/pmc/articles/PMC5295033/)</w:t>
      </w:r>
    </w:p>
    <w:p w14:paraId="6F00AE99" w14:textId="77777777" w:rsidR="00532336" w:rsidRPr="001D65C4" w:rsidRDefault="00532336" w:rsidP="00532336">
      <w:r w:rsidRPr="001D65C4">
        <w:rPr>
          <w:b/>
          <w:iCs/>
          <w:u w:val="single"/>
        </w:rPr>
        <w:t>Antibiotic resistance</w:t>
      </w:r>
      <w:r w:rsidRPr="001D65C4">
        <w:t xml:space="preserve">, prompted by the overuse of antimicrobial agents, </w:t>
      </w:r>
      <w:r w:rsidRPr="001D65C4">
        <w:rPr>
          <w:u w:val="single"/>
        </w:rPr>
        <w:t>may arise from</w:t>
      </w:r>
      <w:r w:rsidRPr="001D65C4">
        <w:t xml:space="preserve"> a variety of mechanisms, particularly </w:t>
      </w:r>
      <w:r w:rsidRPr="001D65C4">
        <w:rPr>
          <w:b/>
          <w:iCs/>
          <w:u w:val="single"/>
        </w:rPr>
        <w:t>horizontal gene transfer</w:t>
      </w:r>
      <w:r w:rsidRPr="001D65C4">
        <w:t xml:space="preserve"> </w:t>
      </w:r>
      <w:r w:rsidRPr="001D65C4">
        <w:rPr>
          <w:u w:val="single"/>
        </w:rPr>
        <w:t xml:space="preserve">of </w:t>
      </w:r>
      <w:r w:rsidRPr="001D65C4">
        <w:rPr>
          <w:b/>
          <w:iCs/>
          <w:u w:val="single"/>
        </w:rPr>
        <w:t>virulence</w:t>
      </w:r>
      <w:r w:rsidRPr="001D65C4">
        <w:rPr>
          <w:u w:val="single"/>
        </w:rPr>
        <w:t xml:space="preserve"> and antibiotic resistance </w:t>
      </w:r>
      <w:r w:rsidRPr="001D65C4">
        <w:rPr>
          <w:b/>
          <w:iCs/>
          <w:u w:val="single"/>
        </w:rPr>
        <w:t>genes</w:t>
      </w:r>
      <w:r w:rsidRPr="001D65C4">
        <w:t xml:space="preserve">, which is often facilitated by biofilm formation. The importance of phenotypic changes seen in a biofilm, which lead to genotypic alterations, cannot be overstated. Irrespective of if the biofilm is single microbe or polymicrobial, bacteria, protected within a biofilm from the external environment, communicate through signal transduction pathways (e.g., quorum sensing or two-component systems), leading to global changes in gene expression, enhancing virulence, and expediting the acquisition of antibiotic resistance. Thus, </w:t>
      </w:r>
      <w:r w:rsidRPr="001D65C4">
        <w:rPr>
          <w:u w:val="single"/>
        </w:rPr>
        <w:t>one must examine a genetic change in virulence and resistance</w:t>
      </w:r>
      <w:r w:rsidRPr="001D65C4">
        <w:t xml:space="preserve"> not only in the context of the biofilm but also </w:t>
      </w:r>
      <w:r w:rsidRPr="001D65C4">
        <w:rPr>
          <w:u w:val="single"/>
        </w:rPr>
        <w:t xml:space="preserve">as </w:t>
      </w:r>
      <w:r w:rsidRPr="001D65C4">
        <w:rPr>
          <w:b/>
          <w:iCs/>
          <w:u w:val="single"/>
        </w:rPr>
        <w:t>inextricably linked pathologies</w:t>
      </w:r>
      <w:r w:rsidRPr="001D65C4">
        <w:t xml:space="preserve">. Observationally, it is clear that </w:t>
      </w:r>
      <w:r w:rsidRPr="001D65C4">
        <w:rPr>
          <w:b/>
          <w:iCs/>
          <w:u w:val="single"/>
        </w:rPr>
        <w:t>increased virulence</w:t>
      </w:r>
      <w:r w:rsidRPr="001D65C4">
        <w:rPr>
          <w:u w:val="single"/>
        </w:rPr>
        <w:t xml:space="preserve"> and the advent of antibiotic resistance often arise almost simultaneously</w:t>
      </w:r>
      <w:r w:rsidRPr="001D65C4">
        <w:t xml:space="preserve">; however, their genetic connection has been relatively ignored. Although the complexities of genetic regulation in a multispecies community may obscure a causative relationship, </w:t>
      </w:r>
      <w:r w:rsidRPr="001D65C4">
        <w:rPr>
          <w:u w:val="single"/>
        </w:rPr>
        <w:t>uncovering key genetic interactions between virulence and resistance in biofilm bacteria is essential to identifying new druggable targets</w:t>
      </w:r>
      <w:r w:rsidRPr="001D65C4">
        <w:t>, ultimately providing a drug discovery and development pathway to improve treatment options for chronic and recurring infection.</w:t>
      </w:r>
    </w:p>
    <w:p w14:paraId="0837201E" w14:textId="77777777" w:rsidR="00532336" w:rsidRPr="001D65C4" w:rsidRDefault="00532336" w:rsidP="00532336">
      <w:r w:rsidRPr="001D65C4">
        <w:t>1. Introduction</w:t>
      </w:r>
    </w:p>
    <w:p w14:paraId="16BA398E" w14:textId="44676EFB" w:rsidR="00532336" w:rsidRPr="001D65C4" w:rsidRDefault="00532336" w:rsidP="00532336">
      <w:r w:rsidRPr="001D65C4">
        <w:t xml:space="preserve">Until recently, </w:t>
      </w:r>
      <w:r w:rsidRPr="001D65C4">
        <w:rPr>
          <w:u w:val="single"/>
        </w:rPr>
        <w:t>conventional</w:t>
      </w:r>
      <w:r w:rsidRPr="001D65C4">
        <w:t xml:space="preserve"> “antibiotic </w:t>
      </w:r>
      <w:r w:rsidRPr="001D65C4">
        <w:rPr>
          <w:u w:val="single"/>
        </w:rPr>
        <w:t>wisdom</w:t>
      </w:r>
      <w:r w:rsidRPr="001D65C4">
        <w:t xml:space="preserve">” </w:t>
      </w:r>
      <w:r w:rsidRPr="001D65C4">
        <w:rPr>
          <w:u w:val="single"/>
        </w:rPr>
        <w:t>suggesting the presence of a fitness cost</w:t>
      </w:r>
      <w:r w:rsidRPr="001D65C4">
        <w:t xml:space="preserve"> </w:t>
      </w:r>
      <w:r w:rsidRPr="001D65C4">
        <w:rPr>
          <w:u w:val="single"/>
        </w:rPr>
        <w:t>associated with</w:t>
      </w:r>
      <w:r w:rsidRPr="001D65C4">
        <w:t xml:space="preserve"> the development of </w:t>
      </w:r>
      <w:r w:rsidRPr="001D65C4">
        <w:rPr>
          <w:u w:val="single"/>
        </w:rPr>
        <w:t>antibiotic resistance that would eventually allow susceptible species to overtake resistant species was the predominating dogma</w:t>
      </w:r>
      <w:r w:rsidRPr="001D65C4">
        <w:t xml:space="preserve"> in infectious diseases [1]. However, </w:t>
      </w:r>
      <w:r w:rsidRPr="001D65C4">
        <w:rPr>
          <w:b/>
          <w:iCs/>
          <w:u w:val="single"/>
        </w:rPr>
        <w:t>the ever-increasing threat of antibiotic resistant bacteria contradicts dogma</w:t>
      </w:r>
      <w:r w:rsidRPr="001D65C4">
        <w:t xml:space="preserve"> </w:t>
      </w:r>
      <w:r w:rsidRPr="001D65C4">
        <w:rPr>
          <w:u w:val="single"/>
        </w:rPr>
        <w:t xml:space="preserve">and insinuates that the evolution of resistance may be associated with a </w:t>
      </w:r>
      <w:r w:rsidRPr="001D65C4">
        <w:rPr>
          <w:b/>
          <w:iCs/>
          <w:u w:val="single"/>
        </w:rPr>
        <w:t>fitness advantage, including enhanced virulence</w:t>
      </w:r>
      <w:r w:rsidRPr="001D65C4">
        <w:t xml:space="preserve"> [2,3]. Although virulence has now been directly related to multidrug resistance in several animal infection models [2], the mechanism of virulence regulation in this climate of antibiotic resistance remains elusive. This review will explore the relationship between the mechanisms of acquired antibiotic resistance and enhanced virulence, a critical link in our war on the emergence of multidrug resistant bacteria.</w:t>
      </w:r>
    </w:p>
    <w:p w14:paraId="5C85899C" w14:textId="77777777" w:rsidR="00052306" w:rsidRPr="001D65C4" w:rsidRDefault="00052306" w:rsidP="00052306">
      <w:pPr>
        <w:pStyle w:val="Heading3"/>
      </w:pPr>
    </w:p>
    <w:p w14:paraId="0BB2FAEB" w14:textId="77777777" w:rsidR="00194B0E" w:rsidRPr="001D65C4" w:rsidRDefault="00194B0E" w:rsidP="00194B0E">
      <w:pPr>
        <w:pStyle w:val="Heading3"/>
      </w:pPr>
      <w:r w:rsidRPr="001D65C4">
        <w:t>2AC/1AR---Legal Uncertainty/No Copyright Now</w:t>
      </w:r>
    </w:p>
    <w:p w14:paraId="6C50D293" w14:textId="596504D0" w:rsidR="00194B0E" w:rsidRPr="001D65C4" w:rsidRDefault="00194B0E" w:rsidP="00194B0E">
      <w:pPr>
        <w:pStyle w:val="Heading4"/>
      </w:pPr>
      <w:r w:rsidRPr="001D65C4">
        <w:t xml:space="preserve">Legal uncertainty </w:t>
      </w:r>
      <w:r w:rsidR="00481160" w:rsidRPr="001D65C4">
        <w:t>surrounding standards now.</w:t>
      </w:r>
      <w:r w:rsidRPr="001D65C4">
        <w:t>.</w:t>
      </w:r>
    </w:p>
    <w:p w14:paraId="73AB3CFF" w14:textId="77777777" w:rsidR="00194B0E" w:rsidRPr="001D65C4" w:rsidRDefault="00194B0E" w:rsidP="00194B0E">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0B4FFC8C" w14:textId="77777777" w:rsidR="00194B0E" w:rsidRPr="001D65C4" w:rsidRDefault="00194B0E" w:rsidP="00194B0E">
      <w:r w:rsidRPr="001D65C4">
        <w:t>Kevin J. Hickey, “Copyright in Standards Incorporated by Reference into Law and the Pro Codes Act,” Congressional Research Service, 09-26-2023, https://sgp.fas.org/crs/misc/R47656.pdf</w:t>
      </w:r>
    </w:p>
    <w:p w14:paraId="16984EB8" w14:textId="77777777" w:rsidR="00194B0E" w:rsidRPr="001D65C4" w:rsidRDefault="00194B0E" w:rsidP="00194B0E">
      <w:pPr>
        <w:rPr>
          <w:rStyle w:val="StyleUnderline"/>
        </w:rPr>
      </w:pPr>
      <w:r w:rsidRPr="001D65C4">
        <w:rPr>
          <w:rStyle w:val="Emphasis"/>
        </w:rPr>
        <w:t>Despite decades of decisions</w:t>
      </w:r>
      <w:r w:rsidRPr="001D65C4">
        <w:t xml:space="preserve">, </w:t>
      </w:r>
      <w:r w:rsidRPr="001D65C4">
        <w:rPr>
          <w:rStyle w:val="StyleUnderline"/>
        </w:rPr>
        <w:t xml:space="preserve">courts have </w:t>
      </w:r>
      <w:r w:rsidRPr="001D65C4">
        <w:rPr>
          <w:rStyle w:val="Emphasis"/>
        </w:rPr>
        <w:t>not reached consensus</w:t>
      </w:r>
      <w:r w:rsidRPr="001D65C4">
        <w:t xml:space="preserve"> </w:t>
      </w:r>
      <w:r w:rsidRPr="001D65C4">
        <w:rPr>
          <w:rStyle w:val="StyleUnderline"/>
        </w:rPr>
        <w:t>on whether</w:t>
      </w:r>
      <w:r w:rsidRPr="001D65C4">
        <w:t xml:space="preserve"> technical </w:t>
      </w:r>
      <w:r w:rsidRPr="001D65C4">
        <w:rPr>
          <w:rStyle w:val="StyleUnderline"/>
        </w:rPr>
        <w:t>standards remain protected by copyright after they are incorporated</w:t>
      </w:r>
      <w:r w:rsidRPr="001D65C4">
        <w:t xml:space="preserve"> into law. </w:t>
      </w:r>
      <w:r w:rsidRPr="001D65C4">
        <w:rPr>
          <w:rStyle w:val="StyleUnderline"/>
        </w:rPr>
        <w:t xml:space="preserve">Various U.S. Courts of Appeals for different regional circuits reached </w:t>
      </w:r>
      <w:r w:rsidRPr="001D65C4">
        <w:rPr>
          <w:rStyle w:val="Emphasis"/>
        </w:rPr>
        <w:t>seemingly conflicting conclusions</w:t>
      </w:r>
      <w:r w:rsidRPr="001D65C4">
        <w:t xml:space="preserve"> on that question in the 1980s–2000s. </w:t>
      </w:r>
      <w:r w:rsidRPr="001D65C4">
        <w:rPr>
          <w:rStyle w:val="StyleUnderline"/>
        </w:rPr>
        <w:t>Following a 2018 decision by the D.C. Circuit in</w:t>
      </w:r>
      <w:r w:rsidRPr="001D65C4">
        <w:t xml:space="preserve"> American Society for Testing and Materials v. Public.Resource.Org (</w:t>
      </w:r>
      <w:r w:rsidRPr="001D65C4">
        <w:rPr>
          <w:rStyle w:val="StyleUnderline"/>
        </w:rPr>
        <w:t>ASTM</w:t>
      </w:r>
      <w:r w:rsidRPr="001D65C4">
        <w:t xml:space="preserve"> v. PRO I), </w:t>
      </w:r>
      <w:r w:rsidRPr="001D65C4">
        <w:rPr>
          <w:rStyle w:val="StyleUnderline"/>
        </w:rPr>
        <w:t>the case law has increasingly focused on whether copyright’s fair use doctrine permits public-access groups</w:t>
      </w:r>
      <w:r w:rsidRPr="001D65C4">
        <w:t xml:space="preserve"> to make IBR standards available online. Following ASTM v. PRO I and the Supreme Court’s 2020 decision on a related issue in Georgia v. Public.Resource.Org, </w:t>
      </w:r>
      <w:r w:rsidRPr="001D65C4">
        <w:rPr>
          <w:rStyle w:val="StyleUnderline"/>
        </w:rPr>
        <w:t xml:space="preserve">recent cases have typically ruled against SDOs’ copyright infringement claims, </w:t>
      </w:r>
      <w:r w:rsidRPr="001D65C4">
        <w:rPr>
          <w:rStyle w:val="Emphasis"/>
        </w:rPr>
        <w:t>mainly on fair use grounds</w:t>
      </w:r>
      <w:r w:rsidRPr="001D65C4">
        <w:rPr>
          <w:rStyle w:val="StyleUnderline"/>
        </w:rPr>
        <w:t>.</w:t>
      </w:r>
    </w:p>
    <w:p w14:paraId="6C10A3BC" w14:textId="77777777" w:rsidR="00194B0E" w:rsidRPr="001D65C4" w:rsidRDefault="00194B0E" w:rsidP="00194B0E"/>
    <w:p w14:paraId="55665AA8" w14:textId="77777777" w:rsidR="00194B0E" w:rsidRPr="001D65C4" w:rsidRDefault="00194B0E" w:rsidP="00194B0E">
      <w:pPr>
        <w:pStyle w:val="Heading4"/>
      </w:pPr>
      <w:r w:rsidRPr="001D65C4">
        <w:t xml:space="preserve">The most recent case on the issue was </w:t>
      </w:r>
      <w:r w:rsidRPr="001D65C4">
        <w:rPr>
          <w:i/>
          <w:u w:val="single"/>
        </w:rPr>
        <w:t>Georgia v. Pro</w:t>
      </w:r>
      <w:r w:rsidRPr="001D65C4">
        <w:t xml:space="preserve"> in 2020, which further upheld the lack of copyright for SDOs. This is supported by a wide variety of other precedents.</w:t>
      </w:r>
    </w:p>
    <w:p w14:paraId="52B0C682" w14:textId="77777777" w:rsidR="00194B0E" w:rsidRPr="001D65C4" w:rsidRDefault="00194B0E" w:rsidP="00194B0E">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62BC3D25" w14:textId="77777777" w:rsidR="00194B0E" w:rsidRPr="001D65C4" w:rsidRDefault="00194B0E" w:rsidP="00194B0E">
      <w:r w:rsidRPr="001D65C4">
        <w:t>Kevin J. Hickey, “Copyright in Standards Incorporated by Reference into Law and the Pro Codes Act,” Congressional Research Service, 09-26-2023, https://sgp.fas.org/crs/misc/R47656.pdf</w:t>
      </w:r>
    </w:p>
    <w:p w14:paraId="6A829F10" w14:textId="77777777" w:rsidR="00194B0E" w:rsidRPr="001D65C4" w:rsidRDefault="00194B0E" w:rsidP="00194B0E">
      <w:r w:rsidRPr="001D65C4">
        <w:t xml:space="preserve">Applying its rule, the </w:t>
      </w:r>
      <w:r w:rsidRPr="001D65C4">
        <w:rPr>
          <w:rStyle w:val="StyleUnderline"/>
        </w:rPr>
        <w:t>majority in Georgia v. PRO found that</w:t>
      </w:r>
      <w:r w:rsidRPr="001D65C4">
        <w:t xml:space="preserve"> because Lexis made the </w:t>
      </w:r>
      <w:r w:rsidRPr="001D65C4">
        <w:rPr>
          <w:rStyle w:val="StyleUnderline"/>
        </w:rPr>
        <w:t>annotations</w:t>
      </w:r>
      <w:r w:rsidRPr="001D65C4">
        <w:t xml:space="preserve"> under an agreement with an “arm” of the Georgia state legislature, the annotations were authored by the legislature in the course of its legislative duties. 86 The Court thus held that the annotations </w:t>
      </w:r>
      <w:r w:rsidRPr="001D65C4">
        <w:rPr>
          <w:rStyle w:val="Emphasis"/>
        </w:rPr>
        <w:t>were not copyrightable</w:t>
      </w:r>
      <w:r w:rsidRPr="001D65C4">
        <w:t>.87</w:t>
      </w:r>
    </w:p>
    <w:p w14:paraId="301D14DC" w14:textId="77777777" w:rsidR="00194B0E" w:rsidRPr="001D65C4" w:rsidRDefault="00194B0E" w:rsidP="00194B0E">
      <w:r w:rsidRPr="001D65C4">
        <w:t xml:space="preserve">Developments </w:t>
      </w:r>
    </w:p>
    <w:p w14:paraId="66B612E9" w14:textId="77777777" w:rsidR="00194B0E" w:rsidRPr="001D65C4" w:rsidRDefault="00194B0E" w:rsidP="00194B0E">
      <w:r w:rsidRPr="001D65C4">
        <w:t xml:space="preserve">After Georgia v. PRO SDOs and public-access groups dispute the relevance of Georgia v. PRO to their ongoing copyright disputes.88 </w:t>
      </w:r>
      <w:r w:rsidRPr="001D65C4">
        <w:rPr>
          <w:rStyle w:val="StyleUnderline"/>
        </w:rPr>
        <w:t>Public-access groups cite the case for its pronouncement that “</w:t>
      </w:r>
      <w:r w:rsidRPr="001D65C4">
        <w:rPr>
          <w:rStyle w:val="Emphasis"/>
        </w:rPr>
        <w:t>no one may own the law</w:t>
      </w:r>
      <w:r w:rsidRPr="001D65C4">
        <w:rPr>
          <w:rStyle w:val="StyleUnderline"/>
        </w:rPr>
        <w:t>”</w:t>
      </w:r>
      <w:r w:rsidRPr="001D65C4">
        <w:t xml:space="preserve"> </w:t>
      </w:r>
      <w:r w:rsidRPr="001D65C4">
        <w:rPr>
          <w:rStyle w:val="StyleUnderline"/>
        </w:rPr>
        <w:t>and argue that incorporation</w:t>
      </w:r>
      <w:r w:rsidRPr="001D65C4">
        <w:t xml:space="preserve"> by reference </w:t>
      </w:r>
      <w:r w:rsidRPr="001D65C4">
        <w:rPr>
          <w:rStyle w:val="StyleUnderline"/>
        </w:rPr>
        <w:t xml:space="preserve">transforms privately authored standards into </w:t>
      </w:r>
      <w:r w:rsidRPr="001D65C4">
        <w:rPr>
          <w:rStyle w:val="Emphasis"/>
        </w:rPr>
        <w:t>uncopyrightable government edicts</w:t>
      </w:r>
      <w:r w:rsidRPr="001D65C4">
        <w:t>.89 For their part, SDOs contend that the key to the Court’s decision in Georgia v. PRO was that the OCGA annotations were authored by the legislature. 90 In contrast, most IBR standards are created independently of the government. Under Georgia v. PRO, the government-edicts doctrine does not apply to “private parties” who “lack the authority to make or interpret the law.”91</w:t>
      </w:r>
    </w:p>
    <w:p w14:paraId="7200706C" w14:textId="77777777" w:rsidR="00194B0E" w:rsidRPr="001D65C4" w:rsidRDefault="00194B0E" w:rsidP="00194B0E">
      <w:pPr>
        <w:rPr>
          <w:rStyle w:val="StyleUnderline"/>
        </w:rPr>
      </w:pPr>
      <w:r w:rsidRPr="001D65C4">
        <w:rPr>
          <w:rStyle w:val="StyleUnderline"/>
        </w:rPr>
        <w:t>At least three federal district courts have decided cases involving copyright in IBR standards following Georgia v. PRO.</w:t>
      </w:r>
      <w:r w:rsidRPr="001D65C4">
        <w:t xml:space="preserve"> </w:t>
      </w:r>
      <w:r w:rsidRPr="001D65C4">
        <w:rPr>
          <w:rStyle w:val="Emphasis"/>
        </w:rPr>
        <w:t>All three</w:t>
      </w:r>
      <w:r w:rsidRPr="001D65C4">
        <w:t xml:space="preserve"> held that the government-edicts doctrine did not apply, but </w:t>
      </w:r>
      <w:r w:rsidRPr="001D65C4">
        <w:rPr>
          <w:rStyle w:val="Emphasis"/>
        </w:rPr>
        <w:t>largely ruled against</w:t>
      </w:r>
      <w:r w:rsidRPr="001D65C4">
        <w:t xml:space="preserve"> </w:t>
      </w:r>
      <w:r w:rsidRPr="001D65C4">
        <w:rPr>
          <w:rStyle w:val="StyleUnderline"/>
        </w:rPr>
        <w:t>the SDOs’ copyright claims on other grounds</w:t>
      </w:r>
      <w:r w:rsidRPr="001D65C4">
        <w:t xml:space="preserve">. </w:t>
      </w:r>
      <w:r w:rsidRPr="001D65C4">
        <w:rPr>
          <w:rStyle w:val="StyleUnderline"/>
        </w:rPr>
        <w:t>One of these decisions was appealed and upheld by the appellate court.</w:t>
      </w:r>
    </w:p>
    <w:p w14:paraId="560FEE69" w14:textId="7412EB6B" w:rsidR="00194B0E" w:rsidRPr="001D65C4" w:rsidRDefault="002F2BD7" w:rsidP="00194B0E">
      <w:pPr>
        <w:pStyle w:val="Heading3"/>
      </w:pPr>
      <w:r w:rsidRPr="001D65C4">
        <w:t>2AC/1AR---</w:t>
      </w:r>
      <w:r w:rsidR="00481160" w:rsidRPr="001D65C4">
        <w:t>Copyright Key</w:t>
      </w:r>
    </w:p>
    <w:p w14:paraId="715283B4" w14:textId="46FCEB17" w:rsidR="002F2BD7" w:rsidRPr="001D65C4" w:rsidRDefault="00481160" w:rsidP="002F2BD7">
      <w:pPr>
        <w:pStyle w:val="Heading4"/>
      </w:pPr>
      <w:r w:rsidRPr="001D65C4">
        <w:t>Lack of copyright will crush revenue streams.</w:t>
      </w:r>
    </w:p>
    <w:p w14:paraId="7E4A0A1A" w14:textId="3C663995" w:rsidR="002F2BD7" w:rsidRPr="001D65C4" w:rsidRDefault="002F2BD7" w:rsidP="002F2BD7">
      <w:r w:rsidRPr="001D65C4">
        <w:rPr>
          <w:rStyle w:val="Style13ptBold"/>
        </w:rPr>
        <w:t>McGrath 21</w:t>
      </w:r>
      <w:r w:rsidRPr="001D65C4">
        <w:t xml:space="preserve"> – Chief Innovation Officer at Propylon, Lecturer at Trinity College Dublin.</w:t>
      </w:r>
    </w:p>
    <w:p w14:paraId="3D8BCCCA" w14:textId="7CF0A4EA" w:rsidR="002F2BD7" w:rsidRPr="001D65C4" w:rsidRDefault="002F2BD7" w:rsidP="002F2BD7">
      <w:r w:rsidRPr="001D65C4">
        <w:t>Sean McGrath, “Standards Development Organizations – The Future Revenue Model,” Propylon, 05-13-2021, https://propylon.com/standards-development-organizations-future-model/</w:t>
      </w:r>
    </w:p>
    <w:p w14:paraId="144291C7" w14:textId="13D88DA8" w:rsidR="002F2BD7" w:rsidRPr="001D65C4" w:rsidRDefault="002F2BD7" w:rsidP="002F2BD7">
      <w:pPr>
        <w:rPr>
          <w:rStyle w:val="StyleUnderline"/>
        </w:rPr>
      </w:pPr>
      <w:r w:rsidRPr="001D65C4">
        <w:rPr>
          <w:rStyle w:val="StyleUnderline"/>
        </w:rPr>
        <w:t xml:space="preserve">These are </w:t>
      </w:r>
      <w:r w:rsidRPr="001D65C4">
        <w:rPr>
          <w:rStyle w:val="Emphasis"/>
        </w:rPr>
        <w:t>challenging times</w:t>
      </w:r>
      <w:r w:rsidRPr="001D65C4">
        <w:t xml:space="preserve"> </w:t>
      </w:r>
      <w:r w:rsidRPr="001D65C4">
        <w:rPr>
          <w:rStyle w:val="StyleUnderline"/>
        </w:rPr>
        <w:t>for</w:t>
      </w:r>
      <w:r w:rsidRPr="001D65C4">
        <w:t xml:space="preserve"> Standards Development Organizations (</w:t>
      </w:r>
      <w:r w:rsidRPr="001D65C4">
        <w:rPr>
          <w:rStyle w:val="Emphasis"/>
        </w:rPr>
        <w:t>SDOs</w:t>
      </w:r>
      <w:r w:rsidRPr="001D65C4">
        <w:t xml:space="preserve">). </w:t>
      </w:r>
      <w:r w:rsidRPr="001D65C4">
        <w:rPr>
          <w:rStyle w:val="StyleUnderline"/>
        </w:rPr>
        <w:t xml:space="preserve">Standards-making has always been an </w:t>
      </w:r>
      <w:r w:rsidRPr="001D65C4">
        <w:rPr>
          <w:rStyle w:val="Emphasis"/>
        </w:rPr>
        <w:t>expensive undertaking</w:t>
      </w:r>
      <w:r w:rsidRPr="001D65C4">
        <w:t xml:space="preserve"> – especially for accredited, consensus-based standards – </w:t>
      </w:r>
      <w:r w:rsidRPr="001D65C4">
        <w:rPr>
          <w:rStyle w:val="StyleUnderline"/>
        </w:rPr>
        <w:t xml:space="preserve">yet revenue streams to fund the process are under </w:t>
      </w:r>
      <w:r w:rsidRPr="001D65C4">
        <w:rPr>
          <w:rStyle w:val="Emphasis"/>
        </w:rPr>
        <w:t>unprecedented levels of threat</w:t>
      </w:r>
      <w:r w:rsidRPr="001D65C4">
        <w:rPr>
          <w:rStyle w:val="StyleUnderline"/>
        </w:rPr>
        <w:t xml:space="preserve"> in the digital age.</w:t>
      </w:r>
    </w:p>
    <w:p w14:paraId="3F0077AE" w14:textId="75BF178E" w:rsidR="002F2BD7" w:rsidRPr="001D65C4" w:rsidRDefault="002F2BD7" w:rsidP="002F2BD7">
      <w:r w:rsidRPr="001D65C4">
        <w:t xml:space="preserve">The old reliable – </w:t>
      </w:r>
      <w:r w:rsidRPr="001D65C4">
        <w:rPr>
          <w:rStyle w:val="StyleUnderline"/>
        </w:rPr>
        <w:t>print revenues</w:t>
      </w:r>
      <w:r w:rsidRPr="001D65C4">
        <w:t xml:space="preserve"> – that worked so well for many decades </w:t>
      </w:r>
      <w:r w:rsidRPr="001D65C4">
        <w:rPr>
          <w:rStyle w:val="StyleUnderline"/>
        </w:rPr>
        <w:t>are now all but gone</w:t>
      </w:r>
      <w:r w:rsidRPr="001D65C4">
        <w:t>. The obvious digital substitute of these print revenues – PDFs – is increasingly looked upon with frustration by consumers of standards. Consumers of the standards want to be able to integrate standards content into their workflows so they can be notified about what is changing and what the impact of the changes are.</w:t>
      </w:r>
    </w:p>
    <w:p w14:paraId="27EAF7D9" w14:textId="5596C38B" w:rsidR="002F2BD7" w:rsidRPr="001D65C4" w:rsidRDefault="002F2BD7" w:rsidP="002F2BD7">
      <w:r w:rsidRPr="001D65C4">
        <w:rPr>
          <w:rStyle w:val="StyleUnderline"/>
        </w:rPr>
        <w:t xml:space="preserve">SDOs find themselves </w:t>
      </w:r>
      <w:r w:rsidRPr="001D65C4">
        <w:rPr>
          <w:rStyle w:val="Emphasis"/>
        </w:rPr>
        <w:t>caught in a bind</w:t>
      </w:r>
      <w:r w:rsidRPr="001D65C4">
        <w:t xml:space="preserve">. </w:t>
      </w:r>
      <w:r w:rsidRPr="001D65C4">
        <w:rPr>
          <w:rStyle w:val="StyleUnderline"/>
        </w:rPr>
        <w:t xml:space="preserve">They need to generate revenues from their standards to </w:t>
      </w:r>
      <w:r w:rsidRPr="001D65C4">
        <w:rPr>
          <w:rStyle w:val="Emphasis"/>
        </w:rPr>
        <w:t>fund their standards-making processes</w:t>
      </w:r>
      <w:r w:rsidRPr="001D65C4">
        <w:t>. Their customers like the products – the standards content itself – but they mostly dislike the paper-centric (PDF) mode of delivery that goes with it.</w:t>
      </w:r>
    </w:p>
    <w:p w14:paraId="1A19E473" w14:textId="77777777" w:rsidR="00341DA8" w:rsidRPr="001D65C4" w:rsidRDefault="00341DA8" w:rsidP="002F2BD7"/>
    <w:p w14:paraId="04F1DCAC" w14:textId="136848F0" w:rsidR="00481160" w:rsidRPr="001D65C4" w:rsidRDefault="00481160" w:rsidP="00481160">
      <w:pPr>
        <w:pStyle w:val="Heading4"/>
      </w:pPr>
      <w:r w:rsidRPr="001D65C4">
        <w:t>Only IP provides sufficient revenue.</w:t>
      </w:r>
    </w:p>
    <w:p w14:paraId="4DAB5733" w14:textId="77777777" w:rsidR="00481160" w:rsidRPr="001D65C4" w:rsidRDefault="00481160" w:rsidP="00481160">
      <w:r w:rsidRPr="001D65C4">
        <w:rPr>
          <w:rStyle w:val="Style13ptBold"/>
        </w:rPr>
        <w:t>NFPA 24</w:t>
      </w:r>
      <w:r w:rsidRPr="001D65C4">
        <w:t xml:space="preserve"> – a U.S.-based international nonprofit organization.</w:t>
      </w:r>
    </w:p>
    <w:p w14:paraId="413D1984" w14:textId="77777777" w:rsidR="00481160" w:rsidRPr="001D65C4" w:rsidRDefault="00481160" w:rsidP="00481160">
      <w:r w:rsidRPr="001D65C4">
        <w:t>National Fire Protection Association, “Benefits of Standards Development Organizations,” NFPA, 04-18-2024, https://www.nfpa.org/for-professionals/codes-and-standards/standards-development/the-value-of-standards-development-organizations/benefits-of-sdos#</w:t>
      </w:r>
    </w:p>
    <w:p w14:paraId="6008BC8F" w14:textId="77777777" w:rsidR="00481160" w:rsidRPr="001D65C4" w:rsidRDefault="00481160" w:rsidP="00481160">
      <w:r w:rsidRPr="001D65C4">
        <w:t>Consensus-based and user-accepted</w:t>
      </w:r>
    </w:p>
    <w:p w14:paraId="4A36B176" w14:textId="77777777" w:rsidR="00481160" w:rsidRPr="001D65C4" w:rsidRDefault="00481160" w:rsidP="00481160">
      <w:r w:rsidRPr="001D65C4">
        <w:t xml:space="preserve">Voluntary, independent consensus-based </w:t>
      </w:r>
      <w:r w:rsidRPr="001D65C4">
        <w:rPr>
          <w:rStyle w:val="StyleUnderline"/>
        </w:rPr>
        <w:t>SDOs</w:t>
      </w:r>
      <w:r w:rsidRPr="001D65C4">
        <w:t xml:space="preserve"> </w:t>
      </w:r>
      <w:r w:rsidRPr="001D65C4">
        <w:rPr>
          <w:rStyle w:val="StyleUnderline"/>
        </w:rPr>
        <w:t xml:space="preserve">provide a </w:t>
      </w:r>
      <w:r w:rsidRPr="001D65C4">
        <w:rPr>
          <w:rStyle w:val="Emphasis"/>
        </w:rPr>
        <w:t>value to society</w:t>
      </w:r>
      <w:r w:rsidRPr="001D65C4">
        <w:t xml:space="preserve"> and to government </w:t>
      </w:r>
      <w:r w:rsidRPr="001D65C4">
        <w:rPr>
          <w:rStyle w:val="StyleUnderline"/>
        </w:rPr>
        <w:t>that not fully noticed or appreciated by most citizens or officials</w:t>
      </w:r>
      <w:r w:rsidRPr="001D65C4">
        <w:t xml:space="preserve">. </w:t>
      </w:r>
      <w:r w:rsidRPr="001D65C4">
        <w:rPr>
          <w:rStyle w:val="StyleUnderline"/>
        </w:rPr>
        <w:t xml:space="preserve">SDOs provide </w:t>
      </w:r>
      <w:r w:rsidRPr="001D65C4">
        <w:rPr>
          <w:rStyle w:val="Emphasis"/>
        </w:rPr>
        <w:t>hundreds</w:t>
      </w:r>
      <w:r w:rsidRPr="001D65C4">
        <w:rPr>
          <w:rStyle w:val="StyleUnderline"/>
        </w:rPr>
        <w:t xml:space="preserve"> of</w:t>
      </w:r>
      <w:r w:rsidRPr="001D65C4">
        <w:t xml:space="preserve"> technical, industry and scientific </w:t>
      </w:r>
      <w:r w:rsidRPr="001D65C4">
        <w:rPr>
          <w:rStyle w:val="StyleUnderline"/>
        </w:rPr>
        <w:t xml:space="preserve">standards to the federal government each year, supporting market </w:t>
      </w:r>
      <w:r w:rsidRPr="001D65C4">
        <w:rPr>
          <w:rStyle w:val="Emphasis"/>
        </w:rPr>
        <w:t>standardization</w:t>
      </w:r>
      <w:r w:rsidRPr="001D65C4">
        <w:rPr>
          <w:rStyle w:val="StyleUnderline"/>
        </w:rPr>
        <w:t xml:space="preserve"> and </w:t>
      </w:r>
      <w:r w:rsidRPr="001D65C4">
        <w:rPr>
          <w:rStyle w:val="Emphasis"/>
        </w:rPr>
        <w:t>business innovation</w:t>
      </w:r>
      <w:r w:rsidRPr="001D65C4">
        <w:t xml:space="preserve">, promoting </w:t>
      </w:r>
      <w:r w:rsidRPr="001D65C4">
        <w:rPr>
          <w:rStyle w:val="Emphasis"/>
        </w:rPr>
        <w:t>health</w:t>
      </w:r>
      <w:r w:rsidRPr="001D65C4">
        <w:t xml:space="preserve">, </w:t>
      </w:r>
      <w:r w:rsidRPr="001D65C4">
        <w:rPr>
          <w:rStyle w:val="Emphasis"/>
        </w:rPr>
        <w:t>safety</w:t>
      </w:r>
      <w:r w:rsidRPr="001D65C4">
        <w:t xml:space="preserve"> </w:t>
      </w:r>
      <w:r w:rsidRPr="001D65C4">
        <w:rPr>
          <w:rStyle w:val="StyleUnderline"/>
        </w:rPr>
        <w:t>and the</w:t>
      </w:r>
      <w:r w:rsidRPr="001D65C4">
        <w:t xml:space="preserve"> </w:t>
      </w:r>
      <w:r w:rsidRPr="001D65C4">
        <w:rPr>
          <w:rStyle w:val="Emphasis"/>
        </w:rPr>
        <w:t>environment</w:t>
      </w:r>
      <w:r w:rsidRPr="001D65C4">
        <w:t xml:space="preserve">, </w:t>
      </w:r>
      <w:r w:rsidRPr="001D65C4">
        <w:rPr>
          <w:rStyle w:val="StyleUnderline"/>
        </w:rPr>
        <w:t>and saving time and money for governments at all levels</w:t>
      </w:r>
      <w:r w:rsidRPr="001D65C4">
        <w:t>. Our consensus-based approach ensures that all stakeholders - including (depending on the subject) users, manufacturers, insurance providers, consumers, government regulatory agencies, enforcers, independent experts and academics - can participate and that no special interest can predominate.</w:t>
      </w:r>
    </w:p>
    <w:p w14:paraId="2F42CAD8" w14:textId="77777777" w:rsidR="00481160" w:rsidRPr="001D65C4" w:rsidRDefault="00481160" w:rsidP="00481160">
      <w:r w:rsidRPr="001D65C4">
        <w:t>Flexible</w:t>
      </w:r>
    </w:p>
    <w:p w14:paraId="306C852E" w14:textId="77777777" w:rsidR="00481160" w:rsidRPr="001D65C4" w:rsidRDefault="00481160" w:rsidP="00481160">
      <w:r w:rsidRPr="001D65C4">
        <w:rPr>
          <w:rStyle w:val="StyleUnderline"/>
        </w:rPr>
        <w:t>There is no "one size fits all" approach to the adoption of private sector</w:t>
      </w:r>
      <w:r w:rsidRPr="001D65C4">
        <w:t xml:space="preserve"> and non-profit </w:t>
      </w:r>
      <w:r w:rsidRPr="001D65C4">
        <w:rPr>
          <w:rStyle w:val="StyleUnderline"/>
        </w:rPr>
        <w:t>standards</w:t>
      </w:r>
      <w:r w:rsidRPr="001D65C4">
        <w:t xml:space="preserve"> by governments. NFPA works to make sure that the "incorporation by reference" standard is used in such a way to provide the public and governments with the access needed to protect public safety, health, the environment and markets in a manner that is open and transparent. </w:t>
      </w:r>
      <w:r w:rsidRPr="001D65C4">
        <w:rPr>
          <w:rStyle w:val="StyleUnderline"/>
        </w:rPr>
        <w:t xml:space="preserve">As intellectual property protection is the </w:t>
      </w:r>
      <w:r w:rsidRPr="001D65C4">
        <w:rPr>
          <w:rStyle w:val="Emphasis"/>
        </w:rPr>
        <w:t>lifeblood of the standards we produce</w:t>
      </w:r>
      <w:r w:rsidRPr="001D65C4">
        <w:t xml:space="preserve">, </w:t>
      </w:r>
      <w:r w:rsidRPr="001D65C4">
        <w:rPr>
          <w:rStyle w:val="StyleUnderline"/>
        </w:rPr>
        <w:t xml:space="preserve">we </w:t>
      </w:r>
      <w:r w:rsidRPr="001D65C4">
        <w:rPr>
          <w:rStyle w:val="Emphasis"/>
        </w:rPr>
        <w:t>literally cannot afford</w:t>
      </w:r>
      <w:r w:rsidRPr="001D65C4">
        <w:rPr>
          <w:rStyle w:val="StyleUnderline"/>
        </w:rPr>
        <w:t xml:space="preserve"> to </w:t>
      </w:r>
      <w:r w:rsidRPr="001D65C4">
        <w:rPr>
          <w:rStyle w:val="Emphasis"/>
        </w:rPr>
        <w:t>make all our property available for free</w:t>
      </w:r>
      <w:r w:rsidRPr="001D65C4">
        <w:t>: we must continue to work with government to be flexible and align the needs of the public with the rights of property holders.</w:t>
      </w:r>
    </w:p>
    <w:p w14:paraId="379C8757" w14:textId="77777777" w:rsidR="00481160" w:rsidRPr="001D65C4" w:rsidRDefault="00481160" w:rsidP="00481160"/>
    <w:p w14:paraId="2C1E6431" w14:textId="1C07CDAA" w:rsidR="00481160" w:rsidRPr="001D65C4" w:rsidRDefault="00481160" w:rsidP="00481160">
      <w:pPr>
        <w:pStyle w:val="Heading4"/>
      </w:pPr>
      <w:r w:rsidRPr="001D65C4">
        <w:t>It’s the key revenue model.</w:t>
      </w:r>
    </w:p>
    <w:p w14:paraId="24F6742F" w14:textId="77777777" w:rsidR="00481160" w:rsidRPr="001D65C4" w:rsidRDefault="00481160" w:rsidP="00481160">
      <w:r w:rsidRPr="001D65C4">
        <w:rPr>
          <w:rStyle w:val="Style13ptBold"/>
        </w:rPr>
        <w:t>Bremer 19</w:t>
      </w:r>
      <w:r w:rsidRPr="001D65C4">
        <w:t xml:space="preserve"> – Professor of Law at the University of Notre Dame, J.D. from New York University.</w:t>
      </w:r>
    </w:p>
    <w:p w14:paraId="1DD3F463" w14:textId="77777777" w:rsidR="00481160" w:rsidRPr="001D65C4" w:rsidRDefault="00481160" w:rsidP="00481160">
      <w:r w:rsidRPr="001D65C4">
        <w:t>Emily S. Bremer, “Technical Standards Meet Administrative Law: A Teaching Guide on Incorporation by Reference,” Notre Dame Law School Scholarship, https://scholarship.law.nd.edu/law_faculty_scholarship/1406/</w:t>
      </w:r>
    </w:p>
    <w:p w14:paraId="67532E1D" w14:textId="77777777" w:rsidR="00481160" w:rsidRPr="001D65C4" w:rsidRDefault="00481160" w:rsidP="00481160">
      <w:r w:rsidRPr="001D65C4">
        <w:t xml:space="preserve">The </w:t>
      </w:r>
      <w:r w:rsidRPr="001D65C4">
        <w:rPr>
          <w:rStyle w:val="StyleUnderline"/>
        </w:rPr>
        <w:t>copyright</w:t>
      </w:r>
      <w:r w:rsidRPr="001D65C4">
        <w:t xml:space="preserve"> issue </w:t>
      </w:r>
      <w:r w:rsidRPr="001D65C4">
        <w:rPr>
          <w:rStyle w:val="StyleUnderline"/>
        </w:rPr>
        <w:t xml:space="preserve">is </w:t>
      </w:r>
      <w:r w:rsidRPr="001D65C4">
        <w:rPr>
          <w:rStyle w:val="Emphasis"/>
        </w:rPr>
        <w:t>intimately related</w:t>
      </w:r>
      <w:r w:rsidRPr="001D65C4">
        <w:t xml:space="preserve"> </w:t>
      </w:r>
      <w:r w:rsidRPr="001D65C4">
        <w:rPr>
          <w:rStyle w:val="StyleUnderline"/>
        </w:rPr>
        <w:t>to</w:t>
      </w:r>
      <w:r w:rsidRPr="001D65C4">
        <w:t xml:space="preserve"> the matter of </w:t>
      </w:r>
      <w:r w:rsidRPr="001D65C4">
        <w:rPr>
          <w:rStyle w:val="StyleUnderline"/>
        </w:rPr>
        <w:t>funding the standard-setting process</w:t>
      </w:r>
      <w:r w:rsidRPr="001D65C4">
        <w:t xml:space="preserve">. As previously noted, </w:t>
      </w:r>
      <w:r w:rsidRPr="001D65C4">
        <w:rPr>
          <w:rStyle w:val="StyleUnderline"/>
        </w:rPr>
        <w:t xml:space="preserve">the revenue model most SSOs have adopted </w:t>
      </w:r>
      <w:r w:rsidRPr="001D65C4">
        <w:rPr>
          <w:rStyle w:val="Emphasis"/>
        </w:rPr>
        <w:t>relies heavily</w:t>
      </w:r>
      <w:r w:rsidRPr="001D65C4">
        <w:rPr>
          <w:rStyle w:val="StyleUnderline"/>
        </w:rPr>
        <w:t xml:space="preserve"> on the </w:t>
      </w:r>
      <w:r w:rsidRPr="001D65C4">
        <w:rPr>
          <w:rStyle w:val="Emphasis"/>
        </w:rPr>
        <w:t>revenue generated</w:t>
      </w:r>
      <w:r w:rsidRPr="001D65C4">
        <w:rPr>
          <w:rStyle w:val="StyleUnderline"/>
        </w:rPr>
        <w:t xml:space="preserve"> from the </w:t>
      </w:r>
      <w:r w:rsidRPr="001D65C4">
        <w:rPr>
          <w:rStyle w:val="Emphasis"/>
        </w:rPr>
        <w:t>sale of standards</w:t>
      </w:r>
      <w:r w:rsidRPr="001D65C4">
        <w:t xml:space="preserve">. </w:t>
      </w:r>
      <w:r w:rsidRPr="001D65C4">
        <w:rPr>
          <w:rStyle w:val="Emphasis"/>
        </w:rPr>
        <w:t>Copyright protects this model</w:t>
      </w:r>
      <w:r w:rsidRPr="001D65C4">
        <w:t xml:space="preserve">. When you think of counterfeit products, you generally think of things like Louis Vuitton handbags. But </w:t>
      </w:r>
      <w:r w:rsidRPr="001D65C4">
        <w:rPr>
          <w:rStyle w:val="StyleUnderline"/>
        </w:rPr>
        <w:t>standards get counterfeited, too</w:t>
      </w:r>
      <w:r w:rsidRPr="001D65C4">
        <w:t xml:space="preserve">! For example, the National Fire Protection Association (NFPA) has had problems with people selling counterfeit copies of the National Electric Code. 73 </w:t>
      </w:r>
      <w:r w:rsidRPr="001D65C4">
        <w:rPr>
          <w:rStyle w:val="StyleUnderline"/>
        </w:rPr>
        <w:t xml:space="preserve">NFPA's ability to enforce its copyright protects the SSO's </w:t>
      </w:r>
      <w:r w:rsidRPr="001D65C4">
        <w:rPr>
          <w:rStyle w:val="Emphasis"/>
        </w:rPr>
        <w:t>primary funding source</w:t>
      </w:r>
      <w:r w:rsidRPr="001D65C4">
        <w:rPr>
          <w:rStyle w:val="StyleUnderline"/>
        </w:rPr>
        <w:t xml:space="preserve"> and helps to prevent the dissemination of potentially </w:t>
      </w:r>
      <w:r w:rsidRPr="001D65C4">
        <w:rPr>
          <w:rStyle w:val="Emphasis"/>
        </w:rPr>
        <w:t>erroneous copies of its standards</w:t>
      </w:r>
      <w:r w:rsidRPr="001D65C4">
        <w:t>.</w:t>
      </w:r>
    </w:p>
    <w:p w14:paraId="7D1CF88E" w14:textId="49432424" w:rsidR="00481160" w:rsidRPr="001D65C4" w:rsidRDefault="00481160" w:rsidP="00481160">
      <w:pPr>
        <w:pStyle w:val="Heading3"/>
      </w:pPr>
      <w:r w:rsidRPr="001D65C4">
        <w:t>2NC/1NR---Will Be Widened</w:t>
      </w:r>
    </w:p>
    <w:p w14:paraId="1EBC97EB" w14:textId="2813E177" w:rsidR="00341DA8" w:rsidRPr="001D65C4" w:rsidRDefault="00481160" w:rsidP="00341DA8">
      <w:pPr>
        <w:pStyle w:val="Heading4"/>
      </w:pPr>
      <w:r w:rsidRPr="001D65C4">
        <w:t>Future litigation will widen the AMST precedent.</w:t>
      </w:r>
    </w:p>
    <w:p w14:paraId="441CDB80" w14:textId="77777777" w:rsidR="00341DA8" w:rsidRPr="001D65C4" w:rsidRDefault="00341DA8" w:rsidP="00341DA8">
      <w:r w:rsidRPr="001D65C4">
        <w:rPr>
          <w:rStyle w:val="Style13ptBold"/>
        </w:rPr>
        <w:t>Burroughs 24</w:t>
      </w:r>
      <w:r w:rsidRPr="001D65C4">
        <w:t xml:space="preserve"> – J.D. Candidate at the University of Chicago School of Law.</w:t>
      </w:r>
    </w:p>
    <w:p w14:paraId="221DA221" w14:textId="77777777" w:rsidR="00341DA8" w:rsidRPr="001D65C4" w:rsidRDefault="00341DA8" w:rsidP="00341DA8">
      <w:r w:rsidRPr="001D65C4">
        <w:t>John Burroughs, “Incorporated Standards and Fair Use: Remaining Uncertainties Set the Stage for Further Litigation,” The University of Chicago Business Law Review, https://businesslawreview.uchicago.edu/online-archive/incorporated-standards-and-fair-use-remaining-uncertainties-set-stage-further</w:t>
      </w:r>
    </w:p>
    <w:p w14:paraId="65E1A3A7" w14:textId="77777777" w:rsidR="00341DA8" w:rsidRPr="001D65C4" w:rsidRDefault="00341DA8" w:rsidP="00341DA8">
      <w:r w:rsidRPr="001D65C4">
        <w:rPr>
          <w:rStyle w:val="StyleUnderline"/>
        </w:rPr>
        <w:t xml:space="preserve">An </w:t>
      </w:r>
      <w:r w:rsidRPr="001D65C4">
        <w:rPr>
          <w:rStyle w:val="Emphasis"/>
        </w:rPr>
        <w:t>additional ambiguity</w:t>
      </w:r>
      <w:r w:rsidRPr="001D65C4">
        <w:rPr>
          <w:rStyle w:val="StyleUnderline"/>
        </w:rPr>
        <w:t xml:space="preserve"> lies in the</w:t>
      </w:r>
      <w:r w:rsidRPr="001D65C4">
        <w:t xml:space="preserve"> precise </w:t>
      </w:r>
      <w:r w:rsidRPr="001D65C4">
        <w:rPr>
          <w:rStyle w:val="StyleUnderline"/>
        </w:rPr>
        <w:t>scope of the fair-use defense under the D.C. Circuit’s holding</w:t>
      </w:r>
      <w:r w:rsidRPr="001D65C4">
        <w:t xml:space="preserve">: when a standard that is incorporated by reference into law itself references another standard that is not so incorporated, </w:t>
      </w:r>
      <w:r w:rsidRPr="001D65C4">
        <w:rPr>
          <w:rStyle w:val="StyleUnderline"/>
        </w:rPr>
        <w:t>would a fair-use defense protect the publishing of this second standard?</w:t>
      </w:r>
      <w:r w:rsidRPr="001D65C4">
        <w:t xml:space="preserve"> </w:t>
      </w:r>
      <w:r w:rsidRPr="001D65C4">
        <w:rPr>
          <w:rStyle w:val="StyleUnderline"/>
        </w:rPr>
        <w:t>While the court did say that “Public Resource may not copy unincorporated standards—or unincorporated portions of standards only partially incorporated</w:t>
      </w:r>
      <w:r w:rsidRPr="001D65C4">
        <w:t>,”35 the court also stated:</w:t>
      </w:r>
    </w:p>
    <w:p w14:paraId="1C502B71" w14:textId="77777777" w:rsidR="00341DA8" w:rsidRPr="001D65C4" w:rsidRDefault="00341DA8" w:rsidP="00341DA8">
      <w:r w:rsidRPr="001D65C4">
        <w:t>[B]ecause law is interpreted contextually, even explanatory and background material will aid in understanding and interpreting legal duties—especially when the promulgating agency references it. Courts routinely consult congressional findings, statements of purpose, and other background material enacted by Congress to decipher the meaning of ambiguous statutory provisions . . . . The introductory and background material of an incorporated standard—along with rules addressing how the standard operates in other contexts besides the one directly at issue—may prove similarly important for resolving ambiguities in the portions of standards that set forth the directly binding legal obligations.36</w:t>
      </w:r>
    </w:p>
    <w:p w14:paraId="212EE2B9" w14:textId="65E4C119" w:rsidR="00341DA8" w:rsidRPr="001D65C4" w:rsidRDefault="00341DA8" w:rsidP="002F2BD7">
      <w:r w:rsidRPr="001D65C4">
        <w:t>Under this reasoning,</w:t>
      </w:r>
      <w:r w:rsidRPr="001D65C4">
        <w:rPr>
          <w:rStyle w:val="StyleUnderline"/>
        </w:rPr>
        <w:t xml:space="preserve"> it seems quite plausible that fair use would protect publishing unincorporated standards that are referenced by an incorporated standard</w:t>
      </w:r>
      <w:r w:rsidRPr="001D65C4">
        <w:t xml:space="preserve">. </w:t>
      </w:r>
      <w:r w:rsidRPr="001D65C4">
        <w:rPr>
          <w:rStyle w:val="StyleUnderline"/>
        </w:rPr>
        <w:t xml:space="preserve">This in turn would </w:t>
      </w:r>
      <w:r w:rsidRPr="001D65C4">
        <w:rPr>
          <w:rStyle w:val="Emphasis"/>
        </w:rPr>
        <w:t>widen the scope</w:t>
      </w:r>
      <w:r w:rsidRPr="001D65C4">
        <w:rPr>
          <w:rStyle w:val="StyleUnderline"/>
        </w:rPr>
        <w:t xml:space="preserve"> of the </w:t>
      </w:r>
      <w:r w:rsidRPr="001D65C4">
        <w:rPr>
          <w:rStyle w:val="Emphasis"/>
        </w:rPr>
        <w:t>economic disincentives</w:t>
      </w:r>
      <w:r w:rsidRPr="001D65C4">
        <w:rPr>
          <w:rStyle w:val="StyleUnderline"/>
        </w:rPr>
        <w:t xml:space="preserve"> discussed above</w:t>
      </w:r>
      <w:r w:rsidRPr="001D65C4">
        <w:t>.</w:t>
      </w:r>
    </w:p>
    <w:p w14:paraId="05EACB98" w14:textId="77777777" w:rsidR="00481160" w:rsidRPr="001D65C4" w:rsidRDefault="00481160" w:rsidP="002F2BD7"/>
    <w:p w14:paraId="1D9A9FBF" w14:textId="1959EF63" w:rsidR="00BD5A57" w:rsidRPr="001D65C4" w:rsidRDefault="00BA637F" w:rsidP="00BD5A57">
      <w:pPr>
        <w:pStyle w:val="Heading4"/>
      </w:pPr>
      <w:r w:rsidRPr="001D65C4">
        <w:t>There will be decisions about other legal arguments.</w:t>
      </w:r>
    </w:p>
    <w:p w14:paraId="4FEF25F7" w14:textId="77777777" w:rsidR="00BD5A57" w:rsidRPr="001D65C4" w:rsidRDefault="00BD5A57" w:rsidP="00BD5A57">
      <w:r w:rsidRPr="001D65C4">
        <w:rPr>
          <w:rStyle w:val="Style13ptBold"/>
        </w:rPr>
        <w:t>Brown et al. 23</w:t>
      </w:r>
      <w:r w:rsidRPr="001D65C4">
        <w:t xml:space="preserve"> – Intellectual Property Attorney and Corporate Partner at Seyfarth, J.D. from the University of California, Berkeley.</w:t>
      </w:r>
    </w:p>
    <w:p w14:paraId="24905E88" w14:textId="77777777" w:rsidR="00BD5A57" w:rsidRPr="001D65C4" w:rsidRDefault="00BD5A57" w:rsidP="00BD5A57">
      <w:r w:rsidRPr="001D65C4">
        <w:rPr>
          <w:u w:val="single"/>
        </w:rPr>
        <w:t>Arnold E. Brown, II</w:t>
      </w:r>
      <w:r w:rsidRPr="001D65C4">
        <w:t xml:space="preserve">, </w:t>
      </w:r>
      <w:r w:rsidRPr="001D65C4">
        <w:rPr>
          <w:u w:val="single"/>
        </w:rPr>
        <w:t>Kenneth Wilton</w:t>
      </w:r>
      <w:r w:rsidRPr="001D65C4">
        <w:t xml:space="preserve">, Intellectual Property Attorney at Seyfarth, J.D. from the University of California College of the Law, </w:t>
      </w:r>
      <w:r w:rsidRPr="001D65C4">
        <w:rPr>
          <w:u w:val="single"/>
        </w:rPr>
        <w:t>Joseph Myers</w:t>
      </w:r>
      <w:r w:rsidRPr="001D65C4">
        <w:t>, Director of Innovation for the Intellectual Property Practice Group at Seyfarth, J.D. from Vanderbilt University, “The District of Columbia Court of Appeals’ Recent Significant Legal Precedent Carries Implications for Standards Organizations,” Seyfarth, 12-19-2023, https://www.seyfarth.com/news-insights/the-district-of-columbia-court-of-appeals-recent-significant-legal-precedent-carries-implications-for-standards-organizations.html</w:t>
      </w:r>
    </w:p>
    <w:p w14:paraId="51874D2A" w14:textId="77777777" w:rsidR="00BD5A57" w:rsidRPr="001D65C4" w:rsidRDefault="00BD5A57" w:rsidP="00BD5A57">
      <w:r w:rsidRPr="001D65C4">
        <w:t>1. Under what conditions are technology standards that are published by standards organizations likely to be subject to the public’s right to freely access them?</w:t>
      </w:r>
    </w:p>
    <w:p w14:paraId="4EA82238" w14:textId="77777777" w:rsidR="00BD5A57" w:rsidRPr="001D65C4" w:rsidRDefault="00BD5A57" w:rsidP="00BD5A57">
      <w:pPr>
        <w:rPr>
          <w:rStyle w:val="StyleUnderline"/>
        </w:rPr>
      </w:pPr>
      <w:r w:rsidRPr="001D65C4">
        <w:rPr>
          <w:rStyle w:val="StyleUnderline"/>
        </w:rPr>
        <w:t>In light of</w:t>
      </w:r>
      <w:r w:rsidRPr="001D65C4">
        <w:t xml:space="preserve"> the </w:t>
      </w:r>
      <w:r w:rsidRPr="001D65C4">
        <w:rPr>
          <w:rStyle w:val="StyleUnderline"/>
        </w:rPr>
        <w:t>ASTM</w:t>
      </w:r>
      <w:r w:rsidRPr="001D65C4">
        <w:t xml:space="preserve"> decision, technology </w:t>
      </w:r>
      <w:r w:rsidRPr="001D65C4">
        <w:rPr>
          <w:rStyle w:val="StyleUnderline"/>
        </w:rPr>
        <w:t>standards</w:t>
      </w:r>
      <w:r w:rsidRPr="001D65C4">
        <w:t xml:space="preserve"> published by standards organizations </w:t>
      </w:r>
      <w:r w:rsidRPr="001D65C4">
        <w:rPr>
          <w:rStyle w:val="StyleUnderline"/>
        </w:rPr>
        <w:t>are more likely to become accessible to the public</w:t>
      </w:r>
      <w:r w:rsidRPr="001D65C4">
        <w:t xml:space="preserve"> when certain conditions are met.  A crucial factor is whether the standards are of such a nature that they could form the basis for legally binding regulation.  This should be a consideration when standard organizations are defining their ultimate mission, and the actions they take to ensure adoption of their standards.  While the plaintiffs in ASTM all establish standards that relate to public safety, not all organizations do so.  Nonetheless, </w:t>
      </w:r>
      <w:r w:rsidRPr="001D65C4">
        <w:rPr>
          <w:rStyle w:val="StyleUnderline"/>
        </w:rPr>
        <w:t xml:space="preserve">the ASTM decision could be </w:t>
      </w:r>
      <w:r w:rsidRPr="001D65C4">
        <w:rPr>
          <w:rStyle w:val="Emphasis"/>
        </w:rPr>
        <w:t>broadened in future litigation</w:t>
      </w:r>
      <w:r w:rsidRPr="001D65C4">
        <w:t xml:space="preserve">.  For example, </w:t>
      </w:r>
      <w:r w:rsidRPr="001D65C4">
        <w:rPr>
          <w:rStyle w:val="StyleUnderline"/>
        </w:rPr>
        <w:t>if an entity, like Public.Resource.Org, provides access to standards for nonprofit</w:t>
      </w:r>
      <w:r w:rsidRPr="001D65C4">
        <w:t xml:space="preserve">, educational </w:t>
      </w:r>
      <w:r w:rsidRPr="001D65C4">
        <w:rPr>
          <w:rStyle w:val="StyleUnderline"/>
        </w:rPr>
        <w:t>purposes, it might argue that there is another basis – other than providing access to the law – for finding that access should be considered to be transformative.</w:t>
      </w:r>
    </w:p>
    <w:p w14:paraId="23358FA5" w14:textId="77777777" w:rsidR="00BD5A57" w:rsidRPr="001D65C4" w:rsidRDefault="00BD5A57" w:rsidP="00BD5A57"/>
    <w:p w14:paraId="2CA4FB08" w14:textId="25D86551" w:rsidR="00194B0E" w:rsidRPr="001D65C4" w:rsidRDefault="00194B0E" w:rsidP="00194B0E">
      <w:pPr>
        <w:pStyle w:val="Heading3"/>
      </w:pPr>
      <w:r w:rsidRPr="001D65C4">
        <w:t>2AC/1AR---SDOs K2 Administrative State Add-On</w:t>
      </w:r>
    </w:p>
    <w:p w14:paraId="503F2438" w14:textId="05E0052C" w:rsidR="00194B0E" w:rsidRPr="001D65C4" w:rsidRDefault="00BA637F" w:rsidP="00194B0E">
      <w:pPr>
        <w:pStyle w:val="Heading4"/>
      </w:pPr>
      <w:r w:rsidRPr="001D65C4">
        <w:t>They keep government spending low.</w:t>
      </w:r>
    </w:p>
    <w:p w14:paraId="215D48AB" w14:textId="77777777" w:rsidR="00194B0E" w:rsidRPr="001D65C4" w:rsidRDefault="00194B0E" w:rsidP="00194B0E">
      <w:r w:rsidRPr="001D65C4">
        <w:rPr>
          <w:rStyle w:val="Style13ptBold"/>
        </w:rPr>
        <w:t>NFPA 24</w:t>
      </w:r>
      <w:r w:rsidRPr="001D65C4">
        <w:t xml:space="preserve"> – a U.S.-based international nonprofit organization.</w:t>
      </w:r>
    </w:p>
    <w:p w14:paraId="12B9972C" w14:textId="77777777" w:rsidR="00194B0E" w:rsidRPr="001D65C4" w:rsidRDefault="00194B0E" w:rsidP="00194B0E">
      <w:r w:rsidRPr="001D65C4">
        <w:t>National Fire Protection Association, “Benefits of Standards Development Organizations,” NFPA, 04-18-2024, https://www.nfpa.org/for-professionals/codes-and-standards/standards-development/the-value-of-standards-development-organizations/benefits-of-sdos#</w:t>
      </w:r>
    </w:p>
    <w:p w14:paraId="74E93EA9" w14:textId="77777777" w:rsidR="00194B0E" w:rsidRPr="001D65C4" w:rsidRDefault="00194B0E" w:rsidP="00194B0E">
      <w:pPr>
        <w:rPr>
          <w:rStyle w:val="StyleUnderline"/>
        </w:rPr>
      </w:pPr>
      <w:r w:rsidRPr="001D65C4">
        <w:rPr>
          <w:rStyle w:val="StyleUnderline"/>
        </w:rPr>
        <w:t xml:space="preserve">SDOs marshal the </w:t>
      </w:r>
      <w:r w:rsidRPr="001D65C4">
        <w:rPr>
          <w:rStyle w:val="Emphasis"/>
        </w:rPr>
        <w:t>vast expertise</w:t>
      </w:r>
      <w:r w:rsidRPr="001D65C4">
        <w:t xml:space="preserve">, </w:t>
      </w:r>
      <w:r w:rsidRPr="001D65C4">
        <w:rPr>
          <w:rStyle w:val="Emphasis"/>
        </w:rPr>
        <w:t>diverse perspectives</w:t>
      </w:r>
      <w:r w:rsidRPr="001D65C4">
        <w:t xml:space="preserve">, </w:t>
      </w:r>
      <w:r w:rsidRPr="001D65C4">
        <w:rPr>
          <w:rStyle w:val="StyleUnderline"/>
        </w:rPr>
        <w:t xml:space="preserve">and </w:t>
      </w:r>
      <w:r w:rsidRPr="001D65C4">
        <w:rPr>
          <w:rStyle w:val="Emphasis"/>
        </w:rPr>
        <w:t>technical resources</w:t>
      </w:r>
      <w:r w:rsidRPr="001D65C4">
        <w:t xml:space="preserve"> </w:t>
      </w:r>
      <w:r w:rsidRPr="001D65C4">
        <w:rPr>
          <w:rStyle w:val="StyleUnderline"/>
        </w:rPr>
        <w:t xml:space="preserve">that are available outside the government in order to develop </w:t>
      </w:r>
      <w:r w:rsidRPr="001D65C4">
        <w:rPr>
          <w:rStyle w:val="Emphasis"/>
        </w:rPr>
        <w:t>health</w:t>
      </w:r>
      <w:r w:rsidRPr="001D65C4">
        <w:rPr>
          <w:rStyle w:val="StyleUnderline"/>
        </w:rPr>
        <w:t xml:space="preserve">, </w:t>
      </w:r>
      <w:r w:rsidRPr="001D65C4">
        <w:rPr>
          <w:rStyle w:val="Emphasis"/>
        </w:rPr>
        <w:t>safety</w:t>
      </w:r>
      <w:r w:rsidRPr="001D65C4">
        <w:rPr>
          <w:rStyle w:val="StyleUnderline"/>
        </w:rPr>
        <w:t xml:space="preserve"> and </w:t>
      </w:r>
      <w:r w:rsidRPr="001D65C4">
        <w:rPr>
          <w:rStyle w:val="Emphasis"/>
        </w:rPr>
        <w:t>environmental standards</w:t>
      </w:r>
      <w:r w:rsidRPr="001D65C4">
        <w:t xml:space="preserve"> </w:t>
      </w:r>
      <w:r w:rsidRPr="001D65C4">
        <w:rPr>
          <w:rStyle w:val="StyleUnderline"/>
        </w:rPr>
        <w:t xml:space="preserve">that are made available for government use at virtually </w:t>
      </w:r>
      <w:r w:rsidRPr="001D65C4">
        <w:rPr>
          <w:rStyle w:val="Emphasis"/>
        </w:rPr>
        <w:t>no tax-payer cost</w:t>
      </w:r>
      <w:r w:rsidRPr="001D65C4">
        <w:t xml:space="preserve">. In addition, </w:t>
      </w:r>
      <w:r w:rsidRPr="001D65C4">
        <w:rPr>
          <w:rStyle w:val="StyleUnderline"/>
        </w:rPr>
        <w:t>government use</w:t>
      </w:r>
      <w:r w:rsidRPr="001D65C4">
        <w:t xml:space="preserve"> of standards </w:t>
      </w:r>
      <w:r w:rsidRPr="001D65C4">
        <w:rPr>
          <w:rStyle w:val="Emphasis"/>
        </w:rPr>
        <w:t>decreases the burden of regulation</w:t>
      </w:r>
      <w:r w:rsidRPr="001D65C4">
        <w:t xml:space="preserve"> </w:t>
      </w:r>
      <w:r w:rsidRPr="001D65C4">
        <w:rPr>
          <w:rStyle w:val="StyleUnderline"/>
        </w:rPr>
        <w:t xml:space="preserve">and the </w:t>
      </w:r>
      <w:r w:rsidRPr="001D65C4">
        <w:rPr>
          <w:rStyle w:val="Emphasis"/>
        </w:rPr>
        <w:t>costs of enforcement</w:t>
      </w:r>
      <w:r w:rsidRPr="001D65C4">
        <w:t xml:space="preserve"> </w:t>
      </w:r>
      <w:r w:rsidRPr="001D65C4">
        <w:rPr>
          <w:rStyle w:val="StyleUnderline"/>
        </w:rPr>
        <w:t>by conforming regulatory requirements to voluntary, user accepted standards</w:t>
      </w:r>
      <w:r w:rsidRPr="001D65C4">
        <w:t xml:space="preserve"> that are already widely looked to for best practices and private self-regulation. Finally, </w:t>
      </w:r>
      <w:r w:rsidRPr="001D65C4">
        <w:rPr>
          <w:rStyle w:val="StyleUnderline"/>
        </w:rPr>
        <w:t xml:space="preserve">the savings from standards can be seen in </w:t>
      </w:r>
      <w:r w:rsidRPr="001D65C4">
        <w:rPr>
          <w:rStyle w:val="Emphasis"/>
        </w:rPr>
        <w:t>many areas of the economy</w:t>
      </w:r>
      <w:r w:rsidRPr="001D65C4">
        <w:rPr>
          <w:rStyle w:val="StyleUnderline"/>
        </w:rPr>
        <w:t xml:space="preserve">. </w:t>
      </w:r>
    </w:p>
    <w:p w14:paraId="0BF6F41A" w14:textId="77777777" w:rsidR="00BA637F" w:rsidRPr="001D65C4" w:rsidRDefault="00BA637F" w:rsidP="00194B0E"/>
    <w:p w14:paraId="6E41C765" w14:textId="26D1D50D" w:rsidR="00D175C4" w:rsidRPr="001D65C4" w:rsidRDefault="00BA637F" w:rsidP="00D175C4">
      <w:pPr>
        <w:pStyle w:val="Heading4"/>
      </w:pPr>
      <w:r w:rsidRPr="001D65C4">
        <w:t>The administrative state would stop functioning.</w:t>
      </w:r>
    </w:p>
    <w:p w14:paraId="6C8B6D4B" w14:textId="77777777" w:rsidR="00D175C4" w:rsidRPr="001D65C4" w:rsidRDefault="00D175C4" w:rsidP="00D175C4">
      <w:r w:rsidRPr="001D65C4">
        <w:rPr>
          <w:rStyle w:val="Style13ptBold"/>
        </w:rPr>
        <w:t>Bremer 15</w:t>
      </w:r>
      <w:r w:rsidRPr="001D65C4">
        <w:t xml:space="preserve"> – Professor of Law at the University of Notre Dame, J.D. from New York University.</w:t>
      </w:r>
    </w:p>
    <w:p w14:paraId="3BECBCF9" w14:textId="77777777" w:rsidR="00D175C4" w:rsidRPr="001D65C4" w:rsidRDefault="00D175C4" w:rsidP="00D175C4">
      <w:r w:rsidRPr="001D65C4">
        <w:t>Emily S. Bremer, “On the Cost of Private Standards in Public Law,” Kansas Law Review, https://kuscholarworks.ku.edu/bitstream/handle/1808/20310/5-Bremer_FinalPDFSheridan.pdf?sequence=1</w:t>
      </w:r>
    </w:p>
    <w:p w14:paraId="041A7780" w14:textId="77777777" w:rsidR="00D175C4" w:rsidRPr="001D65C4" w:rsidRDefault="00D175C4" w:rsidP="00D175C4">
      <w:r w:rsidRPr="001D65C4">
        <w:t xml:space="preserve">One consequence of the predominantly private character of the U.S. standards system is that </w:t>
      </w:r>
      <w:r w:rsidRPr="001D65C4">
        <w:rPr>
          <w:rStyle w:val="StyleUnderline"/>
        </w:rPr>
        <w:t>public standards</w:t>
      </w:r>
      <w:r w:rsidRPr="001D65C4">
        <w:t xml:space="preserve"> are—and </w:t>
      </w:r>
      <w:r w:rsidRPr="001D65C4">
        <w:rPr>
          <w:rStyle w:val="Emphasis"/>
        </w:rPr>
        <w:t>long have been</w:t>
      </w:r>
      <w:r w:rsidRPr="001D65C4">
        <w:t xml:space="preserve">— </w:t>
      </w:r>
      <w:r w:rsidRPr="001D65C4">
        <w:rPr>
          <w:rStyle w:val="Emphasis"/>
        </w:rPr>
        <w:t>significantly outnumbered</w:t>
      </w:r>
      <w:r w:rsidRPr="001D65C4">
        <w:t xml:space="preserve"> </w:t>
      </w:r>
      <w:r w:rsidRPr="001D65C4">
        <w:rPr>
          <w:rStyle w:val="StyleUnderline"/>
        </w:rPr>
        <w:t>by private standards</w:t>
      </w:r>
      <w:r w:rsidRPr="001D65C4">
        <w:t xml:space="preserve">.166 A </w:t>
      </w:r>
      <w:r w:rsidRPr="001D65C4">
        <w:rPr>
          <w:rStyle w:val="StyleUnderline"/>
        </w:rPr>
        <w:t>recent study suggests that there are at most 114 federal agencies</w:t>
      </w:r>
      <w:r w:rsidRPr="001D65C4">
        <w:t xml:space="preserve">,167 </w:t>
      </w:r>
      <w:r w:rsidRPr="001D65C4">
        <w:rPr>
          <w:rStyle w:val="StyleUnderline"/>
        </w:rPr>
        <w:t>while</w:t>
      </w:r>
      <w:r w:rsidRPr="001D65C4">
        <w:t xml:space="preserve"> as of 2004, </w:t>
      </w:r>
      <w:r w:rsidRPr="001D65C4">
        <w:rPr>
          <w:rStyle w:val="StyleUnderline"/>
        </w:rPr>
        <w:t>there were more than 600 standards development organizations in the United States</w:t>
      </w:r>
      <w:r w:rsidRPr="001D65C4">
        <w:t xml:space="preserve">.168 There is significant diversity among these private organizations, although the most common are trade associations, professional societies, standards organizations, international organizations, and consortia.169 </w:t>
      </w:r>
      <w:r w:rsidRPr="001D65C4">
        <w:rPr>
          <w:rStyle w:val="StyleUnderline"/>
        </w:rPr>
        <w:t xml:space="preserve">It is estimated that there are currently more than </w:t>
      </w:r>
      <w:r w:rsidRPr="001D65C4">
        <w:rPr>
          <w:rStyle w:val="Emphasis"/>
        </w:rPr>
        <w:t>100,000 private standards</w:t>
      </w:r>
      <w:r w:rsidRPr="001D65C4">
        <w:rPr>
          <w:rStyle w:val="StyleUnderline"/>
        </w:rPr>
        <w:t xml:space="preserve"> actively in use</w:t>
      </w:r>
      <w:r w:rsidRPr="001D65C4">
        <w:t xml:space="preserve"> in the United States.170 </w:t>
      </w:r>
      <w:r w:rsidRPr="001D65C4">
        <w:rPr>
          <w:rStyle w:val="Emphasis"/>
        </w:rPr>
        <w:t>In any given sector</w:t>
      </w:r>
      <w:r w:rsidRPr="001D65C4">
        <w:t xml:space="preserve">, such as consumer products or pipeline transportation, </w:t>
      </w:r>
      <w:r w:rsidRPr="001D65C4">
        <w:rPr>
          <w:rStyle w:val="StyleUnderline"/>
        </w:rPr>
        <w:t>the output of</w:t>
      </w:r>
      <w:r w:rsidRPr="001D65C4">
        <w:t xml:space="preserve"> the private </w:t>
      </w:r>
      <w:r w:rsidRPr="001D65C4">
        <w:rPr>
          <w:rStyle w:val="StyleUnderline"/>
        </w:rPr>
        <w:t>standards developers</w:t>
      </w:r>
      <w:r w:rsidRPr="001D65C4">
        <w:t xml:space="preserve"> typically </w:t>
      </w:r>
      <w:r w:rsidRPr="001D65C4">
        <w:rPr>
          <w:rStyle w:val="Emphasis"/>
        </w:rPr>
        <w:t>far outstrips</w:t>
      </w:r>
      <w:r w:rsidRPr="001D65C4">
        <w:t xml:space="preserve"> </w:t>
      </w:r>
      <w:r w:rsidRPr="001D65C4">
        <w:rPr>
          <w:rStyle w:val="StyleUnderline"/>
        </w:rPr>
        <w:t>that of the relevant public counterpart</w:t>
      </w:r>
      <w:r w:rsidRPr="001D65C4">
        <w:t xml:space="preserve">. Thus, in 1990, one scholar noted that while the Consumer Product Safety Commission (CPSC) had created about a dozen standards since its creation in 1973 (several of which had been challenged in court), UL had over five hundred published standards.171 A similar phenomenon is observable in the modern pipeline context. Although approximately 73% of PHMSA’s incorporated standards are developed by just three organizations,172 those incorporated standards represent just 3.7%,173 one-tenth of 1%,174 and 2%,175 of those organizations’ respective standards portfolios. </w:t>
      </w:r>
      <w:r w:rsidRPr="001D65C4">
        <w:rPr>
          <w:rStyle w:val="StyleUnderline"/>
        </w:rPr>
        <w:t xml:space="preserve">This imbalance </w:t>
      </w:r>
      <w:r w:rsidRPr="001D65C4">
        <w:rPr>
          <w:rStyle w:val="Emphasis"/>
        </w:rPr>
        <w:t>pervades the U.S. standards system</w:t>
      </w:r>
      <w:r w:rsidRPr="001D65C4">
        <w:t>—the thousands of private standards incorporated by reference into federal regulations represent just a tiny fraction of private standards actively in use in the United States.176</w:t>
      </w:r>
    </w:p>
    <w:p w14:paraId="06671137" w14:textId="77777777" w:rsidR="00D175C4" w:rsidRPr="001D65C4" w:rsidRDefault="00D175C4" w:rsidP="00D175C4">
      <w:r w:rsidRPr="001D65C4">
        <w:t xml:space="preserve">On one level, </w:t>
      </w:r>
      <w:r w:rsidRPr="001D65C4">
        <w:rPr>
          <w:rStyle w:val="StyleUnderline"/>
        </w:rPr>
        <w:t xml:space="preserve">agencies use private standards in regulations </w:t>
      </w:r>
      <w:r w:rsidRPr="001D65C4">
        <w:rPr>
          <w:rStyle w:val="Emphasis"/>
        </w:rPr>
        <w:t>instead of creating their own</w:t>
      </w:r>
      <w:r w:rsidRPr="001D65C4">
        <w:rPr>
          <w:rStyle w:val="StyleUnderline"/>
        </w:rPr>
        <w:t xml:space="preserve"> standards because federal law requires it.</w:t>
      </w:r>
      <w:r w:rsidRPr="001D65C4">
        <w:t>177 The requirement to use available voluntary consensus standards applies government-wide through the Tech Transfer Act and Circular A-119, and the policy is echoed in myriad, narrower contexts through executive directives178 and statutory provisions that require individual agencies to use private standards, participate in private standards development, and otherwise collaborate with the private sector on standards issues.179 Agency personnel frequently participate in private standards development,180 an activity that federal law encourages and supports.181 One of NIST’s core functions is to “coordinate the use by Federal agencies of private sector standards, emphasizing where possible the use of standards developed by private, consensus organizations.”182 Even PHMSA’s statute expressly contemplates the use of private standards in federal pipeline safety regulations.183</w:t>
      </w:r>
    </w:p>
    <w:p w14:paraId="3B0C28CC" w14:textId="77777777" w:rsidR="00D175C4" w:rsidRPr="001D65C4" w:rsidRDefault="00D175C4" w:rsidP="00D175C4">
      <w:pPr>
        <w:rPr>
          <w:rStyle w:val="StyleUnderline"/>
        </w:rPr>
      </w:pPr>
      <w:r w:rsidRPr="001D65C4">
        <w:rPr>
          <w:rStyle w:val="StyleUnderline"/>
        </w:rPr>
        <w:t>The imperative to integrate private standards into public law is not</w:t>
      </w:r>
      <w:r w:rsidRPr="001D65C4">
        <w:t xml:space="preserve">, however, </w:t>
      </w:r>
      <w:r w:rsidRPr="001D65C4">
        <w:rPr>
          <w:rStyle w:val="StyleUnderline"/>
        </w:rPr>
        <w:t>merely a matter of statutory requirement</w:t>
      </w:r>
      <w:r w:rsidRPr="001D65C4">
        <w:t xml:space="preserve">, executive policy, or political preference. </w:t>
      </w:r>
      <w:r w:rsidRPr="001D65C4">
        <w:rPr>
          <w:rStyle w:val="StyleUnderline"/>
        </w:rPr>
        <w:t xml:space="preserve">It is a matter of </w:t>
      </w:r>
      <w:r w:rsidRPr="001D65C4">
        <w:rPr>
          <w:rStyle w:val="Emphasis"/>
        </w:rPr>
        <w:t>real</w:t>
      </w:r>
      <w:r w:rsidRPr="001D65C4">
        <w:rPr>
          <w:rStyle w:val="StyleUnderline"/>
        </w:rPr>
        <w:t xml:space="preserve"> and </w:t>
      </w:r>
      <w:r w:rsidRPr="001D65C4">
        <w:rPr>
          <w:rStyle w:val="Emphasis"/>
        </w:rPr>
        <w:t>practical</w:t>
      </w:r>
      <w:r w:rsidRPr="001D65C4">
        <w:rPr>
          <w:rStyle w:val="StyleUnderline"/>
        </w:rPr>
        <w:t xml:space="preserve"> necessity</w:t>
      </w:r>
      <w:r w:rsidRPr="001D65C4">
        <w:t xml:space="preserve">. Public policy and regulation, not engineering and design, are the domain of federal agencies. </w:t>
      </w:r>
      <w:r w:rsidRPr="001D65C4">
        <w:rPr>
          <w:rStyle w:val="StyleUnderline"/>
        </w:rPr>
        <w:t>Agency officials</w:t>
      </w:r>
      <w:r w:rsidRPr="001D65C4">
        <w:t xml:space="preserve">, particularly those responsible for formulating policy and writing rules, </w:t>
      </w:r>
      <w:r w:rsidRPr="001D65C4">
        <w:rPr>
          <w:rStyle w:val="StyleUnderline"/>
        </w:rPr>
        <w:t xml:space="preserve">are often lawyers or political appointees who </w:t>
      </w:r>
      <w:r w:rsidRPr="001D65C4">
        <w:rPr>
          <w:rStyle w:val="Emphasis"/>
        </w:rPr>
        <w:t>lack the expertise required</w:t>
      </w:r>
      <w:r w:rsidRPr="001D65C4">
        <w:rPr>
          <w:rStyle w:val="StyleUnderline"/>
        </w:rPr>
        <w:t xml:space="preserve"> to develop sound technical specifications</w:t>
      </w:r>
      <w:r w:rsidRPr="001D65C4">
        <w:t xml:space="preserve">. Similarly, </w:t>
      </w:r>
      <w:r w:rsidRPr="001D65C4">
        <w:rPr>
          <w:rStyle w:val="StyleUnderline"/>
        </w:rPr>
        <w:t xml:space="preserve">the </w:t>
      </w:r>
      <w:r w:rsidRPr="001D65C4">
        <w:rPr>
          <w:rStyle w:val="Emphasis"/>
        </w:rPr>
        <w:t>expense of developing standards</w:t>
      </w:r>
      <w:r w:rsidRPr="001D65C4">
        <w:rPr>
          <w:rStyle w:val="StyleUnderline"/>
        </w:rPr>
        <w:t xml:space="preserve"> is </w:t>
      </w:r>
      <w:r w:rsidRPr="001D65C4">
        <w:rPr>
          <w:rStyle w:val="Emphasis"/>
        </w:rPr>
        <w:t>beyond the budgetary capacity</w:t>
      </w:r>
      <w:r w:rsidRPr="001D65C4">
        <w:rPr>
          <w:rStyle w:val="StyleUnderline"/>
        </w:rPr>
        <w:t xml:space="preserve"> of most agencies</w:t>
      </w:r>
      <w:r w:rsidRPr="001D65C4">
        <w:t xml:space="preserve">. </w:t>
      </w:r>
      <w:r w:rsidRPr="001D65C4">
        <w:rPr>
          <w:rStyle w:val="StyleUnderline"/>
        </w:rPr>
        <w:t>The APA</w:t>
      </w:r>
      <w:r w:rsidRPr="001D65C4">
        <w:t xml:space="preserve"> and other administrative law requirements further important public values, but </w:t>
      </w:r>
      <w:r w:rsidRPr="001D65C4">
        <w:rPr>
          <w:rStyle w:val="StyleUnderline"/>
        </w:rPr>
        <w:t xml:space="preserve">make it </w:t>
      </w:r>
      <w:r w:rsidRPr="001D65C4">
        <w:rPr>
          <w:rStyle w:val="Emphasis"/>
        </w:rPr>
        <w:t>impossible</w:t>
      </w:r>
      <w:r w:rsidRPr="001D65C4">
        <w:rPr>
          <w:rStyle w:val="StyleUnderline"/>
        </w:rPr>
        <w:t xml:space="preserve"> for agencies to act </w:t>
      </w:r>
      <w:r w:rsidRPr="001D65C4">
        <w:rPr>
          <w:rStyle w:val="Emphasis"/>
        </w:rPr>
        <w:t>quickly enough</w:t>
      </w:r>
      <w:r w:rsidRPr="001D65C4">
        <w:rPr>
          <w:rStyle w:val="StyleUnderline"/>
        </w:rPr>
        <w:t xml:space="preserve"> to develop standards</w:t>
      </w:r>
      <w:r w:rsidRPr="001D65C4">
        <w:t xml:space="preserve"> </w:t>
      </w:r>
      <w:r w:rsidRPr="001D65C4">
        <w:rPr>
          <w:rStyle w:val="StyleUnderline"/>
        </w:rPr>
        <w:t xml:space="preserve">at the </w:t>
      </w:r>
      <w:r w:rsidRPr="001D65C4">
        <w:rPr>
          <w:rStyle w:val="Emphasis"/>
        </w:rPr>
        <w:t>pace required</w:t>
      </w:r>
      <w:r w:rsidRPr="001D65C4">
        <w:rPr>
          <w:rStyle w:val="StyleUnderline"/>
        </w:rPr>
        <w:t xml:space="preserve"> to keep up with technological progress.</w:t>
      </w:r>
    </w:p>
    <w:p w14:paraId="5C85EE54" w14:textId="77777777" w:rsidR="00D175C4" w:rsidRPr="001D65C4" w:rsidRDefault="00D175C4" w:rsidP="00D175C4">
      <w:r w:rsidRPr="001D65C4">
        <w:t xml:space="preserve">In addition, </w:t>
      </w:r>
      <w:r w:rsidRPr="001D65C4">
        <w:rPr>
          <w:rStyle w:val="StyleUnderline"/>
        </w:rPr>
        <w:t xml:space="preserve">when a federal agency needs to include a </w:t>
      </w:r>
      <w:r w:rsidRPr="001D65C4">
        <w:t xml:space="preserve">technical </w:t>
      </w:r>
      <w:r w:rsidRPr="001D65C4">
        <w:rPr>
          <w:rStyle w:val="StyleUnderline"/>
        </w:rPr>
        <w:t>standard</w:t>
      </w:r>
      <w:r w:rsidRPr="001D65C4">
        <w:t xml:space="preserve"> in a regulation, </w:t>
      </w:r>
      <w:r w:rsidRPr="001D65C4">
        <w:rPr>
          <w:rStyle w:val="StyleUnderline"/>
        </w:rPr>
        <w:t xml:space="preserve">it often discovers that a private standard is, for all intents and purposes, the </w:t>
      </w:r>
      <w:r w:rsidRPr="001D65C4">
        <w:rPr>
          <w:rStyle w:val="Emphasis"/>
        </w:rPr>
        <w:t>de facto authoritative standard</w:t>
      </w:r>
      <w:r w:rsidRPr="001D65C4">
        <w:t xml:space="preserve"> on the subject. Even when a standard has not been made formally mandatory via governmental adoption or incorporation by reference, that standard may acquire coercive effect by virtue of one or more other forces. </w:t>
      </w:r>
      <w:r w:rsidRPr="001D65C4">
        <w:rPr>
          <w:rStyle w:val="StyleUnderline"/>
        </w:rPr>
        <w:t xml:space="preserve">Participating in a given industry or technical field </w:t>
      </w:r>
      <w:r w:rsidRPr="001D65C4">
        <w:t xml:space="preserve">often </w:t>
      </w:r>
      <w:r w:rsidRPr="001D65C4">
        <w:rPr>
          <w:rStyle w:val="StyleUnderline"/>
        </w:rPr>
        <w:t xml:space="preserve">requires </w:t>
      </w:r>
      <w:r w:rsidRPr="001D65C4">
        <w:rPr>
          <w:rStyle w:val="Emphasis"/>
        </w:rPr>
        <w:t>intimate knowledge</w:t>
      </w:r>
      <w:r w:rsidRPr="001D65C4">
        <w:t xml:space="preserve"> </w:t>
      </w:r>
      <w:r w:rsidRPr="001D65C4">
        <w:rPr>
          <w:rStyle w:val="StyleUnderline"/>
        </w:rPr>
        <w:t>and consistent use of terminology</w:t>
      </w:r>
      <w:r w:rsidRPr="001D65C4">
        <w:t xml:space="preserve"> and technical concepts authoritatively defined by private standards. Similarly, </w:t>
      </w:r>
      <w:r w:rsidRPr="001D65C4">
        <w:rPr>
          <w:rStyle w:val="Emphasis"/>
        </w:rPr>
        <w:t>success in the marketplace</w:t>
      </w:r>
      <w:r w:rsidRPr="001D65C4">
        <w:rPr>
          <w:rStyle w:val="StyleUnderline"/>
        </w:rPr>
        <w:t xml:space="preserve"> often requires </w:t>
      </w:r>
      <w:r w:rsidRPr="001D65C4">
        <w:rPr>
          <w:rStyle w:val="Emphasis"/>
        </w:rPr>
        <w:t>conformity with private standards</w:t>
      </w:r>
      <w:r w:rsidRPr="001D65C4">
        <w:t xml:space="preserve"> to facilitate interoperability with parts or accessories manufactured by various other producers, or to satisfy market and consumer demands for reliable assurances of safety, quality, or fitness for purpose.184 Contracts may require conformity to private standards as a way of precisely establishing the parties’ expectations regarding, for example, the quality or characteristics of goods being procured or insured.185 Tort law may look to private standards to define the duty of care, putting some force behind those standards without giving them formal legal effect.</w:t>
      </w:r>
    </w:p>
    <w:p w14:paraId="465C768F" w14:textId="77055F43" w:rsidR="00D80405" w:rsidRPr="001D65C4" w:rsidRDefault="00D80405" w:rsidP="00D80405">
      <w:pPr>
        <w:pStyle w:val="Heading3"/>
      </w:pPr>
      <w:r w:rsidRPr="001D65C4">
        <w:t>2AC/1AR---Admin State K2 Emerging Tech</w:t>
      </w:r>
    </w:p>
    <w:p w14:paraId="5402B4DA" w14:textId="77777777" w:rsidR="00D80405" w:rsidRPr="001D65C4" w:rsidRDefault="00D80405" w:rsidP="00D80405">
      <w:pPr>
        <w:pStyle w:val="Heading4"/>
      </w:pPr>
      <w:r w:rsidRPr="001D65C4">
        <w:t>That’s key to regs on emerging technology.</w:t>
      </w:r>
    </w:p>
    <w:p w14:paraId="06E0E1EC" w14:textId="77777777" w:rsidR="00D80405" w:rsidRPr="001D65C4" w:rsidRDefault="00D80405" w:rsidP="00D80405">
      <w:pPr>
        <w:rPr>
          <w:b/>
          <w:bCs/>
          <w:sz w:val="26"/>
          <w:u w:val="single"/>
        </w:rPr>
      </w:pPr>
      <w:r w:rsidRPr="001D65C4">
        <w:rPr>
          <w:b/>
          <w:bCs/>
          <w:sz w:val="26"/>
          <w:u w:val="single"/>
        </w:rPr>
        <w:t>Masur 7</w:t>
      </w:r>
    </w:p>
    <w:p w14:paraId="7C47BC39" w14:textId="77777777" w:rsidR="00D80405" w:rsidRPr="001D65C4" w:rsidRDefault="00D80405" w:rsidP="00D80405">
      <w:r w:rsidRPr="001D65C4">
        <w:t>Jonathan Masur, Bigelow Fellow and Lecturer in Law—University of Chicago Law School, Judicial Deference and the Credibility of Agency Commitments, Vanderbilt Law Review, May, 60 Vand. L. Rev. 1021, Lexis</w:t>
      </w:r>
    </w:p>
    <w:p w14:paraId="670CDE53" w14:textId="77777777" w:rsidR="00D80405" w:rsidRPr="001D65C4" w:rsidRDefault="00D80405" w:rsidP="00D80405"/>
    <w:p w14:paraId="73BA0DA9" w14:textId="77777777" w:rsidR="00D80405" w:rsidRPr="001D65C4" w:rsidRDefault="00D80405" w:rsidP="00D80405">
      <w:pPr>
        <w:rPr>
          <w:b/>
          <w:iCs/>
          <w:u w:val="single"/>
        </w:rPr>
      </w:pPr>
      <w:r w:rsidRPr="001D65C4">
        <w:t xml:space="preserve">Moreover, courts and commentators have long realized that </w:t>
      </w:r>
      <w:r w:rsidRPr="001D65C4">
        <w:rPr>
          <w:u w:val="single"/>
        </w:rPr>
        <w:t>agencies possess comparative institutional advantages over Congress that surpass the mere application of expertise. By shifting policymaking responsibility outside of the legislative branch, Congress is also able to avail itself of the greater agility of administrative agencies in responding to changed circumstances or adapting to new</w:t>
      </w:r>
      <w:r w:rsidRPr="001D65C4">
        <w:t xml:space="preserve">  [*1028]  </w:t>
      </w:r>
      <w:r w:rsidRPr="001D65C4">
        <w:rPr>
          <w:u w:val="single"/>
        </w:rPr>
        <w:t>policy concerns</w:t>
      </w:r>
      <w:r w:rsidRPr="001D65C4">
        <w:t xml:space="preserve">. </w:t>
      </w:r>
      <w:r w:rsidRPr="001D65C4">
        <w:rPr>
          <w:b/>
          <w:iCs/>
          <w:u w:val="single"/>
        </w:rPr>
        <w:t>Legislation is costly and time-consuming</w:t>
      </w:r>
      <w:r w:rsidRPr="001D65C4">
        <w:t xml:space="preserve"> to enact, </w:t>
      </w:r>
      <w:r w:rsidRPr="001D65C4">
        <w:rPr>
          <w:b/>
          <w:iCs/>
          <w:u w:val="single"/>
        </w:rPr>
        <w:t>and Congress cannot</w:t>
      </w:r>
      <w:r w:rsidRPr="001D65C4">
        <w:t xml:space="preserve"> always </w:t>
      </w:r>
      <w:r w:rsidRPr="001D65C4">
        <w:rPr>
          <w:b/>
          <w:iCs/>
          <w:u w:val="single"/>
        </w:rPr>
        <w:t>rapidly change course when confronted with novel problems or the imminent obsolescence of old solutions</w:t>
      </w:r>
      <w:r w:rsidRPr="001D65C4">
        <w:t xml:space="preserve">. n15 </w:t>
      </w:r>
      <w:r w:rsidRPr="001D65C4">
        <w:rPr>
          <w:b/>
          <w:iCs/>
          <w:u w:val="single"/>
        </w:rPr>
        <w:t>Agencies are</w:t>
      </w:r>
      <w:r w:rsidRPr="001D65C4">
        <w:t xml:space="preserve"> more </w:t>
      </w:r>
      <w:r w:rsidRPr="001D65C4">
        <w:rPr>
          <w:b/>
          <w:iCs/>
          <w:u w:val="single"/>
        </w:rPr>
        <w:t>willing and able</w:t>
      </w:r>
      <w:r w:rsidRPr="001D65C4">
        <w:t xml:space="preserve"> than Congress </w:t>
      </w:r>
      <w:r w:rsidRPr="001D65C4">
        <w:rPr>
          <w:b/>
          <w:iCs/>
          <w:u w:val="single"/>
        </w:rPr>
        <w:t>to tweak their policy agendas. Especially in</w:t>
      </w:r>
      <w:r w:rsidRPr="001D65C4">
        <w:t xml:space="preserve"> the </w:t>
      </w:r>
      <w:r w:rsidRPr="001D65C4">
        <w:rPr>
          <w:b/>
          <w:iCs/>
          <w:u w:val="single"/>
        </w:rPr>
        <w:t>high-technology areas, this alacrity is invaluable to agencies' ability to act in the public interest.</w:t>
      </w:r>
    </w:p>
    <w:p w14:paraId="43AB01BB" w14:textId="77777777" w:rsidR="00D80405" w:rsidRPr="001D65C4" w:rsidRDefault="00D80405" w:rsidP="00D80405">
      <w:r w:rsidRPr="001D65C4">
        <w:rPr>
          <w:b/>
          <w:iCs/>
          <w:u w:val="single"/>
        </w:rPr>
        <w:t>In order to act effectively</w:t>
      </w:r>
      <w:r w:rsidRPr="001D65C4">
        <w:t xml:space="preserve">, then, </w:t>
      </w:r>
      <w:r w:rsidRPr="001D65C4">
        <w:rPr>
          <w:b/>
          <w:iCs/>
          <w:u w:val="single"/>
        </w:rPr>
        <w:t>agencies must possess flexibility not only in the substantive sense</w:t>
      </w:r>
      <w:r w:rsidRPr="001D65C4">
        <w:t xml:space="preserve"> described above, </w:t>
      </w:r>
      <w:r w:rsidRPr="001D65C4">
        <w:rPr>
          <w:b/>
          <w:iCs/>
          <w:u w:val="single"/>
        </w:rPr>
        <w:t>but also</w:t>
      </w:r>
      <w:r w:rsidRPr="001D65C4">
        <w:t xml:space="preserve"> in </w:t>
      </w:r>
      <w:r w:rsidRPr="001D65C4">
        <w:rPr>
          <w:b/>
          <w:iCs/>
          <w:u w:val="single"/>
        </w:rPr>
        <w:t>the "temporal" sense: They must be free to alter policies over time and adapt to changes in relevant technologies and markets</w:t>
      </w:r>
      <w:r w:rsidRPr="001D65C4">
        <w:t xml:space="preserve">. n16 </w:t>
      </w:r>
      <w:r w:rsidRPr="001D65C4">
        <w:rPr>
          <w:u w:val="single"/>
        </w:rPr>
        <w:t>Much like substantive</w:t>
      </w:r>
      <w:r w:rsidRPr="001D65C4">
        <w:t xml:space="preserve"> flexibility (</w:t>
      </w:r>
      <w:r w:rsidRPr="001D65C4">
        <w:rPr>
          <w:u w:val="single"/>
        </w:rPr>
        <w:t>deference</w:t>
      </w:r>
      <w:r w:rsidRPr="001D65C4">
        <w:t xml:space="preserve">, really), </w:t>
      </w:r>
      <w:r w:rsidRPr="001D65C4">
        <w:rPr>
          <w:b/>
          <w:iCs/>
          <w:sz w:val="24"/>
          <w:u w:val="single"/>
        </w:rPr>
        <w:t>temporal flexibility</w:t>
      </w:r>
      <w:r w:rsidRPr="001D65C4">
        <w:t xml:space="preserve"> (which I will refer to simply as "flexibility") </w:t>
      </w:r>
      <w:r w:rsidRPr="001D65C4">
        <w:rPr>
          <w:b/>
          <w:iCs/>
          <w:u w:val="single"/>
        </w:rPr>
        <w:t xml:space="preserve">is the </w:t>
      </w:r>
      <w:r w:rsidRPr="001D65C4">
        <w:rPr>
          <w:b/>
          <w:iCs/>
          <w:sz w:val="24"/>
          <w:u w:val="single"/>
        </w:rPr>
        <w:t>lifeblood</w:t>
      </w:r>
      <w:r w:rsidRPr="001D65C4">
        <w:rPr>
          <w:b/>
          <w:iCs/>
          <w:u w:val="single"/>
        </w:rPr>
        <w:t xml:space="preserve"> of successful agency operation</w:t>
      </w:r>
      <w:r w:rsidRPr="001D65C4">
        <w:t xml:space="preserve">. </w:t>
      </w:r>
      <w:r w:rsidRPr="001D65C4">
        <w:rPr>
          <w:b/>
          <w:iCs/>
          <w:u w:val="single"/>
        </w:rPr>
        <w:t>Even minor changes in technology or markets can obsolete pre-existing regulatory regimes, and it</w:t>
      </w:r>
      <w:r w:rsidRPr="001D65C4">
        <w:t xml:space="preserve"> likely </w:t>
      </w:r>
      <w:r w:rsidRPr="001D65C4">
        <w:rPr>
          <w:b/>
          <w:iCs/>
          <w:u w:val="single"/>
        </w:rPr>
        <w:t>would be prohibitively costly</w:t>
      </w:r>
      <w:r w:rsidRPr="001D65C4">
        <w:t xml:space="preserve"> for Congress </w:t>
      </w:r>
      <w:r w:rsidRPr="001D65C4">
        <w:rPr>
          <w:b/>
          <w:iCs/>
          <w:u w:val="single"/>
        </w:rPr>
        <w:t>to respond to every minor circumstance</w:t>
      </w:r>
      <w:r w:rsidRPr="001D65C4">
        <w:t xml:space="preserve"> by amending an agency's authorizing legislation. n17 </w:t>
      </w:r>
      <w:r w:rsidRPr="001D65C4">
        <w:rPr>
          <w:b/>
          <w:iCs/>
          <w:u w:val="single"/>
        </w:rPr>
        <w:t>Agencies need the authority to adjust policies in order to maintain their currency and efficacy, n18 and unwise judicial doctrines that deny agencies</w:t>
      </w:r>
      <w:r w:rsidRPr="001D65C4">
        <w:rPr>
          <w:b/>
          <w:u w:val="single"/>
        </w:rPr>
        <w:t xml:space="preserve"> </w:t>
      </w:r>
      <w:r w:rsidRPr="001D65C4">
        <w:rPr>
          <w:b/>
          <w:sz w:val="24"/>
          <w:u w:val="single"/>
        </w:rPr>
        <w:t xml:space="preserve">all </w:t>
      </w:r>
      <w:r w:rsidRPr="001D65C4">
        <w:rPr>
          <w:b/>
          <w:iCs/>
          <w:sz w:val="24"/>
          <w:u w:val="single"/>
        </w:rPr>
        <w:t xml:space="preserve">significant policy flexibility </w:t>
      </w:r>
      <w:r w:rsidRPr="001D65C4">
        <w:rPr>
          <w:b/>
          <w:iCs/>
          <w:u w:val="single"/>
        </w:rPr>
        <w:t xml:space="preserve">would undoubtedly lead to </w:t>
      </w:r>
      <w:r w:rsidRPr="001D65C4">
        <w:rPr>
          <w:b/>
          <w:iCs/>
          <w:sz w:val="24"/>
          <w:u w:val="single"/>
        </w:rPr>
        <w:t>regulatory stagnation</w:t>
      </w:r>
      <w:r w:rsidRPr="001D65C4">
        <w:rPr>
          <w:b/>
          <w:iCs/>
          <w:u w:val="single"/>
        </w:rPr>
        <w:t>.</w:t>
      </w:r>
      <w:r w:rsidRPr="001D65C4">
        <w:t xml:space="preserve"> n19</w:t>
      </w:r>
    </w:p>
    <w:p w14:paraId="126E4E29" w14:textId="77777777" w:rsidR="00D80405" w:rsidRPr="001D65C4" w:rsidRDefault="00D80405" w:rsidP="00D80405"/>
    <w:p w14:paraId="5AC3DC9A" w14:textId="7A721B3E" w:rsidR="00891C74" w:rsidRPr="001D65C4" w:rsidRDefault="00891C74" w:rsidP="00891C74">
      <w:pPr>
        <w:pStyle w:val="Heading3"/>
      </w:pPr>
      <w:r w:rsidRPr="001D65C4">
        <w:t>2AC/1AR---</w:t>
      </w:r>
      <w:r w:rsidR="00D80405" w:rsidRPr="001D65C4">
        <w:t>Emerging Tech Impact</w:t>
      </w:r>
    </w:p>
    <w:p w14:paraId="26F2DB96" w14:textId="77777777" w:rsidR="00891C74" w:rsidRPr="001D65C4" w:rsidRDefault="00891C74" w:rsidP="00891C74">
      <w:pPr>
        <w:pStyle w:val="Heading4"/>
      </w:pPr>
      <w:r w:rsidRPr="001D65C4">
        <w:t xml:space="preserve">Emerging risks key to nanotech </w:t>
      </w:r>
    </w:p>
    <w:p w14:paraId="4DDEC296" w14:textId="77777777" w:rsidR="00891C74" w:rsidRPr="001D65C4" w:rsidRDefault="00891C74" w:rsidP="00891C74">
      <w:r w:rsidRPr="001D65C4">
        <w:t xml:space="preserve">Robert </w:t>
      </w:r>
      <w:r w:rsidRPr="001D65C4">
        <w:rPr>
          <w:rStyle w:val="Style13ptBold"/>
        </w:rPr>
        <w:t>Falkner</w:t>
      </w:r>
      <w:r w:rsidRPr="001D65C4">
        <w:t xml:space="preserve">, London School of Economics, </w:t>
      </w:r>
      <w:r w:rsidRPr="001D65C4">
        <w:rPr>
          <w:rStyle w:val="Style13ptBold"/>
        </w:rPr>
        <w:t>and</w:t>
      </w:r>
      <w:r w:rsidRPr="001D65C4">
        <w:t xml:space="preserve">, Nico </w:t>
      </w:r>
      <w:r w:rsidRPr="001D65C4">
        <w:rPr>
          <w:rStyle w:val="Style13ptBold"/>
        </w:rPr>
        <w:t>Jaspers</w:t>
      </w:r>
      <w:r w:rsidRPr="001D65C4">
        <w:t>, Free University Berlin, 20</w:t>
      </w:r>
      <w:r w:rsidRPr="001D65C4">
        <w:rPr>
          <w:rStyle w:val="Style13ptBold"/>
        </w:rPr>
        <w:t>12</w:t>
      </w:r>
      <w:r w:rsidRPr="001D65C4">
        <w:t>, Regulating Nanotechnologies: Risk, Uncertainty and the Global Governance Gap, Global Environmental Politics, 12(1), pp. 30-55</w:t>
      </w:r>
    </w:p>
    <w:p w14:paraId="75DBDE10" w14:textId="77777777" w:rsidR="00891C74" w:rsidRPr="001D65C4" w:rsidRDefault="00891C74" w:rsidP="00891C74"/>
    <w:p w14:paraId="0EE30965" w14:textId="77777777" w:rsidR="00891C74" w:rsidRPr="001D65C4" w:rsidRDefault="00891C74" w:rsidP="00891C74">
      <w:r w:rsidRPr="001D65C4">
        <w:rPr>
          <w:u w:val="single"/>
        </w:rPr>
        <w:t>Nanosciences and nanotechnologies are set to transform the global industrial landscape</w:t>
      </w:r>
      <w:r w:rsidRPr="001D65C4">
        <w:t xml:space="preserve">, </w:t>
      </w:r>
      <w:r w:rsidRPr="001D65C4">
        <w:rPr>
          <w:u w:val="single"/>
        </w:rPr>
        <w:t xml:space="preserve">but the debate on </w:t>
      </w:r>
      <w:r w:rsidRPr="001D65C4">
        <w:rPr>
          <w:rStyle w:val="Emph"/>
        </w:rPr>
        <w:t>how to regulate</w:t>
      </w:r>
      <w:r w:rsidRPr="001D65C4">
        <w:rPr>
          <w:u w:val="single"/>
        </w:rPr>
        <w:t xml:space="preserve"> environmental, health and safety risks is </w:t>
      </w:r>
      <w:r w:rsidRPr="001D65C4">
        <w:rPr>
          <w:rStyle w:val="Emph"/>
        </w:rPr>
        <w:t>lagging behind</w:t>
      </w:r>
      <w:r w:rsidRPr="001D65C4">
        <w:rPr>
          <w:u w:val="single"/>
        </w:rPr>
        <w:t xml:space="preserve"> technological innovation</w:t>
      </w:r>
      <w:r w:rsidRPr="001D65C4">
        <w:t xml:space="preserve">. Current regulatory efforts are primarily focused on the national and regional level, while the international dimensions of nanotechnology governance are still poorly understood and rarely feature on the international agenda. </w:t>
      </w:r>
      <w:r w:rsidRPr="001D65C4">
        <w:rPr>
          <w:u w:val="single"/>
        </w:rPr>
        <w:t>With the ongoing globalization of nanosciences and the rapid expansion of international trade</w:t>
      </w:r>
      <w:r w:rsidRPr="001D65C4">
        <w:t xml:space="preserve"> in nanomaterials, however, </w:t>
      </w:r>
      <w:r w:rsidRPr="001D65C4">
        <w:rPr>
          <w:u w:val="single"/>
        </w:rPr>
        <w:t>demand for international coordination and harmonization of regulatory approaches is set to increase.</w:t>
      </w:r>
      <w:r w:rsidRPr="001D65C4">
        <w:t xml:space="preserve"> However, </w:t>
      </w:r>
      <w:r w:rsidRPr="001D65C4">
        <w:rPr>
          <w:rStyle w:val="Emph"/>
        </w:rPr>
        <w:t>uncertainty</w:t>
      </w:r>
      <w:r w:rsidRPr="001D65C4">
        <w:rPr>
          <w:u w:val="single"/>
        </w:rPr>
        <w:t xml:space="preserve"> about nanotechnology risk poses a </w:t>
      </w:r>
      <w:r w:rsidRPr="001D65C4">
        <w:rPr>
          <w:rStyle w:val="Emph"/>
        </w:rPr>
        <w:t>profound dilemma</w:t>
      </w:r>
      <w:r w:rsidRPr="001D65C4">
        <w:rPr>
          <w:u w:val="single"/>
        </w:rPr>
        <w:t xml:space="preserve"> for regulators and policy-makers</w:t>
      </w:r>
      <w:r w:rsidRPr="001D65C4">
        <w:t xml:space="preserve">. </w:t>
      </w:r>
      <w:r w:rsidRPr="001D65C4">
        <w:rPr>
          <w:u w:val="single"/>
        </w:rPr>
        <w:t xml:space="preserve">Uncertainty both creates demand for and stands in the way of greater international cooperation and harmonization of regulatory approaches. </w:t>
      </w:r>
      <w:r w:rsidRPr="001D65C4">
        <w:t>This paper reviews the emerging debate on nanotechnology risk and regulatory approaches, investigates the current state of international cooperation and outlines the critical contribution that a global governance approach can make to the safe development of nanotechnologies.</w:t>
      </w:r>
    </w:p>
    <w:p w14:paraId="36EC2BA7" w14:textId="77777777" w:rsidR="00891C74" w:rsidRPr="001D65C4" w:rsidRDefault="00891C74" w:rsidP="00891C74">
      <w:r w:rsidRPr="001D65C4">
        <w:t>Introduction</w:t>
      </w:r>
    </w:p>
    <w:p w14:paraId="1D5375D8" w14:textId="77777777" w:rsidR="00891C74" w:rsidRPr="001D65C4" w:rsidRDefault="00891C74" w:rsidP="00891C74">
      <w:r w:rsidRPr="001D65C4">
        <w:rPr>
          <w:rStyle w:val="Emph"/>
        </w:rPr>
        <w:t>Emerging technologies</w:t>
      </w:r>
      <w:r w:rsidRPr="001D65C4">
        <w:rPr>
          <w:u w:val="single"/>
        </w:rPr>
        <w:t xml:space="preserve"> create a peculiar, often complex, and fundamentally political, problem for global governance</w:t>
      </w:r>
      <w:r w:rsidRPr="001D65C4">
        <w:t>. This problem exists not so much because technologies may produce environmental and health risks; systems of risk assessment and management are in place to deal with such risks</w:t>
      </w:r>
      <w:r w:rsidRPr="001D65C4">
        <w:rPr>
          <w:u w:val="single"/>
        </w:rPr>
        <w:t>. Rather, emerging technologies are problematic because of the persistent uncertainty that surrounds potential risks.</w:t>
      </w:r>
      <w:r w:rsidRPr="001D65C4">
        <w:t xml:space="preserve"> </w:t>
      </w:r>
      <w:r w:rsidRPr="001D65C4">
        <w:rPr>
          <w:u w:val="single"/>
        </w:rPr>
        <w:t>This uncertainty</w:t>
      </w:r>
      <w:r w:rsidRPr="001D65C4">
        <w:t xml:space="preserve">—about whether, in what form and to what extent risks exist—makes it difficult, and often impossible, to apply routine decisionmaking procedures for risk assessment and management. </w:t>
      </w:r>
      <w:r w:rsidRPr="001D65C4">
        <w:rPr>
          <w:u w:val="single"/>
        </w:rPr>
        <w:t>It impedes the application of standard scientific approaches and pushes regulatory decision-making into a more political direction.</w:t>
      </w:r>
      <w:r w:rsidRPr="001D65C4">
        <w:t xml:space="preserve"> </w:t>
      </w:r>
      <w:r w:rsidRPr="001D65C4">
        <w:rPr>
          <w:u w:val="single"/>
        </w:rPr>
        <w:t>As a result, differences in national priorities, societal values, domestic interest group dynamics</w:t>
      </w:r>
      <w:r w:rsidRPr="001D65C4">
        <w:t xml:space="preserve"> and institutional contexts often </w:t>
      </w:r>
      <w:r w:rsidRPr="001D65C4">
        <w:rPr>
          <w:u w:val="single"/>
        </w:rPr>
        <w:t xml:space="preserve">stand in the way of </w:t>
      </w:r>
      <w:r w:rsidRPr="001D65C4">
        <w:rPr>
          <w:rStyle w:val="Emph"/>
        </w:rPr>
        <w:t>deeper international cooperation</w:t>
      </w:r>
      <w:r w:rsidRPr="001D65C4">
        <w:rPr>
          <w:u w:val="single"/>
        </w:rPr>
        <w:t xml:space="preserve"> and </w:t>
      </w:r>
      <w:r w:rsidRPr="001D65C4">
        <w:rPr>
          <w:rStyle w:val="Emph"/>
        </w:rPr>
        <w:t>regulatory harmonization</w:t>
      </w:r>
      <w:r w:rsidRPr="001D65C4">
        <w:rPr>
          <w:u w:val="single"/>
        </w:rPr>
        <w:t>.</w:t>
      </w:r>
      <w:r w:rsidRPr="001D65C4">
        <w:t xml:space="preserve"> Indeed, in cases such as agricultural biotechnology and others, national differences in risk regulation have not only prevented common international approaches but have also set off political and trade conflicts between industrialized countries.</w:t>
      </w:r>
    </w:p>
    <w:p w14:paraId="25DCA095" w14:textId="77777777" w:rsidR="00891C74" w:rsidRPr="001D65C4" w:rsidRDefault="00891C74" w:rsidP="00891C74">
      <w:pPr>
        <w:rPr>
          <w:u w:val="single"/>
        </w:rPr>
      </w:pPr>
      <w:r w:rsidRPr="001D65C4">
        <w:rPr>
          <w:u w:val="single"/>
        </w:rPr>
        <w:t>Nanotechnology, which enables the manipulation of matter at the molecular level,</w:t>
      </w:r>
      <w:r w:rsidRPr="001D65C4">
        <w:t xml:space="preserve"> </w:t>
      </w:r>
      <w:r w:rsidRPr="001D65C4">
        <w:rPr>
          <w:u w:val="single"/>
        </w:rPr>
        <w:t xml:space="preserve">is the </w:t>
      </w:r>
      <w:r w:rsidRPr="001D65C4">
        <w:rPr>
          <w:rStyle w:val="Emph"/>
        </w:rPr>
        <w:t>latest technological innovation</w:t>
      </w:r>
      <w:r w:rsidRPr="001D65C4">
        <w:rPr>
          <w:u w:val="single"/>
        </w:rPr>
        <w:t xml:space="preserve"> to surface in global debates on risk regulation and international cooperation.</w:t>
      </w:r>
      <w:r w:rsidRPr="001D65C4">
        <w:t xml:space="preserve">1 Over the last decade, </w:t>
      </w:r>
      <w:r w:rsidRPr="001D65C4">
        <w:rPr>
          <w:u w:val="single"/>
        </w:rPr>
        <w:t>nanosciences and nanotechnologies have emerged as a new transformative force in industrial society</w:t>
      </w:r>
      <w:r w:rsidRPr="001D65C4">
        <w:t xml:space="preserve">, </w:t>
      </w:r>
      <w:r w:rsidRPr="001D65C4">
        <w:rPr>
          <w:u w:val="single"/>
        </w:rPr>
        <w:t>with a rapidly increasing range of applications in chemicals, pharmaceuticals, electronics, energy, food and cosmetics, among others</w:t>
      </w:r>
      <w:r w:rsidRPr="001D65C4">
        <w:t xml:space="preserve">. Yet, as nanotechnology is beginning to reshape global markets, </w:t>
      </w:r>
      <w:r w:rsidRPr="001D65C4">
        <w:rPr>
          <w:u w:val="single"/>
        </w:rPr>
        <w:t xml:space="preserve">evidence has mounted that some applications create new and </w:t>
      </w:r>
      <w:r w:rsidRPr="001D65C4">
        <w:rPr>
          <w:rStyle w:val="Emph"/>
        </w:rPr>
        <w:t>poorly understood risks</w:t>
      </w:r>
      <w:r w:rsidRPr="001D65C4">
        <w:rPr>
          <w:u w:val="single"/>
        </w:rPr>
        <w:t>.</w:t>
      </w:r>
      <w:r w:rsidRPr="001D65C4">
        <w:t xml:space="preserve"> Regulatory systems face profound uncertainties about the adequacy of existing risk assessment and management frameworks, and about rapidly progressing scientific and commercial developments. These uncertainties are so fundamental that they go beyond the regulatory capacity of individual states and require extensive international cooperation as we go on to argue. At the same time, however, </w:t>
      </w:r>
      <w:r w:rsidRPr="001D65C4">
        <w:rPr>
          <w:u w:val="single"/>
        </w:rPr>
        <w:t>these uncertainties also increase the likelihood that national differences in risk regulation limit the scope for global governance approaches.</w:t>
      </w:r>
    </w:p>
    <w:p w14:paraId="1C09480D" w14:textId="77777777" w:rsidR="00891C74" w:rsidRPr="001D65C4" w:rsidRDefault="00891C74" w:rsidP="00891C74">
      <w:r w:rsidRPr="001D65C4">
        <w:rPr>
          <w:u w:val="single"/>
        </w:rPr>
        <w:t xml:space="preserve">Nanotechnology risk is a </w:t>
      </w:r>
      <w:r w:rsidRPr="001D65C4">
        <w:rPr>
          <w:rStyle w:val="Emph"/>
        </w:rPr>
        <w:t>relatively new</w:t>
      </w:r>
      <w:r w:rsidRPr="001D65C4">
        <w:t xml:space="preserve">, </w:t>
      </w:r>
      <w:r w:rsidRPr="001D65C4">
        <w:rPr>
          <w:u w:val="single"/>
        </w:rPr>
        <w:t xml:space="preserve">and hitherto </w:t>
      </w:r>
      <w:r w:rsidRPr="001D65C4">
        <w:rPr>
          <w:rStyle w:val="Emph"/>
        </w:rPr>
        <w:t>largely neglected</w:t>
      </w:r>
      <w:r w:rsidRPr="001D65C4">
        <w:rPr>
          <w:u w:val="single"/>
        </w:rPr>
        <w:t>, concern in the study of global environmental politics</w:t>
      </w:r>
      <w:r w:rsidRPr="001D65C4">
        <w:t xml:space="preserve">. </w:t>
      </w:r>
      <w:r w:rsidRPr="001D65C4">
        <w:rPr>
          <w:u w:val="single"/>
        </w:rPr>
        <w:t>Most of the debate on its environmental and health risks has been confined to scientific and regulatory expert circles</w:t>
      </w:r>
      <w:r w:rsidRPr="001D65C4">
        <w:t xml:space="preserve">. Academic research on nanotechnology regulation has so far concentrated on the domestic legal, political and social dimensions, within the subfields of science and technology studies, applied ethics, regulation studies and law.2 By contrast, </w:t>
      </w:r>
      <w:r w:rsidRPr="001D65C4">
        <w:rPr>
          <w:u w:val="single"/>
        </w:rPr>
        <w:t>the international dimensions of nanotechnology regulation have received relatively little attention and are only slowly coming into focus</w:t>
      </w:r>
      <w:r w:rsidRPr="001D65C4">
        <w:t>.3 This article seeks to help fill this gap and introduce existing debates on nanotechnology risk to the study of global environmental politics.</w:t>
      </w:r>
    </w:p>
    <w:p w14:paraId="2B1DDEFC" w14:textId="77777777" w:rsidR="00891C74" w:rsidRPr="001D65C4" w:rsidRDefault="00891C74" w:rsidP="00891C74"/>
    <w:p w14:paraId="34002F3B" w14:textId="77777777" w:rsidR="00891C74" w:rsidRPr="001D65C4" w:rsidRDefault="00891C74" w:rsidP="00891C74">
      <w:pPr>
        <w:pStyle w:val="Heading4"/>
      </w:pPr>
      <w:r w:rsidRPr="001D65C4">
        <w:t>Extinction</w:t>
      </w:r>
    </w:p>
    <w:p w14:paraId="0620C16E" w14:textId="77777777" w:rsidR="00891C74" w:rsidRPr="001D65C4" w:rsidRDefault="00891C74" w:rsidP="00891C74">
      <w:pPr>
        <w:rPr>
          <w:rStyle w:val="Style13ptBold"/>
        </w:rPr>
      </w:pPr>
      <w:r w:rsidRPr="001D65C4">
        <w:rPr>
          <w:rStyle w:val="Style13ptBold"/>
        </w:rPr>
        <w:t>Altmann 10</w:t>
      </w:r>
    </w:p>
    <w:p w14:paraId="31A94804" w14:textId="77777777" w:rsidR="00891C74" w:rsidRPr="001D65C4" w:rsidRDefault="00891C74" w:rsidP="00891C74">
      <w:r w:rsidRPr="001D65C4">
        <w:t>Jurgen Altmann, professor of experimental physics at the University of Dortmund, Germany, International Handbook on Regulation Nanotechnologies, Ch. 17, Military Applications: Special Conditions for Regulation, 2010, pg. 380-382</w:t>
      </w:r>
    </w:p>
    <w:p w14:paraId="463C9DFD" w14:textId="77777777" w:rsidR="00891C74" w:rsidRPr="001D65C4" w:rsidRDefault="00891C74" w:rsidP="00891C74"/>
    <w:p w14:paraId="1E85D944" w14:textId="77777777" w:rsidR="00891C74" w:rsidRPr="001D65C4" w:rsidRDefault="00891C74" w:rsidP="00891C74">
      <w:r w:rsidRPr="001D65C4">
        <w:t xml:space="preserve">There are also military uses of nanotechnology which are mostly specific and which would not be developed for a civilian market. Some of these, however, once developed in a military context and made cheap by mass production, may find their way into civilian society and have negative impacts there, for example, by being used by non-state actors for illegal activity. Variable camouflage would not pose a big problem if it were used in the civilian context. However, </w:t>
      </w:r>
      <w:r w:rsidRPr="001D65C4">
        <w:rPr>
          <w:u w:val="single"/>
        </w:rPr>
        <w:t>many uses of nanotech</w:t>
      </w:r>
      <w:r w:rsidRPr="001D65C4">
        <w:t xml:space="preserve">nology </w:t>
      </w:r>
      <w:r w:rsidRPr="001D65C4">
        <w:rPr>
          <w:u w:val="single"/>
        </w:rPr>
        <w:t>for specific military application</w:t>
      </w:r>
      <w:r w:rsidRPr="001D65C4">
        <w:t xml:space="preserve"> </w:t>
      </w:r>
      <w:r w:rsidRPr="001D65C4">
        <w:rPr>
          <w:rStyle w:val="Emphasis"/>
        </w:rPr>
        <w:t>may pose serious security risks</w:t>
      </w:r>
      <w:r w:rsidRPr="001D65C4">
        <w:t xml:space="preserve"> if they became available to civilians. For example, small, cheap sensors to be scattered over the battlefield could also be used for private or economic espionage, or </w:t>
      </w:r>
      <w:r w:rsidRPr="001D65C4">
        <w:rPr>
          <w:u w:val="single"/>
        </w:rPr>
        <w:t>smaller</w:t>
      </w:r>
      <w:r w:rsidRPr="001D65C4">
        <w:t xml:space="preserve"> conventional </w:t>
      </w:r>
      <w:r w:rsidRPr="001D65C4">
        <w:rPr>
          <w:u w:val="single"/>
        </w:rPr>
        <w:t>weapons with highly precise guidance systems</w:t>
      </w:r>
      <w:r w:rsidRPr="001D65C4">
        <w:t xml:space="preserve">, in particular very small missiles, </w:t>
      </w:r>
      <w:r w:rsidRPr="001D65C4">
        <w:rPr>
          <w:u w:val="single"/>
        </w:rPr>
        <w:t>could be used for terrorist attacks</w:t>
      </w:r>
      <w:r w:rsidRPr="001D65C4">
        <w:t>. The same applies for firearms and munitions using nanofibre composites, which, without any metal, would be difficult to detect at security checkpoints. Soldier systems for monitoring body status from the outside, forming compresses and administering therapeutic agents if needed. are not problematic. However, implants or other body manipulation, such as a brain-machine interface or modification of the human biochemistry, may create problems for civilian society. Here the military could act as a door-opener, preempting a broad societal debate about the acceptability of non-therapeutic body modification.</w:t>
      </w:r>
    </w:p>
    <w:p w14:paraId="0FECBDD4" w14:textId="77777777" w:rsidR="00891C74" w:rsidRPr="001D65C4" w:rsidRDefault="00891C74" w:rsidP="00891C74">
      <w:r w:rsidRPr="001D65C4">
        <w:t>Uninhabited vehicles (for air, water or land) will profit from nanotechnology in materials, energy storage, sensors and computers. Some could be reduced to a few centimetres in size or below, maybe moving like insects. Alternatively, the military could take real insects as a basis for hybrid systems. Transferred to civilian society, small systems could be used for eavesdropping or terrorist attacks.</w:t>
      </w:r>
    </w:p>
    <w:p w14:paraId="083B235E" w14:textId="77777777" w:rsidR="00891C74" w:rsidRPr="001D65C4" w:rsidRDefault="00891C74" w:rsidP="00891C74">
      <w:r w:rsidRPr="001D65C4">
        <w:t xml:space="preserve">The </w:t>
      </w:r>
      <w:r w:rsidRPr="001D65C4">
        <w:rPr>
          <w:u w:val="single"/>
        </w:rPr>
        <w:t>use by terrorist groups of new biochemical weapons made feasible by nanotechnological advances</w:t>
      </w:r>
      <w:r w:rsidRPr="001D65C4">
        <w:t xml:space="preserve"> in biomedicine </w:t>
      </w:r>
      <w:r w:rsidRPr="001D65C4">
        <w:rPr>
          <w:rStyle w:val="Emphasis"/>
        </w:rPr>
        <w:t>should also be feared</w:t>
      </w:r>
      <w:r w:rsidRPr="001D65C4">
        <w:t xml:space="preserve">. The use of </w:t>
      </w:r>
      <w:r w:rsidRPr="001D65C4">
        <w:rPr>
          <w:u w:val="single"/>
        </w:rPr>
        <w:t>nanotech</w:t>
      </w:r>
      <w:r w:rsidRPr="001D65C4">
        <w:t xml:space="preserve">nology </w:t>
      </w:r>
      <w:r w:rsidRPr="001D65C4">
        <w:rPr>
          <w:u w:val="single"/>
        </w:rPr>
        <w:t>here may include nanocapsules to ferry agents through the blood-brain barrier</w:t>
      </w:r>
      <w:r w:rsidRPr="001D65C4">
        <w:t xml:space="preserve">, agents which bind to specific cell types, and agents that release a toxin only if a certain DNA or protein pattern is present, thus acting selectively only on very specific target subjects. </w:t>
      </w:r>
      <w:r w:rsidRPr="001D65C4">
        <w:rPr>
          <w:rStyle w:val="Emphasis"/>
        </w:rPr>
        <w:t>New biochemical agents would endanger the existing conventions</w:t>
      </w:r>
      <w:r w:rsidRPr="001D65C4">
        <w:t>, but of course here the needed prohibitions are already in place. Dangers for existing arms-control treaties can ensue also with uninhabited vehicles some types could undermine the CFE Treaty (Altmann 2009) - while small satellites for anti-satellite attack would counteract the space-weapons ban, which the overwhelming majority of countries have demanded for decades.</w:t>
      </w:r>
    </w:p>
    <w:p w14:paraId="5FC88D36" w14:textId="77777777" w:rsidR="00891C74" w:rsidRPr="001D65C4" w:rsidRDefault="00891C74" w:rsidP="00891C74">
      <w:r w:rsidRPr="001D65C4">
        <w:rPr>
          <w:rStyle w:val="Emphasis"/>
        </w:rPr>
        <w:t>Arms racing and proliferation can follow from nearly all specific military applications mentioned</w:t>
      </w:r>
      <w:r w:rsidRPr="001D65C4">
        <w:t xml:space="preserve">. </w:t>
      </w:r>
      <w:r w:rsidRPr="001D65C4">
        <w:rPr>
          <w:rStyle w:val="Emphasis"/>
        </w:rPr>
        <w:t>Exaggerated expectations</w:t>
      </w:r>
      <w:r w:rsidRPr="001D65C4">
        <w:t xml:space="preserve">, such as those evoked by the Presidents of India and Israel. </w:t>
      </w:r>
      <w:r w:rsidRPr="001D65C4">
        <w:rPr>
          <w:rStyle w:val="Emphasis"/>
        </w:rPr>
        <w:t>will</w:t>
      </w:r>
      <w:r w:rsidRPr="001D65C4">
        <w:t xml:space="preserve"> tend to </w:t>
      </w:r>
      <w:r w:rsidRPr="001D65C4">
        <w:rPr>
          <w:rStyle w:val="Emphasis"/>
        </w:rPr>
        <w:t>aggravate the problem</w:t>
      </w:r>
      <w:r w:rsidRPr="001D65C4">
        <w:t>: the same applies for secrecy together with misrepresentations of military aims for nanotechnology, as in a US publication about alleged Chinese plans for 'ant robots’ (Altmann and Gubrud. 2004).</w:t>
      </w:r>
    </w:p>
    <w:p w14:paraId="2F1C1096" w14:textId="27F65BAF" w:rsidR="00891C74" w:rsidRPr="001D65C4" w:rsidRDefault="00891C74" w:rsidP="00891C74">
      <w:r w:rsidRPr="001D65C4">
        <w:rPr>
          <w:u w:val="single"/>
        </w:rPr>
        <w:t>Problems for</w:t>
      </w:r>
      <w:r w:rsidRPr="001D65C4">
        <w:t xml:space="preserve"> the </w:t>
      </w:r>
      <w:r w:rsidRPr="001D65C4">
        <w:rPr>
          <w:u w:val="single"/>
        </w:rPr>
        <w:t>stability between potential military opponents are to be feared</w:t>
      </w:r>
      <w:r w:rsidRPr="001D65C4">
        <w:t xml:space="preserve"> most with uninhabited weapons systems, in particular if they will be capable of autonomous firing decision, </w:t>
      </w:r>
      <w:r w:rsidRPr="001D65C4">
        <w:rPr>
          <w:u w:val="single"/>
        </w:rPr>
        <w:t>when</w:t>
      </w:r>
      <w:r w:rsidRPr="001D65C4">
        <w:t xml:space="preserve"> such </w:t>
      </w:r>
      <w:r w:rsidRPr="001D65C4">
        <w:rPr>
          <w:u w:val="single"/>
        </w:rPr>
        <w:t>systems would travel at short mutual distance</w:t>
      </w:r>
      <w:r w:rsidRPr="001D65C4">
        <w:t xml:space="preserve"> (along a border, in international territory), </w:t>
      </w:r>
      <w:r w:rsidRPr="001D65C4">
        <w:rPr>
          <w:u w:val="single"/>
        </w:rPr>
        <w:t>survival may</w:t>
      </w:r>
      <w:r w:rsidRPr="001D65C4">
        <w:t xml:space="preserve"> </w:t>
      </w:r>
      <w:r w:rsidRPr="001D65C4">
        <w:rPr>
          <w:rStyle w:val="Emphasis"/>
        </w:rPr>
        <w:t>require faster reaction than possible with remote control by a human</w:t>
      </w:r>
      <w:r w:rsidRPr="001D65C4">
        <w:t xml:space="preserve">. </w:t>
      </w:r>
      <w:r w:rsidRPr="001D65C4">
        <w:rPr>
          <w:u w:val="single"/>
        </w:rPr>
        <w:t>In a crisis</w:t>
      </w:r>
      <w:r w:rsidRPr="001D65C4">
        <w:t xml:space="preserve">, when </w:t>
      </w:r>
      <w:r w:rsidRPr="001D65C4">
        <w:rPr>
          <w:u w:val="single"/>
        </w:rPr>
        <w:t>both systems would eagerly observe the other for indications of attack, a mistaken sun reflex or</w:t>
      </w:r>
      <w:r w:rsidRPr="001D65C4">
        <w:t xml:space="preserve"> another </w:t>
      </w:r>
      <w:r w:rsidRPr="001D65C4">
        <w:rPr>
          <w:u w:val="single"/>
        </w:rPr>
        <w:t>error could lead to</w:t>
      </w:r>
      <w:r w:rsidRPr="001D65C4">
        <w:t xml:space="preserve"> a </w:t>
      </w:r>
      <w:r w:rsidRPr="001D65C4">
        <w:rPr>
          <w:u w:val="single"/>
        </w:rPr>
        <w:t>shooting and</w:t>
      </w:r>
      <w:r w:rsidRPr="001D65C4">
        <w:t xml:space="preserve"> thus </w:t>
      </w:r>
      <w:r w:rsidRPr="001D65C4">
        <w:rPr>
          <w:rStyle w:val="Emphasis"/>
        </w:rPr>
        <w:t>unleash war by uncontrolled feedback cycles</w:t>
      </w:r>
      <w:r w:rsidRPr="001D65C4">
        <w:t xml:space="preserve">. </w:t>
      </w:r>
      <w:r w:rsidRPr="001D65C4">
        <w:rPr>
          <w:u w:val="single"/>
        </w:rPr>
        <w:t>Destabilization can work up</w:t>
      </w:r>
      <w:r w:rsidRPr="001D65C4">
        <w:t xml:space="preserve"> </w:t>
      </w:r>
      <w:r w:rsidRPr="001D65C4">
        <w:rPr>
          <w:rStyle w:val="Emphasis"/>
        </w:rPr>
        <w:t>to the level of nuclear war</w:t>
      </w:r>
      <w:r w:rsidRPr="001D65C4">
        <w:t xml:space="preserve">: if </w:t>
      </w:r>
      <w:r w:rsidRPr="001D65C4">
        <w:rPr>
          <w:u w:val="single"/>
        </w:rPr>
        <w:t>mass attack against strategic weapons and command systems using swarms of small</w:t>
      </w:r>
      <w:r w:rsidRPr="001D65C4">
        <w:t xml:space="preserve"> uninhabited </w:t>
      </w:r>
      <w:r w:rsidRPr="001D65C4">
        <w:rPr>
          <w:u w:val="single"/>
        </w:rPr>
        <w:t>aircraft or missiles becomes plausible</w:t>
      </w:r>
      <w:r w:rsidRPr="001D65C4">
        <w:t xml:space="preserve">. </w:t>
      </w:r>
      <w:r w:rsidRPr="001D65C4">
        <w:rPr>
          <w:rStyle w:val="Emphasis"/>
        </w:rPr>
        <w:t>Nervousness and pressure for early launch of one's own nuclear weapons would drastically increase</w:t>
      </w:r>
      <w:r w:rsidRPr="001D65C4">
        <w:t xml:space="preserve">. </w:t>
      </w:r>
      <w:r w:rsidRPr="001D65C4">
        <w:rPr>
          <w:rStyle w:val="Emphasis"/>
        </w:rPr>
        <w:t>Small satellites capable of fast attacks against important satellites of an opponent would endanger stability</w:t>
      </w:r>
      <w:r w:rsidRPr="001D65C4">
        <w:t>. A particularly frightening scenario has very small mobile enemy robots covertly intruding into one’s own military systems in peacetime where they would sit, possibly for years, ready to suddenly disrupt the electronics at any time.</w:t>
      </w:r>
    </w:p>
    <w:p w14:paraId="4E71D35B" w14:textId="77777777" w:rsidR="00D80405" w:rsidRPr="001D65C4" w:rsidRDefault="00D80405" w:rsidP="00891C74"/>
    <w:p w14:paraId="13D0242E" w14:textId="64060DD7" w:rsidR="00D80405" w:rsidRPr="001D65C4" w:rsidRDefault="00D80405" w:rsidP="00D80405">
      <w:pPr>
        <w:pStyle w:val="Heading4"/>
      </w:pPr>
      <w:r w:rsidRPr="001D65C4">
        <w:t>Emerging biotech risks extinction if not properly regulated.</w:t>
      </w:r>
    </w:p>
    <w:p w14:paraId="3308B9AD" w14:textId="77777777" w:rsidR="00D80405" w:rsidRPr="001D65C4" w:rsidRDefault="00D80405" w:rsidP="00D80405">
      <w:r w:rsidRPr="001D65C4">
        <w:rPr>
          <w:rStyle w:val="Style13ptBold"/>
        </w:rPr>
        <w:t>Sears 21</w:t>
      </w:r>
      <w:r w:rsidRPr="001D65C4">
        <w:t xml:space="preserve"> — Nathan Alexander Sears, Ph.D. Candidate in Political Science at The University of Toronto (Canada), former Professor of International Relations at the Universidad de Las Américas, Quito (Ecuador), 2021 (“International Politics in the Age of Existential Threats,” </w:t>
      </w:r>
      <w:r w:rsidRPr="001D65C4">
        <w:rPr>
          <w:i/>
          <w:iCs/>
        </w:rPr>
        <w:t>Journal of Global Security Studies</w:t>
      </w:r>
      <w:r w:rsidRPr="001D65C4">
        <w:t>, Volume 6, Issue 3, September, Available Online to Subscribing Institutions via Oxford Academic, p. 11)</w:t>
      </w:r>
    </w:p>
    <w:p w14:paraId="70C7E7D4" w14:textId="77777777" w:rsidR="00D80405" w:rsidRPr="001D65C4" w:rsidRDefault="00D80405" w:rsidP="00D80405">
      <w:r w:rsidRPr="001D65C4">
        <w:rPr>
          <w:rStyle w:val="StyleUnderline"/>
        </w:rPr>
        <w:t>The increasing power of tech</w:t>
      </w:r>
      <w:r w:rsidRPr="001D65C4">
        <w:t xml:space="preserve">nology </w:t>
      </w:r>
      <w:r w:rsidRPr="001D65C4">
        <w:rPr>
          <w:rStyle w:val="StyleUnderline"/>
        </w:rPr>
        <w:t>could produce novel existential threats to humankind. One tech</w:t>
      </w:r>
      <w:r w:rsidRPr="001D65C4">
        <w:t xml:space="preserve">nology </w:t>
      </w:r>
      <w:r w:rsidRPr="001D65C4">
        <w:rPr>
          <w:rStyle w:val="StyleUnderline"/>
        </w:rPr>
        <w:t>is synthetic biology. Humans</w:t>
      </w:r>
      <w:r w:rsidRPr="001D65C4">
        <w:t xml:space="preserve">, like all species, </w:t>
      </w:r>
      <w:r w:rsidRPr="001D65C4">
        <w:rPr>
          <w:rStyle w:val="StyleUnderline"/>
        </w:rPr>
        <w:t>are vulnerable to bacteria and viruses. When lethality and communicability align, pandemics can be catastrophic, such as the</w:t>
      </w:r>
      <w:r w:rsidRPr="001D65C4">
        <w:t xml:space="preserve"> plague that struck Europe in 1341–1347 (“</w:t>
      </w:r>
      <w:r w:rsidRPr="001D65C4">
        <w:rPr>
          <w:rStyle w:val="StyleUnderline"/>
        </w:rPr>
        <w:t>Black Death</w:t>
      </w:r>
      <w:r w:rsidRPr="001D65C4">
        <w:t>”), killing between 30 and 50 percent of the population; the influenza virus in 1918–1921 (“</w:t>
      </w:r>
      <w:r w:rsidRPr="001D65C4">
        <w:rPr>
          <w:rStyle w:val="StyleUnderline"/>
        </w:rPr>
        <w:t>Spanish Flu</w:t>
      </w:r>
      <w:r w:rsidRPr="001D65C4">
        <w:t xml:space="preserve">”) that killed between 50 and 100 million people, potentially more than World War I and II combined; </w:t>
      </w:r>
      <w:r w:rsidRPr="001D65C4">
        <w:rPr>
          <w:rStyle w:val="StyleUnderline"/>
        </w:rPr>
        <w:t>or smallpox</w:t>
      </w:r>
      <w:r w:rsidRPr="001D65C4">
        <w:t xml:space="preserve"> in the Americas, which contributed to the collapse of the Aztec and Incan civilizations during the Spanish “Conquista.” </w:t>
      </w:r>
      <w:r w:rsidRPr="001D65C4">
        <w:rPr>
          <w:rStyle w:val="StyleUnderline"/>
        </w:rPr>
        <w:t xml:space="preserve">Yet </w:t>
      </w:r>
      <w:r w:rsidRPr="001D65C4">
        <w:rPr>
          <w:rStyle w:val="Emphasis"/>
        </w:rPr>
        <w:t>natural selection mitigates the existential risks of pandemics</w:t>
      </w:r>
      <w:r w:rsidRPr="001D65C4">
        <w:rPr>
          <w:rStyle w:val="StyleUnderline"/>
        </w:rPr>
        <w:t xml:space="preserve">, since lethality and communicability tend to work </w:t>
      </w:r>
      <w:r w:rsidRPr="001D65C4">
        <w:rPr>
          <w:rStyle w:val="Emphasis"/>
        </w:rPr>
        <w:t>against each other</w:t>
      </w:r>
      <w:r w:rsidRPr="001D65C4">
        <w:rPr>
          <w:rStyle w:val="StyleUnderline"/>
        </w:rPr>
        <w:t>—the more lethal a pathogen, the more likely it will kill its host, giving it less opportunity to spread</w:t>
      </w:r>
      <w:r w:rsidRPr="001D65C4">
        <w:t xml:space="preserve"> (Rees 2003; Posner 2004)</w:t>
      </w:r>
      <w:r w:rsidRPr="001D65C4">
        <w:rPr>
          <w:rStyle w:val="StyleUnderline"/>
        </w:rPr>
        <w:t>.</w:t>
      </w:r>
    </w:p>
    <w:p w14:paraId="4015A2E2" w14:textId="77777777" w:rsidR="00D80405" w:rsidRPr="001D65C4" w:rsidRDefault="00D80405" w:rsidP="00D80405">
      <w:pPr>
        <w:rPr>
          <w:rStyle w:val="StyleUnderline"/>
        </w:rPr>
      </w:pPr>
      <w:r w:rsidRPr="001D65C4">
        <w:rPr>
          <w:rStyle w:val="Emphasis"/>
        </w:rPr>
        <w:t>However</w:t>
      </w:r>
      <w:r w:rsidRPr="001D65C4">
        <w:rPr>
          <w:rStyle w:val="StyleUnderline"/>
        </w:rPr>
        <w:t>, advances in synthetic biology could make it possible for humans to design pathogens to increase the destruction capacity of pandemics. The ability to take the genetic blueprints of pathogens and manipulate them to increase virulence opens up the possibility of “</w:t>
      </w:r>
      <w:r w:rsidRPr="001D65C4">
        <w:rPr>
          <w:rStyle w:val="Emphasis"/>
        </w:rPr>
        <w:t>designer viruses</w:t>
      </w:r>
      <w:r w:rsidRPr="001D65C4">
        <w:rPr>
          <w:rStyle w:val="StyleUnderline"/>
        </w:rPr>
        <w:t>” that are both highly communicable and lethal</w:t>
      </w:r>
      <w:r w:rsidRPr="001D65C4">
        <w:t xml:space="preserve"> (Leslie 1996; Rees 2003; Posner 2004; Torres 2017)</w:t>
      </w:r>
      <w:r w:rsidRPr="001D65C4">
        <w:rPr>
          <w:rStyle w:val="StyleUnderline"/>
        </w:rPr>
        <w:t>. In theory, a pathogen could be designed to be highly contagious, but with a slow incubation period to maximize the time for its spread and minimize the possibility of detection, and then overcome the human immune system and exploit the absence of defenses from vaccinations or antibiotics</w:t>
      </w:r>
      <w:r w:rsidRPr="001D65C4">
        <w:t xml:space="preserve"> (Rees 2003, 50–7; Posner 2004, 75–6)</w:t>
      </w:r>
      <w:r w:rsidRPr="001D65C4">
        <w:rPr>
          <w:rStyle w:val="StyleUnderline"/>
        </w:rPr>
        <w:t xml:space="preserve">. The “gain-of-function” research to make pathogens more virulent is indicative of the danger </w:t>
      </w:r>
      <w:r w:rsidRPr="001D65C4">
        <w:t xml:space="preserve">(Selgelid 2016). One controversial experiment in 2012 involved the genetic alteration of H5N1 avian influenza to be transmissible by air between ferrets (Herfst et al. 2012), which one virologist described as “probably one of the most dangerous viruses you can make” (Enserink 2011). In another experiment in 2017, researchers reconstituted the horsepox virus from DNA ordered by mail, which one virologist explained, “If it’s possible with horsepox, it’s possible with smallpox” (Kupferschmidt 2017). </w:t>
      </w:r>
      <w:r w:rsidRPr="001D65C4">
        <w:rPr>
          <w:rStyle w:val="StyleUnderline"/>
        </w:rPr>
        <w:t xml:space="preserve">While synthetic biology </w:t>
      </w:r>
      <w:r w:rsidRPr="001D65C4">
        <w:rPr>
          <w:rStyle w:val="Emphasis"/>
        </w:rPr>
        <w:t>could</w:t>
      </w:r>
      <w:r w:rsidRPr="001D65C4">
        <w:rPr>
          <w:rStyle w:val="StyleUnderline"/>
        </w:rPr>
        <w:t xml:space="preserve"> bring </w:t>
      </w:r>
      <w:r w:rsidRPr="001D65C4">
        <w:rPr>
          <w:rStyle w:val="Emphasis"/>
        </w:rPr>
        <w:t>enormous benefits</w:t>
      </w:r>
      <w:r w:rsidRPr="001D65C4">
        <w:rPr>
          <w:rStyle w:val="StyleUnderline"/>
        </w:rPr>
        <w:t xml:space="preserve">, bioengineered pathogens could pose </w:t>
      </w:r>
      <w:r w:rsidRPr="001D65C4">
        <w:rPr>
          <w:rStyle w:val="Emphasis"/>
        </w:rPr>
        <w:t>an existential threat</w:t>
      </w:r>
      <w:r w:rsidRPr="001D65C4">
        <w:rPr>
          <w:rStyle w:val="StyleUnderline"/>
        </w:rPr>
        <w:t xml:space="preserve"> to humanity.</w:t>
      </w:r>
    </w:p>
    <w:p w14:paraId="2AD7D31A" w14:textId="77777777" w:rsidR="00891C74" w:rsidRPr="001D65C4" w:rsidRDefault="00891C74" w:rsidP="00891C74">
      <w:pPr>
        <w:pStyle w:val="Heading3"/>
      </w:pPr>
      <w:r w:rsidRPr="001D65C4">
        <w:t>2AC/1AR---SDOs K2 Competitiveness/Trade</w:t>
      </w:r>
    </w:p>
    <w:p w14:paraId="34CA63F6" w14:textId="3318C8C0" w:rsidR="00891C74" w:rsidRPr="001D65C4" w:rsidRDefault="00BA637F" w:rsidP="00891C74">
      <w:pPr>
        <w:pStyle w:val="Heading4"/>
      </w:pPr>
      <w:r w:rsidRPr="001D65C4">
        <w:t>SDOs influence all aspects of trade.</w:t>
      </w:r>
    </w:p>
    <w:p w14:paraId="5369B433" w14:textId="77777777" w:rsidR="00891C74" w:rsidRPr="001D65C4" w:rsidRDefault="00891C74" w:rsidP="00891C74">
      <w:r w:rsidRPr="001D65C4">
        <w:rPr>
          <w:rStyle w:val="Style13ptBold"/>
        </w:rPr>
        <w:t>Shivakumar 22</w:t>
      </w:r>
      <w:r w:rsidRPr="001D65C4">
        <w:t xml:space="preserve"> – Director and Senior Fellow of the Renewing American Innovation Project at the Center for Strategic and International Studies, former Director of the Innovation Policy Forum at the National Academies of Sciences, PhD in Economics from George Mason University.</w:t>
      </w:r>
    </w:p>
    <w:p w14:paraId="1932EE95" w14:textId="77777777" w:rsidR="00891C74" w:rsidRPr="001D65C4" w:rsidRDefault="00891C74" w:rsidP="00891C74">
      <w:r w:rsidRPr="001D65C4">
        <w:t>Sujai Shivakumar, “Securing Global Standards for Innovation and Growth,” Center for Strategic and International Studies, 01-27-2022, https://www.csis.org/analysis/securing-global-standards-innovation-and-growth</w:t>
      </w:r>
    </w:p>
    <w:p w14:paraId="51F78CBD" w14:textId="77777777" w:rsidR="00891C74" w:rsidRPr="001D65C4" w:rsidRDefault="00891C74" w:rsidP="00891C74">
      <w:pPr>
        <w:rPr>
          <w:rStyle w:val="StyleUnderline"/>
        </w:rPr>
      </w:pPr>
      <w:r w:rsidRPr="001D65C4">
        <w:rPr>
          <w:rStyle w:val="StyleUnderline"/>
        </w:rPr>
        <w:t xml:space="preserve">Standards are </w:t>
      </w:r>
      <w:r w:rsidRPr="001D65C4">
        <w:rPr>
          <w:rStyle w:val="Emphasis"/>
        </w:rPr>
        <w:t>indispensable to innovation</w:t>
      </w:r>
      <w:r w:rsidRPr="001D65C4">
        <w:t xml:space="preserve">, </w:t>
      </w:r>
      <w:r w:rsidRPr="001D65C4">
        <w:rPr>
          <w:rStyle w:val="StyleUnderline"/>
        </w:rPr>
        <w:t>providing shared platforms for industry participants to work together to bring new tech</w:t>
      </w:r>
      <w:r w:rsidRPr="001D65C4">
        <w:t xml:space="preserve">nological solutions </w:t>
      </w:r>
      <w:r w:rsidRPr="001D65C4">
        <w:rPr>
          <w:rStyle w:val="StyleUnderline"/>
        </w:rPr>
        <w:t>to the marketplace</w:t>
      </w:r>
      <w:r w:rsidRPr="001D65C4">
        <w:t xml:space="preserve">. Securing the integrity of fair and broad-based frameworks that establish accurate and workable </w:t>
      </w:r>
      <w:r w:rsidRPr="001D65C4">
        <w:rPr>
          <w:rStyle w:val="StyleUnderline"/>
        </w:rPr>
        <w:t>standards</w:t>
      </w:r>
      <w:r w:rsidRPr="001D65C4">
        <w:t xml:space="preserve"> for technology adoption and interoperability </w:t>
      </w:r>
      <w:r w:rsidRPr="001D65C4">
        <w:rPr>
          <w:rStyle w:val="StyleUnderline"/>
        </w:rPr>
        <w:t>is</w:t>
      </w:r>
      <w:r w:rsidRPr="001D65C4">
        <w:t xml:space="preserve"> therefore </w:t>
      </w:r>
      <w:r w:rsidRPr="001D65C4">
        <w:rPr>
          <w:rStyle w:val="StyleUnderline"/>
        </w:rPr>
        <w:t xml:space="preserve">critical for </w:t>
      </w:r>
      <w:r w:rsidRPr="001D65C4">
        <w:rPr>
          <w:rStyle w:val="Emphasis"/>
        </w:rPr>
        <w:t>accelerating innovation</w:t>
      </w:r>
      <w:r w:rsidRPr="001D65C4">
        <w:t xml:space="preserve"> </w:t>
      </w:r>
      <w:r w:rsidRPr="001D65C4">
        <w:rPr>
          <w:rStyle w:val="StyleUnderline"/>
        </w:rPr>
        <w:t xml:space="preserve">and promoting </w:t>
      </w:r>
      <w:r w:rsidRPr="001D65C4">
        <w:rPr>
          <w:rStyle w:val="Emphasis"/>
        </w:rPr>
        <w:t>fair global competition</w:t>
      </w:r>
      <w:r w:rsidRPr="001D65C4">
        <w:rPr>
          <w:rStyle w:val="StyleUnderline"/>
        </w:rPr>
        <w:t xml:space="preserve"> in </w:t>
      </w:r>
      <w:r w:rsidRPr="001D65C4">
        <w:rPr>
          <w:rStyle w:val="Emphasis"/>
        </w:rPr>
        <w:t>all fields essential to commerce</w:t>
      </w:r>
      <w:r w:rsidRPr="001D65C4">
        <w:rPr>
          <w:rStyle w:val="StyleUnderline"/>
        </w:rPr>
        <w:t>.</w:t>
      </w:r>
    </w:p>
    <w:p w14:paraId="20DF1ADC" w14:textId="77777777" w:rsidR="00891C74" w:rsidRPr="001D65C4" w:rsidRDefault="00891C74" w:rsidP="00891C74">
      <w:r w:rsidRPr="001D65C4">
        <w:t xml:space="preserve">At the same time, </w:t>
      </w:r>
      <w:r w:rsidRPr="001D65C4">
        <w:rPr>
          <w:rStyle w:val="StyleUnderline"/>
        </w:rPr>
        <w:t>the development and</w:t>
      </w:r>
      <w:r w:rsidRPr="001D65C4">
        <w:t xml:space="preserve"> adoption of one set </w:t>
      </w:r>
      <w:r w:rsidRPr="001D65C4">
        <w:rPr>
          <w:rStyle w:val="StyleUnderline"/>
        </w:rPr>
        <w:t>of standards</w:t>
      </w:r>
      <w:r w:rsidRPr="001D65C4">
        <w:t xml:space="preserve"> over another </w:t>
      </w:r>
      <w:r w:rsidRPr="001D65C4">
        <w:rPr>
          <w:rStyle w:val="StyleUnderline"/>
        </w:rPr>
        <w:t>can confer advantages to</w:t>
      </w:r>
      <w:r w:rsidRPr="001D65C4">
        <w:t xml:space="preserve"> particular firms and </w:t>
      </w:r>
      <w:r w:rsidRPr="001D65C4">
        <w:rPr>
          <w:rStyle w:val="Emphasis"/>
        </w:rPr>
        <w:t>national economies</w:t>
      </w:r>
      <w:r w:rsidRPr="001D65C4">
        <w:t xml:space="preserve">. For some technologies, </w:t>
      </w:r>
      <w:r w:rsidRPr="001D65C4">
        <w:rPr>
          <w:rStyle w:val="StyleUnderline"/>
        </w:rPr>
        <w:t xml:space="preserve">the selection of a given standard often determines whose product will </w:t>
      </w:r>
      <w:r w:rsidRPr="001D65C4">
        <w:rPr>
          <w:rStyle w:val="Emphasis"/>
        </w:rPr>
        <w:t>succeed in global markets</w:t>
      </w:r>
      <w:r w:rsidRPr="001D65C4">
        <w:t>. As explained in a recent Wall Street Journal article, “</w:t>
      </w:r>
      <w:r w:rsidRPr="001D65C4">
        <w:rPr>
          <w:rStyle w:val="StyleUnderline"/>
        </w:rPr>
        <w:t xml:space="preserve">whoever has control of industrial norms for telecommunications, electricity transmission and artificial intelligence is in a </w:t>
      </w:r>
      <w:r w:rsidRPr="001D65C4">
        <w:rPr>
          <w:rStyle w:val="Emphasis"/>
        </w:rPr>
        <w:t>position to dominate</w:t>
      </w:r>
      <w:r w:rsidRPr="001D65C4">
        <w:t>.” Alternatively, doubts about the fairness and quality of standards—or a bifurcation in the framework within which standards are developed—can disrupt technological development and negatively impact economic growth and innovation-driven improvements in consumer welfare.</w:t>
      </w:r>
    </w:p>
    <w:p w14:paraId="057DFA70" w14:textId="633B579D" w:rsidR="00CD33A8" w:rsidRPr="001D65C4" w:rsidRDefault="00CD33A8" w:rsidP="00CD33A8">
      <w:pPr>
        <w:pStyle w:val="Heading3"/>
      </w:pPr>
      <w:r w:rsidRPr="001D65C4">
        <w:t>2AC/1AR---Competitiveness Impact</w:t>
      </w:r>
    </w:p>
    <w:p w14:paraId="4CFD5428" w14:textId="77777777" w:rsidR="00CD33A8" w:rsidRPr="001D65C4" w:rsidRDefault="00CD33A8" w:rsidP="00CD33A8">
      <w:pPr>
        <w:pStyle w:val="Heading4"/>
        <w:rPr>
          <w:rFonts w:asciiTheme="minorHAnsi" w:hAnsiTheme="minorHAnsi" w:cstheme="minorHAnsi"/>
        </w:rPr>
      </w:pPr>
      <w:bookmarkStart w:id="2" w:name="_Hlk154688369"/>
      <w:r w:rsidRPr="001D65C4">
        <w:rPr>
          <w:rFonts w:asciiTheme="minorHAnsi" w:hAnsiTheme="minorHAnsi" w:cstheme="minorHAnsi"/>
        </w:rPr>
        <w:t>Lack of economic strength causes extinction---no other country can fill in</w:t>
      </w:r>
    </w:p>
    <w:p w14:paraId="2D926896" w14:textId="77777777" w:rsidR="00CD33A8" w:rsidRPr="001D65C4" w:rsidRDefault="00CD33A8" w:rsidP="00CD33A8">
      <w:pPr>
        <w:rPr>
          <w:rFonts w:asciiTheme="minorHAnsi" w:hAnsiTheme="minorHAnsi" w:cstheme="minorHAnsi"/>
        </w:rPr>
      </w:pPr>
      <w:r w:rsidRPr="001D65C4">
        <w:rPr>
          <w:rStyle w:val="Style13ptBold"/>
          <w:rFonts w:asciiTheme="minorHAnsi" w:hAnsiTheme="minorHAnsi" w:cstheme="minorHAnsi"/>
        </w:rPr>
        <w:t>Haass 17</w:t>
      </w:r>
      <w:r w:rsidRPr="001D65C4">
        <w:rPr>
          <w:rFonts w:asciiTheme="minorHAnsi" w:hAnsiTheme="minorHAnsi" w:cstheme="minorHAnsi"/>
        </w:rPr>
        <w:t xml:space="preserve"> -- Richard Haass, President of the Council on Foreign Relations, former Director of Policy Planning for the US State Department (2001-2003), and President George W. Bush's special envoy to Northern Ireland and Coordinator for the Future of Afghanistan. [A World in Disarray: American Foreign Policy and the Crisis of the Old Order, 1-10-17, Penguin Press]</w:t>
      </w:r>
    </w:p>
    <w:p w14:paraId="64C3051A" w14:textId="77777777" w:rsidR="00CD33A8" w:rsidRPr="001D65C4" w:rsidRDefault="00CD33A8" w:rsidP="00CD33A8">
      <w:pPr>
        <w:rPr>
          <w:rFonts w:asciiTheme="minorHAnsi" w:hAnsiTheme="minorHAnsi" w:cstheme="minorHAnsi"/>
          <w:sz w:val="16"/>
        </w:rPr>
      </w:pPr>
      <w:r w:rsidRPr="001D65C4">
        <w:rPr>
          <w:rFonts w:asciiTheme="minorHAnsi" w:hAnsiTheme="minorHAnsi" w:cstheme="minorHAnsi"/>
          <w:sz w:val="16"/>
        </w:rPr>
        <w:t xml:space="preserve">A large portion of </w:t>
      </w:r>
      <w:r w:rsidRPr="001D65C4">
        <w:rPr>
          <w:rStyle w:val="StyleUnderline"/>
          <w:rFonts w:asciiTheme="minorHAnsi" w:hAnsiTheme="minorHAnsi" w:cstheme="minorHAnsi"/>
        </w:rPr>
        <w:t>the burden of</w:t>
      </w:r>
      <w:r w:rsidRPr="001D65C4">
        <w:rPr>
          <w:rFonts w:asciiTheme="minorHAnsi" w:hAnsiTheme="minorHAnsi" w:cstheme="minorHAnsi"/>
          <w:sz w:val="16"/>
        </w:rPr>
        <w:t xml:space="preserve"> creating and </w:t>
      </w:r>
      <w:r w:rsidRPr="001D65C4">
        <w:rPr>
          <w:rStyle w:val="Emphasis"/>
          <w:rFonts w:asciiTheme="minorHAnsi" w:hAnsiTheme="minorHAnsi" w:cstheme="minorHAnsi"/>
        </w:rPr>
        <w:t>maintaining order</w:t>
      </w:r>
      <w:r w:rsidRPr="001D65C4">
        <w:rPr>
          <w:rStyle w:val="StyleUnderline"/>
          <w:rFonts w:asciiTheme="minorHAnsi" w:hAnsiTheme="minorHAnsi" w:cstheme="minorHAnsi"/>
        </w:rPr>
        <w:t xml:space="preserve"> at the</w:t>
      </w:r>
      <w:r w:rsidRPr="001D65C4">
        <w:rPr>
          <w:rFonts w:asciiTheme="minorHAnsi" w:hAnsiTheme="minorHAnsi" w:cstheme="minorHAnsi"/>
          <w:sz w:val="16"/>
        </w:rPr>
        <w:t xml:space="preserve"> regional or </w:t>
      </w:r>
      <w:r w:rsidRPr="001D65C4">
        <w:rPr>
          <w:rStyle w:val="Emphasis"/>
          <w:rFonts w:asciiTheme="minorHAnsi" w:hAnsiTheme="minorHAnsi" w:cstheme="minorHAnsi"/>
        </w:rPr>
        <w:t>global level</w:t>
      </w:r>
      <w:r w:rsidRPr="001D65C4">
        <w:rPr>
          <w:rStyle w:val="StyleUnderline"/>
          <w:rFonts w:asciiTheme="minorHAnsi" w:hAnsiTheme="minorHAnsi" w:cstheme="minorHAnsi"/>
        </w:rPr>
        <w:t xml:space="preserve"> will fall on the U</w:t>
      </w:r>
      <w:r w:rsidRPr="001D65C4">
        <w:rPr>
          <w:rFonts w:asciiTheme="minorHAnsi" w:hAnsiTheme="minorHAnsi" w:cstheme="minorHAnsi"/>
          <w:sz w:val="16"/>
        </w:rPr>
        <w:t xml:space="preserve">nited </w:t>
      </w:r>
      <w:r w:rsidRPr="001D65C4">
        <w:rPr>
          <w:rStyle w:val="StyleUnderline"/>
          <w:rFonts w:asciiTheme="minorHAnsi" w:hAnsiTheme="minorHAnsi" w:cstheme="minorHAnsi"/>
        </w:rPr>
        <w:t>S</w:t>
      </w:r>
      <w:r w:rsidRPr="001D65C4">
        <w:rPr>
          <w:rFonts w:asciiTheme="minorHAnsi" w:hAnsiTheme="minorHAnsi" w:cstheme="minorHAnsi"/>
          <w:sz w:val="16"/>
        </w:rPr>
        <w:t xml:space="preserve">tates. </w:t>
      </w:r>
      <w:r w:rsidRPr="001D65C4">
        <w:rPr>
          <w:rStyle w:val="StyleUnderline"/>
          <w:rFonts w:asciiTheme="minorHAnsi" w:hAnsiTheme="minorHAnsi" w:cstheme="minorHAnsi"/>
        </w:rPr>
        <w:t xml:space="preserve">This is </w:t>
      </w:r>
      <w:r w:rsidRPr="001D65C4">
        <w:rPr>
          <w:rStyle w:val="Emphasis"/>
          <w:rFonts w:asciiTheme="minorHAnsi" w:hAnsiTheme="minorHAnsi" w:cstheme="minorHAnsi"/>
        </w:rPr>
        <w:t>inevitable</w:t>
      </w:r>
      <w:r w:rsidRPr="001D65C4">
        <w:rPr>
          <w:rFonts w:asciiTheme="minorHAnsi" w:hAnsiTheme="minorHAnsi" w:cstheme="minorHAnsi"/>
          <w:sz w:val="16"/>
        </w:rPr>
        <w:t xml:space="preserve"> for several reasons, only one of which is that </w:t>
      </w:r>
      <w:r w:rsidRPr="001D65C4">
        <w:rPr>
          <w:rStyle w:val="StyleUnderline"/>
          <w:rFonts w:asciiTheme="minorHAnsi" w:hAnsiTheme="minorHAnsi" w:cstheme="minorHAnsi"/>
        </w:rPr>
        <w:t>the U</w:t>
      </w:r>
      <w:r w:rsidRPr="001D65C4">
        <w:rPr>
          <w:rFonts w:asciiTheme="minorHAnsi" w:hAnsiTheme="minorHAnsi" w:cstheme="minorHAnsi"/>
          <w:sz w:val="16"/>
        </w:rPr>
        <w:t xml:space="preserve">nited </w:t>
      </w:r>
      <w:r w:rsidRPr="001D65C4">
        <w:rPr>
          <w:rStyle w:val="StyleUnderline"/>
          <w:rFonts w:asciiTheme="minorHAnsi" w:hAnsiTheme="minorHAnsi" w:cstheme="minorHAnsi"/>
        </w:rPr>
        <w:t>S</w:t>
      </w:r>
      <w:r w:rsidRPr="001D65C4">
        <w:rPr>
          <w:rFonts w:asciiTheme="minorHAnsi" w:hAnsiTheme="minorHAnsi" w:cstheme="minorHAnsi"/>
          <w:sz w:val="16"/>
        </w:rPr>
        <w:t xml:space="preserve">tates </w:t>
      </w:r>
      <w:r w:rsidRPr="001D65C4">
        <w:rPr>
          <w:rStyle w:val="StyleUnderline"/>
          <w:rFonts w:asciiTheme="minorHAnsi" w:hAnsiTheme="minorHAnsi" w:cstheme="minorHAnsi"/>
        </w:rPr>
        <w:t xml:space="preserve">is and will likely remain </w:t>
      </w:r>
      <w:r w:rsidRPr="001D65C4">
        <w:rPr>
          <w:rStyle w:val="Emphasis"/>
          <w:rFonts w:asciiTheme="minorHAnsi" w:hAnsiTheme="minorHAnsi" w:cstheme="minorHAnsi"/>
        </w:rPr>
        <w:t>the most powerful country</w:t>
      </w:r>
      <w:r w:rsidRPr="001D65C4">
        <w:rPr>
          <w:rStyle w:val="StyleUnderline"/>
          <w:rFonts w:asciiTheme="minorHAnsi" w:hAnsiTheme="minorHAnsi" w:cstheme="minorHAnsi"/>
        </w:rPr>
        <w:t xml:space="preserve"> in the world for </w:t>
      </w:r>
      <w:r w:rsidRPr="001D65C4">
        <w:rPr>
          <w:rStyle w:val="Emphasis"/>
          <w:rFonts w:asciiTheme="minorHAnsi" w:hAnsiTheme="minorHAnsi" w:cstheme="minorHAnsi"/>
        </w:rPr>
        <w:t>decades to come</w:t>
      </w:r>
      <w:r w:rsidRPr="001D65C4">
        <w:rPr>
          <w:rFonts w:asciiTheme="minorHAnsi" w:hAnsiTheme="minorHAnsi" w:cstheme="minorHAnsi"/>
          <w:sz w:val="16"/>
        </w:rPr>
        <w:t xml:space="preserve">. The corollary to this point is that </w:t>
      </w:r>
      <w:r w:rsidRPr="001D65C4">
        <w:rPr>
          <w:rStyle w:val="Emphasis"/>
          <w:rFonts w:asciiTheme="minorHAnsi" w:hAnsiTheme="minorHAnsi" w:cstheme="minorHAnsi"/>
        </w:rPr>
        <w:t>no other country</w:t>
      </w:r>
      <w:r w:rsidRPr="001D65C4">
        <w:rPr>
          <w:rStyle w:val="StyleUnderline"/>
          <w:rFonts w:asciiTheme="minorHAnsi" w:hAnsiTheme="minorHAnsi" w:cstheme="minorHAnsi"/>
        </w:rPr>
        <w:t xml:space="preserve"> or </w:t>
      </w:r>
      <w:r w:rsidRPr="001D65C4">
        <w:rPr>
          <w:rStyle w:val="Emphasis"/>
          <w:rFonts w:asciiTheme="minorHAnsi" w:hAnsiTheme="minorHAnsi" w:cstheme="minorHAnsi"/>
        </w:rPr>
        <w:t>group of countries</w:t>
      </w:r>
      <w:r w:rsidRPr="001D65C4">
        <w:rPr>
          <w:rStyle w:val="StyleUnderline"/>
          <w:rFonts w:asciiTheme="minorHAnsi" w:hAnsiTheme="minorHAnsi" w:cstheme="minorHAnsi"/>
        </w:rPr>
        <w:t xml:space="preserve"> has either </w:t>
      </w:r>
      <w:r w:rsidRPr="001D65C4">
        <w:rPr>
          <w:rStyle w:val="Emphasis"/>
          <w:rFonts w:asciiTheme="minorHAnsi" w:hAnsiTheme="minorHAnsi" w:cstheme="minorHAnsi"/>
        </w:rPr>
        <w:t>the capacity</w:t>
      </w:r>
      <w:r w:rsidRPr="001D65C4">
        <w:rPr>
          <w:rStyle w:val="StyleUnderline"/>
          <w:rFonts w:asciiTheme="minorHAnsi" w:hAnsiTheme="minorHAnsi" w:cstheme="minorHAnsi"/>
        </w:rPr>
        <w:t xml:space="preserve"> or </w:t>
      </w:r>
      <w:r w:rsidRPr="001D65C4">
        <w:rPr>
          <w:rStyle w:val="Emphasis"/>
          <w:rFonts w:asciiTheme="minorHAnsi" w:hAnsiTheme="minorHAnsi" w:cstheme="minorHAnsi"/>
        </w:rPr>
        <w:t>the mind-set</w:t>
      </w:r>
      <w:r w:rsidRPr="001D65C4">
        <w:rPr>
          <w:rStyle w:val="StyleUnderline"/>
          <w:rFonts w:asciiTheme="minorHAnsi" w:hAnsiTheme="minorHAnsi" w:cstheme="minorHAnsi"/>
        </w:rPr>
        <w:t xml:space="preserve"> to build </w:t>
      </w:r>
      <w:r w:rsidRPr="001D65C4">
        <w:rPr>
          <w:rStyle w:val="Emphasis"/>
          <w:rFonts w:asciiTheme="minorHAnsi" w:hAnsiTheme="minorHAnsi" w:cstheme="minorHAnsi"/>
        </w:rPr>
        <w:t>a global order</w:t>
      </w:r>
      <w:r w:rsidRPr="001D65C4">
        <w:rPr>
          <w:rFonts w:asciiTheme="minorHAnsi" w:hAnsiTheme="minorHAnsi" w:cstheme="minorHAnsi"/>
          <w:sz w:val="16"/>
        </w:rPr>
        <w:t xml:space="preserve">. Nor can order ever be expected to emerge automatically; there is no invisible hand in the geopolitical marketplace. Again, a large part of the burden (or, more positively, opportunity) falls on the principal power of the day. </w:t>
      </w:r>
      <w:r w:rsidRPr="001D65C4">
        <w:rPr>
          <w:rStyle w:val="StyleUnderline"/>
          <w:rFonts w:asciiTheme="minorHAnsi" w:hAnsiTheme="minorHAnsi" w:cstheme="minorHAnsi"/>
        </w:rPr>
        <w:t>There is more than</w:t>
      </w:r>
      <w:r w:rsidRPr="001D65C4">
        <w:rPr>
          <w:rFonts w:asciiTheme="minorHAnsi" w:hAnsiTheme="minorHAnsi" w:cstheme="minorHAnsi"/>
          <w:sz w:val="16"/>
        </w:rPr>
        <w:t xml:space="preserve"> a little </w:t>
      </w:r>
      <w:r w:rsidRPr="001D65C4">
        <w:rPr>
          <w:rStyle w:val="StyleUnderline"/>
          <w:rFonts w:asciiTheme="minorHAnsi" w:hAnsiTheme="minorHAnsi" w:cstheme="minorHAnsi"/>
        </w:rPr>
        <w:t>self-interest at stake</w:t>
      </w:r>
      <w:r w:rsidRPr="001D65C4">
        <w:rPr>
          <w:rFonts w:asciiTheme="minorHAnsi" w:hAnsiTheme="minorHAnsi" w:cstheme="minorHAnsi"/>
          <w:sz w:val="16"/>
        </w:rPr>
        <w:t xml:space="preserve">. The United States cannot remain aloof, much less unaffected by a world in disarray. Globalization is more reality than choice. At the regional level, the United States actually faces the opposite problem, namely, that </w:t>
      </w:r>
      <w:r w:rsidRPr="001D65C4">
        <w:rPr>
          <w:rStyle w:val="Emphasis"/>
          <w:rFonts w:asciiTheme="minorHAnsi" w:hAnsiTheme="minorHAnsi" w:cstheme="minorHAnsi"/>
        </w:rPr>
        <w:t>certain actors</w:t>
      </w:r>
      <w:r w:rsidRPr="001D65C4">
        <w:rPr>
          <w:rFonts w:asciiTheme="minorHAnsi" w:hAnsiTheme="minorHAnsi" w:cstheme="minorHAnsi"/>
          <w:sz w:val="16"/>
        </w:rPr>
        <w:t xml:space="preserve"> do have the mind-set and means to shape an order. The problem is that their views of order </w:t>
      </w:r>
      <w:r w:rsidRPr="001D65C4">
        <w:rPr>
          <w:rStyle w:val="StyleUnderline"/>
          <w:rFonts w:asciiTheme="minorHAnsi" w:hAnsiTheme="minorHAnsi" w:cstheme="minorHAnsi"/>
        </w:rPr>
        <w:t>are</w:t>
      </w:r>
      <w:r w:rsidRPr="001D65C4">
        <w:rPr>
          <w:rFonts w:asciiTheme="minorHAnsi" w:hAnsiTheme="minorHAnsi" w:cstheme="minorHAnsi"/>
          <w:sz w:val="16"/>
        </w:rPr>
        <w:t xml:space="preserve"> in part or in whole </w:t>
      </w:r>
      <w:r w:rsidRPr="001D65C4">
        <w:rPr>
          <w:rStyle w:val="Emphasis"/>
          <w:rFonts w:asciiTheme="minorHAnsi" w:hAnsiTheme="minorHAnsi" w:cstheme="minorHAnsi"/>
        </w:rPr>
        <w:t>incompatible</w:t>
      </w:r>
      <w:r w:rsidRPr="001D65C4">
        <w:rPr>
          <w:rStyle w:val="StyleUnderline"/>
          <w:rFonts w:asciiTheme="minorHAnsi" w:hAnsiTheme="minorHAnsi" w:cstheme="minorHAnsi"/>
        </w:rPr>
        <w:t xml:space="preserve"> with </w:t>
      </w:r>
      <w:r w:rsidRPr="001D65C4">
        <w:rPr>
          <w:rStyle w:val="Emphasis"/>
          <w:rFonts w:asciiTheme="minorHAnsi" w:hAnsiTheme="minorHAnsi" w:cstheme="minorHAnsi"/>
        </w:rPr>
        <w:t>U.S. interests</w:t>
      </w:r>
      <w:r w:rsidRPr="001D65C4">
        <w:rPr>
          <w:rStyle w:val="StyleUnderline"/>
          <w:rFonts w:asciiTheme="minorHAnsi" w:hAnsiTheme="minorHAnsi" w:cstheme="minorHAnsi"/>
        </w:rPr>
        <w:t>. Examples</w:t>
      </w:r>
      <w:r w:rsidRPr="001D65C4">
        <w:rPr>
          <w:rFonts w:asciiTheme="minorHAnsi" w:hAnsiTheme="minorHAnsi" w:cstheme="minorHAnsi"/>
          <w:sz w:val="16"/>
        </w:rPr>
        <w:t xml:space="preserve"> would </w:t>
      </w:r>
      <w:r w:rsidRPr="001D65C4">
        <w:rPr>
          <w:rStyle w:val="StyleUnderline"/>
          <w:rFonts w:asciiTheme="minorHAnsi" w:hAnsiTheme="minorHAnsi" w:cstheme="minorHAnsi"/>
        </w:rPr>
        <w:t>include Iran</w:t>
      </w:r>
      <w:r w:rsidRPr="001D65C4">
        <w:rPr>
          <w:rFonts w:asciiTheme="minorHAnsi" w:hAnsiTheme="minorHAnsi" w:cstheme="minorHAnsi"/>
          <w:sz w:val="16"/>
        </w:rPr>
        <w:t xml:space="preserve"> and </w:t>
      </w:r>
      <w:r w:rsidRPr="001D65C4">
        <w:rPr>
          <w:rStyle w:val="StyleUnderline"/>
          <w:rFonts w:asciiTheme="minorHAnsi" w:hAnsiTheme="minorHAnsi" w:cstheme="minorHAnsi"/>
        </w:rPr>
        <w:t>ISIS</w:t>
      </w:r>
      <w:r w:rsidRPr="001D65C4">
        <w:rPr>
          <w:rFonts w:asciiTheme="minorHAnsi" w:hAnsiTheme="minorHAnsi" w:cstheme="minorHAnsi"/>
          <w:sz w:val="16"/>
        </w:rPr>
        <w:t xml:space="preserve"> in the Middle East, </w:t>
      </w:r>
      <w:r w:rsidRPr="001D65C4">
        <w:rPr>
          <w:rStyle w:val="StyleUnderline"/>
          <w:rFonts w:asciiTheme="minorHAnsi" w:hAnsiTheme="minorHAnsi" w:cstheme="minorHAnsi"/>
        </w:rPr>
        <w:t>China</w:t>
      </w:r>
      <w:r w:rsidRPr="001D65C4">
        <w:rPr>
          <w:rFonts w:asciiTheme="minorHAnsi" w:hAnsiTheme="minorHAnsi" w:cstheme="minorHAnsi"/>
          <w:sz w:val="16"/>
        </w:rPr>
        <w:t xml:space="preserve"> in Asia, </w:t>
      </w:r>
      <w:r w:rsidRPr="001D65C4">
        <w:rPr>
          <w:rStyle w:val="StyleUnderline"/>
          <w:rFonts w:asciiTheme="minorHAnsi" w:hAnsiTheme="minorHAnsi" w:cstheme="minorHAnsi"/>
        </w:rPr>
        <w:t>and Russia</w:t>
      </w:r>
      <w:r w:rsidRPr="001D65C4">
        <w:rPr>
          <w:rFonts w:asciiTheme="minorHAnsi" w:hAnsiTheme="minorHAnsi" w:cstheme="minorHAnsi"/>
          <w:sz w:val="16"/>
        </w:rPr>
        <w:t xml:space="preserve"> in Europe.</w:t>
      </w:r>
    </w:p>
    <w:p w14:paraId="28A7A2A5" w14:textId="77777777" w:rsidR="00CD33A8" w:rsidRPr="001D65C4" w:rsidRDefault="00CD33A8" w:rsidP="00CD33A8">
      <w:pPr>
        <w:rPr>
          <w:rFonts w:asciiTheme="minorHAnsi" w:hAnsiTheme="minorHAnsi" w:cstheme="minorHAnsi"/>
          <w:sz w:val="16"/>
        </w:rPr>
      </w:pPr>
      <w:r w:rsidRPr="001D65C4">
        <w:rPr>
          <w:rFonts w:asciiTheme="minorHAnsi" w:hAnsiTheme="minorHAnsi" w:cstheme="minorHAnsi"/>
          <w:sz w:val="16"/>
        </w:rPr>
        <w:t xml:space="preserve">It will not be an easy time for the United States. The sheer number and range of challenges is daunting. There </w:t>
      </w:r>
      <w:r w:rsidRPr="001D65C4">
        <w:rPr>
          <w:rStyle w:val="StyleUnderline"/>
          <w:rFonts w:asciiTheme="minorHAnsi" w:hAnsiTheme="minorHAnsi" w:cstheme="minorHAnsi"/>
        </w:rPr>
        <w:t>are</w:t>
      </w:r>
      <w:r w:rsidRPr="001D65C4">
        <w:rPr>
          <w:rFonts w:asciiTheme="minorHAnsi" w:hAnsiTheme="minorHAnsi" w:cstheme="minorHAnsi"/>
          <w:sz w:val="16"/>
        </w:rPr>
        <w:t xml:space="preserve"> a large number of </w:t>
      </w:r>
      <w:r w:rsidRPr="001D65C4">
        <w:rPr>
          <w:rStyle w:val="Emphasis"/>
          <w:rFonts w:asciiTheme="minorHAnsi" w:hAnsiTheme="minorHAnsi" w:cstheme="minorHAnsi"/>
        </w:rPr>
        <w:t>actors and forces</w:t>
      </w:r>
      <w:r w:rsidRPr="001D65C4">
        <w:rPr>
          <w:rStyle w:val="StyleUnderline"/>
          <w:rFonts w:asciiTheme="minorHAnsi" w:hAnsiTheme="minorHAnsi" w:cstheme="minorHAnsi"/>
        </w:rPr>
        <w:t xml:space="preserve"> to </w:t>
      </w:r>
      <w:r w:rsidRPr="001D65C4">
        <w:rPr>
          <w:rStyle w:val="Emphasis"/>
          <w:rFonts w:asciiTheme="minorHAnsi" w:hAnsiTheme="minorHAnsi" w:cstheme="minorHAnsi"/>
        </w:rPr>
        <w:t>contend with</w:t>
      </w:r>
      <w:r w:rsidRPr="001D65C4">
        <w:rPr>
          <w:rFonts w:asciiTheme="minorHAnsi" w:hAnsiTheme="minorHAnsi" w:cstheme="minorHAnsi"/>
          <w:sz w:val="16"/>
        </w:rPr>
        <w:t>.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w:t>
      </w:r>
    </w:p>
    <w:p w14:paraId="42175282" w14:textId="77777777" w:rsidR="00CD33A8" w:rsidRPr="001D65C4" w:rsidRDefault="00CD33A8" w:rsidP="00CD33A8">
      <w:pPr>
        <w:rPr>
          <w:rFonts w:asciiTheme="minorHAnsi" w:hAnsiTheme="minorHAnsi" w:cstheme="minorHAnsi"/>
          <w:sz w:val="16"/>
        </w:rPr>
      </w:pPr>
      <w:r w:rsidRPr="001D65C4">
        <w:rPr>
          <w:rFonts w:asciiTheme="minorHAnsi" w:hAnsiTheme="minorHAnsi" w:cstheme="minorHAnsi"/>
          <w:sz w:val="16"/>
        </w:rPr>
        <w:t xml:space="preserve">Another reality is that the United States for all its power cannot impose order. Partially this reflects what might be called structural realities, namely, that </w:t>
      </w:r>
      <w:r w:rsidRPr="001D65C4">
        <w:rPr>
          <w:rStyle w:val="StyleUnderline"/>
          <w:rFonts w:asciiTheme="minorHAnsi" w:hAnsiTheme="minorHAnsi" w:cstheme="minorHAnsi"/>
        </w:rPr>
        <w:t>no country can contend with</w:t>
      </w:r>
      <w:r w:rsidRPr="001D65C4">
        <w:rPr>
          <w:rFonts w:asciiTheme="minorHAnsi" w:hAnsiTheme="minorHAnsi" w:cstheme="minorHAnsi"/>
          <w:sz w:val="16"/>
        </w:rPr>
        <w:t xml:space="preserve"> global challenges on its own given the very nature of these challenges. The United States could reduce its carbon footprint dramatically, but the effect on </w:t>
      </w:r>
      <w:r w:rsidRPr="001D65C4">
        <w:rPr>
          <w:rStyle w:val="Emphasis"/>
          <w:rFonts w:asciiTheme="minorHAnsi" w:hAnsiTheme="minorHAnsi" w:cstheme="minorHAnsi"/>
        </w:rPr>
        <w:t>global climate</w:t>
      </w:r>
      <w:r w:rsidRPr="001D65C4">
        <w:rPr>
          <w:rFonts w:asciiTheme="minorHAnsi" w:hAnsiTheme="minorHAnsi" w:cstheme="minorHAnsi"/>
          <w:sz w:val="16"/>
        </w:rPr>
        <w:t xml:space="preserve"> would be modest if India and China failed to follow suit. Similarly, on its own the United States cannot maintain </w:t>
      </w:r>
      <w:r w:rsidRPr="001D65C4">
        <w:rPr>
          <w:rStyle w:val="Emphasis"/>
          <w:rFonts w:asciiTheme="minorHAnsi" w:hAnsiTheme="minorHAnsi" w:cstheme="minorHAnsi"/>
        </w:rPr>
        <w:t>a world trading system</w:t>
      </w:r>
      <w:r w:rsidRPr="001D65C4">
        <w:rPr>
          <w:rStyle w:val="StyleUnderline"/>
          <w:rFonts w:asciiTheme="minorHAnsi" w:hAnsiTheme="minorHAnsi" w:cstheme="minorHAnsi"/>
        </w:rPr>
        <w:t xml:space="preserve"> or successfully combat terrorism or disease</w:t>
      </w:r>
      <w:r w:rsidRPr="001D65C4">
        <w:rPr>
          <w:rFonts w:asciiTheme="minorHAnsi" w:hAnsiTheme="minorHAnsi" w:cstheme="minorHAnsi"/>
          <w:sz w:val="16"/>
        </w:rPr>
        <w:t xml:space="preserve">. Adding to these realities are resource limits. The United States cannot provide all the troops or dollars to maintain order in </w:t>
      </w:r>
      <w:r w:rsidRPr="001D65C4">
        <w:rPr>
          <w:rStyle w:val="StyleUnderline"/>
          <w:rFonts w:asciiTheme="minorHAnsi" w:hAnsiTheme="minorHAnsi" w:cstheme="minorHAnsi"/>
        </w:rPr>
        <w:t>the Middle East and Europe and Asia and South Asia</w:t>
      </w:r>
      <w:r w:rsidRPr="001D65C4">
        <w:rPr>
          <w:rFonts w:asciiTheme="minorHAnsi" w:hAnsiTheme="minorHAnsi" w:cstheme="minorHAnsi"/>
          <w:sz w:val="16"/>
        </w:rPr>
        <w:t>.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w:t>
      </w:r>
    </w:p>
    <w:p w14:paraId="13C51268" w14:textId="77777777" w:rsidR="00CD33A8" w:rsidRPr="001D65C4" w:rsidRDefault="00CD33A8" w:rsidP="00CD33A8">
      <w:pPr>
        <w:rPr>
          <w:rFonts w:asciiTheme="minorHAnsi" w:hAnsiTheme="minorHAnsi" w:cstheme="minorHAnsi"/>
          <w:sz w:val="16"/>
        </w:rPr>
      </w:pPr>
      <w:r w:rsidRPr="001D65C4">
        <w:rPr>
          <w:rFonts w:asciiTheme="minorHAnsi" w:hAnsiTheme="minorHAnsi" w:cstheme="minorHAnsi"/>
          <w:sz w:val="16"/>
        </w:rPr>
        <w:t xml:space="preserve">Up to this point, we have focused on what the United States needs to do in the world to promote order. That is what one would expect from a book about international relations and American foreign policy. But a focus on </w:t>
      </w:r>
      <w:r w:rsidRPr="001D65C4">
        <w:rPr>
          <w:rStyle w:val="Emphasis"/>
          <w:rFonts w:asciiTheme="minorHAnsi" w:hAnsiTheme="minorHAnsi" w:cstheme="minorHAnsi"/>
        </w:rPr>
        <w:t>foreign policy</w:t>
      </w:r>
      <w:r w:rsidRPr="001D65C4">
        <w:rPr>
          <w:rStyle w:val="StyleUnderline"/>
          <w:rFonts w:asciiTheme="minorHAnsi" w:hAnsiTheme="minorHAnsi" w:cstheme="minorHAnsi"/>
        </w:rPr>
        <w:t xml:space="preserve"> is </w:t>
      </w:r>
      <w:r w:rsidRPr="001D65C4">
        <w:rPr>
          <w:rStyle w:val="Emphasis"/>
          <w:rFonts w:asciiTheme="minorHAnsi" w:hAnsiTheme="minorHAnsi" w:cstheme="minorHAnsi"/>
        </w:rPr>
        <w:t>not enough</w:t>
      </w:r>
      <w:r w:rsidRPr="001D65C4">
        <w:rPr>
          <w:rFonts w:asciiTheme="minorHAnsi" w:hAnsiTheme="minorHAnsi" w:cstheme="minorHAnsi"/>
          <w:sz w:val="16"/>
        </w:rPr>
        <w:t xml:space="preserve">. National security is a coin with two sides, and </w:t>
      </w:r>
      <w:r w:rsidRPr="001D65C4">
        <w:rPr>
          <w:rStyle w:val="StyleUnderline"/>
          <w:rFonts w:asciiTheme="minorHAnsi" w:hAnsiTheme="minorHAnsi" w:cstheme="minorHAnsi"/>
        </w:rPr>
        <w:t>what the U</w:t>
      </w:r>
      <w:r w:rsidRPr="001D65C4">
        <w:rPr>
          <w:rFonts w:asciiTheme="minorHAnsi" w:hAnsiTheme="minorHAnsi" w:cstheme="minorHAnsi"/>
          <w:sz w:val="16"/>
        </w:rPr>
        <w:t xml:space="preserve">nited </w:t>
      </w:r>
      <w:r w:rsidRPr="001D65C4">
        <w:rPr>
          <w:rStyle w:val="StyleUnderline"/>
          <w:rFonts w:asciiTheme="minorHAnsi" w:hAnsiTheme="minorHAnsi" w:cstheme="minorHAnsi"/>
        </w:rPr>
        <w:t>S</w:t>
      </w:r>
      <w:r w:rsidRPr="001D65C4">
        <w:rPr>
          <w:rFonts w:asciiTheme="minorHAnsi" w:hAnsiTheme="minorHAnsi" w:cstheme="minorHAnsi"/>
          <w:sz w:val="16"/>
        </w:rPr>
        <w:t xml:space="preserve">tates </w:t>
      </w:r>
      <w:r w:rsidRPr="001D65C4">
        <w:rPr>
          <w:rStyle w:val="StyleUnderline"/>
          <w:rFonts w:asciiTheme="minorHAnsi" w:hAnsiTheme="minorHAnsi" w:cstheme="minorHAnsi"/>
        </w:rPr>
        <w:t xml:space="preserve">does at </w:t>
      </w:r>
      <w:r w:rsidRPr="001D65C4">
        <w:rPr>
          <w:rStyle w:val="Emphasis"/>
          <w:rFonts w:asciiTheme="minorHAnsi" w:hAnsiTheme="minorHAnsi" w:cstheme="minorHAnsi"/>
        </w:rPr>
        <w:t>home</w:t>
      </w:r>
      <w:r w:rsidRPr="001D65C4">
        <w:rPr>
          <w:rFonts w:asciiTheme="minorHAnsi" w:hAnsiTheme="minorHAnsi" w:cstheme="minorHAnsi"/>
          <w:sz w:val="16"/>
        </w:rPr>
        <w:t xml:space="preserve">, what is normally thought of as belonging to </w:t>
      </w:r>
      <w:r w:rsidRPr="001D65C4">
        <w:rPr>
          <w:rStyle w:val="Emphasis"/>
          <w:rFonts w:asciiTheme="minorHAnsi" w:hAnsiTheme="minorHAnsi" w:cstheme="minorHAnsi"/>
        </w:rPr>
        <w:t>the domestic realm</w:t>
      </w:r>
      <w:r w:rsidRPr="001D65C4">
        <w:rPr>
          <w:rStyle w:val="StyleUnderline"/>
          <w:rFonts w:asciiTheme="minorHAnsi" w:hAnsiTheme="minorHAnsi" w:cstheme="minorHAnsi"/>
        </w:rPr>
        <w:t xml:space="preserve">, is </w:t>
      </w:r>
      <w:r w:rsidRPr="001D65C4">
        <w:rPr>
          <w:rStyle w:val="Emphasis"/>
          <w:rFonts w:asciiTheme="minorHAnsi" w:hAnsiTheme="minorHAnsi" w:cstheme="minorHAnsi"/>
        </w:rPr>
        <w:t>every bit as much a part of national security</w:t>
      </w:r>
      <w:r w:rsidRPr="001D65C4">
        <w:rPr>
          <w:rStyle w:val="StyleUnderline"/>
          <w:rFonts w:asciiTheme="minorHAnsi" w:hAnsiTheme="minorHAnsi" w:cstheme="minorHAnsi"/>
        </w:rPr>
        <w:t xml:space="preserve"> as </w:t>
      </w:r>
      <w:r w:rsidRPr="001D65C4">
        <w:rPr>
          <w:rStyle w:val="Emphasis"/>
          <w:rFonts w:asciiTheme="minorHAnsi" w:hAnsiTheme="minorHAnsi" w:cstheme="minorHAnsi"/>
        </w:rPr>
        <w:t>foreign policy</w:t>
      </w:r>
      <w:r w:rsidRPr="001D65C4">
        <w:rPr>
          <w:rFonts w:asciiTheme="minorHAnsi" w:hAnsiTheme="minorHAnsi" w:cstheme="minorHAnsi"/>
          <w:sz w:val="16"/>
        </w:rPr>
        <w:t>. It is best to understand the issue as guns and butter rather than guns versus butter.</w:t>
      </w:r>
    </w:p>
    <w:p w14:paraId="0A5FD6B5" w14:textId="77777777" w:rsidR="00CD33A8" w:rsidRPr="001D65C4" w:rsidRDefault="00CD33A8" w:rsidP="00CD33A8">
      <w:pPr>
        <w:rPr>
          <w:rFonts w:asciiTheme="minorHAnsi" w:hAnsiTheme="minorHAnsi" w:cstheme="minorHAnsi"/>
          <w:sz w:val="16"/>
        </w:rPr>
      </w:pPr>
      <w:r w:rsidRPr="001D65C4">
        <w:rPr>
          <w:rFonts w:asciiTheme="minorHAnsi" w:hAnsiTheme="minorHAnsi" w:cstheme="minorHAnsi"/>
          <w:sz w:val="16"/>
        </w:rPr>
        <w:t xml:space="preserve">When it comes to the domestic side, the argument is straightforward. In order </w:t>
      </w:r>
      <w:r w:rsidRPr="001D65C4">
        <w:rPr>
          <w:rStyle w:val="StyleUnderline"/>
          <w:rFonts w:asciiTheme="minorHAnsi" w:hAnsiTheme="minorHAnsi" w:cstheme="minorHAnsi"/>
        </w:rPr>
        <w:t>to lead and compete and act effectively in the world, the U</w:t>
      </w:r>
      <w:r w:rsidRPr="001D65C4">
        <w:rPr>
          <w:rFonts w:asciiTheme="minorHAnsi" w:hAnsiTheme="minorHAnsi" w:cstheme="minorHAnsi"/>
          <w:sz w:val="16"/>
        </w:rPr>
        <w:t xml:space="preserve">nited </w:t>
      </w:r>
      <w:r w:rsidRPr="001D65C4">
        <w:rPr>
          <w:rStyle w:val="StyleUnderline"/>
          <w:rFonts w:asciiTheme="minorHAnsi" w:hAnsiTheme="minorHAnsi" w:cstheme="minorHAnsi"/>
        </w:rPr>
        <w:t>S</w:t>
      </w:r>
      <w:r w:rsidRPr="001D65C4">
        <w:rPr>
          <w:rFonts w:asciiTheme="minorHAnsi" w:hAnsiTheme="minorHAnsi" w:cstheme="minorHAnsi"/>
          <w:sz w:val="16"/>
        </w:rPr>
        <w:t xml:space="preserve">tates </w:t>
      </w:r>
      <w:r w:rsidRPr="001D65C4">
        <w:rPr>
          <w:rStyle w:val="StyleUnderline"/>
          <w:rFonts w:asciiTheme="minorHAnsi" w:hAnsiTheme="minorHAnsi" w:cstheme="minorHAnsi"/>
        </w:rPr>
        <w:t>needs to put its house in order</w:t>
      </w:r>
      <w:r w:rsidRPr="001D65C4">
        <w:rPr>
          <w:rFonts w:asciiTheme="minorHAnsi" w:hAnsiTheme="minorHAnsi" w:cstheme="minorHAnsi"/>
          <w:sz w:val="16"/>
        </w:rPr>
        <w:t xml:space="preserve">. I have written on what this entails in a book titled Foreign Policy Begins at Home.2 This was sometimes interpreted as suggesting a turn away from foreign policy. It was nothing of the sort. </w:t>
      </w:r>
      <w:r w:rsidRPr="001D65C4">
        <w:rPr>
          <w:rStyle w:val="StyleUnderline"/>
          <w:rFonts w:asciiTheme="minorHAnsi" w:hAnsiTheme="minorHAnsi" w:cstheme="minorHAnsi"/>
        </w:rPr>
        <w:t xml:space="preserve">Foreign policy </w:t>
      </w:r>
      <w:r w:rsidRPr="001D65C4">
        <w:rPr>
          <w:rStyle w:val="Emphasis"/>
          <w:rFonts w:asciiTheme="minorHAnsi" w:hAnsiTheme="minorHAnsi" w:cstheme="minorHAnsi"/>
        </w:rPr>
        <w:t>begins</w:t>
      </w:r>
      <w:r w:rsidRPr="001D65C4">
        <w:rPr>
          <w:rStyle w:val="StyleUnderline"/>
          <w:rFonts w:asciiTheme="minorHAnsi" w:hAnsiTheme="minorHAnsi" w:cstheme="minorHAnsi"/>
        </w:rPr>
        <w:t xml:space="preserve"> at home</w:t>
      </w:r>
      <w:r w:rsidRPr="001D65C4">
        <w:rPr>
          <w:rFonts w:asciiTheme="minorHAnsi" w:hAnsiTheme="minorHAnsi" w:cstheme="minorHAnsi"/>
          <w:sz w:val="16"/>
        </w:rPr>
        <w:t>, but it ends there only at the country’s peril.3</w:t>
      </w:r>
    </w:p>
    <w:p w14:paraId="19BC96B4" w14:textId="77777777" w:rsidR="00CD33A8" w:rsidRPr="001D65C4" w:rsidRDefault="00CD33A8" w:rsidP="00CD33A8">
      <w:pPr>
        <w:rPr>
          <w:rFonts w:asciiTheme="minorHAnsi" w:hAnsiTheme="minorHAnsi" w:cstheme="minorHAnsi"/>
          <w:sz w:val="16"/>
        </w:rPr>
      </w:pPr>
      <w:r w:rsidRPr="001D65C4">
        <w:rPr>
          <w:rFonts w:asciiTheme="minorHAnsi" w:hAnsiTheme="minorHAnsi" w:cstheme="minorHAnsi"/>
          <w:sz w:val="16"/>
        </w:rPr>
        <w:t xml:space="preserve">Earlier I mentioned that the United States has few unilateral options, that there are few if any things it can do better alone than with others. The counterpart to this claim is that </w:t>
      </w:r>
      <w:r w:rsidRPr="001D65C4">
        <w:rPr>
          <w:rStyle w:val="StyleUnderline"/>
          <w:rFonts w:asciiTheme="minorHAnsi" w:hAnsiTheme="minorHAnsi" w:cstheme="minorHAnsi"/>
        </w:rPr>
        <w:t xml:space="preserve">the world cannot come up with the elements of </w:t>
      </w:r>
      <w:r w:rsidRPr="001D65C4">
        <w:rPr>
          <w:rStyle w:val="Emphasis"/>
          <w:rFonts w:asciiTheme="minorHAnsi" w:hAnsiTheme="minorHAnsi" w:cstheme="minorHAnsi"/>
        </w:rPr>
        <w:t>a working order</w:t>
      </w:r>
      <w:r w:rsidRPr="001D65C4">
        <w:rPr>
          <w:rStyle w:val="StyleUnderline"/>
          <w:rFonts w:asciiTheme="minorHAnsi" w:hAnsiTheme="minorHAnsi" w:cstheme="minorHAnsi"/>
        </w:rPr>
        <w:t xml:space="preserve"> absent the U</w:t>
      </w:r>
      <w:r w:rsidRPr="001D65C4">
        <w:rPr>
          <w:rFonts w:asciiTheme="minorHAnsi" w:hAnsiTheme="minorHAnsi" w:cstheme="minorHAnsi"/>
          <w:sz w:val="16"/>
        </w:rPr>
        <w:t xml:space="preserve">nited </w:t>
      </w:r>
      <w:r w:rsidRPr="001D65C4">
        <w:rPr>
          <w:rStyle w:val="StyleUnderline"/>
          <w:rFonts w:asciiTheme="minorHAnsi" w:hAnsiTheme="minorHAnsi" w:cstheme="minorHAnsi"/>
        </w:rPr>
        <w:t>S</w:t>
      </w:r>
      <w:r w:rsidRPr="001D65C4">
        <w:rPr>
          <w:rFonts w:asciiTheme="minorHAnsi" w:hAnsiTheme="minorHAnsi" w:cstheme="minorHAnsi"/>
          <w:sz w:val="16"/>
        </w:rPr>
        <w:t xml:space="preserve">tates. </w:t>
      </w:r>
      <w:r w:rsidRPr="001D65C4">
        <w:rPr>
          <w:rStyle w:val="StyleUnderline"/>
          <w:rFonts w:asciiTheme="minorHAnsi" w:hAnsiTheme="minorHAnsi" w:cstheme="minorHAnsi"/>
        </w:rPr>
        <w:t>The U</w:t>
      </w:r>
      <w:r w:rsidRPr="001D65C4">
        <w:rPr>
          <w:rFonts w:asciiTheme="minorHAnsi" w:hAnsiTheme="minorHAnsi" w:cstheme="minorHAnsi"/>
          <w:sz w:val="16"/>
        </w:rPr>
        <w:t xml:space="preserve">nited </w:t>
      </w:r>
      <w:r w:rsidRPr="001D65C4">
        <w:rPr>
          <w:rStyle w:val="StyleUnderline"/>
          <w:rFonts w:asciiTheme="minorHAnsi" w:hAnsiTheme="minorHAnsi" w:cstheme="minorHAnsi"/>
        </w:rPr>
        <w:t>S</w:t>
      </w:r>
      <w:r w:rsidRPr="001D65C4">
        <w:rPr>
          <w:rFonts w:asciiTheme="minorHAnsi" w:hAnsiTheme="minorHAnsi" w:cstheme="minorHAnsi"/>
          <w:sz w:val="16"/>
        </w:rPr>
        <w:t xml:space="preserve">tates </w:t>
      </w:r>
      <w:r w:rsidRPr="001D65C4">
        <w:rPr>
          <w:rStyle w:val="StyleUnderline"/>
          <w:rFonts w:asciiTheme="minorHAnsi" w:hAnsiTheme="minorHAnsi" w:cstheme="minorHAnsi"/>
        </w:rPr>
        <w:t xml:space="preserve">is </w:t>
      </w:r>
      <w:r w:rsidRPr="001D65C4">
        <w:rPr>
          <w:rStyle w:val="Emphasis"/>
          <w:rFonts w:asciiTheme="minorHAnsi" w:hAnsiTheme="minorHAnsi" w:cstheme="minorHAnsi"/>
        </w:rPr>
        <w:t>not sufficient</w:t>
      </w:r>
      <w:r w:rsidRPr="001D65C4">
        <w:rPr>
          <w:rStyle w:val="StyleUnderline"/>
          <w:rFonts w:asciiTheme="minorHAnsi" w:hAnsiTheme="minorHAnsi" w:cstheme="minorHAnsi"/>
        </w:rPr>
        <w:t xml:space="preserve">, but it is </w:t>
      </w:r>
      <w:r w:rsidRPr="001D65C4">
        <w:rPr>
          <w:rStyle w:val="Emphasis"/>
          <w:rFonts w:asciiTheme="minorHAnsi" w:hAnsiTheme="minorHAnsi" w:cstheme="minorHAnsi"/>
        </w:rPr>
        <w:t>necessary</w:t>
      </w:r>
      <w:r w:rsidRPr="001D65C4">
        <w:rPr>
          <w:rFonts w:asciiTheme="minorHAnsi" w:hAnsiTheme="minorHAnsi" w:cstheme="minorHAnsi"/>
          <w:sz w:val="16"/>
        </w:rPr>
        <w:t xml:space="preserve">. It is also true that </w:t>
      </w:r>
      <w:r w:rsidRPr="001D65C4">
        <w:rPr>
          <w:rStyle w:val="StyleUnderline"/>
          <w:rFonts w:asciiTheme="minorHAnsi" w:hAnsiTheme="minorHAnsi" w:cstheme="minorHAnsi"/>
        </w:rPr>
        <w:t>the U</w:t>
      </w:r>
      <w:r w:rsidRPr="001D65C4">
        <w:rPr>
          <w:rFonts w:asciiTheme="minorHAnsi" w:hAnsiTheme="minorHAnsi" w:cstheme="minorHAnsi"/>
          <w:sz w:val="16"/>
        </w:rPr>
        <w:t xml:space="preserve">nited </w:t>
      </w:r>
      <w:r w:rsidRPr="001D65C4">
        <w:rPr>
          <w:rStyle w:val="StyleUnderline"/>
          <w:rFonts w:asciiTheme="minorHAnsi" w:hAnsiTheme="minorHAnsi" w:cstheme="minorHAnsi"/>
        </w:rPr>
        <w:t>S</w:t>
      </w:r>
      <w:r w:rsidRPr="001D65C4">
        <w:rPr>
          <w:rFonts w:asciiTheme="minorHAnsi" w:hAnsiTheme="minorHAnsi" w:cstheme="minorHAnsi"/>
          <w:sz w:val="16"/>
        </w:rPr>
        <w:t xml:space="preserve">tates </w:t>
      </w:r>
      <w:r w:rsidRPr="001D65C4">
        <w:rPr>
          <w:rStyle w:val="StyleUnderline"/>
          <w:rFonts w:asciiTheme="minorHAnsi" w:hAnsiTheme="minorHAnsi" w:cstheme="minorHAnsi"/>
        </w:rPr>
        <w:t xml:space="preserve">cannot </w:t>
      </w:r>
      <w:r w:rsidRPr="001D65C4">
        <w:rPr>
          <w:rStyle w:val="Emphasis"/>
          <w:rFonts w:asciiTheme="minorHAnsi" w:hAnsiTheme="minorHAnsi" w:cstheme="minorHAnsi"/>
        </w:rPr>
        <w:t>lead or act effectively</w:t>
      </w:r>
      <w:r w:rsidRPr="001D65C4">
        <w:rPr>
          <w:rStyle w:val="StyleUnderline"/>
          <w:rFonts w:asciiTheme="minorHAnsi" w:hAnsiTheme="minorHAnsi" w:cstheme="minorHAnsi"/>
        </w:rPr>
        <w:t xml:space="preserve"> in the world if it does not have </w:t>
      </w:r>
      <w:r w:rsidRPr="001D65C4">
        <w:rPr>
          <w:rStyle w:val="Emphasis"/>
          <w:rFonts w:asciiTheme="minorHAnsi" w:hAnsiTheme="minorHAnsi" w:cstheme="minorHAnsi"/>
        </w:rPr>
        <w:t>a strong domestic foundation</w:t>
      </w:r>
      <w:r w:rsidRPr="001D65C4">
        <w:rPr>
          <w:rStyle w:val="StyleUnderline"/>
          <w:rFonts w:asciiTheme="minorHAnsi" w:hAnsiTheme="minorHAnsi" w:cstheme="minorHAnsi"/>
        </w:rPr>
        <w:t xml:space="preserve">. National security </w:t>
      </w:r>
      <w:r w:rsidRPr="001D65C4">
        <w:rPr>
          <w:rStyle w:val="Emphasis"/>
          <w:rFonts w:asciiTheme="minorHAnsi" w:hAnsiTheme="minorHAnsi" w:cstheme="minorHAnsi"/>
        </w:rPr>
        <w:t>inevitably requires</w:t>
      </w:r>
      <w:r w:rsidRPr="001D65C4">
        <w:rPr>
          <w:rStyle w:val="StyleUnderline"/>
          <w:rFonts w:asciiTheme="minorHAnsi" w:hAnsiTheme="minorHAnsi" w:cstheme="minorHAnsi"/>
        </w:rPr>
        <w:t xml:space="preserve"> significant amounts of </w:t>
      </w:r>
      <w:r w:rsidRPr="001D65C4">
        <w:rPr>
          <w:rStyle w:val="Emphasis"/>
          <w:rFonts w:asciiTheme="minorHAnsi" w:hAnsiTheme="minorHAnsi" w:cstheme="minorHAnsi"/>
        </w:rPr>
        <w:t>human, physical, and financial resources</w:t>
      </w:r>
      <w:r w:rsidRPr="001D65C4">
        <w:rPr>
          <w:rStyle w:val="StyleUnderline"/>
          <w:rFonts w:asciiTheme="minorHAnsi" w:hAnsiTheme="minorHAnsi" w:cstheme="minorHAnsi"/>
        </w:rPr>
        <w:t xml:space="preserve"> to draw on. The better the U</w:t>
      </w:r>
      <w:r w:rsidRPr="001D65C4">
        <w:rPr>
          <w:rFonts w:asciiTheme="minorHAnsi" w:hAnsiTheme="minorHAnsi" w:cstheme="minorHAnsi"/>
          <w:sz w:val="16"/>
        </w:rPr>
        <w:t xml:space="preserve">nited </w:t>
      </w:r>
      <w:r w:rsidRPr="001D65C4">
        <w:rPr>
          <w:rStyle w:val="StyleUnderline"/>
          <w:rFonts w:asciiTheme="minorHAnsi" w:hAnsiTheme="minorHAnsi" w:cstheme="minorHAnsi"/>
        </w:rPr>
        <w:t>S</w:t>
      </w:r>
      <w:r w:rsidRPr="001D65C4">
        <w:rPr>
          <w:rFonts w:asciiTheme="minorHAnsi" w:hAnsiTheme="minorHAnsi" w:cstheme="minorHAnsi"/>
          <w:sz w:val="16"/>
        </w:rPr>
        <w:t xml:space="preserve">tates </w:t>
      </w:r>
      <w:r w:rsidRPr="001D65C4">
        <w:rPr>
          <w:rStyle w:val="StyleUnderline"/>
          <w:rFonts w:asciiTheme="minorHAnsi" w:hAnsiTheme="minorHAnsi" w:cstheme="minorHAnsi"/>
        </w:rPr>
        <w:t xml:space="preserve">is </w:t>
      </w:r>
      <w:r w:rsidRPr="001D65C4">
        <w:rPr>
          <w:rStyle w:val="Emphasis"/>
          <w:rFonts w:asciiTheme="minorHAnsi" w:hAnsiTheme="minorHAnsi" w:cstheme="minorHAnsi"/>
        </w:rPr>
        <w:t>doing economically</w:t>
      </w:r>
      <w:r w:rsidRPr="001D65C4">
        <w:rPr>
          <w:rStyle w:val="StyleUnderline"/>
          <w:rFonts w:asciiTheme="minorHAnsi" w:hAnsiTheme="minorHAnsi" w:cstheme="minorHAnsi"/>
        </w:rPr>
        <w:t xml:space="preserve">, the more it will have </w:t>
      </w:r>
      <w:r w:rsidRPr="001D65C4">
        <w:rPr>
          <w:rStyle w:val="Emphasis"/>
          <w:rFonts w:asciiTheme="minorHAnsi" w:hAnsiTheme="minorHAnsi" w:cstheme="minorHAnsi"/>
        </w:rPr>
        <w:t>available</w:t>
      </w:r>
      <w:r w:rsidRPr="001D65C4">
        <w:rPr>
          <w:rStyle w:val="StyleUnderline"/>
          <w:rFonts w:asciiTheme="minorHAnsi" w:hAnsiTheme="minorHAnsi" w:cstheme="minorHAnsi"/>
        </w:rPr>
        <w:t xml:space="preserve"> in </w:t>
      </w:r>
      <w:r w:rsidRPr="001D65C4">
        <w:rPr>
          <w:rStyle w:val="Emphasis"/>
          <w:rFonts w:asciiTheme="minorHAnsi" w:hAnsiTheme="minorHAnsi" w:cstheme="minorHAnsi"/>
        </w:rPr>
        <w:t>the way of resources</w:t>
      </w:r>
      <w:r w:rsidRPr="001D65C4">
        <w:rPr>
          <w:rStyle w:val="StyleUnderline"/>
          <w:rFonts w:asciiTheme="minorHAnsi" w:hAnsiTheme="minorHAnsi" w:cstheme="minorHAnsi"/>
        </w:rPr>
        <w:t xml:space="preserve"> to devote to what it wants and needs to do abroad without igniting </w:t>
      </w:r>
      <w:r w:rsidRPr="001D65C4">
        <w:rPr>
          <w:rStyle w:val="Emphasis"/>
          <w:rFonts w:asciiTheme="minorHAnsi" w:hAnsiTheme="minorHAnsi" w:cstheme="minorHAnsi"/>
        </w:rPr>
        <w:t>a divisive and distracting domestic debate</w:t>
      </w:r>
      <w:r w:rsidRPr="001D65C4">
        <w:rPr>
          <w:rStyle w:val="StyleUnderline"/>
          <w:rFonts w:asciiTheme="minorHAnsi" w:hAnsiTheme="minorHAnsi" w:cstheme="minorHAnsi"/>
        </w:rPr>
        <w:t xml:space="preserve"> as to priorities</w:t>
      </w:r>
      <w:r w:rsidRPr="001D65C4">
        <w:rPr>
          <w:rFonts w:asciiTheme="minorHAnsi" w:hAnsiTheme="minorHAnsi" w:cstheme="minorHAnsi"/>
          <w:sz w:val="16"/>
        </w:rPr>
        <w:t xml:space="preserve">. An additional benefit is that </w:t>
      </w:r>
      <w:r w:rsidRPr="001D65C4">
        <w:rPr>
          <w:rStyle w:val="Emphasis"/>
          <w:rFonts w:asciiTheme="minorHAnsi" w:hAnsiTheme="minorHAnsi" w:cstheme="minorHAnsi"/>
        </w:rPr>
        <w:t>respect</w:t>
      </w:r>
      <w:r w:rsidRPr="001D65C4">
        <w:rPr>
          <w:rStyle w:val="StyleUnderline"/>
          <w:rFonts w:asciiTheme="minorHAnsi" w:hAnsiTheme="minorHAnsi" w:cstheme="minorHAnsi"/>
        </w:rPr>
        <w:t xml:space="preserve"> for the U</w:t>
      </w:r>
      <w:r w:rsidRPr="001D65C4">
        <w:rPr>
          <w:rFonts w:asciiTheme="minorHAnsi" w:hAnsiTheme="minorHAnsi" w:cstheme="minorHAnsi"/>
          <w:sz w:val="16"/>
        </w:rPr>
        <w:t xml:space="preserve">nited </w:t>
      </w:r>
      <w:r w:rsidRPr="001D65C4">
        <w:rPr>
          <w:rStyle w:val="StyleUnderline"/>
          <w:rFonts w:asciiTheme="minorHAnsi" w:hAnsiTheme="minorHAnsi" w:cstheme="minorHAnsi"/>
        </w:rPr>
        <w:t>S</w:t>
      </w:r>
      <w:r w:rsidRPr="001D65C4">
        <w:rPr>
          <w:rFonts w:asciiTheme="minorHAnsi" w:hAnsiTheme="minorHAnsi" w:cstheme="minorHAnsi"/>
          <w:sz w:val="16"/>
        </w:rPr>
        <w:t xml:space="preserve">tates and for the American political, social, and economic model (along with a desire to emulate it) </w:t>
      </w:r>
      <w:r w:rsidRPr="001D65C4">
        <w:rPr>
          <w:rStyle w:val="StyleUnderline"/>
          <w:rFonts w:asciiTheme="minorHAnsi" w:hAnsiTheme="minorHAnsi" w:cstheme="minorHAnsi"/>
        </w:rPr>
        <w:t xml:space="preserve">will increase </w:t>
      </w:r>
      <w:r w:rsidRPr="001D65C4">
        <w:rPr>
          <w:rStyle w:val="Emphasis"/>
          <w:rFonts w:asciiTheme="minorHAnsi" w:hAnsiTheme="minorHAnsi" w:cstheme="minorHAnsi"/>
        </w:rPr>
        <w:t>only if</w:t>
      </w:r>
      <w:r w:rsidRPr="001D65C4">
        <w:rPr>
          <w:rStyle w:val="StyleUnderline"/>
          <w:rFonts w:asciiTheme="minorHAnsi" w:hAnsiTheme="minorHAnsi" w:cstheme="minorHAnsi"/>
        </w:rPr>
        <w:t xml:space="preserve"> it is seen as successful</w:t>
      </w:r>
      <w:r w:rsidRPr="001D65C4">
        <w:rPr>
          <w:rFonts w:asciiTheme="minorHAnsi" w:hAnsiTheme="minorHAnsi" w:cstheme="minorHAnsi"/>
          <w:sz w:val="16"/>
        </w:rPr>
        <w:t>.</w:t>
      </w:r>
    </w:p>
    <w:p w14:paraId="6AF649E6" w14:textId="30630ECB" w:rsidR="00CD33A8" w:rsidRPr="001D65C4" w:rsidRDefault="00CD33A8" w:rsidP="00CD33A8">
      <w:pPr>
        <w:rPr>
          <w:rFonts w:asciiTheme="minorHAnsi" w:hAnsiTheme="minorHAnsi" w:cstheme="minorHAnsi"/>
          <w:sz w:val="16"/>
        </w:rPr>
      </w:pPr>
      <w:r w:rsidRPr="001D65C4">
        <w:rPr>
          <w:rStyle w:val="Emphasis"/>
          <w:rFonts w:asciiTheme="minorHAnsi" w:hAnsiTheme="minorHAnsi" w:cstheme="minorHAnsi"/>
        </w:rPr>
        <w:t>The most basic test</w:t>
      </w:r>
      <w:r w:rsidRPr="001D65C4">
        <w:rPr>
          <w:rFonts w:asciiTheme="minorHAnsi" w:hAnsiTheme="minorHAnsi" w:cstheme="minorHAnsi"/>
          <w:sz w:val="16"/>
        </w:rPr>
        <w:t xml:space="preserve"> of the success of the model </w:t>
      </w:r>
      <w:r w:rsidRPr="001D65C4">
        <w:rPr>
          <w:rStyle w:val="StyleUnderline"/>
          <w:rFonts w:asciiTheme="minorHAnsi" w:hAnsiTheme="minorHAnsi" w:cstheme="minorHAnsi"/>
        </w:rPr>
        <w:t xml:space="preserve">will be </w:t>
      </w:r>
      <w:r w:rsidRPr="001D65C4">
        <w:rPr>
          <w:rStyle w:val="Emphasis"/>
          <w:rFonts w:asciiTheme="minorHAnsi" w:hAnsiTheme="minorHAnsi" w:cstheme="minorHAnsi"/>
        </w:rPr>
        <w:t>economic growth</w:t>
      </w:r>
      <w:r w:rsidRPr="001D65C4">
        <w:rPr>
          <w:rFonts w:asciiTheme="minorHAnsi" w:hAnsiTheme="minorHAnsi" w:cstheme="minorHAnsi"/>
          <w:sz w:val="16"/>
        </w:rPr>
        <w:t>.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bookmarkEnd w:id="2"/>
    </w:p>
    <w:p w14:paraId="4E4D56D4" w14:textId="021232B8" w:rsidR="00CD33A8" w:rsidRPr="001D65C4" w:rsidRDefault="00CD33A8" w:rsidP="00CD33A8">
      <w:pPr>
        <w:pStyle w:val="Heading3"/>
      </w:pPr>
      <w:r w:rsidRPr="001D65C4">
        <w:t>2AC/1AR---Trade Impact</w:t>
      </w:r>
    </w:p>
    <w:p w14:paraId="70BE56B3" w14:textId="77777777" w:rsidR="00532336" w:rsidRPr="001D65C4" w:rsidRDefault="00532336" w:rsidP="00532336">
      <w:pPr>
        <w:spacing w:after="0" w:line="240" w:lineRule="auto"/>
        <w:outlineLvl w:val="3"/>
        <w:rPr>
          <w:rFonts w:ascii="Times New Roman" w:eastAsia="Times New Roman" w:hAnsi="Times New Roman" w:cs="Times New Roman"/>
          <w:b/>
          <w:bCs/>
          <w:sz w:val="24"/>
        </w:rPr>
      </w:pPr>
      <w:r w:rsidRPr="001D65C4">
        <w:rPr>
          <w:rFonts w:eastAsia="Times New Roman"/>
          <w:b/>
          <w:bCs/>
          <w:sz w:val="26"/>
          <w:szCs w:val="26"/>
        </w:rPr>
        <w:t>Free trade is an impact filter---determines the escalatory potential of all global conflicts</w:t>
      </w:r>
    </w:p>
    <w:p w14:paraId="51110251" w14:textId="77777777" w:rsidR="00532336" w:rsidRPr="001D65C4" w:rsidRDefault="00532336" w:rsidP="00532336">
      <w:pPr>
        <w:spacing w:before="15" w:after="180" w:line="240" w:lineRule="auto"/>
        <w:rPr>
          <w:rFonts w:ascii="Times New Roman" w:eastAsia="Times New Roman" w:hAnsi="Times New Roman" w:cs="Times New Roman"/>
          <w:sz w:val="24"/>
        </w:rPr>
      </w:pPr>
      <w:r w:rsidRPr="001D65C4">
        <w:rPr>
          <w:rFonts w:eastAsia="Times New Roman"/>
          <w:b/>
          <w:bCs/>
          <w:sz w:val="26"/>
          <w:szCs w:val="26"/>
        </w:rPr>
        <w:t>Kampf 21</w:t>
      </w:r>
      <w:r w:rsidRPr="001D65C4">
        <w:rPr>
          <w:rFonts w:eastAsia="Times New Roman"/>
        </w:rPr>
        <w:t> –</w:t>
      </w:r>
      <w:r w:rsidRPr="001D65C4">
        <w:rPr>
          <w:rFonts w:eastAsia="Times New Roman"/>
          <w:sz w:val="24"/>
        </w:rPr>
        <w:t> </w:t>
      </w:r>
      <w:r w:rsidRPr="001D65C4">
        <w:rPr>
          <w:rFonts w:eastAsia="Times New Roman"/>
        </w:rPr>
        <w:t>analyzes US foreign policy and international politics, previously directed communications for the United States Agency for International Development and the President’s Emergency Plan for AIDS Relief in Rwanda</w:t>
      </w:r>
    </w:p>
    <w:p w14:paraId="1492CFD8" w14:textId="77777777" w:rsidR="00532336" w:rsidRPr="001D65C4" w:rsidRDefault="00532336" w:rsidP="00532336">
      <w:pPr>
        <w:spacing w:before="15" w:after="180" w:line="240" w:lineRule="auto"/>
        <w:rPr>
          <w:rFonts w:ascii="Times New Roman" w:eastAsia="Times New Roman" w:hAnsi="Times New Roman" w:cs="Times New Roman"/>
          <w:sz w:val="24"/>
        </w:rPr>
      </w:pPr>
      <w:r w:rsidRPr="001D65C4">
        <w:rPr>
          <w:rFonts w:eastAsia="Times New Roman"/>
        </w:rPr>
        <w:t>David Kampf, "How COVID-19 Could Increase the Risk of War," World Politics Review, 11-12-2021, https://www.worldpoliticsreview.com/articles/28843/how-covid-19-could-increase-the-risk-of-war</w:t>
      </w:r>
    </w:p>
    <w:p w14:paraId="5F3C52F4" w14:textId="77777777" w:rsidR="00532336" w:rsidRPr="001D65C4" w:rsidRDefault="00532336" w:rsidP="00532336">
      <w:pPr>
        <w:rPr>
          <w:b/>
          <w:iCs/>
          <w:u w:val="single"/>
        </w:rPr>
      </w:pPr>
      <w:r w:rsidRPr="001D65C4">
        <w:rPr>
          <w:sz w:val="16"/>
        </w:rPr>
        <w:t xml:space="preserve">But that overlooked the ways in which </w:t>
      </w:r>
      <w:r w:rsidRPr="001D65C4">
        <w:rPr>
          <w:u w:val="single"/>
        </w:rPr>
        <w:t xml:space="preserve">the risk of </w:t>
      </w:r>
      <w:r w:rsidRPr="001D65C4">
        <w:rPr>
          <w:b/>
          <w:iCs/>
          <w:u w:val="single"/>
        </w:rPr>
        <w:t>interstate war</w:t>
      </w:r>
      <w:r w:rsidRPr="001D65C4">
        <w:rPr>
          <w:u w:val="single"/>
        </w:rPr>
        <w:t xml:space="preserve"> was already rising before COVID-19 began to spread. Civil wars were becoming </w:t>
      </w:r>
      <w:r w:rsidRPr="001D65C4">
        <w:rPr>
          <w:b/>
          <w:iCs/>
          <w:u w:val="single"/>
        </w:rPr>
        <w:t>more numerous</w:t>
      </w:r>
      <w:r w:rsidRPr="001D65C4">
        <w:rPr>
          <w:u w:val="single"/>
        </w:rPr>
        <w:t xml:space="preserve">, </w:t>
      </w:r>
      <w:r w:rsidRPr="001D65C4">
        <w:rPr>
          <w:b/>
          <w:iCs/>
          <w:u w:val="single"/>
        </w:rPr>
        <w:t>lasting longer</w:t>
      </w:r>
      <w:r w:rsidRPr="001D65C4">
        <w:rPr>
          <w:u w:val="single"/>
        </w:rPr>
        <w:t xml:space="preserve"> and </w:t>
      </w:r>
      <w:r w:rsidRPr="001D65C4">
        <w:rPr>
          <w:b/>
          <w:iCs/>
          <w:u w:val="single"/>
        </w:rPr>
        <w:t>attracting more outside involvement</w:t>
      </w:r>
      <w:r w:rsidRPr="001D65C4">
        <w:rPr>
          <w:u w:val="single"/>
        </w:rPr>
        <w:t xml:space="preserve">, with </w:t>
      </w:r>
      <w:r w:rsidRPr="001D65C4">
        <w:rPr>
          <w:b/>
          <w:iCs/>
          <w:u w:val="single"/>
        </w:rPr>
        <w:t>dangerous consequences for stability</w:t>
      </w:r>
      <w:r w:rsidRPr="001D65C4">
        <w:rPr>
          <w:sz w:val="16"/>
        </w:rPr>
        <w:t xml:space="preserve"> in many regions of the world. And </w:t>
      </w:r>
      <w:r w:rsidRPr="001D65C4">
        <w:rPr>
          <w:u w:val="single"/>
        </w:rPr>
        <w:t xml:space="preserve">the </w:t>
      </w:r>
      <w:r w:rsidRPr="001D65C4">
        <w:rPr>
          <w:b/>
          <w:iCs/>
          <w:u w:val="single"/>
        </w:rPr>
        <w:t>global dynamics</w:t>
      </w:r>
      <w:r w:rsidRPr="001D65C4">
        <w:rPr>
          <w:u w:val="single"/>
        </w:rPr>
        <w:t xml:space="preserve"> most commonly cited to explain the falling incidence of interstate war</w:t>
      </w:r>
      <w:r w:rsidRPr="001D65C4">
        <w:rPr>
          <w:sz w:val="16"/>
        </w:rPr>
        <w:t xml:space="preserve">—democracy, </w:t>
      </w:r>
      <w:r w:rsidRPr="001D65C4">
        <w:rPr>
          <w:b/>
          <w:iCs/>
          <w:u w:val="single"/>
        </w:rPr>
        <w:t>economic prosperity</w:t>
      </w:r>
      <w:r w:rsidRPr="001D65C4">
        <w:rPr>
          <w:u w:val="single"/>
        </w:rPr>
        <w:t xml:space="preserve">, </w:t>
      </w:r>
      <w:r w:rsidRPr="001D65C4">
        <w:rPr>
          <w:b/>
          <w:iCs/>
          <w:u w:val="single"/>
        </w:rPr>
        <w:t>international cooperation</w:t>
      </w:r>
      <w:r w:rsidRPr="001D65C4">
        <w:rPr>
          <w:sz w:val="16"/>
        </w:rPr>
        <w:t xml:space="preserve"> and others—</w:t>
      </w:r>
      <w:r w:rsidRPr="001D65C4">
        <w:rPr>
          <w:b/>
          <w:iCs/>
          <w:u w:val="single"/>
        </w:rPr>
        <w:t>were being upended.</w:t>
      </w:r>
    </w:p>
    <w:p w14:paraId="28475167" w14:textId="77777777" w:rsidR="00532336" w:rsidRPr="001D65C4" w:rsidRDefault="00532336" w:rsidP="00532336">
      <w:pPr>
        <w:rPr>
          <w:sz w:val="16"/>
        </w:rPr>
      </w:pPr>
      <w:r w:rsidRPr="001D65C4">
        <w:rPr>
          <w:sz w:val="16"/>
        </w:rPr>
        <w:t xml:space="preserve">If the spread of democracy kept the peace, then its global decline is unnerving. </w:t>
      </w:r>
      <w:r w:rsidRPr="001D65C4">
        <w:rPr>
          <w:u w:val="single"/>
        </w:rPr>
        <w:t xml:space="preserve">If globalization and economic interdependence kept the peace, then a looming global depression and the </w:t>
      </w:r>
      <w:r w:rsidRPr="001D65C4">
        <w:rPr>
          <w:b/>
          <w:iCs/>
          <w:u w:val="single"/>
        </w:rPr>
        <w:t>rise of</w:t>
      </w:r>
      <w:r w:rsidRPr="001D65C4">
        <w:rPr>
          <w:u w:val="single"/>
        </w:rPr>
        <w:t xml:space="preserve"> </w:t>
      </w:r>
      <w:r w:rsidRPr="001D65C4">
        <w:rPr>
          <w:sz w:val="16"/>
        </w:rPr>
        <w:t xml:space="preserve">nationalism and </w:t>
      </w:r>
      <w:r w:rsidRPr="001D65C4">
        <w:rPr>
          <w:b/>
          <w:iCs/>
          <w:u w:val="single"/>
        </w:rPr>
        <w:t>protectionism</w:t>
      </w:r>
      <w:r w:rsidRPr="001D65C4">
        <w:rPr>
          <w:u w:val="single"/>
        </w:rPr>
        <w:t xml:space="preserve"> are </w:t>
      </w:r>
      <w:r w:rsidRPr="001D65C4">
        <w:rPr>
          <w:b/>
          <w:iCs/>
          <w:u w:val="single"/>
        </w:rPr>
        <w:t>disconcerting</w:t>
      </w:r>
      <w:r w:rsidRPr="001D65C4">
        <w:rPr>
          <w:sz w:val="16"/>
        </w:rPr>
        <w:t>. If regional and global institutions kept the peace, then their degradation is unsettling. If the balance of nuclear weapons kept the peace, then growing risks of proliferation are disquieting. And if America’s preeminent power kept the peace, then its relative decline is troubling.</w:t>
      </w:r>
    </w:p>
    <w:p w14:paraId="530AB26F" w14:textId="77777777" w:rsidR="00532336" w:rsidRPr="001D65C4" w:rsidRDefault="00532336" w:rsidP="00532336">
      <w:pPr>
        <w:rPr>
          <w:u w:val="single"/>
        </w:rPr>
      </w:pPr>
      <w:r w:rsidRPr="001D65C4">
        <w:rPr>
          <w:sz w:val="16"/>
        </w:rPr>
        <w:t xml:space="preserve">Now, </w:t>
      </w:r>
      <w:r w:rsidRPr="001D65C4">
        <w:rPr>
          <w:u w:val="single"/>
        </w:rPr>
        <w:t>the pandemic</w:t>
      </w:r>
      <w:r w:rsidRPr="001D65C4">
        <w:rPr>
          <w:sz w:val="16"/>
        </w:rPr>
        <w:t xml:space="preserve">, or more specifically the world’s reaction to it, </w:t>
      </w:r>
      <w:r w:rsidRPr="001D65C4">
        <w:rPr>
          <w:u w:val="single"/>
        </w:rPr>
        <w:t xml:space="preserve">is revealing the extent to which the </w:t>
      </w:r>
      <w:r w:rsidRPr="001D65C4">
        <w:rPr>
          <w:b/>
          <w:iCs/>
          <w:u w:val="single"/>
        </w:rPr>
        <w:t>factors holding major wars in check</w:t>
      </w:r>
      <w:r w:rsidRPr="001D65C4">
        <w:rPr>
          <w:u w:val="single"/>
        </w:rPr>
        <w:t xml:space="preserve"> are </w:t>
      </w:r>
      <w:r w:rsidRPr="001D65C4">
        <w:rPr>
          <w:b/>
          <w:iCs/>
          <w:u w:val="single"/>
        </w:rPr>
        <w:t>withering</w:t>
      </w:r>
      <w:r w:rsidRPr="001D65C4">
        <w:rPr>
          <w:u w:val="single"/>
        </w:rPr>
        <w:t>. The idea that war between nations is a relic of the past no longer seems so convincing.</w:t>
      </w:r>
    </w:p>
    <w:p w14:paraId="5C6C3A3E" w14:textId="77777777" w:rsidR="00532336" w:rsidRPr="001D65C4" w:rsidRDefault="00532336" w:rsidP="00532336">
      <w:pPr>
        <w:rPr>
          <w:sz w:val="16"/>
          <w:szCs w:val="16"/>
        </w:rPr>
      </w:pPr>
      <w:r w:rsidRPr="001D65C4">
        <w:rPr>
          <w:sz w:val="16"/>
          <w:szCs w:val="16"/>
        </w:rPr>
        <w:t>The Pessimists Strike Back</w:t>
      </w:r>
    </w:p>
    <w:p w14:paraId="3F034845" w14:textId="77777777" w:rsidR="00532336" w:rsidRPr="001D65C4" w:rsidRDefault="00532336" w:rsidP="00532336">
      <w:pPr>
        <w:rPr>
          <w:sz w:val="16"/>
        </w:rPr>
      </w:pPr>
      <w:r w:rsidRPr="001D65C4">
        <w:rPr>
          <w:sz w:val="16"/>
        </w:rPr>
        <w:t xml:space="preserve">More than any other individual, it was cognitive scientist Steven </w:t>
      </w:r>
      <w:r w:rsidRPr="001D65C4">
        <w:rPr>
          <w:u w:val="single"/>
        </w:rPr>
        <w:t>Pinker</w:t>
      </w:r>
      <w:r w:rsidRPr="001D65C4">
        <w:rPr>
          <w:sz w:val="16"/>
        </w:rPr>
        <w:t xml:space="preserve"> who </w:t>
      </w:r>
      <w:r w:rsidRPr="001D65C4">
        <w:rPr>
          <w:u w:val="single"/>
        </w:rPr>
        <w:t>popularized the idea that we are living in the most peaceful moment in human history</w:t>
      </w:r>
      <w:r w:rsidRPr="001D65C4">
        <w:rPr>
          <w:sz w:val="16"/>
        </w:rPr>
        <w:t>. Starting with his 2011 bestseller, “The Better Angels of Our Nature: Why Violence Has Declined,” Pinker argued that the frequency, duration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p>
    <w:p w14:paraId="7BF8608B" w14:textId="77777777" w:rsidR="00532336" w:rsidRPr="001D65C4" w:rsidRDefault="00532336" w:rsidP="00532336">
      <w:pPr>
        <w:rPr>
          <w:sz w:val="16"/>
          <w:szCs w:val="16"/>
        </w:rPr>
      </w:pPr>
      <w:r w:rsidRPr="001D65C4">
        <w:rPr>
          <w:sz w:val="16"/>
          <w:szCs w:val="16"/>
        </w:rPr>
        <w:t>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educated and happier than ever before.</w:t>
      </w:r>
    </w:p>
    <w:p w14:paraId="029CC0C4" w14:textId="77777777" w:rsidR="00532336" w:rsidRPr="001D65C4" w:rsidRDefault="00532336" w:rsidP="00532336">
      <w:pPr>
        <w:rPr>
          <w:sz w:val="16"/>
        </w:rPr>
      </w:pPr>
      <w:r w:rsidRPr="001D65C4">
        <w:rPr>
          <w:sz w:val="16"/>
        </w:rPr>
        <w:t xml:space="preserve">In their book, “Clear and Present Safety: The World Has Never Been Better and Why That Matters to Americans,” Michael A. </w:t>
      </w:r>
      <w:r w:rsidRPr="001D65C4">
        <w:rPr>
          <w:u w:val="single"/>
        </w:rPr>
        <w:t>Cohen an</w:t>
      </w:r>
      <w:r w:rsidRPr="001D65C4">
        <w:rPr>
          <w:sz w:val="16"/>
        </w:rPr>
        <w:t xml:space="preserve">d Micah </w:t>
      </w:r>
      <w:r w:rsidRPr="001D65C4">
        <w:rPr>
          <w:u w:val="single"/>
        </w:rPr>
        <w:t>Zenko argued that the evidence is so overwhelming that it is difficult to argue against the idea that wars between great powers, and all other interstate wars, are becoming vanishingly rare</w:t>
      </w:r>
      <w:r w:rsidRPr="001D65C4">
        <w:rPr>
          <w:sz w:val="16"/>
        </w:rPr>
        <w:t>.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p>
    <w:p w14:paraId="529BD3E0" w14:textId="77777777" w:rsidR="00532336" w:rsidRPr="001D65C4" w:rsidRDefault="00532336" w:rsidP="00532336">
      <w:pPr>
        <w:rPr>
          <w:sz w:val="16"/>
        </w:rPr>
      </w:pPr>
      <w:r w:rsidRPr="001D65C4">
        <w:rPr>
          <w:u w:val="single"/>
        </w:rPr>
        <w:t xml:space="preserve">But in recent years, a range of critics have </w:t>
      </w:r>
      <w:r w:rsidRPr="001D65C4">
        <w:rPr>
          <w:b/>
          <w:iCs/>
          <w:u w:val="single"/>
        </w:rPr>
        <w:t>begun to poke holes</w:t>
      </w:r>
      <w:r w:rsidRPr="001D65C4">
        <w:rPr>
          <w:u w:val="single"/>
        </w:rPr>
        <w:t xml:space="preserve"> in these arguments</w:t>
      </w:r>
      <w:r w:rsidRPr="001D65C4">
        <w:rPr>
          <w:sz w:val="16"/>
        </w:rPr>
        <w:t xml:space="preserve">. Tanisha M. Fazal, an international relations professor at the University of Minnesota, contends that the decline in war is overstated. </w:t>
      </w:r>
      <w:r w:rsidRPr="001D65C4">
        <w:rPr>
          <w:u w:val="single"/>
        </w:rPr>
        <w:t xml:space="preserve">Major advances in medicine, speedier evacuations of wounded soldiers from the field of battle and better armor have made war less fatal—but </w:t>
      </w:r>
      <w:r w:rsidRPr="001D65C4">
        <w:rPr>
          <w:b/>
          <w:iCs/>
          <w:u w:val="single"/>
        </w:rPr>
        <w:t>not necessarily less frequent</w:t>
      </w:r>
      <w:r w:rsidRPr="001D65C4">
        <w:rPr>
          <w:u w:val="single"/>
        </w:rPr>
        <w:t>.</w:t>
      </w:r>
      <w:r w:rsidRPr="001D65C4">
        <w:rPr>
          <w:sz w:val="16"/>
        </w:rPr>
        <w:t xml:space="preserve"> Fazal and Paul Poast, who is at the University of Chicago, further assert that </w:t>
      </w:r>
      <w:r w:rsidRPr="001D65C4">
        <w:rPr>
          <w:u w:val="single"/>
        </w:rPr>
        <w:t>the notion of war between great powers as a thing of the past is based on the assumption that all such conflicts resemble World War I and II</w:t>
      </w:r>
      <w:r w:rsidRPr="001D65C4">
        <w:rPr>
          <w:sz w:val="16"/>
        </w:rPr>
        <w:t>—both are historical anomalies—</w:t>
      </w:r>
      <w:r w:rsidRPr="001D65C4">
        <w:rPr>
          <w:u w:val="single"/>
        </w:rPr>
        <w:t xml:space="preserve">and </w:t>
      </w:r>
      <w:r w:rsidRPr="001D65C4">
        <w:rPr>
          <w:b/>
          <w:iCs/>
          <w:u w:val="single"/>
        </w:rPr>
        <w:t>overlooks the actual wars</w:t>
      </w:r>
      <w:r w:rsidRPr="001D65C4">
        <w:rPr>
          <w:u w:val="single"/>
        </w:rPr>
        <w:t xml:space="preserve"> fought between great powers since 1945, from the Korean War and the Vietnam War to proxy wars from Afghanistan to Ukraine.</w:t>
      </w:r>
      <w:r w:rsidRPr="001D65C4">
        <w:rPr>
          <w:sz w:val="16"/>
        </w:rPr>
        <w:t xml:space="preserve"> Meanwhile, Bear F. Braumoeller, an Ohio State political science professor, analyzed the same historical data on conflicts used by Pinker, Mueller and Goldstein, and found no general downward trend in either the initiation or deadliness of warfare over the past two centuries. What’s more, Braumoeller contends that </w:t>
      </w:r>
      <w:r w:rsidRPr="001D65C4">
        <w:rPr>
          <w:u w:val="single"/>
        </w:rPr>
        <w:t>the so-called “long peace”</w:t>
      </w:r>
      <w:r w:rsidRPr="001D65C4">
        <w:rPr>
          <w:sz w:val="16"/>
        </w:rPr>
        <w:t>—the 75 years that have passed without systemic war since World War II—</w:t>
      </w:r>
      <w:r w:rsidRPr="001D65C4">
        <w:rPr>
          <w:u w:val="single"/>
        </w:rPr>
        <w:t xml:space="preserve">is </w:t>
      </w:r>
      <w:r w:rsidRPr="001D65C4">
        <w:rPr>
          <w:b/>
          <w:iCs/>
          <w:u w:val="single"/>
        </w:rPr>
        <w:t>far from invulnerable</w:t>
      </w:r>
      <w:r w:rsidRPr="001D65C4">
        <w:rPr>
          <w:u w:val="single"/>
        </w:rPr>
        <w:t xml:space="preserve">, and that wars are </w:t>
      </w:r>
      <w:r w:rsidRPr="001D65C4">
        <w:rPr>
          <w:b/>
          <w:iCs/>
          <w:u w:val="single"/>
        </w:rPr>
        <w:t>just as likely to escalate now</w:t>
      </w:r>
      <w:r w:rsidRPr="001D65C4">
        <w:rPr>
          <w:u w:val="single"/>
        </w:rPr>
        <w:t xml:space="preserve"> as they used to be</w:t>
      </w:r>
      <w:r w:rsidRPr="001D65C4">
        <w:rPr>
          <w:sz w:val="16"/>
        </w:rPr>
        <w:t>. Just because a major interstate war hasn’t happened for a long time, doesn’t mean it never will again. In all probability, it will.</w:t>
      </w:r>
    </w:p>
    <w:p w14:paraId="3F1C2CD1" w14:textId="77777777" w:rsidR="00532336" w:rsidRPr="001D65C4" w:rsidRDefault="00532336" w:rsidP="00532336">
      <w:pPr>
        <w:rPr>
          <w:u w:val="single"/>
        </w:rPr>
      </w:pPr>
      <w:r w:rsidRPr="001D65C4">
        <w:rPr>
          <w:sz w:val="16"/>
        </w:rPr>
        <w:t xml:space="preserve">And by focusing solely on interstate wars, the optimists miss half the story, at least. Wars between states have declined, but </w:t>
      </w:r>
      <w:r w:rsidRPr="001D65C4">
        <w:rPr>
          <w:u w:val="single"/>
        </w:rPr>
        <w:t xml:space="preserve">civil wars </w:t>
      </w:r>
      <w:r w:rsidRPr="001D65C4">
        <w:rPr>
          <w:b/>
          <w:iCs/>
          <w:u w:val="single"/>
        </w:rPr>
        <w:t>never disappeared</w:t>
      </w:r>
      <w:r w:rsidRPr="001D65C4">
        <w:rPr>
          <w:u w:val="single"/>
        </w:rPr>
        <w:t xml:space="preserve">—and these internal conflicts could </w:t>
      </w:r>
      <w:r w:rsidRPr="001D65C4">
        <w:rPr>
          <w:b/>
          <w:iCs/>
          <w:u w:val="single"/>
        </w:rPr>
        <w:t>easily escalate</w:t>
      </w:r>
      <w:r w:rsidRPr="001D65C4">
        <w:rPr>
          <w:u w:val="single"/>
        </w:rPr>
        <w:t xml:space="preserve"> into regional or global wars.</w:t>
      </w:r>
    </w:p>
    <w:p w14:paraId="36F022BF" w14:textId="77777777" w:rsidR="00532336" w:rsidRPr="001D65C4" w:rsidRDefault="00532336" w:rsidP="00532336">
      <w:pPr>
        <w:rPr>
          <w:sz w:val="16"/>
        </w:rPr>
      </w:pPr>
      <w:r w:rsidRPr="001D65C4">
        <w:rPr>
          <w:sz w:val="16"/>
        </w:rPr>
        <w:t xml:space="preserve">The number of conflicts in the world reached its highest point since World War II in 2016, with 53 state-based armed conflicts in 37 countries. All but two of these conflicts were considered civil wars. To make matters worse, new studies have shown that civil wars are becoming longer, deadlier and harder to conclusively end, and that these </w:t>
      </w:r>
      <w:r w:rsidRPr="001D65C4">
        <w:rPr>
          <w:u w:val="single"/>
        </w:rPr>
        <w:t xml:space="preserve">internal conflicts are </w:t>
      </w:r>
      <w:r w:rsidRPr="001D65C4">
        <w:rPr>
          <w:b/>
          <w:iCs/>
          <w:u w:val="single"/>
        </w:rPr>
        <w:t>not really internal</w:t>
      </w:r>
      <w:r w:rsidRPr="001D65C4">
        <w:rPr>
          <w:u w:val="single"/>
        </w:rPr>
        <w:t xml:space="preserve">. Civil wars harm the economies and stability of </w:t>
      </w:r>
      <w:r w:rsidRPr="001D65C4">
        <w:rPr>
          <w:b/>
          <w:iCs/>
          <w:u w:val="single"/>
        </w:rPr>
        <w:t>neighboring countries</w:t>
      </w:r>
      <w:r w:rsidRPr="001D65C4">
        <w:rPr>
          <w:sz w:val="16"/>
        </w:rPr>
        <w:t xml:space="preserve">, since armed groups, refugees, illicit goods and diseases all spill over borders. Some 10 million refugees have fled to other countries since 2012. The countries that now host them are more likely to experience war, which means states with huge refugee populations like </w:t>
      </w:r>
      <w:r w:rsidRPr="001D65C4">
        <w:rPr>
          <w:u w:val="single"/>
        </w:rPr>
        <w:t xml:space="preserve">Lebanon, Jordan and Turkey face </w:t>
      </w:r>
      <w:r w:rsidRPr="001D65C4">
        <w:rPr>
          <w:b/>
          <w:iCs/>
          <w:u w:val="single"/>
        </w:rPr>
        <w:t>legitimate security challenges</w:t>
      </w:r>
      <w:r w:rsidRPr="001D65C4">
        <w:rPr>
          <w:u w:val="single"/>
        </w:rPr>
        <w:t>.</w:t>
      </w:r>
      <w:r w:rsidRPr="001D65C4">
        <w:rPr>
          <w:sz w:val="16"/>
        </w:rPr>
        <w:t xml:space="preserve"> Even after the threat of violence has diminished in refugees’ countries of origin, return migration can reignite conflicts, repeating the brutal cycle.</w:t>
      </w:r>
    </w:p>
    <w:p w14:paraId="3571C48A" w14:textId="77777777" w:rsidR="00532336" w:rsidRPr="001D65C4" w:rsidRDefault="00532336" w:rsidP="00532336">
      <w:pPr>
        <w:rPr>
          <w:sz w:val="16"/>
          <w:szCs w:val="16"/>
        </w:rPr>
      </w:pPr>
      <w:r w:rsidRPr="001D65C4">
        <w:rPr>
          <w:sz w:val="16"/>
          <w:szCs w:val="16"/>
        </w:rPr>
        <w:t>A Yugoslav Federal Army tank.</w:t>
      </w:r>
    </w:p>
    <w:p w14:paraId="688DC316" w14:textId="77777777" w:rsidR="00532336" w:rsidRPr="001D65C4" w:rsidRDefault="00532336" w:rsidP="00532336">
      <w:pPr>
        <w:rPr>
          <w:sz w:val="16"/>
        </w:rPr>
      </w:pPr>
      <w:r w:rsidRPr="001D65C4">
        <w:rPr>
          <w:sz w:val="16"/>
        </w:rPr>
        <w:t xml:space="preserve">Perhaps most importantly, recent research indicates that </w:t>
      </w:r>
      <w:r w:rsidRPr="001D65C4">
        <w:rPr>
          <w:u w:val="single"/>
        </w:rPr>
        <w:t>civil wars increase the risk of interstate war</w:t>
      </w:r>
      <w:r w:rsidRPr="001D65C4">
        <w:rPr>
          <w:sz w:val="16"/>
        </w:rPr>
        <w:t xml:space="preserve">, in large part </w:t>
      </w:r>
      <w:r w:rsidRPr="001D65C4">
        <w:rPr>
          <w:u w:val="single"/>
        </w:rPr>
        <w:t>because they are attracting more and more outside involvement.</w:t>
      </w:r>
      <w:r w:rsidRPr="001D65C4">
        <w:rPr>
          <w:sz w:val="16"/>
        </w:rPr>
        <w:t xml:space="preserve"> In a 2008 paper, researchers Kristian Skrede Gleditsch, Idean Salehyan and Kenneth Schultz explained that, in addition to the spillover effects, two other factors in civil wars increase international tensions and could possibly provoke wider interstate wars: external interventions in support of rebel groups and regime attacks on insurgents across international borders.</w:t>
      </w:r>
    </w:p>
    <w:p w14:paraId="218224D8" w14:textId="77777777" w:rsidR="00532336" w:rsidRPr="001D65C4" w:rsidRDefault="00532336" w:rsidP="00532336">
      <w:pPr>
        <w:rPr>
          <w:u w:val="single"/>
        </w:rPr>
      </w:pPr>
      <w:r w:rsidRPr="001D65C4">
        <w:rPr>
          <w:sz w:val="16"/>
        </w:rPr>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w:t>
      </w:r>
      <w:r w:rsidRPr="001D65C4">
        <w:rPr>
          <w:u w:val="single"/>
        </w:rPr>
        <w:t xml:space="preserve">Conflicts in Syria, Yemen and Libya are best understood not as civil wars, but as </w:t>
      </w:r>
      <w:r w:rsidRPr="001D65C4">
        <w:rPr>
          <w:b/>
          <w:iCs/>
          <w:u w:val="single"/>
        </w:rPr>
        <w:t>international warzones</w:t>
      </w:r>
      <w:r w:rsidRPr="001D65C4">
        <w:rPr>
          <w:u w:val="single"/>
        </w:rPr>
        <w:t xml:space="preserve">, </w:t>
      </w:r>
      <w:r w:rsidRPr="001D65C4">
        <w:rPr>
          <w:b/>
          <w:iCs/>
          <w:u w:val="single"/>
        </w:rPr>
        <w:t>attracting meddlers</w:t>
      </w:r>
      <w:r w:rsidRPr="001D65C4">
        <w:rPr>
          <w:u w:val="single"/>
        </w:rPr>
        <w:t xml:space="preserve"> including the United States, Russia, Saudi Arabia, Turkey, Iran, France and many others, which often intervene</w:t>
      </w:r>
      <w:r w:rsidRPr="001D65C4">
        <w:rPr>
          <w:sz w:val="16"/>
        </w:rPr>
        <w:t xml:space="preserve"> not to build peace, but </w:t>
      </w:r>
      <w:r w:rsidRPr="001D65C4">
        <w:rPr>
          <w:u w:val="single"/>
        </w:rPr>
        <w:t>to resolve conflicts in a way that is favorable to their own interests.</w:t>
      </w:r>
      <w:r w:rsidRPr="001D65C4">
        <w:rPr>
          <w:sz w:val="16"/>
        </w:rPr>
        <w:t xml:space="preserve"> These internationalized wars are more lethal, harder to resolve and possibly more likely to recur than civil wars that remain localized. </w:t>
      </w:r>
      <w:r w:rsidRPr="001D65C4">
        <w:rPr>
          <w:u w:val="single"/>
        </w:rPr>
        <w:t xml:space="preserve">It is not that difficult to imagine how these conflicts could spark </w:t>
      </w:r>
      <w:r w:rsidRPr="001D65C4">
        <w:rPr>
          <w:b/>
          <w:iCs/>
          <w:u w:val="single"/>
        </w:rPr>
        <w:t>wider international conflagrations</w:t>
      </w:r>
      <w:r w:rsidRPr="001D65C4">
        <w:rPr>
          <w:u w:val="single"/>
        </w:rPr>
        <w:t>. Wars</w:t>
      </w:r>
      <w:r w:rsidRPr="001D65C4">
        <w:rPr>
          <w:sz w:val="16"/>
        </w:rPr>
        <w:t xml:space="preserve">, after all, </w:t>
      </w:r>
      <w:r w:rsidRPr="001D65C4">
        <w:rPr>
          <w:u w:val="single"/>
        </w:rPr>
        <w:t xml:space="preserve">can </w:t>
      </w:r>
      <w:r w:rsidRPr="001D65C4">
        <w:rPr>
          <w:b/>
          <w:iCs/>
          <w:u w:val="single"/>
        </w:rPr>
        <w:t>quickly spiral out of control</w:t>
      </w:r>
      <w:r w:rsidRPr="001D65C4">
        <w:rPr>
          <w:u w:val="single"/>
        </w:rPr>
        <w:t>.</w:t>
      </w:r>
    </w:p>
    <w:p w14:paraId="18CC43FE" w14:textId="77777777" w:rsidR="00532336" w:rsidRPr="001D65C4" w:rsidRDefault="00532336" w:rsidP="00532336">
      <w:pPr>
        <w:rPr>
          <w:sz w:val="16"/>
          <w:szCs w:val="16"/>
        </w:rPr>
      </w:pPr>
      <w:r w:rsidRPr="001D65C4">
        <w:rPr>
          <w:sz w:val="16"/>
          <w:szCs w:val="16"/>
        </w:rPr>
        <w:t>As Risks Increase, Deterrents Decline</w:t>
      </w:r>
    </w:p>
    <w:p w14:paraId="6F5932B9" w14:textId="77777777" w:rsidR="00532336" w:rsidRPr="001D65C4" w:rsidRDefault="00532336" w:rsidP="00532336">
      <w:pPr>
        <w:rPr>
          <w:sz w:val="16"/>
        </w:rPr>
      </w:pPr>
      <w:r w:rsidRPr="001D65C4">
        <w:rPr>
          <w:sz w:val="16"/>
        </w:rPr>
        <w:t xml:space="preserve">To make matters worse, most of </w:t>
      </w:r>
      <w:r w:rsidRPr="001D65C4">
        <w:rPr>
          <w:u w:val="single"/>
        </w:rPr>
        <w:t xml:space="preserve">the </w:t>
      </w:r>
      <w:r w:rsidRPr="001D65C4">
        <w:rPr>
          <w:b/>
          <w:iCs/>
          <w:u w:val="single"/>
        </w:rPr>
        <w:t>global trends</w:t>
      </w:r>
      <w:r w:rsidRPr="001D65C4">
        <w:rPr>
          <w:u w:val="single"/>
        </w:rPr>
        <w:t xml:space="preserve"> that explained why interstate war had decreased in recent decades </w:t>
      </w:r>
      <w:r w:rsidRPr="001D65C4">
        <w:rPr>
          <w:b/>
          <w:iCs/>
          <w:u w:val="single"/>
        </w:rPr>
        <w:t>are now reversing</w:t>
      </w:r>
      <w:r w:rsidRPr="001D65C4">
        <w:rPr>
          <w:u w:val="single"/>
        </w:rPr>
        <w:t>. The theories that</w:t>
      </w:r>
      <w:r w:rsidRPr="001D65C4">
        <w:rPr>
          <w:sz w:val="16"/>
        </w:rPr>
        <w:t xml:space="preserve"> democracy, </w:t>
      </w:r>
      <w:r w:rsidRPr="001D65C4">
        <w:rPr>
          <w:b/>
          <w:iCs/>
          <w:u w:val="single"/>
        </w:rPr>
        <w:t>prosperity</w:t>
      </w:r>
      <w:r w:rsidRPr="001D65C4">
        <w:rPr>
          <w:u w:val="single"/>
        </w:rPr>
        <w:t xml:space="preserve">, </w:t>
      </w:r>
      <w:r w:rsidRPr="001D65C4">
        <w:rPr>
          <w:b/>
          <w:iCs/>
          <w:u w:val="single"/>
        </w:rPr>
        <w:t>cooperation</w:t>
      </w:r>
      <w:r w:rsidRPr="001D65C4">
        <w:rPr>
          <w:u w:val="single"/>
        </w:rPr>
        <w:t xml:space="preserve"> and other factors kept the peace have been much debated</w:t>
      </w:r>
      <w:r w:rsidRPr="001D65C4">
        <w:rPr>
          <w:sz w:val="16"/>
        </w:rPr>
        <w:t>—</w:t>
      </w:r>
      <w:r w:rsidRPr="001D65C4">
        <w:rPr>
          <w:u w:val="single"/>
        </w:rPr>
        <w:t>but</w:t>
      </w:r>
      <w:r w:rsidRPr="001D65C4">
        <w:rPr>
          <w:sz w:val="16"/>
        </w:rPr>
        <w:t xml:space="preserve"> if there was any truth to them, </w:t>
      </w:r>
      <w:r w:rsidRPr="001D65C4">
        <w:rPr>
          <w:u w:val="single"/>
        </w:rPr>
        <w:t xml:space="preserve">their </w:t>
      </w:r>
      <w:r w:rsidRPr="001D65C4">
        <w:rPr>
          <w:b/>
          <w:iCs/>
          <w:u w:val="single"/>
        </w:rPr>
        <w:t>reversals</w:t>
      </w:r>
      <w:r w:rsidRPr="001D65C4">
        <w:rPr>
          <w:u w:val="single"/>
        </w:rPr>
        <w:t xml:space="preserve"> are </w:t>
      </w:r>
      <w:r w:rsidRPr="001D65C4">
        <w:rPr>
          <w:b/>
          <w:iCs/>
          <w:u w:val="single"/>
        </w:rPr>
        <w:t>likely to increase the chance of war</w:t>
      </w:r>
      <w:r w:rsidRPr="001D65C4">
        <w:rPr>
          <w:sz w:val="16"/>
        </w:rPr>
        <w:t>, irrespective of how long the coronavirus pandemic lasts.</w:t>
      </w:r>
    </w:p>
    <w:p w14:paraId="4BFBE00A" w14:textId="77777777" w:rsidR="00532336" w:rsidRPr="001D65C4" w:rsidRDefault="00532336" w:rsidP="00532336">
      <w:pPr>
        <w:rPr>
          <w:sz w:val="16"/>
          <w:szCs w:val="16"/>
        </w:rPr>
      </w:pPr>
      <w:r w:rsidRPr="001D65C4">
        <w:rPr>
          <w:sz w:val="16"/>
          <w:szCs w:val="16"/>
        </w:rPr>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 If democracy backslides far enough, internal conflicts and foreign aggression will become more likely.</w:t>
      </w:r>
    </w:p>
    <w:p w14:paraId="18CEAACA" w14:textId="77777777" w:rsidR="00532336" w:rsidRPr="001D65C4" w:rsidRDefault="00532336" w:rsidP="00532336">
      <w:pPr>
        <w:rPr>
          <w:sz w:val="16"/>
        </w:rPr>
      </w:pPr>
      <w:r w:rsidRPr="001D65C4">
        <w:rPr>
          <w:sz w:val="16"/>
        </w:rPr>
        <w:t xml:space="preserve">Other </w:t>
      </w:r>
      <w:r w:rsidRPr="001D65C4">
        <w:rPr>
          <w:u w:val="single"/>
        </w:rPr>
        <w:t xml:space="preserve">theories posit that </w:t>
      </w:r>
      <w:r w:rsidRPr="001D65C4">
        <w:rPr>
          <w:b/>
          <w:iCs/>
          <w:u w:val="single"/>
        </w:rPr>
        <w:t>economic bonds</w:t>
      </w:r>
      <w:r w:rsidRPr="001D65C4">
        <w:rPr>
          <w:u w:val="single"/>
        </w:rPr>
        <w:t xml:space="preserve"> between countries have </w:t>
      </w:r>
      <w:r w:rsidRPr="001D65C4">
        <w:rPr>
          <w:b/>
          <w:iCs/>
          <w:u w:val="single"/>
        </w:rPr>
        <w:t>limited wars</w:t>
      </w:r>
      <w:r w:rsidRPr="001D65C4">
        <w:rPr>
          <w:u w:val="single"/>
        </w:rPr>
        <w:t xml:space="preserve"> in recent decades</w:t>
      </w:r>
      <w:r w:rsidRPr="001D65C4">
        <w:rPr>
          <w:sz w:val="16"/>
        </w:rPr>
        <w:t xml:space="preserve">. Dale Copeland, a professor of international relations at the University of Virginia, has argued that </w:t>
      </w:r>
      <w:r w:rsidRPr="001D65C4">
        <w:rPr>
          <w:u w:val="single"/>
        </w:rPr>
        <w:t xml:space="preserve">countries work to </w:t>
      </w:r>
      <w:r w:rsidRPr="001D65C4">
        <w:rPr>
          <w:b/>
          <w:iCs/>
          <w:u w:val="single"/>
        </w:rPr>
        <w:t>preserve ties</w:t>
      </w:r>
      <w:r w:rsidRPr="001D65C4">
        <w:rPr>
          <w:u w:val="single"/>
        </w:rPr>
        <w:t xml:space="preserve"> when there are </w:t>
      </w:r>
      <w:r w:rsidRPr="001D65C4">
        <w:rPr>
          <w:b/>
          <w:iCs/>
          <w:u w:val="single"/>
        </w:rPr>
        <w:t>high expectations for future trade</w:t>
      </w:r>
      <w:r w:rsidRPr="001D65C4">
        <w:rPr>
          <w:u w:val="single"/>
        </w:rPr>
        <w:t xml:space="preserve">, but war becomes </w:t>
      </w:r>
      <w:r w:rsidRPr="001D65C4">
        <w:rPr>
          <w:b/>
          <w:iCs/>
          <w:u w:val="single"/>
        </w:rPr>
        <w:t>increasingly possible</w:t>
      </w:r>
      <w:r w:rsidRPr="001D65C4">
        <w:rPr>
          <w:u w:val="single"/>
        </w:rPr>
        <w:t xml:space="preserve"> when </w:t>
      </w:r>
      <w:r w:rsidRPr="001D65C4">
        <w:rPr>
          <w:b/>
          <w:iCs/>
          <w:u w:val="single"/>
        </w:rPr>
        <w:t>trade is predicted to fall</w:t>
      </w:r>
      <w:r w:rsidRPr="001D65C4">
        <w:rPr>
          <w:u w:val="single"/>
        </w:rPr>
        <w:t>. If globalization brought peace,</w:t>
      </w:r>
      <w:r w:rsidRPr="001D65C4">
        <w:rPr>
          <w:sz w:val="16"/>
        </w:rPr>
        <w:t xml:space="preserve"> the recent wave of far-right nationalism and </w:t>
      </w:r>
      <w:r w:rsidRPr="001D65C4">
        <w:rPr>
          <w:u w:val="single"/>
        </w:rPr>
        <w:t xml:space="preserve">populism around the world may </w:t>
      </w:r>
      <w:r w:rsidRPr="001D65C4">
        <w:rPr>
          <w:b/>
          <w:iCs/>
          <w:u w:val="single"/>
        </w:rPr>
        <w:t>increase the chances of war</w:t>
      </w:r>
      <w:r w:rsidRPr="001D65C4">
        <w:rPr>
          <w:u w:val="single"/>
        </w:rPr>
        <w:t xml:space="preserve">, as </w:t>
      </w:r>
      <w:r w:rsidRPr="001D65C4">
        <w:rPr>
          <w:b/>
          <w:iCs/>
          <w:u w:val="single"/>
        </w:rPr>
        <w:t>tariffs</w:t>
      </w:r>
      <w:r w:rsidRPr="001D65C4">
        <w:rPr>
          <w:u w:val="single"/>
        </w:rPr>
        <w:t xml:space="preserve"> and other </w:t>
      </w:r>
      <w:r w:rsidRPr="001D65C4">
        <w:rPr>
          <w:b/>
          <w:iCs/>
          <w:u w:val="single"/>
        </w:rPr>
        <w:t>trade barriers go up</w:t>
      </w:r>
      <w:r w:rsidRPr="001D65C4">
        <w:rPr>
          <w:sz w:val="16"/>
        </w:rPr>
        <w:t>—mostly from the United States under President Donald Trump, who has launched trade wars with allies and adversaries alike.</w:t>
      </w:r>
    </w:p>
    <w:p w14:paraId="4B7AC1FA" w14:textId="77777777" w:rsidR="00532336" w:rsidRPr="001D65C4" w:rsidRDefault="00532336" w:rsidP="00532336">
      <w:pPr>
        <w:rPr>
          <w:u w:val="single"/>
        </w:rPr>
      </w:pPr>
      <w:r w:rsidRPr="001D65C4">
        <w:rPr>
          <w:sz w:val="16"/>
        </w:rPr>
        <w:t xml:space="preserve">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t>
      </w:r>
      <w:r w:rsidRPr="001D65C4">
        <w:rPr>
          <w:u w:val="single"/>
        </w:rPr>
        <w:t>widening economic inequalities</w:t>
      </w:r>
      <w:r w:rsidRPr="001D65C4">
        <w:rPr>
          <w:sz w:val="16"/>
        </w:rPr>
        <w:t xml:space="preserve">, a consequence of the pandemic, </w:t>
      </w:r>
      <w:r w:rsidRPr="001D65C4">
        <w:rPr>
          <w:u w:val="single"/>
        </w:rPr>
        <w:t>are not likely to enhance support for free trade.</w:t>
      </w:r>
    </w:p>
    <w:p w14:paraId="4425947D" w14:textId="77777777" w:rsidR="00532336" w:rsidRPr="001D65C4" w:rsidRDefault="00532336" w:rsidP="00532336"/>
    <w:p w14:paraId="655BCE01" w14:textId="694FDA43" w:rsidR="00CD33A8" w:rsidRPr="001D65C4" w:rsidRDefault="00BA637F" w:rsidP="00CD33A8">
      <w:pPr>
        <w:pStyle w:val="Heading4"/>
      </w:pPr>
      <w:r w:rsidRPr="001D65C4">
        <w:t>War will become much more likely.</w:t>
      </w:r>
    </w:p>
    <w:p w14:paraId="0DFAD84E" w14:textId="77777777" w:rsidR="00CD33A8" w:rsidRPr="001D65C4" w:rsidRDefault="00CD33A8" w:rsidP="00CD33A8">
      <w:r w:rsidRPr="001D65C4">
        <w:rPr>
          <w:rStyle w:val="Style13ptBold"/>
        </w:rPr>
        <w:t>Adorney, 20</w:t>
      </w:r>
      <w:r w:rsidRPr="001D65C4">
        <w:t xml:space="preserve"> -- senior SEO analyst for Colorado SEO Pros </w:t>
      </w:r>
    </w:p>
    <w:p w14:paraId="6B48D6F0" w14:textId="77777777" w:rsidR="00CD33A8" w:rsidRPr="001D65C4" w:rsidRDefault="00CD33A8" w:rsidP="00CD33A8">
      <w:r w:rsidRPr="001D65C4">
        <w:t>[Julian Adorney, "WANT PEACE? PROMOTE FREE TRADE.," Global Trade Magazine, 9-18-2020, https://www.globaltrademag.com/want-peace-promote-free-trade/, accessed 6-23-2021]</w:t>
      </w:r>
    </w:p>
    <w:p w14:paraId="646AB4A3" w14:textId="77777777" w:rsidR="00CD33A8" w:rsidRPr="001D65C4" w:rsidRDefault="00CD33A8" w:rsidP="00CD33A8">
      <w:pPr>
        <w:rPr>
          <w:sz w:val="12"/>
        </w:rPr>
      </w:pPr>
      <w:r w:rsidRPr="001D65C4">
        <w:rPr>
          <w:rStyle w:val="StyleUnderline"/>
        </w:rPr>
        <w:t>WANT PEACE? PROMOTE</w:t>
      </w:r>
      <w:r w:rsidRPr="001D65C4">
        <w:rPr>
          <w:sz w:val="12"/>
        </w:rPr>
        <w:t xml:space="preserve"> FREE </w:t>
      </w:r>
      <w:r w:rsidRPr="001D65C4">
        <w:rPr>
          <w:rStyle w:val="StyleUnderline"/>
        </w:rPr>
        <w:t>TRADE</w:t>
      </w:r>
      <w:r w:rsidRPr="001D65C4">
        <w:rPr>
          <w:sz w:val="12"/>
        </w:rPr>
        <w:t>.</w:t>
      </w:r>
    </w:p>
    <w:p w14:paraId="6CA0D05E" w14:textId="77777777" w:rsidR="00CD33A8" w:rsidRPr="001D65C4" w:rsidRDefault="00CD33A8" w:rsidP="00CD33A8">
      <w:pPr>
        <w:rPr>
          <w:sz w:val="12"/>
        </w:rPr>
      </w:pPr>
      <w:r w:rsidRPr="001D65C4">
        <w:rPr>
          <w:sz w:val="12"/>
        </w:rPr>
        <w:t>Frédéric Bastiat famously claimed that “</w:t>
      </w:r>
      <w:r w:rsidRPr="001D65C4">
        <w:rPr>
          <w:rStyle w:val="Emphasis"/>
        </w:rPr>
        <w:t>if goods don’t cross borders, soldiers will</w:t>
      </w:r>
      <w:r w:rsidRPr="001D65C4">
        <w:rPr>
          <w:sz w:val="12"/>
        </w:rPr>
        <w:t>.”</w:t>
      </w:r>
    </w:p>
    <w:p w14:paraId="7066895A" w14:textId="77777777" w:rsidR="00CD33A8" w:rsidRPr="001D65C4" w:rsidRDefault="00CD33A8" w:rsidP="00CD33A8">
      <w:pPr>
        <w:rPr>
          <w:sz w:val="12"/>
        </w:rPr>
      </w:pPr>
      <w:r w:rsidRPr="001D65C4">
        <w:rPr>
          <w:sz w:val="12"/>
        </w:rPr>
        <w:t xml:space="preserve">Bastiat argued that free </w:t>
      </w:r>
      <w:r w:rsidRPr="001D65C4">
        <w:rPr>
          <w:rStyle w:val="StyleUnderline"/>
        </w:rPr>
        <w:t>trade</w:t>
      </w:r>
      <w:r w:rsidRPr="001D65C4">
        <w:rPr>
          <w:sz w:val="12"/>
        </w:rPr>
        <w:t xml:space="preserve"> between countries </w:t>
      </w:r>
      <w:r w:rsidRPr="001D65C4">
        <w:rPr>
          <w:rStyle w:val="StyleUnderline"/>
        </w:rPr>
        <w:t>could reduce international conflict because trade forges connections between nations and gives each country an incentive to avoid war with its trading partners</w:t>
      </w:r>
      <w:r w:rsidRPr="001D65C4">
        <w:rPr>
          <w:sz w:val="12"/>
        </w:rPr>
        <w:t xml:space="preserve">. </w:t>
      </w:r>
      <w:r w:rsidRPr="001D65C4">
        <w:rPr>
          <w:rStyle w:val="StyleUnderline"/>
        </w:rPr>
        <w:t>If every nation were an</w:t>
      </w:r>
      <w:r w:rsidRPr="001D65C4">
        <w:rPr>
          <w:sz w:val="12"/>
        </w:rPr>
        <w:t xml:space="preserve"> economic </w:t>
      </w:r>
      <w:r w:rsidRPr="001D65C4">
        <w:rPr>
          <w:rStyle w:val="StyleUnderline"/>
        </w:rPr>
        <w:t>island, the lack of positive interaction</w:t>
      </w:r>
      <w:r w:rsidRPr="001D65C4">
        <w:rPr>
          <w:sz w:val="12"/>
        </w:rPr>
        <w:t xml:space="preserve"> created by trade </w:t>
      </w:r>
      <w:r w:rsidRPr="001D65C4">
        <w:rPr>
          <w:rStyle w:val="StyleUnderline"/>
        </w:rPr>
        <w:t>could leave more room for conflict</w:t>
      </w:r>
      <w:r w:rsidRPr="001D65C4">
        <w:rPr>
          <w:sz w:val="12"/>
        </w:rPr>
        <w:t xml:space="preserve">. Two hundred years after Bastiat, libertarians take this idea as gospel. Unfortunately, not everyone does. But as </w:t>
      </w:r>
      <w:r w:rsidRPr="001D65C4">
        <w:rPr>
          <w:rStyle w:val="StyleUnderline"/>
          <w:bdr w:val="single" w:sz="4" w:space="0" w:color="auto"/>
        </w:rPr>
        <w:t>recent research</w:t>
      </w:r>
      <w:r w:rsidRPr="001D65C4">
        <w:rPr>
          <w:rStyle w:val="StyleUnderline"/>
        </w:rPr>
        <w:t xml:space="preserve"> shows</w:t>
      </w:r>
      <w:r w:rsidRPr="001D65C4">
        <w:rPr>
          <w:sz w:val="12"/>
        </w:rPr>
        <w:t xml:space="preserve">, </w:t>
      </w:r>
      <w:r w:rsidRPr="001D65C4">
        <w:rPr>
          <w:rStyle w:val="StyleUnderline"/>
        </w:rPr>
        <w:t xml:space="preserve">the </w:t>
      </w:r>
      <w:r w:rsidRPr="001D65C4">
        <w:rPr>
          <w:rStyle w:val="StyleUnderline"/>
          <w:bdr w:val="single" w:sz="4" w:space="0" w:color="auto"/>
        </w:rPr>
        <w:t>historical evidence</w:t>
      </w:r>
      <w:r w:rsidRPr="001D65C4">
        <w:rPr>
          <w:rStyle w:val="StyleUnderline"/>
        </w:rPr>
        <w:t xml:space="preserve"> confirms Bastiat’s famous claim</w:t>
      </w:r>
      <w:r w:rsidRPr="001D65C4">
        <w:rPr>
          <w:sz w:val="12"/>
        </w:rPr>
        <w:t>.</w:t>
      </w:r>
    </w:p>
    <w:p w14:paraId="28B02E6B" w14:textId="77777777" w:rsidR="00CD33A8" w:rsidRPr="001D65C4" w:rsidRDefault="00CD33A8" w:rsidP="00CD33A8">
      <w:pPr>
        <w:rPr>
          <w:sz w:val="12"/>
        </w:rPr>
      </w:pPr>
      <w:r w:rsidRPr="001D65C4">
        <w:rPr>
          <w:sz w:val="12"/>
        </w:rPr>
        <w:t>To Trade or to Raid</w:t>
      </w:r>
    </w:p>
    <w:p w14:paraId="09F187EE" w14:textId="77777777" w:rsidR="00CD33A8" w:rsidRPr="001D65C4" w:rsidRDefault="00CD33A8" w:rsidP="00CD33A8">
      <w:pPr>
        <w:rPr>
          <w:sz w:val="12"/>
        </w:rPr>
      </w:pPr>
      <w:r w:rsidRPr="001D65C4">
        <w:rPr>
          <w:sz w:val="12"/>
        </w:rPr>
        <w:t xml:space="preserve">In “Peace through Trade or Free Trade?” professor Patrick J. </w:t>
      </w:r>
      <w:r w:rsidRPr="001D65C4">
        <w:rPr>
          <w:rStyle w:val="StyleUnderline"/>
        </w:rPr>
        <w:t>McDonald</w:t>
      </w:r>
      <w:r w:rsidRPr="001D65C4">
        <w:rPr>
          <w:sz w:val="12"/>
        </w:rPr>
        <w:t xml:space="preserve">, from the University of Texas at Austin, </w:t>
      </w:r>
      <w:r w:rsidRPr="001D65C4">
        <w:rPr>
          <w:rStyle w:val="StyleUnderline"/>
        </w:rPr>
        <w:t>empirically tested whether greater levels of protectionism</w:t>
      </w:r>
      <w:r w:rsidRPr="001D65C4">
        <w:rPr>
          <w:sz w:val="12"/>
        </w:rPr>
        <w:t xml:space="preserve"> in a country (tariffs, quotas, etc.) </w:t>
      </w:r>
      <w:r w:rsidRPr="001D65C4">
        <w:rPr>
          <w:rStyle w:val="StyleUnderline"/>
        </w:rPr>
        <w:t>would increase the probability of international conflict</w:t>
      </w:r>
      <w:r w:rsidRPr="001D65C4">
        <w:rPr>
          <w:sz w:val="12"/>
        </w:rPr>
        <w:t xml:space="preserve"> in that nation. </w:t>
      </w:r>
      <w:r w:rsidRPr="001D65C4">
        <w:rPr>
          <w:rStyle w:val="StyleUnderline"/>
        </w:rPr>
        <w:t xml:space="preserve">He used a tool called </w:t>
      </w:r>
      <w:r w:rsidRPr="001D65C4">
        <w:rPr>
          <w:rStyle w:val="StyleUnderline"/>
          <w:bdr w:val="single" w:sz="4" w:space="0" w:color="auto"/>
        </w:rPr>
        <w:t>dyads</w:t>
      </w:r>
      <w:r w:rsidRPr="001D65C4">
        <w:rPr>
          <w:rStyle w:val="StyleUnderline"/>
        </w:rPr>
        <w:t xml:space="preserve"> to analyze </w:t>
      </w:r>
      <w:r w:rsidRPr="001D65C4">
        <w:rPr>
          <w:rStyle w:val="StyleUnderline"/>
          <w:bdr w:val="single" w:sz="4" w:space="0" w:color="auto"/>
        </w:rPr>
        <w:t>every country’s</w:t>
      </w:r>
      <w:r w:rsidRPr="001D65C4">
        <w:rPr>
          <w:rStyle w:val="StyleUnderline"/>
        </w:rPr>
        <w:t xml:space="preserve"> international relations from </w:t>
      </w:r>
      <w:r w:rsidRPr="001D65C4">
        <w:rPr>
          <w:rStyle w:val="StyleUnderline"/>
          <w:bdr w:val="single" w:sz="4" w:space="0" w:color="auto"/>
        </w:rPr>
        <w:t>1960 until 2000</w:t>
      </w:r>
      <w:r w:rsidRPr="001D65C4">
        <w:rPr>
          <w:sz w:val="12"/>
        </w:rPr>
        <w:t>.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w:t>
      </w:r>
    </w:p>
    <w:p w14:paraId="11F86CC3" w14:textId="77777777" w:rsidR="00CD33A8" w:rsidRPr="001D65C4" w:rsidRDefault="00CD33A8" w:rsidP="00CD33A8">
      <w:pPr>
        <w:rPr>
          <w:sz w:val="12"/>
        </w:rPr>
      </w:pPr>
      <w:r w:rsidRPr="001D65C4">
        <w:rPr>
          <w:sz w:val="12"/>
        </w:rPr>
        <w:t xml:space="preserve">Using these dyad-years, </w:t>
      </w:r>
      <w:r w:rsidRPr="001D65C4">
        <w:rPr>
          <w:rStyle w:val="StyleUnderline"/>
        </w:rPr>
        <w:t>McDonald analyzed the behavior of every country in the world for the past 40 years. His analysis showed a negative correlation between free trade and conflict: The more freely a country trades, the fewer wars it engages in.</w:t>
      </w:r>
      <w:r w:rsidRPr="001D65C4">
        <w:rPr>
          <w:sz w:val="12"/>
        </w:rPr>
        <w:t xml:space="preserve"> Countries that engage in free trade are less likely to invade and less likely to be invaded.</w:t>
      </w:r>
    </w:p>
    <w:p w14:paraId="02712A45" w14:textId="77777777" w:rsidR="00CD33A8" w:rsidRPr="001D65C4" w:rsidRDefault="00CD33A8" w:rsidP="00CD33A8">
      <w:pPr>
        <w:rPr>
          <w:rStyle w:val="StyleUnderline"/>
        </w:rPr>
      </w:pPr>
      <w:r w:rsidRPr="001D65C4">
        <w:rPr>
          <w:rStyle w:val="StyleUnderline"/>
        </w:rPr>
        <w:t>The Causal Arrow</w:t>
      </w:r>
    </w:p>
    <w:p w14:paraId="4A6F39BC" w14:textId="77777777" w:rsidR="00CD33A8" w:rsidRPr="001D65C4" w:rsidRDefault="00CD33A8" w:rsidP="00CD33A8">
      <w:pPr>
        <w:rPr>
          <w:sz w:val="12"/>
        </w:rPr>
      </w:pPr>
      <w:r w:rsidRPr="001D65C4">
        <w:rPr>
          <w:rStyle w:val="StyleUnderline"/>
        </w:rPr>
        <w:t>Of course, this finding might be a matter of confusing correlation for causation.</w:t>
      </w:r>
      <w:r w:rsidRPr="001D65C4">
        <w:rPr>
          <w:sz w:val="12"/>
        </w:rPr>
        <w:t xml:space="preserve"> Maybe countries engaging in free trade fight less often for some other reason, like the fact that they tend also to be more democratic. Democratic countries make war less often than empires do</w:t>
      </w:r>
      <w:r w:rsidRPr="001D65C4">
        <w:t xml:space="preserve">. </w:t>
      </w:r>
      <w:r w:rsidRPr="001D65C4">
        <w:rPr>
          <w:rStyle w:val="StyleUnderline"/>
        </w:rPr>
        <w:t>But McDonald controls for</w:t>
      </w:r>
      <w:r w:rsidRPr="001D65C4">
        <w:rPr>
          <w:sz w:val="12"/>
        </w:rPr>
        <w:t xml:space="preserve"> these </w:t>
      </w:r>
      <w:r w:rsidRPr="001D65C4">
        <w:rPr>
          <w:rStyle w:val="StyleUnderline"/>
        </w:rPr>
        <w:t>variables</w:t>
      </w:r>
      <w:r w:rsidRPr="001D65C4">
        <w:rPr>
          <w:sz w:val="12"/>
        </w:rPr>
        <w:t>. Controlling for a state’s political structure is important, because democracies and republics tend to fight less than authoritarian regimes.</w:t>
      </w:r>
    </w:p>
    <w:p w14:paraId="2806C2A2" w14:textId="77777777" w:rsidR="00CD33A8" w:rsidRPr="001D65C4" w:rsidRDefault="00CD33A8" w:rsidP="00CD33A8">
      <w:pPr>
        <w:rPr>
          <w:sz w:val="12"/>
        </w:rPr>
      </w:pPr>
      <w:r w:rsidRPr="001D65C4">
        <w:rPr>
          <w:rStyle w:val="StyleUnderline"/>
        </w:rPr>
        <w:t>McDonald</w:t>
      </w:r>
      <w:r w:rsidRPr="001D65C4">
        <w:rPr>
          <w:sz w:val="12"/>
        </w:rPr>
        <w:t xml:space="preserve"> also </w:t>
      </w:r>
      <w:r w:rsidRPr="001D65C4">
        <w:rPr>
          <w:rStyle w:val="StyleUnderline"/>
        </w:rPr>
        <w:t>controlled for</w:t>
      </w:r>
      <w:r w:rsidRPr="001D65C4">
        <w:rPr>
          <w:sz w:val="12"/>
        </w:rPr>
        <w:t xml:space="preserve"> a country’s economic </w:t>
      </w:r>
      <w:r w:rsidRPr="001D65C4">
        <w:rPr>
          <w:rStyle w:val="StyleUnderline"/>
        </w:rPr>
        <w:t>growth</w:t>
      </w:r>
      <w:r w:rsidRPr="001D65C4">
        <w:rPr>
          <w:sz w:val="12"/>
        </w:rPr>
        <w:t xml:space="preserve">, because countries in a recession are more likely to go to war than those in a boom, often in order to distract their people from their economic woes. </w:t>
      </w:r>
      <w:r w:rsidRPr="001D65C4">
        <w:rPr>
          <w:rStyle w:val="StyleUnderline"/>
        </w:rPr>
        <w:t>McDonald even controlled for factors like geographic proximity</w:t>
      </w:r>
      <w:r w:rsidRPr="001D65C4">
        <w:rPr>
          <w:sz w:val="12"/>
        </w:rPr>
        <w:t>: It’s easier for Germany and France to fight each other than it is for the United States and China, because troops in the former group only have to cross a shared border.</w:t>
      </w:r>
    </w:p>
    <w:p w14:paraId="26658975" w14:textId="77777777" w:rsidR="00CD33A8" w:rsidRPr="001D65C4" w:rsidRDefault="00CD33A8" w:rsidP="00CD33A8">
      <w:pPr>
        <w:rPr>
          <w:sz w:val="12"/>
        </w:rPr>
      </w:pPr>
      <w:r w:rsidRPr="001D65C4">
        <w:rPr>
          <w:sz w:val="12"/>
        </w:rPr>
        <w:t xml:space="preserve">The takeaway from McDonald’s analysis is that </w:t>
      </w:r>
      <w:r w:rsidRPr="001D65C4">
        <w:rPr>
          <w:rStyle w:val="Emphasis"/>
        </w:rPr>
        <w:t>protectionism can</w:t>
      </w:r>
      <w:r w:rsidRPr="001D65C4">
        <w:rPr>
          <w:rStyle w:val="StyleUnderline"/>
        </w:rPr>
        <w:t xml:space="preserve"> actually </w:t>
      </w:r>
      <w:r w:rsidRPr="001D65C4">
        <w:rPr>
          <w:rStyle w:val="Emphasis"/>
        </w:rPr>
        <w:t>lead to conflict</w:t>
      </w:r>
      <w:r w:rsidRPr="001D65C4">
        <w:rPr>
          <w:sz w:val="12"/>
        </w:rPr>
        <w:t xml:space="preserve">. McDonald found that </w:t>
      </w:r>
      <w:r w:rsidRPr="001D65C4">
        <w:rPr>
          <w:rStyle w:val="StyleUnderline"/>
        </w:rPr>
        <w:t>a country in the bottom 10 percent for protectionism</w:t>
      </w:r>
      <w:r w:rsidRPr="001D65C4">
        <w:rPr>
          <w:sz w:val="12"/>
        </w:rPr>
        <w:t xml:space="preserve"> (meaning it is less protectionist than 90 percent of other countries) </w:t>
      </w:r>
      <w:r w:rsidRPr="001D65C4">
        <w:rPr>
          <w:rStyle w:val="StyleUnderline"/>
        </w:rPr>
        <w:t>is 70 percent less likely to engage in a new conflict</w:t>
      </w:r>
      <w:r w:rsidRPr="001D65C4">
        <w:rPr>
          <w:sz w:val="12"/>
        </w:rPr>
        <w:t xml:space="preserve"> (either as invader or as target) </w:t>
      </w:r>
      <w:r w:rsidRPr="001D65C4">
        <w:rPr>
          <w:rStyle w:val="StyleUnderline"/>
        </w:rPr>
        <w:t xml:space="preserve">than one in the top 10 percent </w:t>
      </w:r>
      <w:r w:rsidRPr="001D65C4">
        <w:rPr>
          <w:sz w:val="12"/>
        </w:rPr>
        <w:t>for protectionism.</w:t>
      </w:r>
    </w:p>
    <w:p w14:paraId="205727B8" w14:textId="77777777" w:rsidR="00CD33A8" w:rsidRPr="001D65C4" w:rsidRDefault="00CD33A8" w:rsidP="00CD33A8">
      <w:pPr>
        <w:rPr>
          <w:sz w:val="12"/>
        </w:rPr>
      </w:pPr>
      <w:r w:rsidRPr="001D65C4">
        <w:rPr>
          <w:sz w:val="12"/>
        </w:rPr>
        <w:t>Protectionism and War</w:t>
      </w:r>
    </w:p>
    <w:p w14:paraId="4A9B8BFE" w14:textId="77777777" w:rsidR="00CD33A8" w:rsidRPr="001D65C4" w:rsidRDefault="00CD33A8" w:rsidP="00CD33A8">
      <w:pPr>
        <w:rPr>
          <w:sz w:val="12"/>
        </w:rPr>
      </w:pPr>
      <w:r w:rsidRPr="001D65C4">
        <w:rPr>
          <w:sz w:val="12"/>
        </w:rPr>
        <w:t>Why does protectionism lead to conflict, and why does free trade help to prevent it? The answers, though well-known to classical liberals, are worth mentioning.</w:t>
      </w:r>
    </w:p>
    <w:p w14:paraId="4C567A6C" w14:textId="77777777" w:rsidR="00CD33A8" w:rsidRPr="001D65C4" w:rsidRDefault="00CD33A8" w:rsidP="00CD33A8">
      <w:pPr>
        <w:rPr>
          <w:sz w:val="12"/>
        </w:rPr>
      </w:pPr>
      <w:r w:rsidRPr="001D65C4">
        <w:rPr>
          <w:sz w:val="12"/>
        </w:rPr>
        <w:t xml:space="preserve">First, </w:t>
      </w:r>
      <w:r w:rsidRPr="001D65C4">
        <w:rPr>
          <w:rStyle w:val="StyleUnderline"/>
        </w:rPr>
        <w:t>trade creates international goodwill</w:t>
      </w:r>
      <w:r w:rsidRPr="001D65C4">
        <w:rPr>
          <w:sz w:val="12"/>
        </w:rPr>
        <w:t xml:space="preserve">. If Chinese and American businessmen trade on a regular basis, both sides benefit. And mutual benefit disposes people to look for the good in each other. Exchange of goods also promotes an exchange of cultures. For decades, Americans saw China as a mysterious country with strange, even hostile values. But in the 21st century, trade between our nations has increased markedly, and both countries know each other a little better now. iPod-wielding Chinese teenagers are like American teenagers, for example. They’re not terribly mysterious. Likewise, the Chinese understand democracy and American consumerism more than they once did. The countries may not find overlap in all of each other’s values, but </w:t>
      </w:r>
      <w:r w:rsidRPr="001D65C4">
        <w:rPr>
          <w:rStyle w:val="StyleUnderline"/>
        </w:rPr>
        <w:t>trade</w:t>
      </w:r>
      <w:r w:rsidRPr="001D65C4">
        <w:rPr>
          <w:sz w:val="12"/>
        </w:rPr>
        <w:t xml:space="preserve"> has </w:t>
      </w:r>
      <w:r w:rsidRPr="001D65C4">
        <w:rPr>
          <w:rStyle w:val="StyleUnderline"/>
        </w:rPr>
        <w:t>helped us</w:t>
      </w:r>
      <w:r w:rsidRPr="001D65C4">
        <w:rPr>
          <w:sz w:val="12"/>
        </w:rPr>
        <w:t xml:space="preserve"> to at least </w:t>
      </w:r>
      <w:r w:rsidRPr="001D65C4">
        <w:rPr>
          <w:rStyle w:val="StyleUnderline"/>
        </w:rPr>
        <w:t>understand each other</w:t>
      </w:r>
      <w:r w:rsidRPr="001D65C4">
        <w:rPr>
          <w:sz w:val="12"/>
        </w:rPr>
        <w:t>.</w:t>
      </w:r>
    </w:p>
    <w:p w14:paraId="2CA35156" w14:textId="77777777" w:rsidR="00CD33A8" w:rsidRPr="001D65C4" w:rsidRDefault="00CD33A8" w:rsidP="00CD33A8">
      <w:pPr>
        <w:rPr>
          <w:rStyle w:val="StyleUnderline"/>
        </w:rPr>
      </w:pPr>
      <w:r w:rsidRPr="001D65C4">
        <w:rPr>
          <w:rStyle w:val="StyleUnderline"/>
        </w:rPr>
        <w:t>Trade helps to humanize the people</w:t>
      </w:r>
      <w:r w:rsidRPr="001D65C4">
        <w:rPr>
          <w:sz w:val="12"/>
        </w:rPr>
        <w:t xml:space="preserve"> that </w:t>
      </w:r>
      <w:r w:rsidRPr="001D65C4">
        <w:rPr>
          <w:rStyle w:val="StyleUnderline"/>
        </w:rPr>
        <w:t>you trade with</w:t>
      </w:r>
      <w:r w:rsidRPr="001D65C4">
        <w:rPr>
          <w:sz w:val="12"/>
        </w:rPr>
        <w:t xml:space="preserve">. And </w:t>
      </w:r>
      <w:r w:rsidRPr="001D65C4">
        <w:rPr>
          <w:rStyle w:val="StyleUnderline"/>
        </w:rPr>
        <w:t>it’s tougher to want to go to war with your human trading partners than with a country you see only as lines on a map.</w:t>
      </w:r>
    </w:p>
    <w:p w14:paraId="10740A64" w14:textId="77777777" w:rsidR="00CD33A8" w:rsidRPr="001D65C4" w:rsidRDefault="00CD33A8" w:rsidP="00CD33A8">
      <w:pPr>
        <w:rPr>
          <w:sz w:val="12"/>
        </w:rPr>
      </w:pPr>
      <w:r w:rsidRPr="001D65C4">
        <w:rPr>
          <w:sz w:val="12"/>
        </w:rPr>
        <w:t xml:space="preserve">Second, </w:t>
      </w:r>
      <w:r w:rsidRPr="001D65C4">
        <w:rPr>
          <w:rStyle w:val="StyleUnderline"/>
        </w:rPr>
        <w:t xml:space="preserve">trade gives nations an </w:t>
      </w:r>
      <w:r w:rsidRPr="001D65C4">
        <w:rPr>
          <w:rStyle w:val="Emphasis"/>
        </w:rPr>
        <w:t>economic incentive to avoid war</w:t>
      </w:r>
      <w:r w:rsidRPr="001D65C4">
        <w:rPr>
          <w:sz w:val="12"/>
        </w:rPr>
        <w:t>. If Nation X sells its best steel to Nation Y, and its businessmen reap plenty of profits in exchange, then businessmen on both sides are going to oppose war. This was actually the case with Germany and France right before World War I. Germany sold steel to France, and German businessmen were firmly opposed to war.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w:t>
      </w:r>
    </w:p>
    <w:p w14:paraId="4EBF5001" w14:textId="77777777" w:rsidR="00CD33A8" w:rsidRPr="001D65C4" w:rsidRDefault="00CD33A8" w:rsidP="00CD33A8">
      <w:pPr>
        <w:rPr>
          <w:sz w:val="12"/>
        </w:rPr>
      </w:pPr>
      <w:r w:rsidRPr="001D65C4">
        <w:rPr>
          <w:sz w:val="12"/>
        </w:rPr>
        <w:t xml:space="preserve">Third, </w:t>
      </w:r>
      <w:r w:rsidRPr="001D65C4">
        <w:rPr>
          <w:rStyle w:val="StyleUnderline"/>
        </w:rPr>
        <w:t>protectionism promotes hostility</w:t>
      </w:r>
      <w:r w:rsidRPr="001D65C4">
        <w:rPr>
          <w:sz w:val="12"/>
        </w:rPr>
        <w:t xml:space="preserve">. This is why free trade, not just aggregate trade (which could be accompanied by high tariffs and quotas), leads to peace. If the United States imposes a tariff on Japanese automobiles, that tariff hurts Japanese businesses. It creates hostility in Japan toward the United States. Japan might even retaliate with a tariff on U.S. steel, hurting U.S. steel makers and angering our government, which would retaliate with another tariff. </w:t>
      </w:r>
      <w:r w:rsidRPr="001D65C4">
        <w:rPr>
          <w:rStyle w:val="StyleUnderline"/>
        </w:rPr>
        <w:t xml:space="preserve">Both countries now have an excuse to </w:t>
      </w:r>
      <w:r w:rsidRPr="001D65C4">
        <w:rPr>
          <w:rStyle w:val="Emphasis"/>
        </w:rPr>
        <w:t>leverage nationalist feelings</w:t>
      </w:r>
      <w:r w:rsidRPr="001D65C4">
        <w:rPr>
          <w:rStyle w:val="StyleUnderline"/>
        </w:rPr>
        <w:t xml:space="preserve"> to gain support at home; that makes</w:t>
      </w:r>
      <w:r w:rsidRPr="001D65C4">
        <w:rPr>
          <w:sz w:val="12"/>
        </w:rPr>
        <w:t xml:space="preserve"> outright </w:t>
      </w:r>
      <w:r w:rsidRPr="001D65C4">
        <w:rPr>
          <w:rStyle w:val="StyleUnderline"/>
        </w:rPr>
        <w:t>war</w:t>
      </w:r>
      <w:r w:rsidRPr="001D65C4">
        <w:rPr>
          <w:sz w:val="12"/>
        </w:rPr>
        <w:t xml:space="preserve"> with the other country </w:t>
      </w:r>
      <w:r w:rsidRPr="001D65C4">
        <w:rPr>
          <w:rStyle w:val="StyleUnderline"/>
        </w:rPr>
        <w:t>an easier sell</w:t>
      </w:r>
      <w:r w:rsidRPr="001D65C4">
        <w:rPr>
          <w:sz w:val="12"/>
        </w:rPr>
        <w:t>, should it come to that.</w:t>
      </w:r>
    </w:p>
    <w:p w14:paraId="1C6D209D" w14:textId="77777777" w:rsidR="00CD33A8" w:rsidRPr="001D65C4" w:rsidRDefault="00CD33A8" w:rsidP="00CD33A8">
      <w:pPr>
        <w:rPr>
          <w:rStyle w:val="StyleUnderline"/>
        </w:rPr>
      </w:pPr>
      <w:r w:rsidRPr="001D65C4">
        <w:rPr>
          <w:sz w:val="12"/>
        </w:rPr>
        <w:t xml:space="preserve">In socioeconomic academic circles, this is called the Richardson process of reciprocal and increasing hostilities; the United States harms Japan, which retaliates, causing the United States to retaliate again. History shows that the Richardson process can easily be applied to protectionism. For instance, </w:t>
      </w:r>
      <w:r w:rsidRPr="001D65C4">
        <w:rPr>
          <w:rStyle w:val="StyleUnderline"/>
        </w:rPr>
        <w:t xml:space="preserve">in the </w:t>
      </w:r>
      <w:r w:rsidRPr="001D65C4">
        <w:rPr>
          <w:rStyle w:val="StyleUnderline"/>
          <w:sz w:val="14"/>
        </w:rPr>
        <w:t>19</w:t>
      </w:r>
      <w:r w:rsidRPr="001D65C4">
        <w:rPr>
          <w:rStyle w:val="StyleUnderline"/>
        </w:rPr>
        <w:t>30s</w:t>
      </w:r>
      <w:r w:rsidRPr="001D65C4">
        <w:rPr>
          <w:sz w:val="12"/>
        </w:rPr>
        <w:t xml:space="preserve">, </w:t>
      </w:r>
      <w:r w:rsidRPr="001D65C4">
        <w:rPr>
          <w:rStyle w:val="StyleUnderline"/>
        </w:rPr>
        <w:t>industrialized nations raised</w:t>
      </w:r>
      <w:r w:rsidRPr="001D65C4">
        <w:rPr>
          <w:sz w:val="12"/>
        </w:rPr>
        <w:t xml:space="preserve"> tariffs and </w:t>
      </w:r>
      <w:r w:rsidRPr="001D65C4">
        <w:rPr>
          <w:rStyle w:val="StyleUnderline"/>
        </w:rPr>
        <w:t xml:space="preserve">trade barriers; countries eschewed multilateralism and turned inward. These decisions led to rising hostilities, which helped set </w:t>
      </w:r>
      <w:r w:rsidRPr="001D65C4">
        <w:rPr>
          <w:rStyle w:val="StyleUnderline"/>
          <w:bdr w:val="single" w:sz="4" w:space="0" w:color="auto"/>
        </w:rPr>
        <w:t>World War II</w:t>
      </w:r>
      <w:r w:rsidRPr="001D65C4">
        <w:rPr>
          <w:rStyle w:val="StyleUnderline"/>
        </w:rPr>
        <w:t xml:space="preserve"> in motion.</w:t>
      </w:r>
    </w:p>
    <w:p w14:paraId="2188F03E" w14:textId="77777777" w:rsidR="00CD33A8" w:rsidRPr="001D65C4" w:rsidRDefault="00CD33A8" w:rsidP="00CD33A8">
      <w:pPr>
        <w:rPr>
          <w:sz w:val="12"/>
        </w:rPr>
      </w:pPr>
      <w:r w:rsidRPr="001D65C4">
        <w:rPr>
          <w:sz w:val="12"/>
        </w:rPr>
        <w:t>These factors help explain why free trade leads to peace, and protectionism leads to more conflict.</w:t>
      </w:r>
    </w:p>
    <w:p w14:paraId="1D753FC2" w14:textId="77777777" w:rsidR="00CD33A8" w:rsidRPr="001D65C4" w:rsidRDefault="00CD33A8" w:rsidP="00CD33A8">
      <w:pPr>
        <w:rPr>
          <w:sz w:val="12"/>
        </w:rPr>
      </w:pPr>
      <w:r w:rsidRPr="001D65C4">
        <w:rPr>
          <w:sz w:val="12"/>
        </w:rPr>
        <w:t>Free Trade and Peace</w:t>
      </w:r>
    </w:p>
    <w:p w14:paraId="361BC906" w14:textId="77777777" w:rsidR="00CD33A8" w:rsidRPr="001D65C4" w:rsidRDefault="00CD33A8" w:rsidP="00CD33A8">
      <w:pPr>
        <w:rPr>
          <w:sz w:val="12"/>
        </w:rPr>
      </w:pPr>
      <w:r w:rsidRPr="001D65C4">
        <w:rPr>
          <w:sz w:val="12"/>
        </w:rPr>
        <w:t xml:space="preserve">One final note: McDonald’s analysis shows that </w:t>
      </w:r>
      <w:r w:rsidRPr="001D65C4">
        <w:rPr>
          <w:rStyle w:val="StyleUnderline"/>
        </w:rPr>
        <w:t xml:space="preserve">taking a country from the top 10 percent for protectionism to the bottom 10 percent will </w:t>
      </w:r>
      <w:r w:rsidRPr="001D65C4">
        <w:rPr>
          <w:rStyle w:val="Emphasis"/>
        </w:rPr>
        <w:t>reduce the probability of</w:t>
      </w:r>
      <w:r w:rsidRPr="001D65C4">
        <w:rPr>
          <w:rStyle w:val="StyleUnderline"/>
        </w:rPr>
        <w:t xml:space="preserve"> future </w:t>
      </w:r>
      <w:r w:rsidRPr="001D65C4">
        <w:rPr>
          <w:rStyle w:val="Emphasis"/>
        </w:rPr>
        <w:t>conflict by 70 percent</w:t>
      </w:r>
      <w:r w:rsidRPr="001D65C4">
        <w:rPr>
          <w:sz w:val="12"/>
        </w:rPr>
        <w:t>. He performed the same analysis for the democracy of a country and showed that taking a country from the top 10 percent (very democratic) to the bottom 10 percent (not democratic) would only reduce conflict by 30 percent.</w:t>
      </w:r>
    </w:p>
    <w:p w14:paraId="62FBB2F6" w14:textId="77777777" w:rsidR="00CD33A8" w:rsidRPr="001D65C4" w:rsidRDefault="00CD33A8" w:rsidP="00CD33A8">
      <w:pPr>
        <w:rPr>
          <w:rStyle w:val="StyleUnderline"/>
        </w:rPr>
      </w:pPr>
      <w:r w:rsidRPr="001D65C4">
        <w:rPr>
          <w:sz w:val="12"/>
        </w:rPr>
        <w:t xml:space="preserve">Democracy is a well-documented deterrent: The more democratic a country becomes, the less likely it is to resort to international conflict. But </w:t>
      </w:r>
      <w:r w:rsidRPr="001D65C4">
        <w:rPr>
          <w:rStyle w:val="StyleUnderline"/>
        </w:rPr>
        <w:t>reducing protectionism</w:t>
      </w:r>
      <w:r w:rsidRPr="001D65C4">
        <w:rPr>
          <w:sz w:val="12"/>
        </w:rPr>
        <w:t xml:space="preserve">, according to McDonald, </w:t>
      </w:r>
      <w:r w:rsidRPr="001D65C4">
        <w:rPr>
          <w:rStyle w:val="StyleUnderline"/>
        </w:rPr>
        <w:t>is</w:t>
      </w:r>
      <w:r w:rsidRPr="001D65C4">
        <w:rPr>
          <w:sz w:val="12"/>
        </w:rPr>
        <w:t xml:space="preserve"> more than </w:t>
      </w:r>
      <w:r w:rsidRPr="001D65C4">
        <w:rPr>
          <w:rStyle w:val="StyleUnderline"/>
        </w:rPr>
        <w:t>twice as effective at reducing conflict than becoming more democratic.</w:t>
      </w:r>
    </w:p>
    <w:p w14:paraId="6D0D61A7" w14:textId="77777777" w:rsidR="00CD33A8" w:rsidRPr="001D65C4" w:rsidRDefault="00CD33A8" w:rsidP="00CD33A8">
      <w:pPr>
        <w:rPr>
          <w:sz w:val="12"/>
        </w:rPr>
      </w:pPr>
      <w:r w:rsidRPr="001D65C4">
        <w:rPr>
          <w:sz w:val="12"/>
        </w:rPr>
        <w:t>Here in the United States, we talk a lot about spreading democracy. We invaded Iraq partly to “spread democracy.” A New York Times op-ed by Professor Dov Ronen of Harvard University claimed that “the United States has been waging an ideological campaign to spread democracy around the world” since 1989. One of the justifications for our international crusade is to make the world a safer place.</w:t>
      </w:r>
    </w:p>
    <w:p w14:paraId="4EB3DE16" w14:textId="77DA0E26" w:rsidR="00CD33A8" w:rsidRPr="001D65C4" w:rsidRDefault="00CD33A8" w:rsidP="00CD33A8">
      <w:pPr>
        <w:rPr>
          <w:sz w:val="12"/>
        </w:rPr>
      </w:pPr>
      <w:r w:rsidRPr="001D65C4">
        <w:rPr>
          <w:sz w:val="12"/>
        </w:rPr>
        <w:t>Perhaps we should spend a little more time spreading free trade instead. That might really lead to a more peaceful world.</w:t>
      </w:r>
    </w:p>
    <w:p w14:paraId="0D667406" w14:textId="77777777" w:rsidR="0045419B" w:rsidRPr="001D65C4" w:rsidRDefault="0045419B" w:rsidP="0045419B">
      <w:pPr>
        <w:pStyle w:val="Heading2"/>
      </w:pPr>
      <w:r w:rsidRPr="001D65C4">
        <w:t>Takings Advantage [Courts]</w:t>
      </w:r>
    </w:p>
    <w:p w14:paraId="2E7DB112" w14:textId="77777777" w:rsidR="0045419B" w:rsidRPr="001D65C4" w:rsidRDefault="0045419B" w:rsidP="0045419B">
      <w:pPr>
        <w:pStyle w:val="Heading3"/>
      </w:pPr>
      <w:r w:rsidRPr="001D65C4">
        <w:t>1AC---Takings Advantage</w:t>
      </w:r>
    </w:p>
    <w:p w14:paraId="26FEBD6F" w14:textId="77777777" w:rsidR="0045419B" w:rsidRPr="001D65C4" w:rsidRDefault="0045419B" w:rsidP="0045419B">
      <w:pPr>
        <w:pStyle w:val="Heading4"/>
      </w:pPr>
      <w:r w:rsidRPr="001D65C4">
        <w:t>Advantage Two is Takings.</w:t>
      </w:r>
    </w:p>
    <w:p w14:paraId="15B60027" w14:textId="77777777" w:rsidR="0045419B" w:rsidRPr="001D65C4" w:rsidRDefault="0045419B" w:rsidP="0045419B"/>
    <w:p w14:paraId="02308DD2" w14:textId="77777777" w:rsidR="0045419B" w:rsidRPr="001D65C4" w:rsidRDefault="0045419B" w:rsidP="0045419B">
      <w:pPr>
        <w:pStyle w:val="Heading4"/>
      </w:pPr>
      <w:r w:rsidRPr="001D65C4">
        <w:t xml:space="preserve">Despite a number of cases across the last </w:t>
      </w:r>
      <w:r w:rsidRPr="001D65C4">
        <w:rPr>
          <w:u w:val="single"/>
        </w:rPr>
        <w:t>four decades</w:t>
      </w:r>
      <w:r w:rsidRPr="001D65C4">
        <w:t>, the judicial system is divided over how the issue of copyright for technical standards should be decided. Only a strong Supreme Court ruling can create clarity.</w:t>
      </w:r>
    </w:p>
    <w:p w14:paraId="1BBD66DE" w14:textId="77777777" w:rsidR="0045419B" w:rsidRPr="001D65C4" w:rsidRDefault="0045419B" w:rsidP="0045419B">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4C200141" w14:textId="77777777" w:rsidR="0045419B" w:rsidRPr="001D65C4" w:rsidRDefault="0045419B" w:rsidP="0045419B">
      <w:r w:rsidRPr="001D65C4">
        <w:t>Kevin J. Hickey, “Copyright in Standards Incorporated by Reference into Law and the Pro Codes Act,” Congressional Research Service, 09-26-2023, https://sgp.fas.org/crs/misc/R47656.pdf</w:t>
      </w:r>
    </w:p>
    <w:p w14:paraId="02DD0AB6" w14:textId="77777777" w:rsidR="0045419B" w:rsidRPr="001D65C4" w:rsidRDefault="0045419B" w:rsidP="0045419B">
      <w:r w:rsidRPr="001D65C4">
        <w:rPr>
          <w:rStyle w:val="StyleUnderline"/>
        </w:rPr>
        <w:t xml:space="preserve">The copyright status of IBR standards has been litigated in a </w:t>
      </w:r>
      <w:r w:rsidRPr="001D65C4">
        <w:rPr>
          <w:rStyle w:val="Emphasis"/>
        </w:rPr>
        <w:t>number of significant federal cases</w:t>
      </w:r>
      <w:r w:rsidRPr="001D65C4">
        <w:t xml:space="preserve"> </w:t>
      </w:r>
      <w:r w:rsidRPr="001D65C4">
        <w:rPr>
          <w:rStyle w:val="StyleUnderline"/>
        </w:rPr>
        <w:t xml:space="preserve">since </w:t>
      </w:r>
      <w:r w:rsidRPr="001D65C4">
        <w:rPr>
          <w:rStyle w:val="Emphasis"/>
        </w:rPr>
        <w:t>at least the 1980s</w:t>
      </w:r>
      <w:r w:rsidRPr="001D65C4">
        <w:t xml:space="preserve">. </w:t>
      </w:r>
      <w:r w:rsidRPr="001D65C4">
        <w:rPr>
          <w:rStyle w:val="StyleUnderline"/>
        </w:rPr>
        <w:t xml:space="preserve">Despite more </w:t>
      </w:r>
      <w:r w:rsidRPr="001D65C4">
        <w:rPr>
          <w:rStyle w:val="Emphasis"/>
        </w:rPr>
        <w:t>than 40 years of history</w:t>
      </w:r>
      <w:r w:rsidRPr="001D65C4">
        <w:rPr>
          <w:rStyle w:val="StyleUnderline"/>
        </w:rPr>
        <w:t xml:space="preserve">, courts have not reached a </w:t>
      </w:r>
      <w:r w:rsidRPr="001D65C4">
        <w:rPr>
          <w:rStyle w:val="Emphasis"/>
        </w:rPr>
        <w:t>definitive consensus</w:t>
      </w:r>
      <w:r w:rsidRPr="001D65C4">
        <w:t xml:space="preserve"> </w:t>
      </w:r>
      <w:r w:rsidRPr="001D65C4">
        <w:rPr>
          <w:rStyle w:val="StyleUnderline"/>
        </w:rPr>
        <w:t>on (1) whether</w:t>
      </w:r>
      <w:r w:rsidRPr="001D65C4">
        <w:t xml:space="preserve"> technical </w:t>
      </w:r>
      <w:r w:rsidRPr="001D65C4">
        <w:rPr>
          <w:rStyle w:val="StyleUnderline"/>
        </w:rPr>
        <w:t>standards remain protected by copyright after they are incorporated</w:t>
      </w:r>
      <w:r w:rsidRPr="001D65C4">
        <w:t xml:space="preserve"> by reference </w:t>
      </w:r>
      <w:r w:rsidRPr="001D65C4">
        <w:rPr>
          <w:rStyle w:val="StyleUnderline"/>
        </w:rPr>
        <w:t>into law, or</w:t>
      </w:r>
      <w:r w:rsidRPr="001D65C4">
        <w:t xml:space="preserve"> (2) if IBR standards are protected, </w:t>
      </w:r>
      <w:r w:rsidRPr="001D65C4">
        <w:rPr>
          <w:rStyle w:val="StyleUnderline"/>
        </w:rPr>
        <w:t>whether the fair use doctrine</w:t>
      </w:r>
      <w:r w:rsidRPr="001D65C4">
        <w:t xml:space="preserve"> or the Constitution </w:t>
      </w:r>
      <w:r w:rsidRPr="001D65C4">
        <w:rPr>
          <w:rStyle w:val="StyleUnderline"/>
        </w:rPr>
        <w:t>permits third parties to make them publicly available</w:t>
      </w:r>
      <w:r w:rsidRPr="001D65C4">
        <w:t xml:space="preserve"> despite the copyright.</w:t>
      </w:r>
    </w:p>
    <w:p w14:paraId="74F09166" w14:textId="77777777" w:rsidR="0045419B" w:rsidRPr="001D65C4" w:rsidRDefault="0045419B" w:rsidP="0045419B">
      <w:r w:rsidRPr="001D65C4">
        <w:t>On the first issue—whether incorporation by reference into law puts standards into the public domain—</w:t>
      </w:r>
      <w:r w:rsidRPr="001D65C4">
        <w:rPr>
          <w:rStyle w:val="StyleUnderline"/>
        </w:rPr>
        <w:t>several decisions by the federal courts of appeals have reached</w:t>
      </w:r>
      <w:r w:rsidRPr="001D65C4">
        <w:t xml:space="preserve"> seemingly </w:t>
      </w:r>
      <w:r w:rsidRPr="001D65C4">
        <w:rPr>
          <w:rStyle w:val="Emphasis"/>
        </w:rPr>
        <w:t>inconsistent conclusions</w:t>
      </w:r>
      <w:r w:rsidRPr="001D65C4">
        <w:t xml:space="preserve">.34 Following the D.C. Circuit’s 2018 ruling in ASTM v. PRO I and the Supreme Court’s 2020 decision in Georgia v. PRO, 35 </w:t>
      </w:r>
      <w:r w:rsidRPr="001D65C4">
        <w:rPr>
          <w:rStyle w:val="StyleUnderline"/>
        </w:rPr>
        <w:t xml:space="preserve">recent cases have increasingly avoided the </w:t>
      </w:r>
      <w:r w:rsidRPr="001D65C4">
        <w:rPr>
          <w:rStyle w:val="Emphasis"/>
        </w:rPr>
        <w:t>broader copyrightability issue</w:t>
      </w:r>
      <w:r w:rsidRPr="001D65C4">
        <w:rPr>
          <w:rStyle w:val="StyleUnderline"/>
        </w:rPr>
        <w:t xml:space="preserve"> and focused </w:t>
      </w:r>
      <w:r w:rsidRPr="001D65C4">
        <w:rPr>
          <w:rStyle w:val="Emphasis"/>
        </w:rPr>
        <w:t>instead on the fair use doctrine</w:t>
      </w:r>
      <w:r w:rsidRPr="001D65C4">
        <w:t xml:space="preserve">, </w:t>
      </w:r>
      <w:r w:rsidRPr="001D65C4">
        <w:rPr>
          <w:rStyle w:val="StyleUnderline"/>
        </w:rPr>
        <w:t xml:space="preserve">while typically </w:t>
      </w:r>
      <w:r w:rsidRPr="001D65C4">
        <w:rPr>
          <w:rStyle w:val="Emphasis"/>
        </w:rPr>
        <w:t>ruling against</w:t>
      </w:r>
      <w:r w:rsidRPr="001D65C4">
        <w:rPr>
          <w:rStyle w:val="StyleUnderline"/>
        </w:rPr>
        <w:t xml:space="preserve"> SDOs’ copyright infringement claims</w:t>
      </w:r>
      <w:r w:rsidRPr="001D65C4">
        <w:t>.36</w:t>
      </w:r>
    </w:p>
    <w:p w14:paraId="4C06F97B" w14:textId="77777777" w:rsidR="0045419B" w:rsidRPr="001D65C4" w:rsidRDefault="0045419B" w:rsidP="0045419B"/>
    <w:p w14:paraId="429DC52A" w14:textId="77777777" w:rsidR="0045419B" w:rsidRPr="001D65C4" w:rsidRDefault="0045419B" w:rsidP="0045419B">
      <w:pPr>
        <w:pStyle w:val="Heading4"/>
      </w:pPr>
      <w:r w:rsidRPr="001D65C4">
        <w:t xml:space="preserve">Normal means is that the plan has the courts rule that copyrights are property that </w:t>
      </w:r>
      <w:r w:rsidRPr="001D65C4">
        <w:rPr>
          <w:u w:val="single"/>
        </w:rPr>
        <w:t>fall under the takings clause</w:t>
      </w:r>
      <w:r w:rsidRPr="001D65C4">
        <w:t xml:space="preserve">. </w:t>
      </w:r>
    </w:p>
    <w:p w14:paraId="39A1C229" w14:textId="77777777" w:rsidR="0045419B" w:rsidRPr="001D65C4" w:rsidRDefault="0045419B" w:rsidP="0045419B">
      <w:r w:rsidRPr="001D65C4">
        <w:rPr>
          <w:rStyle w:val="Style13ptBold"/>
        </w:rPr>
        <w:t>Burroughs 24</w:t>
      </w:r>
      <w:r w:rsidRPr="001D65C4">
        <w:t xml:space="preserve"> – J.D. Candidate at the University of Chicago School of Law.</w:t>
      </w:r>
    </w:p>
    <w:p w14:paraId="0DA279F0" w14:textId="77777777" w:rsidR="0045419B" w:rsidRPr="001D65C4" w:rsidRDefault="0045419B" w:rsidP="0045419B">
      <w:r w:rsidRPr="001D65C4">
        <w:t>John Burroughs, “Incorporated Standards and Fair Use: Remaining Uncertainties Set the Stage for Further Litigation,” The University of Chicago Business Law Review, https://businesslawreview.uchicago.edu/online-archive/incorporated-standards-and-fair-use-remaining-uncertainties-set-stage-further</w:t>
      </w:r>
    </w:p>
    <w:p w14:paraId="2D2C93E7" w14:textId="77777777" w:rsidR="0045419B" w:rsidRPr="001D65C4" w:rsidRDefault="0045419B" w:rsidP="0045419B">
      <w:r w:rsidRPr="001D65C4">
        <w:t>III. Conclusion</w:t>
      </w:r>
    </w:p>
    <w:p w14:paraId="1FC5E725" w14:textId="06412EA4" w:rsidR="000B77B4" w:rsidRPr="001D65C4" w:rsidRDefault="0045419B" w:rsidP="000B77B4">
      <w:r w:rsidRPr="001D65C4">
        <w:rPr>
          <w:rStyle w:val="StyleUnderline"/>
        </w:rPr>
        <w:t xml:space="preserve">The outcome in </w:t>
      </w:r>
      <w:r w:rsidRPr="001D65C4">
        <w:rPr>
          <w:rStyle w:val="Emphasis"/>
        </w:rPr>
        <w:t>A</w:t>
      </w:r>
      <w:r w:rsidRPr="001D65C4">
        <w:t xml:space="preserve">merican </w:t>
      </w:r>
      <w:r w:rsidRPr="001D65C4">
        <w:rPr>
          <w:rStyle w:val="Emphasis"/>
        </w:rPr>
        <w:t>S</w:t>
      </w:r>
      <w:r w:rsidRPr="001D65C4">
        <w:t xml:space="preserve">ociety for </w:t>
      </w:r>
      <w:r w:rsidRPr="001D65C4">
        <w:rPr>
          <w:rStyle w:val="Emphasis"/>
        </w:rPr>
        <w:t>T</w:t>
      </w:r>
      <w:r w:rsidRPr="001D65C4">
        <w:t xml:space="preserve">esting &amp; </w:t>
      </w:r>
      <w:r w:rsidRPr="001D65C4">
        <w:rPr>
          <w:rStyle w:val="Emphasis"/>
        </w:rPr>
        <w:t>M</w:t>
      </w:r>
      <w:r w:rsidRPr="001D65C4">
        <w:t xml:space="preserve">aterials v. Public.Resource.Org, Inc. </w:t>
      </w:r>
      <w:r w:rsidRPr="001D65C4">
        <w:rPr>
          <w:rStyle w:val="StyleUnderline"/>
        </w:rPr>
        <w:t>will</w:t>
      </w:r>
      <w:r w:rsidRPr="001D65C4">
        <w:t xml:space="preserve"> likely </w:t>
      </w:r>
      <w:r w:rsidRPr="001D65C4">
        <w:rPr>
          <w:rStyle w:val="Emphasis"/>
        </w:rPr>
        <w:t>accelerate the development</w:t>
      </w:r>
      <w:r w:rsidRPr="001D65C4">
        <w:rPr>
          <w:rStyle w:val="StyleUnderline"/>
        </w:rPr>
        <w:t xml:space="preserve"> of the law surrounding this issue</w:t>
      </w:r>
      <w:r w:rsidRPr="001D65C4">
        <w:t xml:space="preserve">. </w:t>
      </w:r>
      <w:r w:rsidRPr="001D65C4">
        <w:rPr>
          <w:rStyle w:val="StyleUnderline"/>
        </w:rPr>
        <w:t>The additional questions</w:t>
      </w:r>
      <w:r w:rsidRPr="001D65C4">
        <w:t xml:space="preserve"> raised by the court’s holding, as well as the economic and public policy interests at stake, </w:t>
      </w:r>
      <w:r w:rsidRPr="001D65C4">
        <w:rPr>
          <w:rStyle w:val="StyleUnderline"/>
        </w:rPr>
        <w:t xml:space="preserve">indicate that </w:t>
      </w:r>
      <w:r w:rsidRPr="001D65C4">
        <w:rPr>
          <w:rStyle w:val="Emphasis"/>
        </w:rPr>
        <w:t>future litigation</w:t>
      </w:r>
      <w:r w:rsidRPr="001D65C4">
        <w:t xml:space="preserve"> (and possibly even legislation) </w:t>
      </w:r>
      <w:r w:rsidRPr="001D65C4">
        <w:rPr>
          <w:rStyle w:val="Emphasis"/>
        </w:rPr>
        <w:t>are on the horizon</w:t>
      </w:r>
      <w:r w:rsidRPr="001D65C4">
        <w:t xml:space="preserve">. Perhaps </w:t>
      </w:r>
      <w:r w:rsidRPr="001D65C4">
        <w:rPr>
          <w:rStyle w:val="StyleUnderline"/>
        </w:rPr>
        <w:t xml:space="preserve">the </w:t>
      </w:r>
      <w:r w:rsidRPr="001D65C4">
        <w:rPr>
          <w:rStyle w:val="Emphasis"/>
        </w:rPr>
        <w:t>most important of these issues</w:t>
      </w:r>
      <w:r w:rsidRPr="001D65C4">
        <w:t xml:space="preserve"> </w:t>
      </w:r>
      <w:r w:rsidRPr="001D65C4">
        <w:rPr>
          <w:rStyle w:val="StyleUnderline"/>
        </w:rPr>
        <w:t>that will</w:t>
      </w:r>
      <w:r w:rsidRPr="001D65C4">
        <w:t xml:space="preserve"> likely </w:t>
      </w:r>
      <w:r w:rsidRPr="001D65C4">
        <w:rPr>
          <w:rStyle w:val="StyleUnderline"/>
        </w:rPr>
        <w:t xml:space="preserve">see </w:t>
      </w:r>
      <w:r w:rsidRPr="001D65C4">
        <w:rPr>
          <w:rStyle w:val="Emphasis"/>
        </w:rPr>
        <w:t>further litigation</w:t>
      </w:r>
      <w:r w:rsidRPr="001D65C4">
        <w:t xml:space="preserve"> </w:t>
      </w:r>
      <w:r w:rsidRPr="001D65C4">
        <w:rPr>
          <w:rStyle w:val="StyleUnderline"/>
        </w:rPr>
        <w:t xml:space="preserve">is whether or not the </w:t>
      </w:r>
      <w:r w:rsidRPr="001D65C4">
        <w:rPr>
          <w:rStyle w:val="Emphasis"/>
        </w:rPr>
        <w:t>Takings Clause</w:t>
      </w:r>
      <w:r w:rsidRPr="001D65C4">
        <w:rPr>
          <w:rStyle w:val="StyleUnderline"/>
        </w:rPr>
        <w:t xml:space="preserve"> </w:t>
      </w:r>
      <w:r w:rsidRPr="001D65C4">
        <w:rPr>
          <w:rStyle w:val="Emphasis"/>
        </w:rPr>
        <w:t>mandates compensation</w:t>
      </w:r>
      <w:r w:rsidRPr="001D65C4">
        <w:t xml:space="preserve"> when </w:t>
      </w:r>
      <w:r w:rsidRPr="001D65C4">
        <w:rPr>
          <w:rStyle w:val="StyleUnderline"/>
        </w:rPr>
        <w:t>privately</w:t>
      </w:r>
      <w:r w:rsidRPr="001D65C4">
        <w:t xml:space="preserve"> developed </w:t>
      </w:r>
      <w:r w:rsidRPr="001D65C4">
        <w:rPr>
          <w:rStyle w:val="StyleUnderline"/>
        </w:rPr>
        <w:t>standards are incorporated</w:t>
      </w:r>
      <w:r w:rsidRPr="001D65C4">
        <w:t xml:space="preserve"> by reference </w:t>
      </w:r>
      <w:r w:rsidRPr="001D65C4">
        <w:rPr>
          <w:rStyle w:val="StyleUnderline"/>
        </w:rPr>
        <w:t>into law</w:t>
      </w:r>
      <w:r w:rsidRPr="001D65C4">
        <w:t xml:space="preserve">, thereby </w:t>
      </w:r>
      <w:r w:rsidRPr="001D65C4">
        <w:rPr>
          <w:rStyle w:val="StyleUnderline"/>
        </w:rPr>
        <w:t xml:space="preserve">costing SDOs revenue by allowing free publication of their standards on </w:t>
      </w:r>
      <w:r w:rsidRPr="001D65C4">
        <w:rPr>
          <w:rStyle w:val="Emphasis"/>
        </w:rPr>
        <w:t>fair-use grounds</w:t>
      </w:r>
      <w:r w:rsidRPr="001D65C4">
        <w:t xml:space="preserve">. In wrestling with this question, </w:t>
      </w:r>
      <w:r w:rsidRPr="001D65C4">
        <w:rPr>
          <w:rStyle w:val="StyleUnderline"/>
        </w:rPr>
        <w:t xml:space="preserve">courts will </w:t>
      </w:r>
      <w:r w:rsidRPr="001D65C4">
        <w:rPr>
          <w:rStyle w:val="Emphasis"/>
        </w:rPr>
        <w:t>finally have to address</w:t>
      </w:r>
      <w:r w:rsidRPr="001D65C4">
        <w:rPr>
          <w:rStyle w:val="StyleUnderline"/>
        </w:rPr>
        <w:t xml:space="preserve"> whether or not </w:t>
      </w:r>
      <w:r w:rsidRPr="001D65C4">
        <w:rPr>
          <w:rStyle w:val="Emphasis"/>
        </w:rPr>
        <w:t>copyrights are considered property</w:t>
      </w:r>
      <w:r w:rsidRPr="001D65C4">
        <w:t xml:space="preserve"> </w:t>
      </w:r>
      <w:r w:rsidRPr="001D65C4">
        <w:rPr>
          <w:rStyle w:val="StyleUnderline"/>
        </w:rPr>
        <w:t xml:space="preserve">that </w:t>
      </w:r>
      <w:r w:rsidRPr="001D65C4">
        <w:rPr>
          <w:rStyle w:val="Emphasis"/>
        </w:rPr>
        <w:t>falls under the Takings Clause</w:t>
      </w:r>
      <w:r w:rsidRPr="001D65C4">
        <w:t xml:space="preserve">. </w:t>
      </w:r>
      <w:r w:rsidRPr="001D65C4">
        <w:rPr>
          <w:rStyle w:val="StyleUnderline"/>
        </w:rPr>
        <w:t>The case may</w:t>
      </w:r>
      <w:r w:rsidRPr="001D65C4">
        <w:t xml:space="preserve"> therefore ultimately </w:t>
      </w:r>
      <w:r w:rsidRPr="001D65C4">
        <w:rPr>
          <w:rStyle w:val="Emphasis"/>
        </w:rPr>
        <w:t>force the resolution</w:t>
      </w:r>
      <w:r w:rsidRPr="001D65C4">
        <w:t xml:space="preserve"> </w:t>
      </w:r>
      <w:r w:rsidRPr="001D65C4">
        <w:rPr>
          <w:rStyle w:val="StyleUnderline"/>
        </w:rPr>
        <w:t xml:space="preserve">of a </w:t>
      </w:r>
      <w:r w:rsidRPr="001D65C4">
        <w:rPr>
          <w:rStyle w:val="Emphasis"/>
        </w:rPr>
        <w:t>long-standing ambiguity</w:t>
      </w:r>
      <w:r w:rsidRPr="001D65C4">
        <w:rPr>
          <w:rStyle w:val="StyleUnderline"/>
        </w:rPr>
        <w:t xml:space="preserve"> in </w:t>
      </w:r>
      <w:r w:rsidRPr="001D65C4">
        <w:rPr>
          <w:rStyle w:val="Emphasis"/>
        </w:rPr>
        <w:t>takings jurisprudence</w:t>
      </w:r>
      <w:r w:rsidRPr="001D65C4">
        <w:rPr>
          <w:rStyle w:val="StyleUnderline"/>
        </w:rPr>
        <w:t xml:space="preserve"> and </w:t>
      </w:r>
      <w:r w:rsidRPr="001D65C4">
        <w:rPr>
          <w:rStyle w:val="Emphasis"/>
        </w:rPr>
        <w:t>copyright law</w:t>
      </w:r>
      <w:r w:rsidRPr="001D65C4">
        <w:rPr>
          <w:rStyle w:val="StyleUnderline"/>
        </w:rPr>
        <w:t>.</w:t>
      </w:r>
      <w:r w:rsidRPr="001D65C4">
        <w:t xml:space="preserve"> Regardless of precisely how and when this and other resulting uncertainties are resolved, this area of the law is now one to watch for future developments.</w:t>
      </w:r>
    </w:p>
    <w:p w14:paraId="5B9A047F" w14:textId="77777777" w:rsidR="000B77B4" w:rsidRPr="001D65C4" w:rsidRDefault="000B77B4" w:rsidP="000B77B4"/>
    <w:p w14:paraId="1621E0C4" w14:textId="0D701442" w:rsidR="000B77B4" w:rsidRPr="001D65C4" w:rsidRDefault="000B77B4" w:rsidP="000B77B4">
      <w:pPr>
        <w:pStyle w:val="Heading4"/>
      </w:pPr>
      <w:r w:rsidRPr="001D65C4">
        <w:t xml:space="preserve">That precedent has already been </w:t>
      </w:r>
      <w:r w:rsidRPr="001D65C4">
        <w:rPr>
          <w:u w:val="single"/>
        </w:rPr>
        <w:t>tentatively established</w:t>
      </w:r>
      <w:r w:rsidRPr="001D65C4">
        <w:t xml:space="preserve">, but it needs to be strengthened by a </w:t>
      </w:r>
      <w:r w:rsidRPr="001D65C4">
        <w:rPr>
          <w:u w:val="single"/>
        </w:rPr>
        <w:t>clear</w:t>
      </w:r>
      <w:r w:rsidRPr="001D65C4">
        <w:t xml:space="preserve"> and </w:t>
      </w:r>
      <w:r w:rsidRPr="001D65C4">
        <w:rPr>
          <w:u w:val="single"/>
        </w:rPr>
        <w:t>direct</w:t>
      </w:r>
      <w:r w:rsidRPr="001D65C4">
        <w:t xml:space="preserve"> ruling that upholds copyright and clarifies that the Takings Clause applies.</w:t>
      </w:r>
    </w:p>
    <w:p w14:paraId="1F9BF98F" w14:textId="77777777" w:rsidR="0045419B" w:rsidRPr="001D65C4" w:rsidRDefault="0045419B" w:rsidP="0045419B">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3DC19514" w14:textId="77777777" w:rsidR="0045419B" w:rsidRPr="001D65C4" w:rsidRDefault="0045419B" w:rsidP="0045419B">
      <w:r w:rsidRPr="001D65C4">
        <w:t>Kevin J. Hickey, “Copyright in Standards Incorporated by Reference into Law and the Pro Codes Act,” Congressional Research Service, 09-26-2023, https://sgp.fas.org/crs/misc/R47656.pdf</w:t>
      </w:r>
    </w:p>
    <w:p w14:paraId="4680E799" w14:textId="77777777" w:rsidR="0045419B" w:rsidRPr="001D65C4" w:rsidRDefault="0045419B" w:rsidP="0045419B">
      <w:r w:rsidRPr="001D65C4">
        <w:rPr>
          <w:rStyle w:val="StyleUnderline"/>
        </w:rPr>
        <w:t>The Takings Clause</w:t>
      </w:r>
      <w:r w:rsidRPr="001D65C4">
        <w:t xml:space="preserve"> of the Fifth Amendment </w:t>
      </w:r>
      <w:r w:rsidRPr="001D65C4">
        <w:rPr>
          <w:rStyle w:val="StyleUnderline"/>
        </w:rPr>
        <w:t xml:space="preserve">states that “private property [may not] be taken for public use, </w:t>
      </w:r>
      <w:r w:rsidRPr="001D65C4">
        <w:rPr>
          <w:rStyle w:val="Emphasis"/>
        </w:rPr>
        <w:t>without just compensation</w:t>
      </w:r>
      <w:r w:rsidRPr="001D65C4">
        <w:t xml:space="preserve">.”112 In simple terms, </w:t>
      </w:r>
      <w:r w:rsidRPr="001D65C4">
        <w:rPr>
          <w:rStyle w:val="StyleUnderline"/>
        </w:rPr>
        <w:t>the Takings Clause provides that the federal</w:t>
      </w:r>
      <w:r w:rsidRPr="001D65C4">
        <w:t xml:space="preserve"> or state </w:t>
      </w:r>
      <w:r w:rsidRPr="001D65C4">
        <w:rPr>
          <w:rStyle w:val="StyleUnderline"/>
        </w:rPr>
        <w:t>government</w:t>
      </w:r>
      <w:r w:rsidRPr="001D65C4">
        <w:t xml:space="preserve">s113 </w:t>
      </w:r>
      <w:r w:rsidRPr="001D65C4">
        <w:rPr>
          <w:rStyle w:val="StyleUnderline"/>
        </w:rPr>
        <w:t>may take</w:t>
      </w:r>
      <w:r w:rsidRPr="001D65C4">
        <w:t xml:space="preserve"> an individual’s </w:t>
      </w:r>
      <w:r w:rsidRPr="001D65C4">
        <w:rPr>
          <w:rStyle w:val="StyleUnderline"/>
        </w:rPr>
        <w:t>property only when (1) it is for a public use</w:t>
      </w:r>
      <w:r w:rsidRPr="001D65C4">
        <w:t xml:space="preserve">;114 </w:t>
      </w:r>
      <w:r w:rsidRPr="001D65C4">
        <w:rPr>
          <w:rStyle w:val="StyleUnderline"/>
        </w:rPr>
        <w:t>and</w:t>
      </w:r>
      <w:r w:rsidRPr="001D65C4">
        <w:t xml:space="preserve"> (2) </w:t>
      </w:r>
      <w:r w:rsidRPr="001D65C4">
        <w:rPr>
          <w:rStyle w:val="StyleUnderline"/>
        </w:rPr>
        <w:t>the government pays just compensation</w:t>
      </w:r>
      <w:r w:rsidRPr="001D65C4">
        <w:t xml:space="preserve"> to the property owner.115 For example, consistent with the Takings Clause, the government may use its eminent domain power to appropriate real property for the construction of a railroad, as long as it pays the owner the fair market value of the land.116</w:t>
      </w:r>
    </w:p>
    <w:p w14:paraId="5A41AF6C" w14:textId="77777777" w:rsidR="0045419B" w:rsidRPr="001D65C4" w:rsidRDefault="0045419B" w:rsidP="0045419B">
      <w:r w:rsidRPr="001D65C4">
        <w:rPr>
          <w:rStyle w:val="StyleUnderline"/>
        </w:rPr>
        <w:t>In decisions involving copyright in IBR standards, courts have</w:t>
      </w:r>
      <w:r w:rsidRPr="001D65C4">
        <w:t xml:space="preserve"> </w:t>
      </w:r>
      <w:r w:rsidRPr="001D65C4">
        <w:rPr>
          <w:rStyle w:val="StyleUnderline"/>
        </w:rPr>
        <w:t xml:space="preserve">sometimes </w:t>
      </w:r>
      <w:r w:rsidRPr="001D65C4">
        <w:rPr>
          <w:rStyle w:val="Emphasis"/>
        </w:rPr>
        <w:t>invoked the Takings Clause</w:t>
      </w:r>
      <w:r w:rsidRPr="001D65C4">
        <w:rPr>
          <w:rStyle w:val="StyleUnderline"/>
        </w:rPr>
        <w:t xml:space="preserve"> as a </w:t>
      </w:r>
      <w:r w:rsidRPr="001D65C4">
        <w:rPr>
          <w:rStyle w:val="Emphasis"/>
        </w:rPr>
        <w:t>reason to be cautious</w:t>
      </w:r>
      <w:r w:rsidRPr="001D65C4">
        <w:rPr>
          <w:rStyle w:val="StyleUnderline"/>
        </w:rPr>
        <w:t xml:space="preserve"> about holding that incorporation into law </w:t>
      </w:r>
      <w:r w:rsidRPr="001D65C4">
        <w:rPr>
          <w:rStyle w:val="Emphasis"/>
        </w:rPr>
        <w:t>extinguishes the copyright</w:t>
      </w:r>
      <w:r w:rsidRPr="001D65C4">
        <w:t xml:space="preserve"> in </w:t>
      </w:r>
      <w:r w:rsidRPr="001D65C4">
        <w:rPr>
          <w:rStyle w:val="StyleUnderline"/>
        </w:rPr>
        <w:t>standards o</w:t>
      </w:r>
      <w:r w:rsidRPr="001D65C4">
        <w:t xml:space="preserve">r model codes. For example, </w:t>
      </w:r>
      <w:r w:rsidRPr="001D65C4">
        <w:rPr>
          <w:rStyle w:val="StyleUnderline"/>
        </w:rPr>
        <w:t xml:space="preserve">a </w:t>
      </w:r>
      <w:r w:rsidRPr="001D65C4">
        <w:rPr>
          <w:rStyle w:val="Emphasis"/>
        </w:rPr>
        <w:t>recent district court decision</w:t>
      </w:r>
      <w:r w:rsidRPr="001D65C4">
        <w:rPr>
          <w:rStyle w:val="StyleUnderline"/>
        </w:rPr>
        <w:t xml:space="preserve"> noted that “a bright line rule that any privately developed</w:t>
      </w:r>
      <w:r w:rsidRPr="001D65C4">
        <w:t xml:space="preserve"> model </w:t>
      </w:r>
      <w:r w:rsidRPr="001D65C4">
        <w:rPr>
          <w:rStyle w:val="StyleUnderline"/>
        </w:rPr>
        <w:t>code adopted into</w:t>
      </w:r>
      <w:r w:rsidRPr="001D65C4">
        <w:t xml:space="preserve"> state </w:t>
      </w:r>
      <w:r w:rsidRPr="001D65C4">
        <w:rPr>
          <w:rStyle w:val="StyleUnderline"/>
        </w:rPr>
        <w:t xml:space="preserve">law automatically becomes part of the public domain </w:t>
      </w:r>
      <w:r w:rsidRPr="001D65C4">
        <w:t xml:space="preserve">. . . </w:t>
      </w:r>
      <w:r w:rsidRPr="001D65C4">
        <w:rPr>
          <w:rStyle w:val="StyleUnderline"/>
        </w:rPr>
        <w:t xml:space="preserve">may raise </w:t>
      </w:r>
      <w:r w:rsidRPr="001D65C4">
        <w:rPr>
          <w:rStyle w:val="Emphasis"/>
        </w:rPr>
        <w:t>significant concerns</w:t>
      </w:r>
      <w:r w:rsidRPr="001D65C4">
        <w:rPr>
          <w:rStyle w:val="StyleUnderline"/>
        </w:rPr>
        <w:t xml:space="preserve"> </w:t>
      </w:r>
      <w:r w:rsidRPr="001D65C4">
        <w:rPr>
          <w:rStyle w:val="Emphasis"/>
        </w:rPr>
        <w:t>under the Takings Clause</w:t>
      </w:r>
      <w:r w:rsidRPr="001D65C4">
        <w:t>.”117 Other courts have rejected this reasoning, arguing that because SDOs urge governments to adopt their standards, the Takings Clause (which usually involves a coercive seizure of property) is inapplicable.118</w:t>
      </w:r>
    </w:p>
    <w:p w14:paraId="24F3B015" w14:textId="77777777" w:rsidR="0045419B" w:rsidRPr="001D65C4" w:rsidRDefault="0045419B" w:rsidP="0045419B">
      <w:r w:rsidRPr="001D65C4">
        <w:rPr>
          <w:rStyle w:val="StyleUnderline"/>
        </w:rPr>
        <w:t>Although courts have discussed</w:t>
      </w:r>
      <w:r w:rsidRPr="001D65C4">
        <w:t xml:space="preserve"> the </w:t>
      </w:r>
      <w:r w:rsidRPr="001D65C4">
        <w:rPr>
          <w:rStyle w:val="StyleUnderline"/>
        </w:rPr>
        <w:t>Takings</w:t>
      </w:r>
      <w:r w:rsidRPr="001D65C4">
        <w:t xml:space="preserve"> Clause </w:t>
      </w:r>
      <w:r w:rsidRPr="001D65C4">
        <w:rPr>
          <w:rStyle w:val="StyleUnderline"/>
        </w:rPr>
        <w:t xml:space="preserve">in conjunction with other arguments, none of the cases discussed above involved a </w:t>
      </w:r>
      <w:r w:rsidRPr="001D65C4">
        <w:rPr>
          <w:rStyle w:val="Emphasis"/>
        </w:rPr>
        <w:t>formal takings claim</w:t>
      </w:r>
      <w:r w:rsidRPr="001D65C4">
        <w:t xml:space="preserve">, </w:t>
      </w:r>
      <w:r w:rsidRPr="001D65C4">
        <w:rPr>
          <w:rStyle w:val="StyleUnderline"/>
        </w:rPr>
        <w:t xml:space="preserve">and it does not appear that any court has </w:t>
      </w:r>
      <w:r w:rsidRPr="001D65C4">
        <w:rPr>
          <w:rStyle w:val="Emphasis"/>
        </w:rPr>
        <w:t>directly decided</w:t>
      </w:r>
      <w:r w:rsidRPr="001D65C4">
        <w:t xml:space="preserve"> </w:t>
      </w:r>
      <w:r w:rsidRPr="001D65C4">
        <w:rPr>
          <w:rStyle w:val="StyleUnderline"/>
        </w:rPr>
        <w:t>how</w:t>
      </w:r>
      <w:r w:rsidRPr="001D65C4">
        <w:t xml:space="preserve"> the </w:t>
      </w:r>
      <w:r w:rsidRPr="001D65C4">
        <w:rPr>
          <w:rStyle w:val="StyleUnderline"/>
        </w:rPr>
        <w:t>Takings</w:t>
      </w:r>
      <w:r w:rsidRPr="001D65C4">
        <w:t xml:space="preserve"> Clause </w:t>
      </w:r>
      <w:r w:rsidRPr="001D65C4">
        <w:rPr>
          <w:rStyle w:val="StyleUnderline"/>
        </w:rPr>
        <w:t>applies to IBR standards</w:t>
      </w:r>
      <w:r w:rsidRPr="001D65C4">
        <w:t>. Theoretically, if the courts ruled that IBR standards fell into the public domain upon adoption into law, an SDO might sue the federal or state government under the Takings Clause for compensation based on the loss of their copyright. Under federal law, property owners may sue the United States for takings claims or copyright infringement in the U.S. Court of Federal Claims.119</w:t>
      </w:r>
    </w:p>
    <w:p w14:paraId="33B6D40C" w14:textId="77777777" w:rsidR="0045419B" w:rsidRPr="001D65C4" w:rsidRDefault="0045419B" w:rsidP="0045419B"/>
    <w:p w14:paraId="07F18F9A" w14:textId="6904F723" w:rsidR="0045419B" w:rsidRPr="001D65C4" w:rsidRDefault="0045419B" w:rsidP="0045419B">
      <w:pPr>
        <w:pStyle w:val="Heading4"/>
      </w:pPr>
      <w:r w:rsidRPr="001D65C4">
        <w:t xml:space="preserve">Otherwise, letting the </w:t>
      </w:r>
      <w:r w:rsidR="00BA637F" w:rsidRPr="001D65C4">
        <w:t>ASTM</w:t>
      </w:r>
      <w:r w:rsidRPr="001D65C4">
        <w:t xml:space="preserve"> case stand will </w:t>
      </w:r>
      <w:r w:rsidR="000B77B4" w:rsidRPr="001D65C4">
        <w:rPr>
          <w:u w:val="single"/>
        </w:rPr>
        <w:t>reverse progress</w:t>
      </w:r>
      <w:r w:rsidRPr="001D65C4">
        <w:t xml:space="preserve">. AND incorporation by reference makes the problem </w:t>
      </w:r>
      <w:r w:rsidRPr="001D65C4">
        <w:rPr>
          <w:u w:val="single"/>
        </w:rPr>
        <w:t>worse</w:t>
      </w:r>
      <w:r w:rsidRPr="001D65C4">
        <w:t>.</w:t>
      </w:r>
    </w:p>
    <w:p w14:paraId="591EC61C" w14:textId="77777777" w:rsidR="0045419B" w:rsidRPr="001D65C4" w:rsidRDefault="0045419B" w:rsidP="0045419B">
      <w:r w:rsidRPr="001D65C4">
        <w:rPr>
          <w:rStyle w:val="Style13ptBold"/>
        </w:rPr>
        <w:t>Zorn and Pennington 18</w:t>
      </w:r>
      <w:r w:rsidRPr="001D65C4">
        <w:t xml:space="preserve"> – Partner at Yetter Coleman LLP, J.D. from Columbia Law School; Associate at Yetter Coleman LLP.</w:t>
      </w:r>
    </w:p>
    <w:p w14:paraId="0CA2FEBC" w14:textId="77777777" w:rsidR="0045419B" w:rsidRPr="001D65C4" w:rsidRDefault="0045419B" w:rsidP="0045419B">
      <w:r w:rsidRPr="001D65C4">
        <w:t>Matthew Zorn and Shane Pennington, “Questions Raised By Laws That Use Copyrighted Standards?,” Law360, 08-02-2018, https://www.yettercoleman.com/wp-content/uploads/2018/08/Law360-Questions-Raised-by-Laws-That-Use-Copyrighted-Standards.pdf</w:t>
      </w:r>
    </w:p>
    <w:p w14:paraId="64132E9D" w14:textId="77777777" w:rsidR="0045419B" w:rsidRPr="001D65C4" w:rsidRDefault="0045419B" w:rsidP="0045419B">
      <w:r w:rsidRPr="001D65C4">
        <w:t xml:space="preserve">While skirting these broader issues, </w:t>
      </w:r>
      <w:r w:rsidRPr="001D65C4">
        <w:rPr>
          <w:rStyle w:val="StyleUnderline"/>
        </w:rPr>
        <w:t>the D.C. Circuit did not mention another issue lurking beneath the surface of these</w:t>
      </w:r>
      <w:r w:rsidRPr="001D65C4">
        <w:t xml:space="preserve"> incorporation-of-</w:t>
      </w:r>
      <w:r w:rsidRPr="001D65C4">
        <w:rPr>
          <w:rStyle w:val="StyleUnderline"/>
        </w:rPr>
        <w:t>copyright</w:t>
      </w:r>
      <w:r w:rsidRPr="001D65C4">
        <w:t xml:space="preserve">-into-law </w:t>
      </w:r>
      <w:r w:rsidRPr="001D65C4">
        <w:rPr>
          <w:rStyle w:val="StyleUnderline"/>
        </w:rPr>
        <w:t>cases</w:t>
      </w:r>
      <w:r w:rsidRPr="001D65C4">
        <w:t xml:space="preserve">: </w:t>
      </w:r>
      <w:r w:rsidRPr="001D65C4">
        <w:rPr>
          <w:rStyle w:val="Emphasis"/>
        </w:rPr>
        <w:t>the takings clause</w:t>
      </w:r>
      <w:r w:rsidRPr="001D65C4">
        <w:t>.[18]</w:t>
      </w:r>
    </w:p>
    <w:p w14:paraId="4EF01F57" w14:textId="77777777" w:rsidR="0045419B" w:rsidRPr="001D65C4" w:rsidRDefault="0045419B" w:rsidP="0045419B">
      <w:r w:rsidRPr="001D65C4">
        <w:t xml:space="preserve">The </w:t>
      </w:r>
      <w:r w:rsidRPr="001D65C4">
        <w:rPr>
          <w:rStyle w:val="StyleUnderline"/>
        </w:rPr>
        <w:t>takings</w:t>
      </w:r>
      <w:r w:rsidRPr="001D65C4">
        <w:t xml:space="preserve"> clause of the Fifth Amendment </w:t>
      </w:r>
      <w:r w:rsidRPr="001D65C4">
        <w:rPr>
          <w:rStyle w:val="StyleUnderline"/>
        </w:rPr>
        <w:t>prohibits the federal government from taking private property</w:t>
      </w:r>
      <w:r w:rsidRPr="001D65C4">
        <w:t xml:space="preserve"> for public use </w:t>
      </w:r>
      <w:r w:rsidRPr="001D65C4">
        <w:rPr>
          <w:rStyle w:val="StyleUnderline"/>
        </w:rPr>
        <w:t>without just compensatio</w:t>
      </w:r>
      <w:r w:rsidRPr="001D65C4">
        <w:t xml:space="preserve">n. Through the 14th Amendment, it also applies to the states. Put simply, </w:t>
      </w:r>
      <w:r w:rsidRPr="001D65C4">
        <w:rPr>
          <w:rStyle w:val="StyleUnderline"/>
        </w:rPr>
        <w:t>if incorporation permits free copying</w:t>
      </w:r>
      <w:r w:rsidRPr="001D65C4">
        <w:t xml:space="preserve"> of a protected work — </w:t>
      </w:r>
      <w:r w:rsidRPr="001D65C4">
        <w:rPr>
          <w:rStyle w:val="StyleUnderline"/>
        </w:rPr>
        <w:t>via fair use or effective revocation</w:t>
      </w:r>
      <w:r w:rsidRPr="001D65C4">
        <w:t xml:space="preserve"> of the copyright — </w:t>
      </w:r>
      <w:r w:rsidRPr="001D65C4">
        <w:rPr>
          <w:rStyle w:val="StyleUnderline"/>
        </w:rPr>
        <w:t xml:space="preserve">it might destroy the copyright’s value and give rise to a </w:t>
      </w:r>
      <w:r w:rsidRPr="001D65C4">
        <w:rPr>
          <w:rStyle w:val="Emphasis"/>
        </w:rPr>
        <w:t>takings claim</w:t>
      </w:r>
      <w:r w:rsidRPr="001D65C4">
        <w:t xml:space="preserve">. </w:t>
      </w:r>
      <w:r w:rsidRPr="001D65C4">
        <w:rPr>
          <w:rStyle w:val="StyleUnderline"/>
        </w:rPr>
        <w:t>The Second Circuit recognized that possibility</w:t>
      </w:r>
      <w:r w:rsidRPr="001D65C4">
        <w:t xml:space="preserve"> in CCC, </w:t>
      </w:r>
      <w:r w:rsidRPr="001D65C4">
        <w:rPr>
          <w:rStyle w:val="StyleUnderline"/>
        </w:rPr>
        <w:t>noting that an incorporation rule could raise “</w:t>
      </w:r>
      <w:r w:rsidRPr="001D65C4">
        <w:rPr>
          <w:rStyle w:val="Emphasis"/>
        </w:rPr>
        <w:t>very substantial problems</w:t>
      </w:r>
      <w:r w:rsidRPr="001D65C4">
        <w:rPr>
          <w:rStyle w:val="StyleUnderline"/>
        </w:rPr>
        <w:t xml:space="preserve"> under the </w:t>
      </w:r>
      <w:r w:rsidRPr="001D65C4">
        <w:rPr>
          <w:rStyle w:val="Emphasis"/>
        </w:rPr>
        <w:t>Takings Clause</w:t>
      </w:r>
      <w:r w:rsidRPr="001D65C4">
        <w:t>.”[19]</w:t>
      </w:r>
    </w:p>
    <w:p w14:paraId="6CEF326E" w14:textId="77777777" w:rsidR="0045419B" w:rsidRPr="001D65C4" w:rsidRDefault="0045419B" w:rsidP="0045419B">
      <w:pPr>
        <w:rPr>
          <w:rStyle w:val="StyleUnderline"/>
        </w:rPr>
      </w:pPr>
      <w:r w:rsidRPr="001D65C4">
        <w:t xml:space="preserve">This view is plausible, at the very least. </w:t>
      </w:r>
      <w:r w:rsidRPr="001D65C4">
        <w:rPr>
          <w:rStyle w:val="StyleUnderline"/>
        </w:rPr>
        <w:t>Although the Supreme Court has never expressly held that the takings clause covers copyrights, Ruckelshaus v. Monsanto Co.[20] provides ample support for the proposition</w:t>
      </w:r>
      <w:r w:rsidRPr="001D65C4">
        <w:t xml:space="preserve">. There, Monsanto claimed that certain provisions of Federal Insecticide, Fungicide and Rodenticide Act requiring public disclosure of submitted data effected a takings of trade secrets. </w:t>
      </w:r>
      <w:r w:rsidRPr="001D65C4">
        <w:rPr>
          <w:rStyle w:val="StyleUnderline"/>
        </w:rPr>
        <w:t xml:space="preserve">The Supreme Court </w:t>
      </w:r>
      <w:r w:rsidRPr="001D65C4">
        <w:rPr>
          <w:rStyle w:val="Emphasis"/>
        </w:rPr>
        <w:t>agreed</w:t>
      </w:r>
      <w:r w:rsidRPr="001D65C4">
        <w:rPr>
          <w:rStyle w:val="StyleUnderline"/>
        </w:rPr>
        <w:t xml:space="preserve">, and held the takings clause </w:t>
      </w:r>
      <w:r w:rsidRPr="001D65C4">
        <w:rPr>
          <w:rStyle w:val="Emphasis"/>
        </w:rPr>
        <w:t>encompasses intangible interests</w:t>
      </w:r>
      <w:r w:rsidRPr="001D65C4">
        <w:rPr>
          <w:rStyle w:val="StyleUnderline"/>
        </w:rPr>
        <w:t xml:space="preserve"> like </w:t>
      </w:r>
      <w:r w:rsidRPr="001D65C4">
        <w:rPr>
          <w:rStyle w:val="Emphasis"/>
        </w:rPr>
        <w:t>trade secrets</w:t>
      </w:r>
      <w:r w:rsidRPr="001D65C4">
        <w:t xml:space="preserve">. Of course, </w:t>
      </w:r>
      <w:r w:rsidRPr="001D65C4">
        <w:rPr>
          <w:rStyle w:val="StyleUnderline"/>
        </w:rPr>
        <w:t xml:space="preserve">the </w:t>
      </w:r>
      <w:r w:rsidRPr="001D65C4">
        <w:rPr>
          <w:rStyle w:val="Emphasis"/>
        </w:rPr>
        <w:t>same reasoning</w:t>
      </w:r>
      <w:r w:rsidRPr="001D65C4">
        <w:rPr>
          <w:rStyle w:val="StyleUnderline"/>
        </w:rPr>
        <w:t xml:space="preserve"> could apply to copyrights.</w:t>
      </w:r>
    </w:p>
    <w:p w14:paraId="2F6EA065" w14:textId="77777777" w:rsidR="0045419B" w:rsidRPr="001D65C4" w:rsidRDefault="0045419B" w:rsidP="0045419B">
      <w:r w:rsidRPr="001D65C4">
        <w:rPr>
          <w:rStyle w:val="StyleUnderline"/>
        </w:rPr>
        <w:t>More support comes from Oil States Energy Services LLC v. Greene’s Energy Group LLC</w:t>
      </w:r>
      <w:r w:rsidRPr="001D65C4">
        <w:t xml:space="preserve">,[21] decided in the October 2017 term. There, </w:t>
      </w:r>
      <w:r w:rsidRPr="001D65C4">
        <w:rPr>
          <w:rStyle w:val="StyleUnderline"/>
        </w:rPr>
        <w:t>the Supreme Court held that patents were</w:t>
      </w:r>
      <w:r w:rsidRPr="001D65C4">
        <w:t xml:space="preserve"> personal </w:t>
      </w:r>
      <w:r w:rsidRPr="001D65C4">
        <w:rPr>
          <w:rStyle w:val="StyleUnderline"/>
        </w:rPr>
        <w:t>property rights in the form of “public franchises.”</w:t>
      </w:r>
      <w:r w:rsidRPr="001D65C4">
        <w:t xml:space="preserve"> Although the Copyright Act contains no analogue to Section 261 of the Patent Act,[22] the Supreme Court has long held that the copyrights and patents create the same sort of property right. </w:t>
      </w:r>
      <w:r w:rsidRPr="001D65C4">
        <w:rPr>
          <w:rStyle w:val="StyleUnderline"/>
        </w:rPr>
        <w:t>That is significant because the Takings Clause protects against direct appropriations of personal property</w:t>
      </w:r>
      <w:r w:rsidRPr="001D65C4">
        <w:t xml:space="preserve">.[23] Thus, </w:t>
      </w:r>
      <w:r w:rsidRPr="001D65C4">
        <w:rPr>
          <w:rStyle w:val="StyleUnderline"/>
        </w:rPr>
        <w:t xml:space="preserve">if copyrights are a type of personal property as Oil States implies, they could be the </w:t>
      </w:r>
      <w:r w:rsidRPr="001D65C4">
        <w:rPr>
          <w:rStyle w:val="Emphasis"/>
        </w:rPr>
        <w:t>subject of a takings claim</w:t>
      </w:r>
      <w:r w:rsidRPr="001D65C4">
        <w:t>.[24]</w:t>
      </w:r>
    </w:p>
    <w:p w14:paraId="420C150A" w14:textId="77777777" w:rsidR="0045419B" w:rsidRPr="001D65C4" w:rsidRDefault="0045419B" w:rsidP="0045419B">
      <w:pPr>
        <w:rPr>
          <w:rStyle w:val="StyleUnderline"/>
        </w:rPr>
      </w:pPr>
      <w:r w:rsidRPr="001D65C4">
        <w:rPr>
          <w:rStyle w:val="StyleUnderline"/>
        </w:rPr>
        <w:t xml:space="preserve">The concern that nonconsensual incorporation of a copyrighted works into law might violate the takings clause is </w:t>
      </w:r>
      <w:r w:rsidRPr="001D65C4">
        <w:rPr>
          <w:rStyle w:val="Emphasis"/>
        </w:rPr>
        <w:t>real</w:t>
      </w:r>
      <w:r w:rsidRPr="001D65C4">
        <w:t xml:space="preserve">. </w:t>
      </w:r>
      <w:r w:rsidRPr="001D65C4">
        <w:rPr>
          <w:rStyle w:val="StyleUnderline"/>
        </w:rPr>
        <w:t>Incorporating a copyrighted standard or code is appropriating the copyrighted work for a public use</w:t>
      </w:r>
      <w:r w:rsidRPr="001D65C4">
        <w:t xml:space="preserve">, i.e., the creation of law. And the sine qua non of copyright is control over publication. </w:t>
      </w:r>
      <w:r w:rsidRPr="001D65C4">
        <w:rPr>
          <w:rStyle w:val="StyleUnderline"/>
        </w:rPr>
        <w:t xml:space="preserve">Once the government opens the door to free copying through incorporation, it effectively </w:t>
      </w:r>
      <w:r w:rsidRPr="001D65C4">
        <w:rPr>
          <w:rStyle w:val="Emphasis"/>
        </w:rPr>
        <w:t>obliterates the copyright</w:t>
      </w:r>
      <w:r w:rsidRPr="001D65C4">
        <w:rPr>
          <w:rStyle w:val="StyleUnderline"/>
        </w:rPr>
        <w:t>.</w:t>
      </w:r>
    </w:p>
    <w:p w14:paraId="07D37F92" w14:textId="77777777" w:rsidR="00B67B33" w:rsidRPr="001D65C4" w:rsidRDefault="00B67B33" w:rsidP="0045419B"/>
    <w:p w14:paraId="001E16CC" w14:textId="5FDD8E01" w:rsidR="00EF46EC" w:rsidRPr="001D65C4" w:rsidRDefault="00EF46EC" w:rsidP="00EF46EC">
      <w:pPr>
        <w:pStyle w:val="Heading4"/>
      </w:pPr>
      <w:r w:rsidRPr="001D65C4">
        <w:t xml:space="preserve">Currently, the courts have determined that it’s impossible to bring a lawsuit against a state or tribal actor when they claim </w:t>
      </w:r>
      <w:r w:rsidRPr="001D65C4">
        <w:rPr>
          <w:u w:val="single"/>
        </w:rPr>
        <w:t>sovereign immunity</w:t>
      </w:r>
      <w:r w:rsidRPr="001D65C4">
        <w:t xml:space="preserve"> because copyright does </w:t>
      </w:r>
      <w:r w:rsidRPr="001D65C4">
        <w:rPr>
          <w:u w:val="single"/>
        </w:rPr>
        <w:t>not fall under</w:t>
      </w:r>
      <w:r w:rsidRPr="001D65C4">
        <w:t xml:space="preserve"> the scope of the Takings Clause. The plan would </w:t>
      </w:r>
      <w:r w:rsidRPr="001D65C4">
        <w:rPr>
          <w:u w:val="single"/>
        </w:rPr>
        <w:t>flip that</w:t>
      </w:r>
      <w:r w:rsidRPr="001D65C4">
        <w:t>.</w:t>
      </w:r>
    </w:p>
    <w:p w14:paraId="7A4EAF17" w14:textId="1BC092BE" w:rsidR="00B67B33" w:rsidRPr="001D65C4" w:rsidRDefault="00B67B33" w:rsidP="00B67B33">
      <w:r w:rsidRPr="001D65C4">
        <w:rPr>
          <w:rStyle w:val="Style13ptBold"/>
        </w:rPr>
        <w:t>Blake 19</w:t>
      </w:r>
      <w:r w:rsidRPr="001D65C4">
        <w:t xml:space="preserve"> – Legislative Journalist and Advocacy Liaison for the Graphic Artists Guild.</w:t>
      </w:r>
    </w:p>
    <w:p w14:paraId="11C7B0F1" w14:textId="40DC58C2" w:rsidR="00B67B33" w:rsidRPr="001D65C4" w:rsidRDefault="00B67B33" w:rsidP="00B67B33">
      <w:r w:rsidRPr="001D65C4">
        <w:t>Rebecca Blake, “In a Blow to Creators, Takings Clause Lawsuit is Dismissed in Copyright Case,” Graphic Artists Guild, 06-18-2019, https://graphicartistsguild.org/in-a-blow-to-creators-takings-clause-lawsuit-is-dismissed-in-copyright-case/</w:t>
      </w:r>
    </w:p>
    <w:p w14:paraId="47094784" w14:textId="0A997315" w:rsidR="00B67B33" w:rsidRPr="001D65C4" w:rsidRDefault="00B67B33" w:rsidP="00B67B33">
      <w:r w:rsidRPr="001D65C4">
        <w:t xml:space="preserve">Last month, we reported on photographer Jim </w:t>
      </w:r>
      <w:r w:rsidRPr="001D65C4">
        <w:rPr>
          <w:rStyle w:val="StyleUnderline"/>
        </w:rPr>
        <w:t>Olive’s lawsuit</w:t>
      </w:r>
      <w:r w:rsidRPr="001D65C4">
        <w:t xml:space="preserve"> against the University of Houston for using his photograph without permission or compensation. Olive </w:t>
      </w:r>
      <w:r w:rsidRPr="001D65C4">
        <w:rPr>
          <w:rStyle w:val="StyleUnderline"/>
        </w:rPr>
        <w:t>was blocked from bringing a</w:t>
      </w:r>
      <w:r w:rsidRPr="001D65C4">
        <w:t xml:space="preserve"> typical </w:t>
      </w:r>
      <w:r w:rsidRPr="001D65C4">
        <w:rPr>
          <w:rStyle w:val="Emphasis"/>
        </w:rPr>
        <w:t>copyright infringement lawsuit</w:t>
      </w:r>
      <w:r w:rsidRPr="001D65C4">
        <w:t xml:space="preserve"> </w:t>
      </w:r>
      <w:r w:rsidRPr="001D65C4">
        <w:rPr>
          <w:rStyle w:val="StyleUnderline"/>
        </w:rPr>
        <w:t>since</w:t>
      </w:r>
      <w:r w:rsidRPr="001D65C4">
        <w:t xml:space="preserve"> the University, as</w:t>
      </w:r>
      <w:r w:rsidRPr="001D65C4">
        <w:rPr>
          <w:rStyle w:val="StyleUnderline"/>
        </w:rPr>
        <w:t xml:space="preserve"> a state agency, </w:t>
      </w:r>
      <w:r w:rsidRPr="001D65C4">
        <w:rPr>
          <w:rStyle w:val="Emphasis"/>
        </w:rPr>
        <w:t>claimed sovereign immunity</w:t>
      </w:r>
      <w:r w:rsidRPr="001D65C4">
        <w:t xml:space="preserve">, </w:t>
      </w:r>
      <w:r w:rsidRPr="001D65C4">
        <w:rPr>
          <w:rStyle w:val="StyleUnderline"/>
        </w:rPr>
        <w:t>a principle enshrined in the US Constitution that protects governmental agencies from many civil lawsuits</w:t>
      </w:r>
      <w:r w:rsidRPr="001D65C4">
        <w:t xml:space="preserve">. Instead, Olive sought compensation by bringing a </w:t>
      </w:r>
      <w:r w:rsidRPr="001D65C4">
        <w:rPr>
          <w:rStyle w:val="StyleUnderline"/>
        </w:rPr>
        <w:t>lawsuit claiming that the University had engaged in an “</w:t>
      </w:r>
      <w:r w:rsidRPr="001D65C4">
        <w:rPr>
          <w:rStyle w:val="Emphasis"/>
        </w:rPr>
        <w:t>unlawful taking” of his copyright</w:t>
      </w:r>
      <w:r w:rsidRPr="001D65C4">
        <w:rPr>
          <w:rStyle w:val="StyleUnderline"/>
        </w:rPr>
        <w:t xml:space="preserve">. In a </w:t>
      </w:r>
      <w:r w:rsidRPr="001D65C4">
        <w:rPr>
          <w:rStyle w:val="Emphasis"/>
        </w:rPr>
        <w:t>blow to copyright holders</w:t>
      </w:r>
      <w:r w:rsidRPr="001D65C4">
        <w:rPr>
          <w:rStyle w:val="StyleUnderline"/>
        </w:rPr>
        <w:t xml:space="preserve">, the First District Court of Appeals in Houston has ruled that Olive is </w:t>
      </w:r>
      <w:r w:rsidRPr="001D65C4">
        <w:rPr>
          <w:rStyle w:val="Emphasis"/>
        </w:rPr>
        <w:t>unable to sue under the Takings Clause</w:t>
      </w:r>
      <w:r w:rsidRPr="001D65C4">
        <w:t>.</w:t>
      </w:r>
    </w:p>
    <w:p w14:paraId="63162FDB" w14:textId="3BE0B0AA" w:rsidR="00B67B33" w:rsidRPr="001D65C4" w:rsidRDefault="00B67B33" w:rsidP="00B67B33">
      <w:pPr>
        <w:rPr>
          <w:rStyle w:val="StyleUnderline"/>
        </w:rPr>
      </w:pPr>
      <w:r w:rsidRPr="001D65C4">
        <w:t xml:space="preserve">The infringement of Olive’s photograph was clearly willful. The University not only used the photograph without permission; they also removed his credit line and stripped out his metadata. In the ruling, the court made it clear that they do not condone the University’s action, stating “This opinion should not be construed as an endorsement of the University’s alleged copyright infringement.” However, </w:t>
      </w:r>
      <w:r w:rsidRPr="001D65C4">
        <w:rPr>
          <w:rStyle w:val="StyleUnderline"/>
        </w:rPr>
        <w:t>the ruling</w:t>
      </w:r>
      <w:r w:rsidRPr="001D65C4">
        <w:t xml:space="preserve"> also </w:t>
      </w:r>
      <w:r w:rsidRPr="001D65C4">
        <w:rPr>
          <w:rStyle w:val="StyleUnderline"/>
        </w:rPr>
        <w:t xml:space="preserve">made a distinction between </w:t>
      </w:r>
      <w:r w:rsidRPr="001D65C4">
        <w:rPr>
          <w:rStyle w:val="Emphasis"/>
        </w:rPr>
        <w:t>copyright</w:t>
      </w:r>
      <w:r w:rsidRPr="001D65C4">
        <w:rPr>
          <w:rStyle w:val="StyleUnderline"/>
        </w:rPr>
        <w:t xml:space="preserve"> and </w:t>
      </w:r>
      <w:r w:rsidRPr="001D65C4">
        <w:rPr>
          <w:rStyle w:val="Emphasis"/>
        </w:rPr>
        <w:t>tangible property rights</w:t>
      </w:r>
      <w:r w:rsidRPr="001D65C4">
        <w:t xml:space="preserve">. </w:t>
      </w:r>
      <w:r w:rsidRPr="001D65C4">
        <w:rPr>
          <w:rStyle w:val="StyleUnderline"/>
        </w:rPr>
        <w:t xml:space="preserve">Although the court acknowledged that “legal scholars are </w:t>
      </w:r>
      <w:r w:rsidRPr="001D65C4">
        <w:rPr>
          <w:rStyle w:val="Emphasis"/>
        </w:rPr>
        <w:t>divided</w:t>
      </w:r>
      <w:r w:rsidRPr="001D65C4">
        <w:rPr>
          <w:rStyle w:val="StyleUnderline"/>
        </w:rPr>
        <w:t xml:space="preserve"> on whether copyright should be </w:t>
      </w:r>
      <w:r w:rsidRPr="001D65C4">
        <w:rPr>
          <w:rStyle w:val="Emphasis"/>
        </w:rPr>
        <w:t>protected from government takings</w:t>
      </w:r>
      <w:r w:rsidRPr="001D65C4">
        <w:rPr>
          <w:rStyle w:val="StyleUnderline"/>
        </w:rPr>
        <w:t xml:space="preserve">,” they held that Olive’s lawsuit, based on a single act of copyright infringement, does not </w:t>
      </w:r>
      <w:r w:rsidRPr="001D65C4">
        <w:rPr>
          <w:rStyle w:val="Emphasis"/>
        </w:rPr>
        <w:t>present a viable takings claim</w:t>
      </w:r>
      <w:r w:rsidRPr="001D65C4">
        <w:rPr>
          <w:rStyle w:val="StyleUnderline"/>
        </w:rPr>
        <w:t>.</w:t>
      </w:r>
    </w:p>
    <w:p w14:paraId="338D642A" w14:textId="35E640E6" w:rsidR="00B67B33" w:rsidRPr="001D65C4" w:rsidRDefault="00B67B33" w:rsidP="00B67B33">
      <w:r w:rsidRPr="001D65C4">
        <w:rPr>
          <w:rStyle w:val="StyleUnderline"/>
        </w:rPr>
        <w:t xml:space="preserve">The ruling is </w:t>
      </w:r>
      <w:r w:rsidRPr="001D65C4">
        <w:rPr>
          <w:rStyle w:val="Emphasis"/>
        </w:rPr>
        <w:t>disheartening for copyright holders</w:t>
      </w:r>
      <w:r w:rsidRPr="001D65C4">
        <w:t>. In their amicus brief, ASMP and NPPA described the precedent a ruling in favor of the University would set:</w:t>
      </w:r>
    </w:p>
    <w:p w14:paraId="313CB719" w14:textId="77777777" w:rsidR="00B67B33" w:rsidRPr="001D65C4" w:rsidRDefault="00B67B33" w:rsidP="00B67B33">
      <w:r w:rsidRPr="001D65C4">
        <w:t>“</w:t>
      </w:r>
      <w:r w:rsidRPr="001D65C4">
        <w:rPr>
          <w:rStyle w:val="StyleUnderline"/>
        </w:rPr>
        <w:t>Creative professionals, who</w:t>
      </w:r>
      <w:r w:rsidRPr="001D65C4">
        <w:t xml:space="preserve"> number in the millions and </w:t>
      </w:r>
      <w:r w:rsidRPr="001D65C4">
        <w:rPr>
          <w:rStyle w:val="Emphasis"/>
        </w:rPr>
        <w:t>generate billions for their local economies</w:t>
      </w:r>
      <w:r w:rsidRPr="001D65C4">
        <w:t xml:space="preserve">, </w:t>
      </w:r>
      <w:r w:rsidRPr="001D65C4">
        <w:rPr>
          <w:rStyle w:val="StyleUnderline"/>
        </w:rPr>
        <w:t xml:space="preserve">would be </w:t>
      </w:r>
      <w:r w:rsidRPr="001D65C4">
        <w:rPr>
          <w:rStyle w:val="Emphasis"/>
        </w:rPr>
        <w:t>irreparably harmed</w:t>
      </w:r>
      <w:r w:rsidRPr="001D65C4">
        <w:rPr>
          <w:rStyle w:val="StyleUnderline"/>
        </w:rPr>
        <w:t xml:space="preserve"> by allowing this type of theft to occur without consequence</w:t>
      </w:r>
      <w:r w:rsidRPr="001D65C4">
        <w:t xml:space="preserve">. As amici to those in the creative community, we see first-hand how </w:t>
      </w:r>
      <w:r w:rsidRPr="001D65C4">
        <w:rPr>
          <w:rStyle w:val="StyleUnderline"/>
        </w:rPr>
        <w:t xml:space="preserve">copyright infringement </w:t>
      </w:r>
      <w:r w:rsidRPr="001D65C4">
        <w:rPr>
          <w:rStyle w:val="Emphasis"/>
        </w:rPr>
        <w:t>devastates the creative industry</w:t>
      </w:r>
      <w:r w:rsidRPr="001D65C4">
        <w:t>, and how deep and pervasive these infringements can be.”</w:t>
      </w:r>
    </w:p>
    <w:p w14:paraId="6774E59C" w14:textId="77777777" w:rsidR="00B67B33" w:rsidRPr="001D65C4" w:rsidRDefault="00B67B33" w:rsidP="00B67B33"/>
    <w:p w14:paraId="29834D6E" w14:textId="31323446" w:rsidR="00EF46EC" w:rsidRPr="001D65C4" w:rsidRDefault="00EF46EC" w:rsidP="00BE1551">
      <w:pPr>
        <w:pStyle w:val="Heading4"/>
      </w:pPr>
      <w:r w:rsidRPr="001D65C4">
        <w:t xml:space="preserve">Allowing suits when anticompetitive intellectual property practices are justified with sovereign immunity is key to unlocking competition in the </w:t>
      </w:r>
      <w:r w:rsidRPr="001D65C4">
        <w:rPr>
          <w:u w:val="single"/>
        </w:rPr>
        <w:t>life sciences industry</w:t>
      </w:r>
      <w:r w:rsidRPr="001D65C4">
        <w:t>.</w:t>
      </w:r>
    </w:p>
    <w:p w14:paraId="5CE95F50" w14:textId="77777777" w:rsidR="000B77B4" w:rsidRPr="001D65C4" w:rsidRDefault="000B77B4" w:rsidP="000B77B4">
      <w:r w:rsidRPr="001D65C4">
        <w:rPr>
          <w:rStyle w:val="Style13ptBold"/>
        </w:rPr>
        <w:t>Cheng and Lee 18</w:t>
      </w:r>
      <w:r w:rsidRPr="001D65C4">
        <w:t xml:space="preserve"> – J.D. from Yale Law School (2018).</w:t>
      </w:r>
    </w:p>
    <w:p w14:paraId="7FFA59C0" w14:textId="77777777" w:rsidR="000B77B4" w:rsidRPr="001D65C4" w:rsidRDefault="000B77B4" w:rsidP="000B77B4">
      <w:r w:rsidRPr="001D65C4">
        <w:t>Cecilia Cheng and Theodore T. Lee, “When Patents are Sovereigns: The Competitive Harms of Leasing Tribal Immunity,” The Yale Law Journal, 03-02-2018, https://www.yalelawjournal.org/forum/when-patents-are-sovereigns</w:t>
      </w:r>
    </w:p>
    <w:p w14:paraId="5711F63E" w14:textId="429A00D0" w:rsidR="00BE1551" w:rsidRPr="001D65C4" w:rsidRDefault="00BE1551" w:rsidP="00B67B33">
      <w:r w:rsidRPr="001D65C4">
        <w:t xml:space="preserve">In light of several recent cases that have acknowledged IPR immunity for the states, the Saint Regis Mohawk Tribe’s </w:t>
      </w:r>
      <w:r w:rsidRPr="001D65C4">
        <w:rPr>
          <w:rStyle w:val="StyleUnderline"/>
        </w:rPr>
        <w:t>sovereign immunity</w:t>
      </w:r>
      <w:r w:rsidRPr="001D65C4">
        <w:t xml:space="preserve"> theoretically </w:t>
      </w:r>
      <w:r w:rsidRPr="001D65C4">
        <w:rPr>
          <w:rStyle w:val="StyleUnderline"/>
        </w:rPr>
        <w:t xml:space="preserve">could have also extended to </w:t>
      </w:r>
      <w:r w:rsidRPr="001D65C4">
        <w:rPr>
          <w:rStyle w:val="Emphasis"/>
        </w:rPr>
        <w:t>IPR proceedings</w:t>
      </w:r>
      <w:r w:rsidRPr="001D65C4">
        <w:t xml:space="preserve">.45 In September 2017, </w:t>
      </w:r>
      <w:r w:rsidRPr="001D65C4">
        <w:rPr>
          <w:rStyle w:val="StyleUnderline"/>
        </w:rPr>
        <w:t xml:space="preserve">the Tribe moved to use sovereign immunity as a </w:t>
      </w:r>
      <w:r w:rsidRPr="001D65C4">
        <w:rPr>
          <w:rStyle w:val="Emphasis"/>
        </w:rPr>
        <w:t>shield</w:t>
      </w:r>
      <w:r w:rsidRPr="001D65C4">
        <w:rPr>
          <w:rStyle w:val="StyleUnderline"/>
        </w:rPr>
        <w:t xml:space="preserve"> </w:t>
      </w:r>
      <w:r w:rsidRPr="001D65C4">
        <w:rPr>
          <w:rStyle w:val="Emphasis"/>
        </w:rPr>
        <w:t>during the IPR review process</w:t>
      </w:r>
      <w:r w:rsidRPr="001D65C4">
        <w:rPr>
          <w:rStyle w:val="StyleUnderline"/>
        </w:rPr>
        <w:t xml:space="preserve"> and </w:t>
      </w:r>
      <w:r w:rsidRPr="001D65C4">
        <w:rPr>
          <w:rStyle w:val="Emphasis"/>
        </w:rPr>
        <w:t>dismiss IPR proceedings</w:t>
      </w:r>
      <w:r w:rsidRPr="001D65C4">
        <w:t xml:space="preserve">.46 If this strategy had succeeded, it would have funneled all patent challenges to Restasis towards </w:t>
      </w:r>
      <w:r w:rsidRPr="001D65C4">
        <w:rPr>
          <w:rStyle w:val="StyleUnderline"/>
        </w:rPr>
        <w:t>the</w:t>
      </w:r>
      <w:r w:rsidRPr="001D65C4">
        <w:t xml:space="preserve"> federal court system. As Judge Bryson stated in Allergan’s district court litigation in Allergan v. Teva, “Allergan’s </w:t>
      </w:r>
      <w:r w:rsidRPr="001D65C4">
        <w:rPr>
          <w:rStyle w:val="StyleUnderline"/>
        </w:rPr>
        <w:t xml:space="preserve">tactic, if successful, could spell the </w:t>
      </w:r>
      <w:r w:rsidRPr="001D65C4">
        <w:rPr>
          <w:rStyle w:val="Emphasis"/>
        </w:rPr>
        <w:t>end</w:t>
      </w:r>
      <w:r w:rsidRPr="001D65C4">
        <w:rPr>
          <w:rStyle w:val="StyleUnderline"/>
        </w:rPr>
        <w:t xml:space="preserve"> of the </w:t>
      </w:r>
      <w:r w:rsidRPr="001D65C4">
        <w:rPr>
          <w:rStyle w:val="Emphasis"/>
        </w:rPr>
        <w:t>PTO’s IPR program</w:t>
      </w:r>
      <w:r w:rsidRPr="001D65C4">
        <w:t>.”47</w:t>
      </w:r>
    </w:p>
    <w:p w14:paraId="7A9B43AB" w14:textId="291DF9A4" w:rsidR="00BE1551" w:rsidRPr="001D65C4" w:rsidRDefault="00BE1551" w:rsidP="00B67B33">
      <w:r w:rsidRPr="001D65C4">
        <w:t xml:space="preserve">However, in the most recent development of this case, a three-member PTAB panel denied the Tribe’s ability to invoke sovereign immunity in IPR proceedings.48 In so holding, the panel recognized that </w:t>
      </w:r>
      <w:r w:rsidRPr="001D65C4">
        <w:rPr>
          <w:rStyle w:val="Emphasis"/>
        </w:rPr>
        <w:t>whether</w:t>
      </w:r>
      <w:r w:rsidRPr="001D65C4">
        <w:rPr>
          <w:rStyle w:val="StyleUnderline"/>
        </w:rPr>
        <w:t xml:space="preserve"> and </w:t>
      </w:r>
      <w:r w:rsidRPr="001D65C4">
        <w:rPr>
          <w:rStyle w:val="Emphasis"/>
        </w:rPr>
        <w:t>in what circumstances</w:t>
      </w:r>
      <w:r w:rsidRPr="001D65C4">
        <w:t xml:space="preserve"> tribal </w:t>
      </w:r>
      <w:r w:rsidRPr="001D65C4">
        <w:rPr>
          <w:rStyle w:val="StyleUnderline"/>
        </w:rPr>
        <w:t xml:space="preserve">sovereign immunity applies in IPR proceedings </w:t>
      </w:r>
      <w:r w:rsidRPr="001D65C4">
        <w:rPr>
          <w:rStyle w:val="Emphasis"/>
        </w:rPr>
        <w:t>remains unclear</w:t>
      </w:r>
      <w:r w:rsidRPr="001D65C4">
        <w:t xml:space="preserve">, </w:t>
      </w:r>
      <w:r w:rsidRPr="001D65C4">
        <w:rPr>
          <w:rStyle w:val="StyleUnderline"/>
        </w:rPr>
        <w:t xml:space="preserve">because there is </w:t>
      </w:r>
      <w:r w:rsidRPr="001D65C4">
        <w:rPr>
          <w:rStyle w:val="Emphasis"/>
        </w:rPr>
        <w:t>no controlling precedent</w:t>
      </w:r>
      <w:r w:rsidRPr="001D65C4">
        <w:t xml:space="preserve"> or statute </w:t>
      </w:r>
      <w:r w:rsidRPr="001D65C4">
        <w:rPr>
          <w:rStyle w:val="StyleUnderline"/>
        </w:rPr>
        <w:t>that addresses the question</w:t>
      </w:r>
      <w:r w:rsidRPr="001D65C4">
        <w:t>.49 The panel further recognized that tribal sovereign immunity is not necessarily analogous to state immunity,50 and that patent laws, including those involving IPR proceedings, are generally applicable laws that apply to tribes.51 The PTAB further suggested that, because the PTAB adjudicates the validity of patents and does not require the participation of patent owners, it does not exercise personal jurisdiction over the tribe.52</w:t>
      </w:r>
    </w:p>
    <w:p w14:paraId="480AE67C" w14:textId="7DFEC664" w:rsidR="00BE1551" w:rsidRPr="001D65C4" w:rsidRDefault="00BE1551" w:rsidP="00B67B33">
      <w:pPr>
        <w:rPr>
          <w:sz w:val="16"/>
          <w:szCs w:val="16"/>
        </w:rPr>
      </w:pPr>
      <w:r w:rsidRPr="001D65C4">
        <w:rPr>
          <w:sz w:val="16"/>
          <w:szCs w:val="16"/>
        </w:rPr>
        <w:t>Further, the panel concluded in the alternative that the proceedings could continue without the Tribe’s participation. In making this pronouncement, it first held that Allergan was the “true owner of the challenged patents” because the license between Allergan and the Tribe transferred “all substantial rights” back to Allergan.53 The panel then decided that the Tribe was not an indispensable party because Allergan and the Tribe had the same interest in defending the patent.54</w:t>
      </w:r>
    </w:p>
    <w:p w14:paraId="11CBED5A" w14:textId="320DE4E9" w:rsidR="00BE1551" w:rsidRPr="001D65C4" w:rsidRDefault="00BE1551" w:rsidP="00B67B33">
      <w:r w:rsidRPr="001D65C4">
        <w:rPr>
          <w:rStyle w:val="StyleUnderline"/>
        </w:rPr>
        <w:t>Despite this recent decision</w:t>
      </w:r>
      <w:r w:rsidRPr="001D65C4">
        <w:t xml:space="preserve">, however, </w:t>
      </w:r>
      <w:r w:rsidRPr="001D65C4">
        <w:rPr>
          <w:rStyle w:val="StyleUnderline"/>
        </w:rPr>
        <w:t>the applicability of</w:t>
      </w:r>
      <w:r w:rsidRPr="001D65C4">
        <w:t xml:space="preserve"> tribal </w:t>
      </w:r>
      <w:r w:rsidRPr="001D65C4">
        <w:rPr>
          <w:rStyle w:val="StyleUnderline"/>
        </w:rPr>
        <w:t xml:space="preserve">sovereign immunity to IPR proceedings remains an </w:t>
      </w:r>
      <w:r w:rsidRPr="001D65C4">
        <w:rPr>
          <w:rStyle w:val="Emphasis"/>
        </w:rPr>
        <w:t>open legal question</w:t>
      </w:r>
      <w:r w:rsidRPr="001D65C4">
        <w:t xml:space="preserve">. As the PTAB admits, </w:t>
      </w:r>
      <w:r w:rsidRPr="001D65C4">
        <w:rPr>
          <w:rStyle w:val="StyleUnderline"/>
        </w:rPr>
        <w:t xml:space="preserve">there is </w:t>
      </w:r>
      <w:r w:rsidRPr="001D65C4">
        <w:rPr>
          <w:rStyle w:val="Emphasis"/>
        </w:rPr>
        <w:t>no controlling legal authority</w:t>
      </w:r>
      <w:r w:rsidRPr="001D65C4">
        <w:rPr>
          <w:rStyle w:val="StyleUnderline"/>
        </w:rPr>
        <w:t xml:space="preserve"> on point</w:t>
      </w:r>
      <w:r w:rsidRPr="001D65C4">
        <w:t xml:space="preserve">. Moreover, the general counsel for the Tribe has already mentioned that the Tribe is considering an appeal. Thus, </w:t>
      </w:r>
      <w:r w:rsidRPr="001D65C4">
        <w:rPr>
          <w:rStyle w:val="StyleUnderline"/>
        </w:rPr>
        <w:t xml:space="preserve">even though the PTAB has rejected the Tribe’s motion to dismiss IPR proceedings, it </w:t>
      </w:r>
      <w:r w:rsidRPr="001D65C4">
        <w:rPr>
          <w:rStyle w:val="Emphasis"/>
        </w:rPr>
        <w:t>may not be the end of the story</w:t>
      </w:r>
      <w:r w:rsidRPr="001D65C4">
        <w:t xml:space="preserve">. </w:t>
      </w:r>
      <w:r w:rsidRPr="001D65C4">
        <w:rPr>
          <w:rStyle w:val="StyleUnderline"/>
        </w:rPr>
        <w:t xml:space="preserve">The Federal Circuit and eventually the Supreme Court may </w:t>
      </w:r>
      <w:r w:rsidRPr="001D65C4">
        <w:rPr>
          <w:rStyle w:val="Emphasis"/>
        </w:rPr>
        <w:t>review the question</w:t>
      </w:r>
      <w:r w:rsidRPr="001D65C4">
        <w:rPr>
          <w:rStyle w:val="StyleUnderline"/>
        </w:rPr>
        <w:t xml:space="preserve"> of when states and tribes have so</w:t>
      </w:r>
      <w:r w:rsidRPr="001D65C4">
        <w:rPr>
          <w:rStyle w:val="Emphasis"/>
        </w:rPr>
        <w:t>vereign immunity</w:t>
      </w:r>
      <w:r w:rsidRPr="001D65C4">
        <w:rPr>
          <w:rStyle w:val="StyleUnderline"/>
        </w:rPr>
        <w:t xml:space="preserve"> before the PTAB.</w:t>
      </w:r>
    </w:p>
    <w:p w14:paraId="22A5C52D" w14:textId="5A139EC7" w:rsidR="00BE1551" w:rsidRPr="001D65C4" w:rsidRDefault="00BE1551" w:rsidP="00B67B33">
      <w:r w:rsidRPr="001D65C4">
        <w:rPr>
          <w:rStyle w:val="Emphasis"/>
        </w:rPr>
        <w:t>Despite these uncertainties</w:t>
      </w:r>
      <w:r w:rsidRPr="001D65C4">
        <w:t xml:space="preserve">, </w:t>
      </w:r>
      <w:r w:rsidRPr="001D65C4">
        <w:rPr>
          <w:rStyle w:val="StyleUnderline"/>
        </w:rPr>
        <w:t xml:space="preserve">it is </w:t>
      </w:r>
      <w:r w:rsidRPr="001D65C4">
        <w:rPr>
          <w:rStyle w:val="Emphasis"/>
        </w:rPr>
        <w:t>clear</w:t>
      </w:r>
      <w:r w:rsidRPr="001D65C4">
        <w:t xml:space="preserve"> </w:t>
      </w:r>
      <w:r w:rsidRPr="001D65C4">
        <w:rPr>
          <w:rStyle w:val="StyleUnderline"/>
        </w:rPr>
        <w:t>that by prolonging and</w:t>
      </w:r>
      <w:r w:rsidRPr="001D65C4">
        <w:t xml:space="preserve"> perhaps </w:t>
      </w:r>
      <w:r w:rsidRPr="001D65C4">
        <w:rPr>
          <w:rStyle w:val="StyleUnderline"/>
        </w:rPr>
        <w:t xml:space="preserve">avoiding the Hatch-Waxman and IPR processes, companies with branded drug products have the potential to </w:t>
      </w:r>
      <w:r w:rsidRPr="001D65C4">
        <w:rPr>
          <w:rStyle w:val="Emphasis"/>
        </w:rPr>
        <w:t>delay the entry of generics</w:t>
      </w:r>
      <w:r w:rsidRPr="001D65C4">
        <w:rPr>
          <w:rStyle w:val="StyleUnderline"/>
        </w:rPr>
        <w:t xml:space="preserve"> and </w:t>
      </w:r>
      <w:r w:rsidRPr="001D65C4">
        <w:rPr>
          <w:rStyle w:val="Emphasis"/>
        </w:rPr>
        <w:t>reduce the number of generic competitors</w:t>
      </w:r>
      <w:r w:rsidRPr="001D65C4">
        <w:t xml:space="preserve">.55 </w:t>
      </w:r>
      <w:r w:rsidRPr="001D65C4">
        <w:rPr>
          <w:rStyle w:val="StyleUnderline"/>
        </w:rPr>
        <w:t xml:space="preserve">By </w:t>
      </w:r>
      <w:r w:rsidRPr="001D65C4">
        <w:rPr>
          <w:rStyle w:val="Emphasis"/>
        </w:rPr>
        <w:t>wielding sovereign immunity</w:t>
      </w:r>
      <w:r w:rsidRPr="001D65C4">
        <w:rPr>
          <w:rStyle w:val="StyleUnderline"/>
        </w:rPr>
        <w:t xml:space="preserve"> to </w:t>
      </w:r>
      <w:r w:rsidRPr="001D65C4">
        <w:rPr>
          <w:rStyle w:val="Emphasis"/>
        </w:rPr>
        <w:t>dismiss patent challenges</w:t>
      </w:r>
      <w:r w:rsidRPr="001D65C4">
        <w:rPr>
          <w:rStyle w:val="StyleUnderline"/>
        </w:rPr>
        <w:t xml:space="preserve"> by </w:t>
      </w:r>
      <w:r w:rsidRPr="001D65C4">
        <w:rPr>
          <w:rStyle w:val="Emphasis"/>
        </w:rPr>
        <w:t>generic competitors</w:t>
      </w:r>
      <w:r w:rsidRPr="001D65C4">
        <w:t xml:space="preserve">, </w:t>
      </w:r>
      <w:r w:rsidRPr="001D65C4">
        <w:rPr>
          <w:rStyle w:val="StyleUnderline"/>
        </w:rPr>
        <w:t>Allergan may</w:t>
      </w:r>
      <w:r w:rsidRPr="001D65C4">
        <w:t xml:space="preserve"> eliminate the possibility of patent invalidation through IPR and therefore </w:t>
      </w:r>
      <w:r w:rsidRPr="001D65C4">
        <w:rPr>
          <w:rStyle w:val="StyleUnderline"/>
        </w:rPr>
        <w:t>increase the probability of maintaining its exclusive rights</w:t>
      </w:r>
      <w:r w:rsidRPr="001D65C4">
        <w:t xml:space="preserve">.56 If </w:t>
      </w:r>
      <w:r w:rsidRPr="001D65C4">
        <w:rPr>
          <w:rStyle w:val="StyleUnderline"/>
        </w:rPr>
        <w:t>these</w:t>
      </w:r>
      <w:r w:rsidRPr="001D65C4">
        <w:t xml:space="preserve"> IPR </w:t>
      </w:r>
      <w:r w:rsidRPr="001D65C4">
        <w:rPr>
          <w:rStyle w:val="StyleUnderline"/>
        </w:rPr>
        <w:t>challenges</w:t>
      </w:r>
      <w:r w:rsidRPr="001D65C4">
        <w:t xml:space="preserve"> would have otherwise led the PTAB to invalidate the patents, Allergan’s tactics </w:t>
      </w:r>
      <w:r w:rsidRPr="001D65C4">
        <w:rPr>
          <w:rStyle w:val="StyleUnderline"/>
        </w:rPr>
        <w:t xml:space="preserve">may lead to a </w:t>
      </w:r>
      <w:r w:rsidRPr="001D65C4">
        <w:rPr>
          <w:rStyle w:val="Emphasis"/>
        </w:rPr>
        <w:t>delay in the release of generic drugs</w:t>
      </w:r>
      <w:r w:rsidRPr="001D65C4">
        <w:t xml:space="preserve">, </w:t>
      </w:r>
      <w:r w:rsidRPr="001D65C4">
        <w:rPr>
          <w:rStyle w:val="Emphasis"/>
        </w:rPr>
        <w:t>reducing competition</w:t>
      </w:r>
      <w:r w:rsidRPr="001D65C4">
        <w:t xml:space="preserve"> </w:t>
      </w:r>
      <w:r w:rsidRPr="001D65C4">
        <w:rPr>
          <w:rStyle w:val="StyleUnderline"/>
        </w:rPr>
        <w:t xml:space="preserve">and </w:t>
      </w:r>
      <w:r w:rsidRPr="001D65C4">
        <w:rPr>
          <w:rStyle w:val="Emphasis"/>
        </w:rPr>
        <w:t>inflating consumer prices</w:t>
      </w:r>
      <w:r w:rsidRPr="001D65C4">
        <w:t xml:space="preserve"> for longer periods of time.</w:t>
      </w:r>
    </w:p>
    <w:p w14:paraId="15CDF184" w14:textId="2C95F58E" w:rsidR="00BE1551" w:rsidRPr="001D65C4" w:rsidRDefault="00BE1551" w:rsidP="00B67B33">
      <w:r w:rsidRPr="001D65C4">
        <w:t xml:space="preserve">Moreover, </w:t>
      </w:r>
      <w:r w:rsidRPr="001D65C4">
        <w:rPr>
          <w:rStyle w:val="StyleUnderline"/>
        </w:rPr>
        <w:t xml:space="preserve">if this practice becomes </w:t>
      </w:r>
      <w:r w:rsidRPr="001D65C4">
        <w:rPr>
          <w:rStyle w:val="Emphasis"/>
        </w:rPr>
        <w:t>commonplace</w:t>
      </w:r>
      <w:r w:rsidRPr="001D65C4">
        <w:t xml:space="preserve">, </w:t>
      </w:r>
      <w:r w:rsidRPr="001D65C4">
        <w:rPr>
          <w:rStyle w:val="Emphasis"/>
        </w:rPr>
        <w:t>generic companies</w:t>
      </w:r>
      <w:r w:rsidRPr="001D65C4">
        <w:t xml:space="preserve"> </w:t>
      </w:r>
      <w:r w:rsidRPr="001D65C4">
        <w:rPr>
          <w:rStyle w:val="StyleUnderline"/>
        </w:rPr>
        <w:t xml:space="preserve">may be less likely to </w:t>
      </w:r>
      <w:r w:rsidRPr="001D65C4">
        <w:rPr>
          <w:rStyle w:val="Emphasis"/>
        </w:rPr>
        <w:t>compete ex ante</w:t>
      </w:r>
      <w:r w:rsidRPr="001D65C4">
        <w:t xml:space="preserve">, </w:t>
      </w:r>
      <w:r w:rsidRPr="001D65C4">
        <w:rPr>
          <w:rStyle w:val="StyleUnderline"/>
        </w:rPr>
        <w:t xml:space="preserve">because the </w:t>
      </w:r>
      <w:r w:rsidRPr="001D65C4">
        <w:rPr>
          <w:rStyle w:val="Emphasis"/>
        </w:rPr>
        <w:t>litigation costs</w:t>
      </w:r>
      <w:r w:rsidRPr="001D65C4">
        <w:rPr>
          <w:rStyle w:val="StyleUnderline"/>
        </w:rPr>
        <w:t xml:space="preserve"> for challenging even weak patents would </w:t>
      </w:r>
      <w:r w:rsidRPr="001D65C4">
        <w:rPr>
          <w:rStyle w:val="Emphasis"/>
        </w:rPr>
        <w:t>significantly increase</w:t>
      </w:r>
      <w:r w:rsidRPr="001D65C4">
        <w:t xml:space="preserve">. Even if tribal immunity is only successfully exercised in PTAB proceedings, generic </w:t>
      </w:r>
      <w:r w:rsidRPr="001D65C4">
        <w:rPr>
          <w:rStyle w:val="StyleUnderline"/>
        </w:rPr>
        <w:t>companies</w:t>
      </w:r>
      <w:r w:rsidRPr="001D65C4">
        <w:t xml:space="preserve"> whose expected benefit of challenging the IP falls between the costs of PTAB proceedings and full litigation </w:t>
      </w:r>
      <w:r w:rsidRPr="001D65C4">
        <w:rPr>
          <w:rStyle w:val="Emphasis"/>
        </w:rPr>
        <w:t>would no longer have an incentive</w:t>
      </w:r>
      <w:r w:rsidRPr="001D65C4">
        <w:t xml:space="preserve"> to dispute the patents. This outcome would undermine the specific incentives that the AIA IPR process is meant to create: a more streamlined, easier way of challenging patents without going through full litigation.</w:t>
      </w:r>
    </w:p>
    <w:p w14:paraId="5974DA13" w14:textId="18B7147F" w:rsidR="00BE1551" w:rsidRPr="001D65C4" w:rsidRDefault="00BE1551" w:rsidP="00B67B33">
      <w:pPr>
        <w:rPr>
          <w:rStyle w:val="StyleUnderline"/>
        </w:rPr>
      </w:pPr>
      <w:r w:rsidRPr="001D65C4">
        <w:rPr>
          <w:rStyle w:val="StyleUnderline"/>
        </w:rPr>
        <w:t>Allergan’s actions</w:t>
      </w:r>
      <w:r w:rsidRPr="001D65C4">
        <w:t xml:space="preserve">—and others that may follow—therefore </w:t>
      </w:r>
      <w:r w:rsidRPr="001D65C4">
        <w:rPr>
          <w:rStyle w:val="StyleUnderline"/>
        </w:rPr>
        <w:t xml:space="preserve">have the potential to harm </w:t>
      </w:r>
      <w:r w:rsidRPr="001D65C4">
        <w:rPr>
          <w:rStyle w:val="Emphasis"/>
        </w:rPr>
        <w:t>competition</w:t>
      </w:r>
      <w:r w:rsidRPr="001D65C4">
        <w:rPr>
          <w:rStyle w:val="StyleUnderline"/>
        </w:rPr>
        <w:t xml:space="preserve"> and </w:t>
      </w:r>
      <w:r w:rsidRPr="001D65C4">
        <w:rPr>
          <w:rStyle w:val="Emphasis"/>
        </w:rPr>
        <w:t>consumers</w:t>
      </w:r>
      <w:r w:rsidRPr="001D65C4">
        <w:rPr>
          <w:rStyle w:val="StyleUnderline"/>
        </w:rPr>
        <w:t xml:space="preserve"> by significantly reducing the number of patent adjudications.</w:t>
      </w:r>
    </w:p>
    <w:p w14:paraId="437221E9" w14:textId="77777777" w:rsidR="000B77B4" w:rsidRPr="001D65C4" w:rsidRDefault="000B77B4" w:rsidP="000B77B4"/>
    <w:p w14:paraId="14821C23" w14:textId="43DA60E4" w:rsidR="00EF46EC" w:rsidRPr="001D65C4" w:rsidRDefault="00EF46EC" w:rsidP="00EF46EC">
      <w:pPr>
        <w:pStyle w:val="Heading4"/>
      </w:pPr>
      <w:r w:rsidRPr="001D65C4">
        <w:t>The status quo has not solved. Previous attempts at judicial remedies did not remedy the underlying issue.</w:t>
      </w:r>
    </w:p>
    <w:p w14:paraId="1381B8CF" w14:textId="1D360D7B" w:rsidR="00EF46EC" w:rsidRPr="001D65C4" w:rsidRDefault="00EF46EC" w:rsidP="00EF46EC">
      <w:r w:rsidRPr="001D65C4">
        <w:rPr>
          <w:rStyle w:val="Style13ptBold"/>
        </w:rPr>
        <w:t>Lipiz 19</w:t>
      </w:r>
      <w:r w:rsidRPr="001D65C4">
        <w:t xml:space="preserve"> – J.D. Candidate at the University of California, Berkeley.</w:t>
      </w:r>
    </w:p>
    <w:p w14:paraId="01BC43D1" w14:textId="1E17F3AD" w:rsidR="00EF46EC" w:rsidRPr="001D65C4" w:rsidRDefault="00EF46EC" w:rsidP="00EF46EC">
      <w:r w:rsidRPr="001D65C4">
        <w:t>Julea Lipiz, “EYE SEE WHAT YOU’RE DOING: AN ANALYSIS OF ALLERGAN’S USE OF TRIBAL SOVEREIGN IMMUNITY TO EVADE IPR OF THEIR EYE PRODUCT, RESTASIS,” Berkeley Technology Law Review, https://btlj.org/data/articles2019/34_4/05_Lipiz_WEB.pdf</w:t>
      </w:r>
    </w:p>
    <w:p w14:paraId="065EB8F2" w14:textId="1850540E" w:rsidR="00EF46EC" w:rsidRPr="001D65C4" w:rsidRDefault="00EF46EC" w:rsidP="00EF46EC">
      <w:r w:rsidRPr="001D65C4">
        <w:t xml:space="preserve">The Federal Circuit was correct in finding Allergan’s infamous use of tribal sovereign immunity to be inappropriate. However, </w:t>
      </w:r>
      <w:r w:rsidRPr="001D65C4">
        <w:rPr>
          <w:rStyle w:val="StyleUnderline"/>
        </w:rPr>
        <w:t xml:space="preserve">the Federal Circuit decision </w:t>
      </w:r>
      <w:r w:rsidRPr="001D65C4">
        <w:rPr>
          <w:rStyle w:val="Emphasis"/>
        </w:rPr>
        <w:t>did not address</w:t>
      </w:r>
      <w:r w:rsidRPr="001D65C4">
        <w:rPr>
          <w:rStyle w:val="StyleUnderline"/>
        </w:rPr>
        <w:t xml:space="preserve"> the </w:t>
      </w:r>
      <w:r w:rsidRPr="001D65C4">
        <w:rPr>
          <w:rStyle w:val="Emphasis"/>
        </w:rPr>
        <w:t>underlying issues present</w:t>
      </w:r>
      <w:r w:rsidRPr="001D65C4">
        <w:t xml:space="preserve">. The opinion only looks at how FMC’s multi-factor balancing test weighs an agency adjudication. </w:t>
      </w:r>
      <w:r w:rsidRPr="001D65C4">
        <w:rPr>
          <w:rStyle w:val="StyleUnderline"/>
        </w:rPr>
        <w:t>It doesn’t look at why certain agency adjudications have sovereign immunity to begin with</w:t>
      </w:r>
      <w:r w:rsidRPr="001D65C4">
        <w:t>. Without an analysis of the underlying purposes, which often serve as “goals” guiding the inquiry, multi-factor tests such as those of FMC become somewhat suspect. If a judicial body doesn’t know the reason for each factor of a test and the weight each factor should be given, then the “weight” of each factor becomes arbitrary and open to discretion.</w:t>
      </w:r>
    </w:p>
    <w:p w14:paraId="59D27A36" w14:textId="77777777" w:rsidR="00EF46EC" w:rsidRPr="001D65C4" w:rsidRDefault="00EF46EC" w:rsidP="00EF46EC"/>
    <w:p w14:paraId="60D6C5F0" w14:textId="38B54473" w:rsidR="00BE1551" w:rsidRPr="001D65C4" w:rsidRDefault="00EF46EC" w:rsidP="00BE1551">
      <w:pPr>
        <w:pStyle w:val="Heading4"/>
      </w:pPr>
      <w:r w:rsidRPr="001D65C4">
        <w:t>Specifically, anticompetitive practices justified by sovereign immunity will</w:t>
      </w:r>
      <w:r w:rsidR="00BE1551" w:rsidRPr="001D65C4">
        <w:t xml:space="preserve"> crush </w:t>
      </w:r>
      <w:r w:rsidR="00BE1551" w:rsidRPr="001D65C4">
        <w:rPr>
          <w:u w:val="single"/>
        </w:rPr>
        <w:t>biotechnology development</w:t>
      </w:r>
      <w:r w:rsidR="00BE1551" w:rsidRPr="001D65C4">
        <w:t xml:space="preserve"> and </w:t>
      </w:r>
      <w:r w:rsidR="00BE1551" w:rsidRPr="001D65C4">
        <w:rPr>
          <w:u w:val="single"/>
        </w:rPr>
        <w:t>science leadership</w:t>
      </w:r>
      <w:r w:rsidR="00BE1551" w:rsidRPr="001D65C4">
        <w:t>.</w:t>
      </w:r>
    </w:p>
    <w:p w14:paraId="771F2F18" w14:textId="3480890C" w:rsidR="00BE1551" w:rsidRPr="001D65C4" w:rsidRDefault="00F431D7" w:rsidP="00BE1551">
      <w:r w:rsidRPr="001D65C4">
        <w:rPr>
          <w:rStyle w:val="Style13ptBold"/>
        </w:rPr>
        <w:t>Spero 19</w:t>
      </w:r>
      <w:r w:rsidRPr="001D65C4">
        <w:t xml:space="preserve"> – Patent Attorney, M.A. in Biology from Harvard University, J.D. from the Massachusetts Institute of Technology.</w:t>
      </w:r>
    </w:p>
    <w:p w14:paraId="0AEC504F" w14:textId="30BEEE46" w:rsidR="00F431D7" w:rsidRPr="001D65C4" w:rsidRDefault="00F431D7" w:rsidP="00BE1551">
      <w:r w:rsidRPr="001D65C4">
        <w:t>Alanna Marie Spero, “Sovereign Immunity, Intellectual Property, and the Life Sciences: Investigation and Analysis of the Preserving Access to Cost Effective Drugs Act,” Harvard University, 03-xx-2019, https://dash.harvard.edu/bitstream/handle/1/42004073/SPEROESQ-DOCUMENT-2019.pdf?sequence=1&amp;isAllowed=y</w:t>
      </w:r>
    </w:p>
    <w:p w14:paraId="79967C89" w14:textId="73958996" w:rsidR="00BE1551" w:rsidRPr="001D65C4" w:rsidRDefault="00BE1551" w:rsidP="00BE1551">
      <w:r w:rsidRPr="001D65C4">
        <w:rPr>
          <w:rStyle w:val="StyleUnderline"/>
        </w:rPr>
        <w:t xml:space="preserve">Patent filings in the </w:t>
      </w:r>
      <w:r w:rsidRPr="001D65C4">
        <w:rPr>
          <w:rStyle w:val="Emphasis"/>
        </w:rPr>
        <w:t>life sciences</w:t>
      </w:r>
      <w:r w:rsidRPr="001D65C4">
        <w:t xml:space="preserve"> </w:t>
      </w:r>
      <w:r w:rsidRPr="001D65C4">
        <w:rPr>
          <w:rStyle w:val="StyleUnderline"/>
        </w:rPr>
        <w:t xml:space="preserve">are one of the </w:t>
      </w:r>
      <w:r w:rsidRPr="001D65C4">
        <w:rPr>
          <w:rStyle w:val="Emphasis"/>
        </w:rPr>
        <w:t>most significant influencers</w:t>
      </w:r>
      <w:r w:rsidRPr="001D65C4">
        <w:rPr>
          <w:rStyle w:val="StyleUnderline"/>
        </w:rPr>
        <w:t xml:space="preserve"> of </w:t>
      </w:r>
      <w:r w:rsidRPr="001D65C4">
        <w:rPr>
          <w:rStyle w:val="Emphasis"/>
        </w:rPr>
        <w:t>modern technology</w:t>
      </w:r>
      <w:r w:rsidRPr="001D65C4">
        <w:t xml:space="preserve"> </w:t>
      </w:r>
      <w:r w:rsidRPr="001D65C4">
        <w:rPr>
          <w:rStyle w:val="StyleUnderline"/>
        </w:rPr>
        <w:t xml:space="preserve">as well as the </w:t>
      </w:r>
      <w:r w:rsidRPr="001D65C4">
        <w:rPr>
          <w:rStyle w:val="Emphasis"/>
        </w:rPr>
        <w:t>most significan</w:t>
      </w:r>
      <w:r w:rsidRPr="001D65C4">
        <w:rPr>
          <w:rStyle w:val="StyleUnderline"/>
        </w:rPr>
        <w:t xml:space="preserve">t contributor to the </w:t>
      </w:r>
      <w:r w:rsidRPr="001D65C4">
        <w:rPr>
          <w:rStyle w:val="Emphasis"/>
        </w:rPr>
        <w:t>advancement</w:t>
      </w:r>
      <w:r w:rsidRPr="001D65C4">
        <w:rPr>
          <w:rStyle w:val="StyleUnderline"/>
        </w:rPr>
        <w:t xml:space="preserve"> and </w:t>
      </w:r>
      <w:r w:rsidRPr="001D65C4">
        <w:rPr>
          <w:rStyle w:val="Emphasis"/>
        </w:rPr>
        <w:t>availability</w:t>
      </w:r>
      <w:r w:rsidRPr="001D65C4">
        <w:rPr>
          <w:rStyle w:val="StyleUnderline"/>
        </w:rPr>
        <w:t xml:space="preserve"> of </w:t>
      </w:r>
      <w:r w:rsidRPr="001D65C4">
        <w:rPr>
          <w:rStyle w:val="Emphasis"/>
        </w:rPr>
        <w:t>scientific knowledge</w:t>
      </w:r>
      <w:r w:rsidRPr="001D65C4">
        <w:rPr>
          <w:rStyle w:val="StyleUnderline"/>
        </w:rPr>
        <w:t xml:space="preserve"> for </w:t>
      </w:r>
      <w:r w:rsidRPr="001D65C4">
        <w:rPr>
          <w:rStyle w:val="Emphasis"/>
        </w:rPr>
        <w:t>use of public benefit</w:t>
      </w:r>
      <w:r w:rsidRPr="001D65C4">
        <w:t xml:space="preserve">. However, over the past twenty-five years, </w:t>
      </w:r>
      <w:r w:rsidRPr="001D65C4">
        <w:rPr>
          <w:rStyle w:val="StyleUnderline"/>
        </w:rPr>
        <w:t xml:space="preserve">changes have been made to patent law that have complicated an </w:t>
      </w:r>
      <w:r w:rsidRPr="001D65C4">
        <w:rPr>
          <w:rStyle w:val="Emphasis"/>
        </w:rPr>
        <w:t>already competitive</w:t>
      </w:r>
      <w:r w:rsidRPr="001D65C4">
        <w:t xml:space="preserve"> </w:t>
      </w:r>
      <w:r w:rsidRPr="001D65C4">
        <w:rPr>
          <w:rStyle w:val="StyleUnderline"/>
        </w:rPr>
        <w:t>and</w:t>
      </w:r>
      <w:r w:rsidRPr="001D65C4">
        <w:t xml:space="preserve"> at times </w:t>
      </w:r>
      <w:r w:rsidRPr="001D65C4">
        <w:rPr>
          <w:rStyle w:val="Emphasis"/>
        </w:rPr>
        <w:t>cutthroat area of law</w:t>
      </w:r>
      <w:r w:rsidRPr="001D65C4">
        <w:t xml:space="preserve">, </w:t>
      </w:r>
      <w:r w:rsidRPr="001D65C4">
        <w:rPr>
          <w:rStyle w:val="StyleUnderline"/>
        </w:rPr>
        <w:t>and</w:t>
      </w:r>
      <w:r w:rsidRPr="001D65C4">
        <w:t xml:space="preserve"> as a result </w:t>
      </w:r>
      <w:r w:rsidRPr="001D65C4">
        <w:rPr>
          <w:rStyle w:val="StyleUnderline"/>
        </w:rPr>
        <w:t xml:space="preserve">this </w:t>
      </w:r>
      <w:r w:rsidRPr="001D65C4">
        <w:rPr>
          <w:rStyle w:val="Emphasis"/>
        </w:rPr>
        <w:t>valued intersection</w:t>
      </w:r>
      <w:r w:rsidRPr="001D65C4">
        <w:rPr>
          <w:rStyle w:val="StyleUnderline"/>
        </w:rPr>
        <w:t xml:space="preserve"> of </w:t>
      </w:r>
      <w:r w:rsidRPr="001D65C4">
        <w:rPr>
          <w:rStyle w:val="Emphasis"/>
        </w:rPr>
        <w:t>science</w:t>
      </w:r>
      <w:r w:rsidRPr="001D65C4">
        <w:t xml:space="preserve"> </w:t>
      </w:r>
      <w:r w:rsidRPr="001D65C4">
        <w:rPr>
          <w:rStyle w:val="StyleUnderline"/>
        </w:rPr>
        <w:t xml:space="preserve">and </w:t>
      </w:r>
      <w:r w:rsidRPr="001D65C4">
        <w:rPr>
          <w:rStyle w:val="Emphasis"/>
        </w:rPr>
        <w:t>law</w:t>
      </w:r>
      <w:r w:rsidRPr="001D65C4">
        <w:t xml:space="preserve"> </w:t>
      </w:r>
      <w:r w:rsidRPr="001D65C4">
        <w:rPr>
          <w:rStyle w:val="StyleUnderline"/>
        </w:rPr>
        <w:t xml:space="preserve">has been further </w:t>
      </w:r>
      <w:r w:rsidRPr="001D65C4">
        <w:rPr>
          <w:rStyle w:val="Emphasis"/>
        </w:rPr>
        <w:t>muddled with discourse</w:t>
      </w:r>
      <w:r w:rsidRPr="001D65C4">
        <w:t xml:space="preserve">, </w:t>
      </w:r>
      <w:r w:rsidRPr="001D65C4">
        <w:rPr>
          <w:rStyle w:val="Emphasis"/>
        </w:rPr>
        <w:t>patent challenges</w:t>
      </w:r>
      <w:r w:rsidRPr="001D65C4">
        <w:t xml:space="preserve">, </w:t>
      </w:r>
      <w:r w:rsidRPr="001D65C4">
        <w:rPr>
          <w:rStyle w:val="StyleUnderline"/>
        </w:rPr>
        <w:t xml:space="preserve">and </w:t>
      </w:r>
      <w:r w:rsidRPr="001D65C4">
        <w:rPr>
          <w:rStyle w:val="Emphasis"/>
        </w:rPr>
        <w:t>industry leaders</w:t>
      </w:r>
      <w:r w:rsidRPr="001D65C4">
        <w:rPr>
          <w:rStyle w:val="StyleUnderline"/>
        </w:rPr>
        <w:t xml:space="preserve"> seeking </w:t>
      </w:r>
      <w:r w:rsidRPr="001D65C4">
        <w:rPr>
          <w:rStyle w:val="Emphasis"/>
        </w:rPr>
        <w:t>every legal avenue or “loophole”</w:t>
      </w:r>
      <w:r w:rsidRPr="001D65C4">
        <w:rPr>
          <w:rStyle w:val="StyleUnderline"/>
        </w:rPr>
        <w:t xml:space="preserve"> to improve their position</w:t>
      </w:r>
      <w:r w:rsidRPr="001D65C4">
        <w:t xml:space="preserve"> in the patenting arena. Most recently, </w:t>
      </w:r>
      <w:r w:rsidRPr="001D65C4">
        <w:rPr>
          <w:rStyle w:val="StyleUnderline"/>
        </w:rPr>
        <w:t>this has included the attempt</w:t>
      </w:r>
      <w:r w:rsidRPr="001D65C4">
        <w:t xml:space="preserve"> of pharmaceutical company Allergan </w:t>
      </w:r>
      <w:r w:rsidRPr="001D65C4">
        <w:rPr>
          <w:rStyle w:val="StyleUnderline"/>
        </w:rPr>
        <w:t xml:space="preserve">to circumvent a patent challenge through </w:t>
      </w:r>
      <w:r w:rsidRPr="001D65C4">
        <w:rPr>
          <w:rStyle w:val="Emphasis"/>
        </w:rPr>
        <w:t>capitalizing</w:t>
      </w:r>
      <w:r w:rsidRPr="001D65C4">
        <w:rPr>
          <w:rStyle w:val="StyleUnderline"/>
        </w:rPr>
        <w:t xml:space="preserve"> on </w:t>
      </w:r>
      <w:r w:rsidRPr="001D65C4">
        <w:t>the</w:t>
      </w:r>
      <w:r w:rsidRPr="001D65C4">
        <w:rPr>
          <w:rStyle w:val="StyleUnderline"/>
        </w:rPr>
        <w:t xml:space="preserve"> </w:t>
      </w:r>
      <w:r w:rsidRPr="001D65C4">
        <w:rPr>
          <w:rStyle w:val="Emphasis"/>
        </w:rPr>
        <w:t>sovereign immunity</w:t>
      </w:r>
      <w:r w:rsidRPr="001D65C4">
        <w:t xml:space="preserve"> of a Native American Tribe. (Allergan, Inc. and the Saint Regis Mohawk Tribe v. Teva Pharmaceuticals USA, Inc., No. 2:15-cv-1455-WCB (Fed. Cir. Oct. 16, 2017). In July of 2018, a three-justice panel of the U.S. Court of Appeals for the Federal circuit (“CAFC”) issued a scathing decision against Allergan, though Allergan and the Saint Regis Mohawk Tribe have since filed for an en banc rehearing before the CAFC, a rarely granted review in which the full CAFC would preside over the rehearing, but which has yet to be granted. Presuming that the decision of the CAFC is affirmed, sovereign immunity would be rendered be inapplicable to patent law proceedings and, sovereign </w:t>
      </w:r>
      <w:r w:rsidRPr="001D65C4">
        <w:rPr>
          <w:rStyle w:val="StyleUnderline"/>
        </w:rPr>
        <w:t>entities</w:t>
      </w:r>
      <w:r w:rsidRPr="001D65C4">
        <w:t xml:space="preserve"> actually </w:t>
      </w:r>
      <w:r w:rsidRPr="001D65C4">
        <w:rPr>
          <w:rStyle w:val="StyleUnderline"/>
        </w:rPr>
        <w:t xml:space="preserve">participating in </w:t>
      </w:r>
      <w:r w:rsidRPr="001D65C4">
        <w:rPr>
          <w:rStyle w:val="Emphasis"/>
        </w:rPr>
        <w:t>invention</w:t>
      </w:r>
      <w:r w:rsidRPr="001D65C4">
        <w:rPr>
          <w:rStyle w:val="StyleUnderline"/>
        </w:rPr>
        <w:t xml:space="preserve"> and </w:t>
      </w:r>
      <w:r w:rsidRPr="001D65C4">
        <w:rPr>
          <w:rStyle w:val="Emphasis"/>
        </w:rPr>
        <w:t>development</w:t>
      </w:r>
      <w:r w:rsidRPr="001D65C4">
        <w:rPr>
          <w:rStyle w:val="StyleUnderline"/>
        </w:rPr>
        <w:t xml:space="preserve"> within </w:t>
      </w:r>
      <w:r w:rsidRPr="001D65C4">
        <w:rPr>
          <w:rStyle w:val="Emphasis"/>
        </w:rPr>
        <w:t>biotechnology</w:t>
      </w:r>
      <w:r w:rsidRPr="001D65C4">
        <w:rPr>
          <w:rStyle w:val="StyleUnderline"/>
        </w:rPr>
        <w:t xml:space="preserve"> and the </w:t>
      </w:r>
      <w:r w:rsidRPr="001D65C4">
        <w:rPr>
          <w:rStyle w:val="Emphasis"/>
        </w:rPr>
        <w:t>life sciences</w:t>
      </w:r>
      <w:r w:rsidRPr="001D65C4">
        <w:t xml:space="preserve"> </w:t>
      </w:r>
      <w:r w:rsidRPr="001D65C4">
        <w:rPr>
          <w:rStyle w:val="StyleUnderline"/>
        </w:rPr>
        <w:t>may be penalized</w:t>
      </w:r>
      <w:r w:rsidRPr="001D65C4">
        <w:t xml:space="preserve"> for the bad acts of Allergan and the tribe in their attempt to “rent out” sovereign status. The hypervigilant response to the Allergan case is likely to provide unwarranted deprivation of sovereign rights to deserving entities.</w:t>
      </w:r>
    </w:p>
    <w:p w14:paraId="3CE4FE11" w14:textId="144BE57A" w:rsidR="00BE1551" w:rsidRPr="001D65C4" w:rsidRDefault="00BE1551" w:rsidP="00BE1551">
      <w:pPr>
        <w:rPr>
          <w:rStyle w:val="StyleUnderline"/>
        </w:rPr>
      </w:pPr>
      <w:r w:rsidRPr="001D65C4">
        <w:rPr>
          <w:rStyle w:val="StyleUnderline"/>
        </w:rPr>
        <w:t>Throughout its lengthy history, sovereign immunity</w:t>
      </w:r>
      <w:r w:rsidRPr="001D65C4">
        <w:t xml:space="preserve"> (“SI”) </w:t>
      </w:r>
      <w:r w:rsidRPr="001D65C4">
        <w:rPr>
          <w:rStyle w:val="StyleUnderline"/>
        </w:rPr>
        <w:t>has been</w:t>
      </w:r>
      <w:r w:rsidRPr="001D65C4">
        <w:t xml:space="preserve"> valiantly upheld and </w:t>
      </w:r>
      <w:r w:rsidRPr="001D65C4">
        <w:rPr>
          <w:rStyle w:val="StyleUnderline"/>
        </w:rPr>
        <w:t>rarely restricted by the federal courts</w:t>
      </w:r>
      <w:r w:rsidRPr="001D65C4">
        <w:t xml:space="preserve"> of the United States. The origin of SI includes its granting to the states in exchange for their agreement to join the union and establish the entity of the United States in itself. SI has faced significant legal challenges; however, the vast majority of cases have upheld this immunity with very little exception. When SI was limited in its scope or application, foregoing </w:t>
      </w:r>
      <w:r w:rsidRPr="001D65C4">
        <w:rPr>
          <w:rStyle w:val="StyleUnderline"/>
        </w:rPr>
        <w:t xml:space="preserve">rulings were </w:t>
      </w:r>
      <w:r w:rsidRPr="001D65C4">
        <w:rPr>
          <w:rStyle w:val="Emphasis"/>
        </w:rPr>
        <w:t>not necessarily consistent</w:t>
      </w:r>
      <w:r w:rsidRPr="001D65C4">
        <w:t xml:space="preserve">, </w:t>
      </w:r>
      <w:r w:rsidRPr="001D65C4">
        <w:rPr>
          <w:rStyle w:val="StyleUnderline"/>
        </w:rPr>
        <w:t>with justices overturning or ruling contrary to precedent case law decisions.</w:t>
      </w:r>
    </w:p>
    <w:p w14:paraId="5EB6B81B" w14:textId="0BE1E033" w:rsidR="00BE1551" w:rsidRPr="001D65C4" w:rsidRDefault="00BE1551" w:rsidP="00BE1551">
      <w:pPr>
        <w:rPr>
          <w:sz w:val="16"/>
          <w:szCs w:val="16"/>
        </w:rPr>
      </w:pPr>
      <w:r w:rsidRPr="001D65C4">
        <w:rPr>
          <w:sz w:val="16"/>
          <w:szCs w:val="16"/>
        </w:rPr>
        <w:t>In the history of lawsuits involving a question of sovereign immunity, no such area of law has faced the volume, or the intensity of challenges then patent law and licensing. Within the last 20 years alone, patent law and its sovereign actors have been affected by the America Invents Act (2012), the Bayh Dole Act (1980), the Patent and Plant Variety Protection Remedy Clarification Act (“PRCA”, 1992), the Copyright Remedy Clarification Act (“CRCA”, 1990), the Trademark Remedy Clarification Act (“TRCA”, 1992), and the Intellectual Property Jurisdiction Clarification Act (2011). These changes to patent law still respected the boundaries of sovereign status for state-entity patent actors, though, and include carved out provisions dictating how such should be applied to non-profit academics and state actors.</w:t>
      </w:r>
    </w:p>
    <w:p w14:paraId="3A9080FB" w14:textId="5D532792" w:rsidR="00BE1551" w:rsidRPr="001D65C4" w:rsidRDefault="00BE1551" w:rsidP="00BE1551">
      <w:r w:rsidRPr="001D65C4">
        <w:rPr>
          <w:rStyle w:val="StyleUnderline"/>
        </w:rPr>
        <w:t xml:space="preserve">In the life science patent area, a </w:t>
      </w:r>
      <w:r w:rsidRPr="001D65C4">
        <w:rPr>
          <w:rStyle w:val="Emphasis"/>
        </w:rPr>
        <w:t>valuable</w:t>
      </w:r>
      <w:r w:rsidRPr="001D65C4">
        <w:rPr>
          <w:rStyle w:val="StyleUnderline"/>
        </w:rPr>
        <w:t xml:space="preserve"> and </w:t>
      </w:r>
      <w:r w:rsidRPr="001D65C4">
        <w:rPr>
          <w:rStyle w:val="Emphasis"/>
        </w:rPr>
        <w:t>mutually beneficial relationship</w:t>
      </w:r>
      <w:r w:rsidRPr="001D65C4">
        <w:t xml:space="preserve"> </w:t>
      </w:r>
      <w:r w:rsidRPr="001D65C4">
        <w:rPr>
          <w:rStyle w:val="StyleUnderline"/>
        </w:rPr>
        <w:t>exists between private and public entities</w:t>
      </w:r>
      <w:r w:rsidRPr="001D65C4">
        <w:t xml:space="preserve">. Information and inventions flow from academic partnerships (often public actors) to the private sector by way of Sponsored Research Agreements and Licenses, through which a private corporation financially supports the research of an academic with the anticipatory return of a license offer to practice any inventions or innovations that may result from the researcher’s work. </w:t>
      </w:r>
      <w:r w:rsidRPr="001D65C4">
        <w:rPr>
          <w:rStyle w:val="StyleUnderline"/>
        </w:rPr>
        <w:t>This benefits the</w:t>
      </w:r>
      <w:r w:rsidRPr="001D65C4">
        <w:t xml:space="preserve"> academic not only financially, but in furthering their </w:t>
      </w:r>
      <w:r w:rsidRPr="001D65C4">
        <w:rPr>
          <w:rStyle w:val="StyleUnderline"/>
        </w:rPr>
        <w:t xml:space="preserve">objective to </w:t>
      </w:r>
      <w:r w:rsidRPr="001D65C4">
        <w:rPr>
          <w:rStyle w:val="Emphasis"/>
        </w:rPr>
        <w:t>disseminate information</w:t>
      </w:r>
      <w:r w:rsidRPr="001D65C4">
        <w:t xml:space="preserve"> </w:t>
      </w:r>
      <w:r w:rsidRPr="001D65C4">
        <w:rPr>
          <w:rStyle w:val="StyleUnderline"/>
        </w:rPr>
        <w:t>and</w:t>
      </w:r>
      <w:r w:rsidRPr="001D65C4">
        <w:t xml:space="preserve"> </w:t>
      </w:r>
      <w:r w:rsidRPr="001D65C4">
        <w:rPr>
          <w:rStyle w:val="Emphasis"/>
        </w:rPr>
        <w:t>foster</w:t>
      </w:r>
      <w:r w:rsidRPr="001D65C4">
        <w:t xml:space="preserve"> more </w:t>
      </w:r>
      <w:r w:rsidRPr="001D65C4">
        <w:rPr>
          <w:rStyle w:val="Emphasis"/>
        </w:rPr>
        <w:t>innovation</w:t>
      </w:r>
      <w:r w:rsidRPr="001D65C4">
        <w:t xml:space="preserve">, </w:t>
      </w:r>
      <w:r w:rsidRPr="001D65C4">
        <w:rPr>
          <w:rStyle w:val="StyleUnderline"/>
        </w:rPr>
        <w:t xml:space="preserve">benefitting the </w:t>
      </w:r>
      <w:r w:rsidRPr="001D65C4">
        <w:rPr>
          <w:rStyle w:val="Emphasis"/>
        </w:rPr>
        <w:t>greater public good</w:t>
      </w:r>
      <w:r w:rsidRPr="001D65C4">
        <w:rPr>
          <w:rStyle w:val="StyleUnderline"/>
        </w:rPr>
        <w:t xml:space="preserve"> and </w:t>
      </w:r>
      <w:r w:rsidRPr="001D65C4">
        <w:rPr>
          <w:rStyle w:val="Emphasis"/>
        </w:rPr>
        <w:t>contributing to society in the process</w:t>
      </w:r>
      <w:r w:rsidRPr="001D65C4">
        <w:t>. The private entity is able to access and collaborate with the research that a faculty member has invested years or even decades of work to, without which the company would likely not be able to establish on its own.</w:t>
      </w:r>
    </w:p>
    <w:p w14:paraId="1777821D" w14:textId="77777777" w:rsidR="00D80405" w:rsidRPr="001D65C4" w:rsidRDefault="00D80405" w:rsidP="00BE1551"/>
    <w:p w14:paraId="35C031B8" w14:textId="2D05143F" w:rsidR="00D80405" w:rsidRPr="001D65C4" w:rsidRDefault="00D80405" w:rsidP="00D80405">
      <w:pPr>
        <w:pStyle w:val="Heading4"/>
      </w:pPr>
      <w:r w:rsidRPr="001D65C4">
        <w:t xml:space="preserve">Beneficial biotech </w:t>
      </w:r>
      <w:r w:rsidR="003521A0" w:rsidRPr="001D65C4">
        <w:t xml:space="preserve">innovation </w:t>
      </w:r>
      <w:r w:rsidRPr="001D65C4">
        <w:t>is necessary to prevent total biospheric collapse --- extinction</w:t>
      </w:r>
    </w:p>
    <w:p w14:paraId="29404047" w14:textId="414C774B" w:rsidR="00D80405" w:rsidRPr="001D65C4" w:rsidRDefault="00D80405" w:rsidP="00D80405">
      <w:r w:rsidRPr="001D65C4">
        <w:rPr>
          <w:rStyle w:val="Style13ptBold"/>
        </w:rPr>
        <w:t>de Lorenzo et al. 16</w:t>
      </w:r>
      <w:r w:rsidRPr="001D65C4">
        <w:t xml:space="preserve"> — </w:t>
      </w:r>
      <w:r w:rsidRPr="001D65C4">
        <w:rPr>
          <w:u w:val="single"/>
        </w:rPr>
        <w:t>Víctor de Lorenzo</w:t>
      </w:r>
      <w:r w:rsidRPr="001D65C4">
        <w:t xml:space="preserve">, Professor of Molecular Environmental Microbiology and Head of the Systems Biology Program at The National Center for Biotechnology (Spain), Member of the European Academy of Microbiology—a leadership group of around 130 eminent microbiology experts, hold a Ph.D. in Biochemistry from Universidad Autonoma de Madrid Facultad de Ciencias (Spain), et al., with </w:t>
      </w:r>
      <w:r w:rsidRPr="001D65C4">
        <w:rPr>
          <w:u w:val="single"/>
        </w:rPr>
        <w:t>Philippe Marlière</w:t>
      </w:r>
      <w:r w:rsidRPr="001D65C4">
        <w:t xml:space="preserve">, Research Director at the Institute of Systems and Synthetic Biology at Genopole—a French research centre, hold a Ph.D. in Biochemistry, and </w:t>
      </w:r>
      <w:r w:rsidRPr="001D65C4">
        <w:rPr>
          <w:u w:val="single"/>
        </w:rPr>
        <w:t>Ricard Solé</w:t>
      </w:r>
      <w:r w:rsidRPr="001D65C4">
        <w:t xml:space="preserve">, External Professor at the Santa Fe Institute—an independent, nonprofit research center for complex systems science, Research Professor at the Catalan Institute for Research and Advanced Studies (Spain), Member of the Council of the European Complex Systems Society, holds a Ph.D. in Physics from the Universitat Politecnica de Catalunya (Spain), 2016 (“Bioremediation at a global scale: from the test tube to planet Earth,” </w:t>
      </w:r>
      <w:r w:rsidRPr="001D65C4">
        <w:rPr>
          <w:i/>
          <w:iCs/>
        </w:rPr>
        <w:t>Microbial Biotechnology</w:t>
      </w:r>
      <w:r w:rsidRPr="001D65C4">
        <w:t>, Volume 9, Issue 5, Available Online at https://sfamjournals.onlinelibrary.wiley.com/doi/10.1111/1751-7915.12399</w:t>
      </w:r>
      <w:r w:rsidR="00A40732" w:rsidRPr="001D65C4">
        <w:t>)</w:t>
      </w:r>
    </w:p>
    <w:p w14:paraId="20EEB4DE" w14:textId="77777777" w:rsidR="00D80405" w:rsidRPr="001D65C4" w:rsidRDefault="00D80405" w:rsidP="00D80405">
      <w:r w:rsidRPr="001D65C4">
        <w:t>Summary</w:t>
      </w:r>
    </w:p>
    <w:p w14:paraId="009D70A9" w14:textId="77777777" w:rsidR="00D80405" w:rsidRPr="001D65C4" w:rsidRDefault="00D80405" w:rsidP="00D80405">
      <w:r w:rsidRPr="001D65C4">
        <w:t xml:space="preserve">Planet Earth's biosphere has evolved over billions of years as a balanced bio-geological system ultimately sustained by sunpower and the large-scale cycling of elements largely run by the global environmental microbiome. Humans have been part of this picture for much of their existence. But the industrial revolution started in the XIX century and the subsequent advances in medicine, chemistry, agriculture and communications have impacted such balances to an unprecedented degree – and the problem has nothing but exacerbated in the last 20 years. </w:t>
      </w:r>
      <w:r w:rsidRPr="001D65C4">
        <w:rPr>
          <w:rStyle w:val="StyleUnderline"/>
        </w:rPr>
        <w:t xml:space="preserve">Human </w:t>
      </w:r>
      <w:r w:rsidRPr="001D65C4">
        <w:rPr>
          <w:rStyle w:val="Emphasis"/>
        </w:rPr>
        <w:t>overpopulation</w:t>
      </w:r>
      <w:r w:rsidRPr="001D65C4">
        <w:rPr>
          <w:rStyle w:val="StyleUnderline"/>
        </w:rPr>
        <w:t xml:space="preserve">, industrial </w:t>
      </w:r>
      <w:r w:rsidRPr="001D65C4">
        <w:rPr>
          <w:rStyle w:val="Emphasis"/>
        </w:rPr>
        <w:t>growth</w:t>
      </w:r>
      <w:r w:rsidRPr="001D65C4">
        <w:rPr>
          <w:rStyle w:val="StyleUnderline"/>
        </w:rPr>
        <w:t xml:space="preserve"> along with unsustainable use of </w:t>
      </w:r>
      <w:r w:rsidRPr="001D65C4">
        <w:rPr>
          <w:rStyle w:val="Emphasis"/>
        </w:rPr>
        <w:t>natural resources</w:t>
      </w:r>
      <w:r w:rsidRPr="001D65C4">
        <w:rPr>
          <w:rStyle w:val="StyleUnderline"/>
        </w:rPr>
        <w:t xml:space="preserve"> have driven</w:t>
      </w:r>
      <w:r w:rsidRPr="001D65C4">
        <w:t xml:space="preserve"> many sites and perhaps </w:t>
      </w:r>
      <w:r w:rsidRPr="001D65C4">
        <w:rPr>
          <w:rStyle w:val="StyleUnderline"/>
        </w:rPr>
        <w:t>the planetary ecosystem</w:t>
      </w:r>
      <w:r w:rsidRPr="001D65C4">
        <w:t xml:space="preserve"> as a whole, </w:t>
      </w:r>
      <w:r w:rsidRPr="001D65C4">
        <w:rPr>
          <w:rStyle w:val="Emphasis"/>
        </w:rPr>
        <w:t>beyond recovery</w:t>
      </w:r>
      <w:r w:rsidRPr="001D65C4">
        <w:rPr>
          <w:rStyle w:val="StyleUnderline"/>
        </w:rPr>
        <w:t xml:space="preserve"> by spontaneous natural means</w:t>
      </w:r>
      <w:r w:rsidRPr="001D65C4">
        <w:t xml:space="preserve">, </w:t>
      </w:r>
      <w:r w:rsidRPr="001D65C4">
        <w:rPr>
          <w:rStyle w:val="Emphasis"/>
        </w:rPr>
        <w:t>even if the immediate causes could be stopped.</w:t>
      </w:r>
      <w:r w:rsidRPr="001D65C4">
        <w:rPr>
          <w:rStyle w:val="StyleUnderline"/>
        </w:rPr>
        <w:t xml:space="preserve"> The most conspicuous indications</w:t>
      </w:r>
      <w:r w:rsidRPr="001D65C4">
        <w:t xml:space="preserve"> of such a state of affairs </w:t>
      </w:r>
      <w:r w:rsidRPr="001D65C4">
        <w:rPr>
          <w:rStyle w:val="StyleUnderline"/>
        </w:rPr>
        <w:t>include the massive change in land use, the accelerated increase in the levels of greenhouse gases, the frequent natural disasters associated to climate change and the growing non-recyclable waste</w:t>
      </w:r>
      <w:r w:rsidRPr="001D65C4">
        <w:t xml:space="preserve"> (e.g. plastics and recalcitrant chemicals) </w:t>
      </w:r>
      <w:r w:rsidRPr="001D65C4">
        <w:rPr>
          <w:rStyle w:val="StyleUnderline"/>
        </w:rPr>
        <w:t xml:space="preserve">that we release to the Environment. While the whole planet is afflicted at a global scale by chemical pollution and anthropogenic emissions, the ongoing development of </w:t>
      </w:r>
      <w:r w:rsidRPr="001D65C4">
        <w:rPr>
          <w:rStyle w:val="Emphasis"/>
        </w:rPr>
        <w:t>systems and synthetic biology</w:t>
      </w:r>
      <w:r w:rsidRPr="001D65C4">
        <w:rPr>
          <w:rStyle w:val="StyleUnderline"/>
        </w:rPr>
        <w:t>, metagenomics, modern chemistry and some key concepts from ecological theory allow us to tackle this phenomenal challenge and propose large-scale interventions aimed at reversing and even improving the situation.</w:t>
      </w:r>
      <w:r w:rsidRPr="001D65C4">
        <w:t xml:space="preserve"> This involves (i) identification of key reactions or processes that need to be re-established (or altogether created) for ecosystem reinstallation, (ii) implementation of such reactions in natural or designer hosts able to self-replicate and deliver the corresponding activities when/where needed in a fashion guided by sound ecological modelling, (iii) dispersal of niche-creating agents at a global scale and (iv) containment, monitoring and risk assessment of the whole process.</w:t>
      </w:r>
    </w:p>
    <w:p w14:paraId="32F7A5DD" w14:textId="77777777" w:rsidR="00D80405" w:rsidRPr="001D65C4" w:rsidRDefault="00D80405" w:rsidP="00D80405">
      <w:r w:rsidRPr="001D65C4">
        <w:t>Introduction</w:t>
      </w:r>
    </w:p>
    <w:p w14:paraId="61A2D80A" w14:textId="77777777" w:rsidR="00D80405" w:rsidRPr="001D65C4" w:rsidRDefault="00D80405" w:rsidP="00D80405">
      <w:r w:rsidRPr="001D65C4">
        <w:rPr>
          <w:rStyle w:val="StyleUnderline"/>
        </w:rPr>
        <w:t xml:space="preserve">The last 20 years have witnessed an </w:t>
      </w:r>
      <w:r w:rsidRPr="001D65C4">
        <w:rPr>
          <w:rStyle w:val="Emphasis"/>
        </w:rPr>
        <w:t>accelerated deterioration</w:t>
      </w:r>
      <w:r w:rsidRPr="001D65C4">
        <w:rPr>
          <w:rStyle w:val="StyleUnderline"/>
        </w:rPr>
        <w:t xml:space="preserve"> of the biological and geochemical cycles that sustain the functioning of the biosphere, a conspicuous proxy of it being the growing levels of</w:t>
      </w:r>
      <w:r w:rsidRPr="001D65C4">
        <w:t xml:space="preserve"> atmospheric CO2 (and other </w:t>
      </w:r>
      <w:r w:rsidRPr="001D65C4">
        <w:rPr>
          <w:rStyle w:val="StyleUnderline"/>
        </w:rPr>
        <w:t>greenhouse gases</w:t>
      </w:r>
      <w:r w:rsidRPr="001D65C4">
        <w:t xml:space="preserve">) </w:t>
      </w:r>
      <w:r w:rsidRPr="001D65C4">
        <w:rPr>
          <w:rStyle w:val="StyleUnderline"/>
        </w:rPr>
        <w:t>and the ensuing global warming</w:t>
      </w:r>
      <w:r w:rsidRPr="001D65C4">
        <w:t xml:space="preserve"> (Rogelj et al., 2016)</w:t>
      </w:r>
      <w:r w:rsidRPr="001D65C4">
        <w:rPr>
          <w:rStyle w:val="StyleUnderline"/>
        </w:rPr>
        <w:t>.</w:t>
      </w:r>
      <w:r w:rsidRPr="001D65C4">
        <w:t xml:space="preserve"> There is no question that human activities, in particular the burning of fossil fuels and urban/industrial emissions have contributed decisively to this scenario, the solution (even the diagnosis) of which is by no means trivial. </w:t>
      </w:r>
      <w:r w:rsidRPr="001D65C4">
        <w:rPr>
          <w:rStyle w:val="StyleUnderline"/>
        </w:rPr>
        <w:t>Several major problems have been identified</w:t>
      </w:r>
      <w:r w:rsidRPr="001D65C4">
        <w:t xml:space="preserve">, </w:t>
      </w:r>
      <w:r w:rsidRPr="001D65C4">
        <w:rPr>
          <w:rStyle w:val="StyleUnderline"/>
        </w:rPr>
        <w:t>including</w:t>
      </w:r>
      <w:r w:rsidRPr="001D65C4">
        <w:t xml:space="preserve"> (among others) </w:t>
      </w:r>
      <w:r w:rsidRPr="001D65C4">
        <w:rPr>
          <w:rStyle w:val="StyleUnderline"/>
        </w:rPr>
        <w:t>the increasing fragility of key ecosystems experiencing both anthropogenic and climate warming-related stresses</w:t>
      </w:r>
      <w:r w:rsidRPr="001D65C4">
        <w:t xml:space="preserve"> (Barnosky et al., 2012)</w:t>
      </w:r>
      <w:r w:rsidRPr="001D65C4">
        <w:rPr>
          <w:rStyle w:val="StyleUnderline"/>
        </w:rPr>
        <w:t>.</w:t>
      </w:r>
      <w:r w:rsidRPr="001D65C4">
        <w:t xml:space="preserve"> Importantly, it has been predicted that </w:t>
      </w:r>
      <w:r w:rsidRPr="001D65C4">
        <w:rPr>
          <w:rStyle w:val="StyleUnderline"/>
        </w:rPr>
        <w:t xml:space="preserve">the future unfolding of these pressures will trigger sudden shifts leading to </w:t>
      </w:r>
      <w:r w:rsidRPr="001D65C4">
        <w:rPr>
          <w:rStyle w:val="Emphasis"/>
        </w:rPr>
        <w:t>catastrophic biodiversity decays</w:t>
      </w:r>
      <w:r w:rsidRPr="001D65C4">
        <w:t xml:space="preserve"> (Scheffer et al., 2001; Scheffer, 2009)</w:t>
      </w:r>
      <w:r w:rsidRPr="001D65C4">
        <w:rPr>
          <w:rStyle w:val="StyleUnderline"/>
        </w:rPr>
        <w:t>.</w:t>
      </w:r>
      <w:r w:rsidRPr="001D65C4">
        <w:t xml:space="preserve"> Similarly, environmental pollution caused by man-made (or man-mobilized) molecules adds to this alarming stage by disturbing the ecology of a large number of ecosystems and trophic chains in an unpredictable fashion (Webster et al., 2014). </w:t>
      </w:r>
      <w:r w:rsidRPr="001D65C4">
        <w:rPr>
          <w:rStyle w:val="StyleUnderline"/>
        </w:rPr>
        <w:t>Many recalcitrant chemicals released to the environment have become global pollutants, some of them with straight biological activities</w:t>
      </w:r>
      <w:r w:rsidRPr="001D65C4">
        <w:t xml:space="preserve"> (e.g. pesticides, antibiotics, endocrine disruptors)</w:t>
      </w:r>
      <w:r w:rsidRPr="001D65C4">
        <w:rPr>
          <w:rStyle w:val="StyleUnderline"/>
        </w:rPr>
        <w:t>. Others crash essential natural sequences, for example, the effect of microplastics</w:t>
      </w:r>
      <w:r w:rsidRPr="001D65C4">
        <w:t xml:space="preserve"> (Galloway and Lewis, 2016; see https://goo.gl/QFebmb) </w:t>
      </w:r>
      <w:r w:rsidRPr="001D65C4">
        <w:rPr>
          <w:rStyle w:val="StyleUnderline"/>
        </w:rPr>
        <w:t>in feeding and reproduction of marine animals</w:t>
      </w:r>
      <w:r w:rsidRPr="001D65C4">
        <w:t xml:space="preserve"> (Sussarellu et al., 2016; Lönnstedt and Eklöv, 2016)</w:t>
      </w:r>
      <w:r w:rsidRPr="001D65C4">
        <w:rPr>
          <w:rStyle w:val="StyleUnderline"/>
        </w:rPr>
        <w:t xml:space="preserve">. Paradoxically, the problems stemming from synthetic chemistry occur at a time of large lignocellulosic waste from intensive agriculture (itself fostered by man-made fertilizers) and lack of realistic alternatives to the petroleum-based economic growth. </w:t>
      </w:r>
      <w:r w:rsidRPr="001D65C4">
        <w:rPr>
          <w:rStyle w:val="Emphasis"/>
        </w:rPr>
        <w:t>Overpopulation</w:t>
      </w:r>
      <w:r w:rsidRPr="001D65C4">
        <w:rPr>
          <w:rStyle w:val="StyleUnderline"/>
        </w:rPr>
        <w:t xml:space="preserve">, </w:t>
      </w:r>
      <w:r w:rsidRPr="001D65C4">
        <w:rPr>
          <w:rStyle w:val="Emphasis"/>
        </w:rPr>
        <w:t>overfishing</w:t>
      </w:r>
      <w:r w:rsidRPr="001D65C4">
        <w:rPr>
          <w:rStyle w:val="StyleUnderline"/>
        </w:rPr>
        <w:t xml:space="preserve">, </w:t>
      </w:r>
      <w:r w:rsidRPr="001D65C4">
        <w:rPr>
          <w:rStyle w:val="Emphasis"/>
        </w:rPr>
        <w:t>urban growth</w:t>
      </w:r>
      <w:r w:rsidRPr="001D65C4">
        <w:rPr>
          <w:rStyle w:val="StyleUnderline"/>
        </w:rPr>
        <w:t xml:space="preserve">, </w:t>
      </w:r>
      <w:r w:rsidRPr="001D65C4">
        <w:rPr>
          <w:rStyle w:val="Emphasis"/>
        </w:rPr>
        <w:t>expanding farming</w:t>
      </w:r>
      <w:r w:rsidRPr="001D65C4">
        <w:rPr>
          <w:rStyle w:val="StyleUnderline"/>
        </w:rPr>
        <w:t xml:space="preserve"> and </w:t>
      </w:r>
      <w:r w:rsidRPr="001D65C4">
        <w:rPr>
          <w:rStyle w:val="Emphasis"/>
        </w:rPr>
        <w:t>habitat loss/fragmentation</w:t>
      </w:r>
      <w:r w:rsidRPr="001D65C4">
        <w:rPr>
          <w:rStyle w:val="StyleUnderline"/>
        </w:rPr>
        <w:t xml:space="preserve"> put in still more pressure on Earth's maintenance, particularly through multiple synergistic interactions among them</w:t>
      </w:r>
      <w:r w:rsidRPr="001D65C4">
        <w:t xml:space="preserve"> (Newbold et al., 2016)</w:t>
      </w:r>
      <w:r w:rsidRPr="001D65C4">
        <w:rPr>
          <w:rStyle w:val="StyleUnderline"/>
        </w:rPr>
        <w:t>.</w:t>
      </w:r>
      <w:r w:rsidRPr="001D65C4">
        <w:t xml:space="preserve"> The distressing part is that </w:t>
      </w:r>
      <w:r w:rsidRPr="001D65C4">
        <w:rPr>
          <w:rStyle w:val="StyleUnderline"/>
        </w:rPr>
        <w:t>detailed information on each of these aspects is well known and available to the public and decision-makers. But decisive actions to contain</w:t>
      </w:r>
      <w:r w:rsidRPr="001D65C4">
        <w:t xml:space="preserve"> – </w:t>
      </w:r>
      <w:r w:rsidRPr="001D65C4">
        <w:rPr>
          <w:rStyle w:val="StyleUnderline"/>
        </w:rPr>
        <w:t>let alone revert the ongoing march to environmental collapse are not at all in sight.</w:t>
      </w:r>
      <w:r w:rsidRPr="001D65C4">
        <w:t xml:space="preserve"> One recurrent argument is that environmental problems do exist but addressing them in earnest would take away jobs and limit growth and prosperity of those societies and economies that are on the way to industrialization. In fact, mounting evidence indicates that inaction will be immensely much costly and damaging to our biosphere and our economy (Schneider and Mesirow, 1976). The planetary boundaries that should not be transgressed have been identified (Rockström et al., 2009). But dealing with the pressing agenda to maintain such safe boundaries is far from well defined (Rogelj et al., 2016).</w:t>
      </w:r>
    </w:p>
    <w:p w14:paraId="3F46EB49" w14:textId="77777777" w:rsidR="00D80405" w:rsidRPr="001D65C4" w:rsidRDefault="00D80405" w:rsidP="00D80405">
      <w:r w:rsidRPr="001D65C4">
        <w:t>From small-scale Bioremediation to global Terraforming</w:t>
      </w:r>
    </w:p>
    <w:p w14:paraId="1EBD240A" w14:textId="77777777" w:rsidR="00D80405" w:rsidRPr="001D65C4" w:rsidRDefault="00D80405" w:rsidP="00D80405">
      <w:pPr>
        <w:rPr>
          <w:rStyle w:val="StyleUnderline"/>
        </w:rPr>
      </w:pPr>
      <w:r w:rsidRPr="001D65C4">
        <w:t xml:space="preserve">Note that these concerns, albeit at a much smaller scale, are not alien to the notions that flourished for one decade (late 1980s to late 1990s) regarding the engineering of designed microorganisms for environmental release as agents for bioremediation of chemical pollution (Daubaras and Chakrabarty, 1992; Timmis et al., 1994). By that time, potential targets were limited to specific sites contaminated with, for example, halogenated compounds (PCBs, dioxins, haloalkanes), nitro-organic chemicals, heavy metals and polyaromatic hydrocarbons. The effect of anti-flame retardants and other bioactive molecules became known later along with growing concerns for non-biodegradable plastics. Although the field of bioremediation based on genetically designed agents raised a considerable interest for some time, the complexity of the challenge, the lack of good success stories and the widespread anti-GMO sentiment, brought the field to a standstill (Cases and de Lorenzo, 2005). But in the meantime, </w:t>
      </w:r>
      <w:r w:rsidRPr="001D65C4">
        <w:rPr>
          <w:rStyle w:val="StyleUnderline"/>
        </w:rPr>
        <w:t>the dimension of anthropogenic emissions and their consequences has revealed itself as a phenomenal planetary problem. Even the most remote and inaccessible places of Earth are contaminated by our chemical products. Under these circumstances, is it possible to envision a better, prosperous future by reconnecting us with our planet? Or are we definitely swamped into the sixth great extinction of Earth history</w:t>
      </w:r>
      <w:r w:rsidRPr="001D65C4">
        <w:t xml:space="preserve"> (Ceballos et al., 2015) </w:t>
      </w:r>
      <w:r w:rsidRPr="001D65C4">
        <w:rPr>
          <w:rStyle w:val="StyleUnderline"/>
        </w:rPr>
        <w:t>in which human actions translate into irreversible impacts that hit the delicate balances that make our planet habitable?</w:t>
      </w:r>
    </w:p>
    <w:p w14:paraId="591C6946" w14:textId="77777777" w:rsidR="00D80405" w:rsidRPr="001D65C4" w:rsidRDefault="00D80405" w:rsidP="00D80405">
      <w:r w:rsidRPr="001D65C4">
        <w:t xml:space="preserve">Along with long-term plans grounded in a sustainable economy, </w:t>
      </w:r>
      <w:r w:rsidRPr="001D65C4">
        <w:rPr>
          <w:rStyle w:val="StyleUnderline"/>
        </w:rPr>
        <w:t>new scenarios have been proposed that address the problem under an engineering perspective. This includes</w:t>
      </w:r>
      <w:r w:rsidRPr="001D65C4">
        <w:t xml:space="preserve"> in particular </w:t>
      </w:r>
      <w:r w:rsidRPr="001D65C4">
        <w:rPr>
          <w:rStyle w:val="StyleUnderline"/>
        </w:rPr>
        <w:t>geo-engineering</w:t>
      </w:r>
      <w:r w:rsidRPr="001D65C4">
        <w:t xml:space="preserve"> (Vaughan and Lenton, 2011) </w:t>
      </w:r>
      <w:r w:rsidRPr="001D65C4">
        <w:rPr>
          <w:rStyle w:val="StyleUnderline"/>
        </w:rPr>
        <w:t>which relies on advanced tech</w:t>
      </w:r>
      <w:r w:rsidRPr="001D65C4">
        <w:t xml:space="preserve">nological </w:t>
      </w:r>
      <w:r w:rsidRPr="001D65C4">
        <w:rPr>
          <w:rStyle w:val="StyleUnderline"/>
        </w:rPr>
        <w:t>solutions aiming to improve carbon sequestration, modifications of Earth's albedo or large-scale reforestation plans. All these strategies have been shown to require staggering costs and often fail to address the real challenge in space and time. Changes involving regional or global scales require a tech</w:t>
      </w:r>
      <w:r w:rsidRPr="001D65C4">
        <w:t xml:space="preserve">nology </w:t>
      </w:r>
      <w:r w:rsidRPr="001D65C4">
        <w:rPr>
          <w:rStyle w:val="StyleUnderline"/>
        </w:rPr>
        <w:t>that somehow scales up by itself.</w:t>
      </w:r>
      <w:r w:rsidRPr="001D65C4">
        <w:t xml:space="preserve"> On the other hand, interventions had to be done in a near future to avoid sudden shifts. </w:t>
      </w:r>
      <w:r w:rsidRPr="001D65C4">
        <w:rPr>
          <w:rStyle w:val="StyleUnderline"/>
        </w:rPr>
        <w:t>Fortunately, the last few years have witnessed</w:t>
      </w:r>
      <w:r w:rsidRPr="001D65C4">
        <w:t xml:space="preserve"> also </w:t>
      </w:r>
      <w:r w:rsidRPr="001D65C4">
        <w:rPr>
          <w:rStyle w:val="StyleUnderline"/>
        </w:rPr>
        <w:t>the onset different systemic and synthetic approaches to analyse</w:t>
      </w:r>
      <w:r w:rsidRPr="001D65C4">
        <w:t xml:space="preserve"> – </w:t>
      </w:r>
      <w:r w:rsidRPr="001D65C4">
        <w:rPr>
          <w:rStyle w:val="StyleUnderline"/>
        </w:rPr>
        <w:t>and</w:t>
      </w:r>
      <w:r w:rsidRPr="001D65C4">
        <w:t xml:space="preserve"> whenever possible </w:t>
      </w:r>
      <w:r w:rsidRPr="001D65C4">
        <w:rPr>
          <w:rStyle w:val="StyleUnderline"/>
        </w:rPr>
        <w:t>reshape complex (eco)systems</w:t>
      </w:r>
      <w:r w:rsidRPr="001D65C4">
        <w:t xml:space="preserve"> (Solé, 2015; Solé et al., 2015)</w:t>
      </w:r>
      <w:r w:rsidRPr="001D65C4">
        <w:rPr>
          <w:rStyle w:val="StyleUnderline"/>
        </w:rPr>
        <w:t>.</w:t>
      </w:r>
      <w:r w:rsidRPr="001D65C4">
        <w:t xml:space="preserve"> We argue not only that </w:t>
      </w:r>
      <w:r w:rsidRPr="001D65C4">
        <w:rPr>
          <w:rStyle w:val="StyleUnderline"/>
        </w:rPr>
        <w:t>the global impasse caused by pollution can</w:t>
      </w:r>
      <w:r w:rsidRPr="001D65C4">
        <w:t xml:space="preserve"> indeed </w:t>
      </w:r>
      <w:r w:rsidRPr="001D65C4">
        <w:rPr>
          <w:rStyle w:val="StyleUnderline"/>
        </w:rPr>
        <w:t>be tackled with the tools of modern science – and</w:t>
      </w:r>
      <w:r w:rsidRPr="001D65C4">
        <w:t xml:space="preserve"> not only for slowing down the ongoing trend but also </w:t>
      </w:r>
      <w:r w:rsidRPr="001D65C4">
        <w:rPr>
          <w:rStyle w:val="StyleUnderline"/>
        </w:rPr>
        <w:t>for restoring lost ecosystem functionalities.</w:t>
      </w:r>
      <w:r w:rsidRPr="001D65C4">
        <w:t xml:space="preserve"> And it does not imply returning to a pre-industrial society. Quite on the contrary, this emergency offers unique opportunities to develop an entirely new knowledge-based, sustainable economy at a global scale.</w:t>
      </w:r>
    </w:p>
    <w:p w14:paraId="31FF93DF" w14:textId="77777777" w:rsidR="00D80405" w:rsidRPr="001D65C4" w:rsidRDefault="00D80405" w:rsidP="00D80405">
      <w:pPr>
        <w:rPr>
          <w:rStyle w:val="StyleUnderline"/>
        </w:rPr>
      </w:pPr>
      <w:r w:rsidRPr="001D65C4">
        <w:rPr>
          <w:rStyle w:val="StyleUnderline"/>
        </w:rPr>
        <w:t xml:space="preserve">The key angle involves considering Earth as a feasible subject of </w:t>
      </w:r>
      <w:r w:rsidRPr="001D65C4">
        <w:rPr>
          <w:rStyle w:val="Emphasis"/>
        </w:rPr>
        <w:t>large-scale, self-propagating bioremediation interventions based on the best science</w:t>
      </w:r>
      <w:r w:rsidRPr="001D65C4">
        <w:rPr>
          <w:rStyle w:val="StyleUnderline"/>
        </w:rPr>
        <w:t xml:space="preserve"> available.</w:t>
      </w:r>
      <w:r w:rsidRPr="001D65C4">
        <w:t xml:space="preserve"> Such a view requires considering the multi scale nature of ecosystems from communities to molecular networks (Fig. 1). This endeavour echoes the planetary engineering scenarios entertained by astronomers and exobiologists under the generic designation of Terraforming, for example, the process of deliberately modifying the atmosphere, temperature and ecology of a planet (typically, Mars) to make it habitable (McKay et al., 1991; Menezes et al., 2015). Could not we think of developing the fundamental knowledge and the technology for Terraforming Earth? The theoretical possibility that engineering some key ecological interactions might do the job has been already entertained (Solé, 2015; Solé et al., 2015). On this background, we aim at defining a realistic baseline for a general approach to ecosystem bioengineering. This involves an unprecedented agenda that goes far beyond the classical concept of bioremediation – conceptualized as the mere removal of pollutants from given sites with biological agents. Instead, we envision a more ambitious goal that will require novel engineering perspectives and a highly interdisciplinary research effort with the global environmental microbiome at its core. In this sense, </w:t>
      </w:r>
      <w:r w:rsidRPr="001D65C4">
        <w:rPr>
          <w:rStyle w:val="StyleUnderline"/>
        </w:rPr>
        <w:t>massive global metagenomic surveys</w:t>
      </w:r>
      <w:r w:rsidRPr="001D65C4">
        <w:t xml:space="preserve"> (Eloe-Fadrosh et al., 2016) </w:t>
      </w:r>
      <w:r w:rsidRPr="001D65C4">
        <w:rPr>
          <w:rStyle w:val="StyleUnderline"/>
        </w:rPr>
        <w:t>enable the development of</w:t>
      </w:r>
      <w:r w:rsidRPr="001D65C4">
        <w:t xml:space="preserve"> integrative, even </w:t>
      </w:r>
      <w:r w:rsidRPr="001D65C4">
        <w:rPr>
          <w:rStyle w:val="StyleUnderline"/>
        </w:rPr>
        <w:t>trans-kingdom metabolic models of growingly larger domains of the biosphere. This can</w:t>
      </w:r>
      <w:r w:rsidRPr="001D65C4">
        <w:t xml:space="preserve"> in turn </w:t>
      </w:r>
      <w:r w:rsidRPr="001D65C4">
        <w:rPr>
          <w:rStyle w:val="StyleUnderline"/>
        </w:rPr>
        <w:t>guide interventions for altering the flux of resources/elements towards a pre-determined goal</w:t>
      </w:r>
      <w:r w:rsidRPr="001D65C4">
        <w:t xml:space="preserve">, </w:t>
      </w:r>
      <w:r w:rsidRPr="001D65C4">
        <w:rPr>
          <w:rStyle w:val="StyleUnderline"/>
        </w:rPr>
        <w:t>in a fashion not very different of what metabolic engineers do today with single strains and simple bacterial consortia.</w:t>
      </w:r>
    </w:p>
    <w:p w14:paraId="34D8AC00" w14:textId="77777777" w:rsidR="00D80405" w:rsidRPr="001D65C4" w:rsidRDefault="00D80405" w:rsidP="00D80405">
      <w:r w:rsidRPr="001D65C4">
        <w:t>[Graphic Omitted — see URL]</w:t>
      </w:r>
    </w:p>
    <w:p w14:paraId="774B5B9B" w14:textId="77777777" w:rsidR="00D80405" w:rsidRPr="001D65C4" w:rsidRDefault="00D80405" w:rsidP="00D80405">
      <w:r w:rsidRPr="001D65C4">
        <w:t>Key reactions for restoring the balance</w:t>
      </w:r>
    </w:p>
    <w:p w14:paraId="210640D2" w14:textId="77777777" w:rsidR="00D80405" w:rsidRPr="001D65C4" w:rsidRDefault="00D80405" w:rsidP="00D80405">
      <w:pPr>
        <w:rPr>
          <w:rStyle w:val="Emphasis"/>
        </w:rPr>
      </w:pPr>
      <w:r w:rsidRPr="001D65C4">
        <w:rPr>
          <w:rStyle w:val="StyleUnderline"/>
        </w:rPr>
        <w:t>A large share of the problems</w:t>
      </w:r>
      <w:r w:rsidRPr="001D65C4">
        <w:t xml:space="preserve"> outlined above </w:t>
      </w:r>
      <w:r w:rsidRPr="001D65C4">
        <w:rPr>
          <w:rStyle w:val="StyleUnderline"/>
        </w:rPr>
        <w:t xml:space="preserve">can be traced to a number of chemical reactions involving the key elements of Life that become </w:t>
      </w:r>
      <w:r w:rsidRPr="001D65C4">
        <w:rPr>
          <w:rStyle w:val="Emphasis"/>
        </w:rPr>
        <w:t>bottlenecks</w:t>
      </w:r>
      <w:r w:rsidRPr="001D65C4">
        <w:rPr>
          <w:rStyle w:val="StyleUnderline"/>
        </w:rPr>
        <w:t xml:space="preserve"> for a sustainable functioning of our natural ecosystems at both local and global scales.</w:t>
      </w:r>
      <w:r w:rsidRPr="001D65C4">
        <w:t xml:space="preserve"> While defining the planetary boundaries for sustainable life, several key processes involve the existence of thresholds associated to the abundance of key molecules, including CO2 levels, the amount of removed atmospheric nitrogen, the quantity of phosphorous flowing into the oceans and a plethora of pollutants (Rockström et al., 2009). </w:t>
      </w:r>
      <w:r w:rsidRPr="001D65C4">
        <w:rPr>
          <w:rStyle w:val="StyleUnderline"/>
        </w:rPr>
        <w:t>Despite the different nature of these processes, they all have in common a potentially disruptive impact that will affect global ecology in the next decades.</w:t>
      </w:r>
      <w:r w:rsidRPr="001D65C4">
        <w:t xml:space="preserve"> Table 1 shows the most relevant according to the chemical species/elements involved. </w:t>
      </w:r>
      <w:r w:rsidRPr="001D65C4">
        <w:rPr>
          <w:rStyle w:val="StyleUnderline"/>
        </w:rPr>
        <w:t xml:space="preserve">How can one human-designed reaction make a difference? There are cases in our past history in which the discovery and large-scale implementation of a new chemical transformation has been truly </w:t>
      </w:r>
      <w:r w:rsidRPr="001D65C4">
        <w:rPr>
          <w:rStyle w:val="Emphasis"/>
        </w:rPr>
        <w:t>revolutionary</w:t>
      </w:r>
      <w:r w:rsidRPr="001D65C4">
        <w:rPr>
          <w:rStyle w:val="StyleUnderline"/>
        </w:rPr>
        <w:t>, socially and economically. The so-called Haber–Bosch reaction</w:t>
      </w:r>
      <w:r w:rsidRPr="001D65C4">
        <w:t xml:space="preserve"> developed in the early XX century, through which atmospheric N2 is combined with H2 under high pressure and a catalyst, accounts for a largest share of the existing bioavailable nitrogen and it </w:t>
      </w:r>
      <w:r w:rsidRPr="001D65C4">
        <w:rPr>
          <w:rStyle w:val="StyleUnderline"/>
        </w:rPr>
        <w:t>is</w:t>
      </w:r>
      <w:r w:rsidRPr="001D65C4">
        <w:t xml:space="preserve"> thus </w:t>
      </w:r>
      <w:r w:rsidRPr="001D65C4">
        <w:rPr>
          <w:rStyle w:val="StyleUnderline"/>
        </w:rPr>
        <w:t>responsible for modern high-productivity agriculture</w:t>
      </w:r>
      <w:r w:rsidRPr="001D65C4">
        <w:t xml:space="preserve"> (Ritter, 2008)</w:t>
      </w:r>
      <w:r w:rsidRPr="001D65C4">
        <w:rPr>
          <w:rStyle w:val="StyleUnderline"/>
        </w:rPr>
        <w:t>. More than one third of the World's population can be fed thanks to the Haber–Bosch process</w:t>
      </w:r>
      <w:r w:rsidRPr="001D65C4">
        <w:t xml:space="preserve"> (Erisman et al., 2008)</w:t>
      </w:r>
      <w:r w:rsidRPr="001D65C4">
        <w:rPr>
          <w:rStyle w:val="StyleUnderline"/>
        </w:rPr>
        <w:t>. Other game-changing reactions</w:t>
      </w:r>
      <w:r w:rsidRPr="001D65C4">
        <w:t xml:space="preserve"> (both beneficial and detrimental) </w:t>
      </w:r>
      <w:r w:rsidRPr="001D65C4">
        <w:rPr>
          <w:rStyle w:val="StyleUnderline"/>
        </w:rPr>
        <w:t>include synthetic penicillins</w:t>
      </w:r>
      <w:r w:rsidRPr="001D65C4">
        <w:t xml:space="preserve"> (and other synthetic antibiotics)</w:t>
      </w:r>
      <w:r w:rsidRPr="001D65C4">
        <w:rPr>
          <w:rStyle w:val="StyleUnderline"/>
        </w:rPr>
        <w:t>, polythene</w:t>
      </w:r>
      <w:r w:rsidRPr="001D65C4">
        <w:t xml:space="preserve"> (and other plastic polymers)</w:t>
      </w:r>
      <w:r w:rsidRPr="001D65C4">
        <w:rPr>
          <w:rStyle w:val="StyleUnderline"/>
        </w:rPr>
        <w:t>, contraceptive pills and liquid crystals</w:t>
      </w:r>
      <w:r w:rsidRPr="001D65C4">
        <w:t xml:space="preserve"> (http://goo.gl/tUQh73)</w:t>
      </w:r>
      <w:r w:rsidRPr="001D65C4">
        <w:rPr>
          <w:rStyle w:val="StyleUnderline"/>
        </w:rPr>
        <w:t>. We now need many others to fulfil the remediation agenda</w:t>
      </w:r>
      <w:r w:rsidRPr="001D65C4">
        <w:t xml:space="preserve"> of Table 1</w:t>
      </w:r>
      <w:r w:rsidRPr="001D65C4">
        <w:rPr>
          <w:rStyle w:val="StyleUnderline"/>
        </w:rPr>
        <w:t>. The global-scale, human-engineered</w:t>
      </w:r>
      <w:r w:rsidRPr="001D65C4">
        <w:t xml:space="preserve"> (although somewhat non-anticipated for) </w:t>
      </w:r>
      <w:r w:rsidRPr="001D65C4">
        <w:rPr>
          <w:rStyle w:val="StyleUnderline"/>
        </w:rPr>
        <w:t>anabolism of biological and non-biological Earth's elements and raw materials</w:t>
      </w:r>
      <w:r w:rsidRPr="001D65C4">
        <w:t xml:space="preserve"> (organic and inorganic) </w:t>
      </w:r>
      <w:r w:rsidRPr="001D65C4">
        <w:rPr>
          <w:rStyle w:val="StyleUnderline"/>
        </w:rPr>
        <w:t>brought about by the chemical industry needs to be balanced by an equally man-engineered global catabolism of the corresponding products (and their waste) back to become again substrates</w:t>
      </w:r>
      <w:r w:rsidRPr="001D65C4">
        <w:t xml:space="preserve"> (Fig. 2)</w:t>
      </w:r>
      <w:r w:rsidRPr="001D65C4">
        <w:rPr>
          <w:rStyle w:val="StyleUnderline"/>
        </w:rPr>
        <w:t>. And this requires</w:t>
      </w:r>
      <w:r w:rsidRPr="001D65C4">
        <w:t xml:space="preserve"> much more than petty, good-willed recycling, but </w:t>
      </w:r>
      <w:r w:rsidRPr="001D65C4">
        <w:rPr>
          <w:rStyle w:val="Emphasis"/>
        </w:rPr>
        <w:t>major top-down environmental interventions.</w:t>
      </w:r>
    </w:p>
    <w:p w14:paraId="07F18758" w14:textId="77777777" w:rsidR="00D80405" w:rsidRPr="001D65C4" w:rsidRDefault="00D80405" w:rsidP="00D80405">
      <w:r w:rsidRPr="001D65C4">
        <w:t>[Graphic and Table Omitted — see URL]</w:t>
      </w:r>
    </w:p>
    <w:p w14:paraId="57E1E048" w14:textId="77777777" w:rsidR="00D80405" w:rsidRPr="001D65C4" w:rsidRDefault="00D80405" w:rsidP="00D80405">
      <w:r w:rsidRPr="001D65C4">
        <w:rPr>
          <w:rStyle w:val="StyleUnderline"/>
        </w:rPr>
        <w:t>One clear avenue is the need of dematerialization</w:t>
      </w:r>
      <w:r w:rsidRPr="001D65C4">
        <w:t xml:space="preserve"> (decarbonation etc.) </w:t>
      </w:r>
      <w:r w:rsidRPr="001D65C4">
        <w:rPr>
          <w:rStyle w:val="StyleUnderline"/>
        </w:rPr>
        <w:t>of global energy supplies (i.e. replacement by solar, wind etc.) and the reuse of the C released to the biosphere</w:t>
      </w:r>
      <w:r w:rsidRPr="001D65C4">
        <w:t xml:space="preserve"> (including non-degradable polymers)</w:t>
      </w:r>
      <w:r w:rsidRPr="001D65C4">
        <w:rPr>
          <w:rStyle w:val="StyleUnderline"/>
        </w:rPr>
        <w:t xml:space="preserve">. However, the mere recycling of existing carbon excess will </w:t>
      </w:r>
      <w:r w:rsidRPr="001D65C4">
        <w:rPr>
          <w:rStyle w:val="Emphasis"/>
        </w:rPr>
        <w:t>just slow down</w:t>
      </w:r>
      <w:r w:rsidRPr="001D65C4">
        <w:rPr>
          <w:rStyle w:val="StyleUnderline"/>
        </w:rPr>
        <w:t xml:space="preserve">, </w:t>
      </w:r>
      <w:r w:rsidRPr="001D65C4">
        <w:rPr>
          <w:rStyle w:val="Emphasis"/>
        </w:rPr>
        <w:t>but</w:t>
      </w:r>
      <w:r w:rsidRPr="001D65C4">
        <w:rPr>
          <w:rStyle w:val="StyleUnderline"/>
        </w:rPr>
        <w:t xml:space="preserve"> will </w:t>
      </w:r>
      <w:r w:rsidRPr="001D65C4">
        <w:rPr>
          <w:rStyle w:val="Emphasis"/>
        </w:rPr>
        <w:t>not solve</w:t>
      </w:r>
      <w:r w:rsidRPr="001D65C4">
        <w:rPr>
          <w:rStyle w:val="StyleUnderline"/>
        </w:rPr>
        <w:t xml:space="preserve"> the problem of human mobilization of CO2.</w:t>
      </w:r>
      <w:r w:rsidRPr="001D65C4">
        <w:t xml:space="preserve"> At the same time, large-scale conversion of matter needs to remain a central operation in agriculture, nutrition, housing and transport. To this end, we need to replace bulk chemical fertilizers and mineral petroleum by biological counterparts. This is all about programming conversion of matter in a very different fashion of what has been tried thus far. For this, we have to face the inconvenient truth that stoichiometry is going to remain the ultimate criterion of industrial efficiency. Its qualitative mastery and quantitative optimization imply the systematic search forever more specific and active catalysts. Some needed reactions (e.g. accelerating improvement in atmospheric CO2 sequestration) could result from deliberately boosting known biological (Antonovsky et al., 2016; Liu et al., 2016) or geological (Matter et al., 2016) processes. But others (e.g. efficient N2 fixation in the presence of O2, water retention in arid soils, recovery of soluble phosphate from oceans, CO2 irreversible immobilization) may need to be altogether invented.</w:t>
      </w:r>
    </w:p>
    <w:p w14:paraId="0F661588" w14:textId="77777777" w:rsidR="00D80405" w:rsidRPr="001D65C4" w:rsidRDefault="00D80405" w:rsidP="00D80405">
      <w:r w:rsidRPr="001D65C4">
        <w:t>Erasing the Chemistry-Biology border</w:t>
      </w:r>
    </w:p>
    <w:p w14:paraId="5A54C10C" w14:textId="77777777" w:rsidR="00D80405" w:rsidRPr="001D65C4" w:rsidRDefault="00D80405" w:rsidP="00D80405">
      <w:pPr>
        <w:rPr>
          <w:rStyle w:val="StyleUnderline"/>
        </w:rPr>
      </w:pPr>
      <w:r w:rsidRPr="001D65C4">
        <w:t xml:space="preserve">The type of </w:t>
      </w:r>
      <w:r w:rsidRPr="001D65C4">
        <w:rPr>
          <w:rStyle w:val="StyleUnderline"/>
        </w:rPr>
        <w:t>global bioremediation</w:t>
      </w:r>
      <w:r w:rsidRPr="001D65C4">
        <w:t xml:space="preserve"> that we envision asks also for a new type of activity holders/deliverers that </w:t>
      </w:r>
      <w:r w:rsidRPr="001D65C4">
        <w:rPr>
          <w:rStyle w:val="StyleUnderline"/>
        </w:rPr>
        <w:t>merge the power of chemical catalysis with the evolutionary, self-reproducing and spreading abilities of microorganisms. This has two aspects. One is the need to trespass the barrier between naturally-occurring biological metabolism</w:t>
      </w:r>
      <w:r w:rsidRPr="001D65C4">
        <w:t xml:space="preserve"> (Hadadi et al., 2016)</w:t>
      </w:r>
      <w:r w:rsidRPr="001D65C4">
        <w:rPr>
          <w:rStyle w:val="StyleUnderline"/>
        </w:rPr>
        <w:t>, industrial processes and environmental chemistry</w:t>
      </w:r>
      <w:r w:rsidRPr="001D65C4">
        <w:t xml:space="preserve">, </w:t>
      </w:r>
      <w:r w:rsidRPr="001D65C4">
        <w:rPr>
          <w:rStyle w:val="StyleUnderline"/>
        </w:rPr>
        <w:t>so that reactions that could be developed in a purely synthetic chemistry setup could be eventually deployed by engineered (micro)biological agents. The second aspect is the development of suitable hosts that allow such reactions to be nurtured and eventually propagated globally.</w:t>
      </w:r>
      <w:r w:rsidRPr="001D65C4">
        <w:t xml:space="preserve"> In other words, fuse, formalize and federate all synthetic approaches in chemistry and biology and programming matter without barriers between living/non-living objects and natural/non-natural compounds – what we have called transmetabolism. But how could this agenda be brought about? On the one hand, </w:t>
      </w:r>
      <w:r w:rsidRPr="001D65C4">
        <w:rPr>
          <w:rStyle w:val="StyleUnderline"/>
        </w:rPr>
        <w:t>identification of new reactions</w:t>
      </w:r>
      <w:r w:rsidRPr="001D65C4">
        <w:t xml:space="preserve">, including many with non-biological substrates, </w:t>
      </w:r>
      <w:r w:rsidRPr="001D65C4">
        <w:rPr>
          <w:rStyle w:val="StyleUnderline"/>
        </w:rPr>
        <w:t>will allow us to expand beyond the natural molecular landscape and reach out novel products, properties and processes with new, Earth-friendly functionalities. The power of</w:t>
      </w:r>
      <w:r w:rsidRPr="001D65C4">
        <w:t xml:space="preserve"> synthetic biology (</w:t>
      </w:r>
      <w:r w:rsidRPr="001D65C4">
        <w:rPr>
          <w:rStyle w:val="StyleUnderline"/>
        </w:rPr>
        <w:t>SynBio</w:t>
      </w:r>
      <w:r w:rsidRPr="001D65C4">
        <w:t xml:space="preserve">) </w:t>
      </w:r>
      <w:r w:rsidRPr="001D65C4">
        <w:rPr>
          <w:rStyle w:val="StyleUnderline"/>
        </w:rPr>
        <w:t>will allow such reactions to be deployed by means of heavily refactored (micro)biological agents through a range of multi-scale application scenarios. This is</w:t>
      </w:r>
      <w:r w:rsidRPr="001D65C4">
        <w:t xml:space="preserve"> in fact </w:t>
      </w:r>
      <w:r w:rsidRPr="001D65C4">
        <w:rPr>
          <w:rStyle w:val="StyleUnderline"/>
        </w:rPr>
        <w:t>the main advantage of Terraforming-like approaches based on SynBio agents in respect to non-biological geo-engineering.</w:t>
      </w:r>
      <w:r w:rsidRPr="001D65C4">
        <w:t xml:space="preserve"> In this latter case, the transformations aimed at changing the Earth's ecosystem (e.g. geological capture of CO2) are designed to happen intensively in a very specific location (Matter et al., 2016). In contrast, </w:t>
      </w:r>
      <w:r w:rsidRPr="001D65C4">
        <w:rPr>
          <w:rStyle w:val="StyleUnderline"/>
        </w:rPr>
        <w:t xml:space="preserve">microbes and the activities they carry can spread </w:t>
      </w:r>
      <w:r w:rsidRPr="001D65C4">
        <w:rPr>
          <w:rStyle w:val="Emphasis"/>
        </w:rPr>
        <w:t>very quickly and extensively</w:t>
      </w:r>
      <w:r w:rsidRPr="001D65C4">
        <w:rPr>
          <w:rStyle w:val="StyleUnderline"/>
        </w:rPr>
        <w:t xml:space="preserve"> through </w:t>
      </w:r>
      <w:r w:rsidRPr="001D65C4">
        <w:rPr>
          <w:rStyle w:val="Emphasis"/>
        </w:rPr>
        <w:t>the entire microbiome of the biosphere</w:t>
      </w:r>
      <w:r w:rsidRPr="001D65C4">
        <w:rPr>
          <w:rStyle w:val="StyleUnderline"/>
        </w:rPr>
        <w:t>, as the proliferation of antibiotic resistance genes has repeatedly shown.</w:t>
      </w:r>
    </w:p>
    <w:p w14:paraId="007EBD82" w14:textId="77777777" w:rsidR="00D80405" w:rsidRPr="001D65C4" w:rsidRDefault="00D80405" w:rsidP="00D80405">
      <w:pPr>
        <w:rPr>
          <w:sz w:val="12"/>
          <w:szCs w:val="12"/>
        </w:rPr>
      </w:pPr>
      <w:r w:rsidRPr="001D65C4">
        <w:rPr>
          <w:sz w:val="12"/>
          <w:szCs w:val="12"/>
        </w:rPr>
        <w:t>But how may new chemical reactions be improved or altogether created? One can envision the setup of activity farms i.e. Laboratories/facilities where new-to-nature reactions will be nurtured. Such transformations of interest will be cracked by either (i) a dynamic biological setup engineered to this end, which acts as a problem-solving device by means of a distinct selective pressure and/or (ii) the rational implantation of one or more designed steps (metathesis) in existing biological platforms. From the standpoint of innovation in chemistry, it is to be expected that genetic approaches (i.e. semi-rational design and iterative improvement through selection) will enable the procedural exploration of reaction mechanisms beyond the current categories and the extension of univocal molecular constructions far beyond the current few-kDal range. The plethora of metabolic reactions found in natural ecosystems indeed brings a full proof of the potency of the programmable search for synthetic catalysts (Hadadi et al., 2016). The logical next step is now to conduct the search for genetically encoded catalysts according to the customized formats to drive multi-scale synthetic innovation. That the components of the corresponding reactions can be genetically encoded (whether in standard or alternative genetic codes) and thus amenable to directed evolution will allow users to explore a much wider landscape of chemical reactions than standard combinatorial chemistry allows thus far.</w:t>
      </w:r>
    </w:p>
    <w:p w14:paraId="1938D708" w14:textId="77777777" w:rsidR="00D80405" w:rsidRPr="001D65C4" w:rsidRDefault="00D80405" w:rsidP="00D80405">
      <w:pPr>
        <w:rPr>
          <w:sz w:val="12"/>
          <w:szCs w:val="12"/>
        </w:rPr>
      </w:pPr>
      <w:r w:rsidRPr="001D65C4">
        <w:rPr>
          <w:sz w:val="12"/>
          <w:szCs w:val="12"/>
        </w:rPr>
        <w:t>Towards self-replicating niche engineers</w:t>
      </w:r>
    </w:p>
    <w:p w14:paraId="349E073B" w14:textId="77777777" w:rsidR="00D80405" w:rsidRPr="001D65C4" w:rsidRDefault="00D80405" w:rsidP="00D80405">
      <w:pPr>
        <w:rPr>
          <w:sz w:val="12"/>
          <w:szCs w:val="12"/>
        </w:rPr>
      </w:pPr>
      <w:r w:rsidRPr="001D65C4">
        <w:rPr>
          <w:sz w:val="12"/>
          <w:szCs w:val="12"/>
        </w:rPr>
        <w:t>The advantage of using live organisms as the active instruments for developing such processes is that both the reactions proper and their carriers adapt to each other over time and thus optimization involving a very large number of parameters can be achieved in a relatively short time (Arnold, 2015). In other words, by building living machines capable of self-reproduction, we could solve the problem of scaling up the engineering strategy while avoiding staggering costs. This is not only about reactions, but about chemical refactoring their live carriers in a fashion that allows the emergence of entirely new-to-nature biotransformations – while endowing the resulting agents with an unprecedented level of containment (Marliére, 2009). Furthermore, generation of new informational biopolymers will be interfaced with natural or artificial genetic codes and be developed for a multitude of purposes that will supersede the currently stagnant statistical structure of block-polymers and dendrimers. From the standpoint of innovation in biology, it is to be expected that chemical availability of new molecular players (from metabolites to gene sequences to genetic polymers) will enable the emergence of biochemical alternatives in metabolic conversions and genetic coding so as to fulfil production rates and yields as well as environmental objectives of minimal carbon imprint and maximal sustainability.</w:t>
      </w:r>
    </w:p>
    <w:p w14:paraId="2D881FB0" w14:textId="77777777" w:rsidR="00D80405" w:rsidRPr="001D65C4" w:rsidRDefault="00D80405" w:rsidP="00D80405">
      <w:pPr>
        <w:rPr>
          <w:sz w:val="12"/>
          <w:szCs w:val="12"/>
        </w:rPr>
      </w:pPr>
      <w:r w:rsidRPr="001D65C4">
        <w:rPr>
          <w:sz w:val="12"/>
          <w:szCs w:val="12"/>
        </w:rPr>
        <w:t>Once the reactions are implemented at small scale and hosted/replicated by specialized agents, the next step is developing the technologies for converting such properties into veritable large-scale processes that make them attractive and cost-effective to the industrial sector. This will ask for the birth of a new branch of industrial engineering in which the whole value chain revolves around the new catalysts, which will be engineered in turn to meet operative specifications and downstream processing needs. But note that the ambition of such new wave of microbial biotechnology operations does not stop here – whatever large they may appear in comparison to previous undertakings. Contemporary SynBio allows for the first time in the Earth's history not only invent biological activities which have not been available before in nature, but also their deliberate spreading through much larger, even global-scale ecosystems. To this end, we foresee the combination of the wealth of available ecological theory with CRISPR-based gene drive technologies that affords exponential proliferation of specific traits through given populations (Oye et al., 2014). Note that the canonical gene drive strategy needs the active agent to be genetically diploid. While virtually all bacteria are haploid, given genomic portions may acquire a transient diploidy when cells get mobile genetic elements (e.g. conjugative plasmids, transposons, phages) that carry corresponding chromosomal segments. It may thus be feasible to deliberately modifying a whole bacterial population (e.g. for the sake of spreading a beneficial trait) with CRISPR/Cas9-based tools. At the same time, it will be imperative to control the expansion of thereby reprogrammed species. But this is not a mere trial-and-error endeavour: it has to be sustained by solid conceptual frames, robust computing and reliable simulations –let alone a plethora of wet and in silico tools that need to be developed to achieve the goal. Experimental setups for engineered ecosystems (and the effect of synthetic perturbations) can find inspiration in the simple EcoSpheres that keep endlessly a closed whole of algae, bacteria and shrimps run only by sunlight (http://goo.gl/5w0r8x). Larger-scale model habitats e.g. the so-called ecotrons (Roy et al., 2016), will be extremely useful also to the same end. The ensuing information will be invaluable to set the parameters and the bottlenecks for up-scaling such approaches.</w:t>
      </w:r>
    </w:p>
    <w:p w14:paraId="5A347C70" w14:textId="77777777" w:rsidR="00D80405" w:rsidRPr="001D65C4" w:rsidRDefault="00D80405" w:rsidP="00D80405">
      <w:r w:rsidRPr="001D65C4">
        <w:t>Outlook</w:t>
      </w:r>
    </w:p>
    <w:p w14:paraId="2A96C08C" w14:textId="77777777" w:rsidR="00D80405" w:rsidRPr="001D65C4" w:rsidRDefault="00D80405" w:rsidP="00D80405">
      <w:r w:rsidRPr="001D65C4">
        <w:t xml:space="preserve">In sum, we argue that the traditional views on GMO-based bioremediation for in situ cleanup of chemical waste can now be empowered and expanded globally with the conceptual and material tools of </w:t>
      </w:r>
      <w:r w:rsidRPr="001D65C4">
        <w:rPr>
          <w:rStyle w:val="StyleUnderline"/>
        </w:rPr>
        <w:t>systems and synthetic chemistry and biology</w:t>
      </w:r>
      <w:r w:rsidRPr="001D65C4">
        <w:t xml:space="preserve">. These </w:t>
      </w:r>
      <w:r w:rsidRPr="001D65C4">
        <w:rPr>
          <w:rStyle w:val="StyleUnderline"/>
        </w:rPr>
        <w:t>will enable the technical possibility to intervene in massive environmental problems</w:t>
      </w:r>
      <w:r w:rsidRPr="001D65C4">
        <w:t xml:space="preserve"> of the sort mentioned above </w:t>
      </w:r>
      <w:r w:rsidRPr="001D65C4">
        <w:rPr>
          <w:rStyle w:val="StyleUnderline"/>
        </w:rPr>
        <w:t xml:space="preserve">that affect </w:t>
      </w:r>
      <w:r w:rsidRPr="001D65C4">
        <w:rPr>
          <w:rStyle w:val="Emphasis"/>
        </w:rPr>
        <w:t>the whole planet</w:t>
      </w:r>
      <w:r w:rsidRPr="001D65C4">
        <w:rPr>
          <w:rStyle w:val="StyleUnderline"/>
        </w:rPr>
        <w:t>.</w:t>
      </w:r>
      <w:r w:rsidRPr="001D65C4">
        <w:t xml:space="preserve"> We are getting here in the unknown territory of global environmental intrusions, which may not be devoid of risks. But we argue that </w:t>
      </w:r>
      <w:r w:rsidRPr="001D65C4">
        <w:rPr>
          <w:rStyle w:val="StyleUnderline"/>
        </w:rPr>
        <w:t>assuming a reasonable risk is preferable to the sure disastrous effect of inaction.</w:t>
      </w:r>
      <w:r w:rsidRPr="001D65C4">
        <w:t xml:space="preserve"> In fact, </w:t>
      </w:r>
      <w:r w:rsidRPr="001D65C4">
        <w:rPr>
          <w:rStyle w:val="StyleUnderline"/>
        </w:rPr>
        <w:t>synthetic biology has made considerable advances in recent years on how to program microbial agents to deliver their activities only when and where needed – and the certainty of containment may be much more at hand that previously thought</w:t>
      </w:r>
      <w:r w:rsidRPr="001D65C4">
        <w:t xml:space="preserve"> (Schmidt and de Lorenzo, 2012, 2016)</w:t>
      </w:r>
      <w:r w:rsidRPr="001D65C4">
        <w:rPr>
          <w:rStyle w:val="StyleUnderline"/>
        </w:rPr>
        <w:t>.</w:t>
      </w:r>
      <w:r w:rsidRPr="001D65C4">
        <w:t xml:space="preserve"> In any case, </w:t>
      </w:r>
      <w:r w:rsidRPr="001D65C4">
        <w:rPr>
          <w:rStyle w:val="StyleUnderline"/>
        </w:rPr>
        <w:t>sound risk assessment must in all circumstances accompany each of the actions</w:t>
      </w:r>
      <w:r w:rsidRPr="001D65C4">
        <w:t xml:space="preserve"> suggested above. In particular, we must model and inspect the responses the microbes may make to anthropogenically-caused global changes in biological activities. One related aspect is that </w:t>
      </w:r>
      <w:r w:rsidRPr="001D65C4">
        <w:rPr>
          <w:rStyle w:val="StyleUnderline"/>
        </w:rPr>
        <w:t>the technical avenues to deal with global environmental problems</w:t>
      </w:r>
      <w:r w:rsidRPr="001D65C4">
        <w:t xml:space="preserve"> entertained in this article </w:t>
      </w:r>
      <w:r w:rsidRPr="001D65C4">
        <w:rPr>
          <w:rStyle w:val="Emphasis"/>
        </w:rPr>
        <w:t>must by no means become a pretext to keep on wrecking the Earth</w:t>
      </w:r>
      <w:r w:rsidRPr="001D65C4">
        <w:rPr>
          <w:rStyle w:val="StyleUnderline"/>
        </w:rPr>
        <w:t xml:space="preserve"> – as there may be solutions at hand. Quite </w:t>
      </w:r>
      <w:r w:rsidRPr="001D65C4">
        <w:rPr>
          <w:rStyle w:val="Emphasis"/>
        </w:rPr>
        <w:t>on the contrary</w:t>
      </w:r>
      <w:r w:rsidRPr="001D65C4">
        <w:rPr>
          <w:rStyle w:val="StyleUnderline"/>
        </w:rPr>
        <w:t xml:space="preserve">, the ongoing environmental crisis might become an opportunity to </w:t>
      </w:r>
      <w:r w:rsidRPr="001D65C4">
        <w:rPr>
          <w:rStyle w:val="Emphasis"/>
        </w:rPr>
        <w:t>redefine our partnership with Nature</w:t>
      </w:r>
      <w:r w:rsidRPr="001D65C4">
        <w:t>, the only alternative being migration to another planet (http://goo.gl/IpxDa0).</w:t>
      </w:r>
    </w:p>
    <w:p w14:paraId="1F87BF3C" w14:textId="1BA5D39F" w:rsidR="00D80405" w:rsidRPr="001D65C4" w:rsidRDefault="00D80405" w:rsidP="00BE1551">
      <w:pPr>
        <w:rPr>
          <w:rStyle w:val="StyleUnderline"/>
        </w:rPr>
      </w:pPr>
      <w:r w:rsidRPr="001D65C4">
        <w:t xml:space="preserve">To a large extent, the historical unfolding of our technological impact on the biosphere has been marked by a rather unplanned use of energy-rich molecules while delivering massive amounts of waste materials that are damaging ecosystems, polluting the air and water and limiting the spread of healthy habitats capable of providing ecosystem services. Our technological and industrial development required such energy-rich resources, while the maintenance of our social structures is driven by this energy flow that sustains our fragile social complexity (de Rosnay, 1979). </w:t>
      </w:r>
      <w:r w:rsidRPr="001D65C4">
        <w:rPr>
          <w:rStyle w:val="StyleUnderline"/>
        </w:rPr>
        <w:t xml:space="preserve">In the future, unplanned misuse of resources is likely to trigger </w:t>
      </w:r>
      <w:r w:rsidRPr="001D65C4">
        <w:rPr>
          <w:rStyle w:val="Emphasis"/>
        </w:rPr>
        <w:t>collapse</w:t>
      </w:r>
      <w:r w:rsidRPr="001D65C4">
        <w:rPr>
          <w:rStyle w:val="StyleUnderline"/>
        </w:rPr>
        <w:t xml:space="preserve"> unless we start developing a new, rational relationship with a biosphere that might require </w:t>
      </w:r>
      <w:r w:rsidRPr="001D65C4">
        <w:rPr>
          <w:rStyle w:val="Emphasis"/>
        </w:rPr>
        <w:t>an active role</w:t>
      </w:r>
      <w:r w:rsidRPr="001D65C4">
        <w:rPr>
          <w:rStyle w:val="StyleUnderline"/>
        </w:rPr>
        <w:t xml:space="preserve"> from our side. And </w:t>
      </w:r>
      <w:r w:rsidRPr="001D65C4">
        <w:rPr>
          <w:rStyle w:val="Emphasis"/>
        </w:rPr>
        <w:t>only</w:t>
      </w:r>
      <w:r w:rsidRPr="001D65C4">
        <w:rPr>
          <w:rStyle w:val="StyleUnderline"/>
        </w:rPr>
        <w:t xml:space="preserve"> (in quantity and activity) the global environmental microbiome has the </w:t>
      </w:r>
      <w:r w:rsidRPr="001D65C4">
        <w:rPr>
          <w:rStyle w:val="Emphasis"/>
        </w:rPr>
        <w:t>extensive catalytic power</w:t>
      </w:r>
      <w:r w:rsidRPr="001D65C4">
        <w:rPr>
          <w:rStyle w:val="StyleUnderline"/>
        </w:rPr>
        <w:t xml:space="preserve"> to make a difference.</w:t>
      </w:r>
    </w:p>
    <w:p w14:paraId="3818FF53" w14:textId="77777777" w:rsidR="00632DFB" w:rsidRPr="001D65C4" w:rsidRDefault="00632DFB" w:rsidP="00BE1551">
      <w:pPr>
        <w:rPr>
          <w:rStyle w:val="StyleUnderline"/>
        </w:rPr>
      </w:pPr>
    </w:p>
    <w:p w14:paraId="6A6AF8D4" w14:textId="20444F6E" w:rsidR="00632DFB" w:rsidRPr="001D65C4" w:rsidRDefault="00632DFB" w:rsidP="00632DFB">
      <w:pPr>
        <w:pStyle w:val="Heading4"/>
      </w:pPr>
      <w:r w:rsidRPr="001D65C4">
        <w:t>Science leadership prevents several existential risks.</w:t>
      </w:r>
    </w:p>
    <w:p w14:paraId="7E5BF7B8" w14:textId="63B75899" w:rsidR="00632DFB" w:rsidRPr="001D65C4" w:rsidRDefault="00632DFB" w:rsidP="00632DFB">
      <w:r w:rsidRPr="001D65C4">
        <w:rPr>
          <w:rStyle w:val="Style13ptBold"/>
        </w:rPr>
        <w:t>Berkman 18</w:t>
      </w:r>
      <w:r w:rsidRPr="001D65C4">
        <w:t xml:space="preserve"> – Research Professor at the Bren School of Environmental Science and Management at the University of California, Santa Barbara, Head of the Arctic Ocean Geopolitics Programme at the Scott Polar Research Institute at the University of Cambridge, PhD and M.S. from the University of Rhode Island.</w:t>
      </w:r>
    </w:p>
    <w:p w14:paraId="188B3C1E" w14:textId="1CB3E128" w:rsidR="00632DFB" w:rsidRPr="001D65C4" w:rsidRDefault="00632DFB" w:rsidP="00632DFB">
      <w:r w:rsidRPr="001D65C4">
        <w:t>Paul Berkman, “Could Science Diplomacy Be the Key to Stabilizing International Relations?,” Scientific American, 06-12-2018, https://www.scientificamerican.com/article/could-science-diplomacy-be-the-key-to-stabilizing-international-relations/</w:t>
      </w:r>
    </w:p>
    <w:p w14:paraId="67D6F76F" w14:textId="4496F1FD" w:rsidR="00632DFB" w:rsidRPr="001D65C4" w:rsidRDefault="00632DFB" w:rsidP="00632DFB">
      <w:r w:rsidRPr="001D65C4">
        <w:rPr>
          <w:rStyle w:val="StyleUnderline"/>
        </w:rPr>
        <w:t xml:space="preserve">Science diplomacy is different, operating across a </w:t>
      </w:r>
      <w:r w:rsidRPr="001D65C4">
        <w:rPr>
          <w:rStyle w:val="Emphasis"/>
        </w:rPr>
        <w:t>continuum of urgencies</w:t>
      </w:r>
      <w:r w:rsidRPr="001D65C4">
        <w:rPr>
          <w:rStyle w:val="StyleUnderline"/>
        </w:rPr>
        <w:t xml:space="preserve"> from </w:t>
      </w:r>
      <w:r w:rsidRPr="001D65C4">
        <w:rPr>
          <w:rStyle w:val="Emphasis"/>
        </w:rPr>
        <w:t>political</w:t>
      </w:r>
      <w:r w:rsidRPr="001D65C4">
        <w:rPr>
          <w:rStyle w:val="StyleUnderline"/>
        </w:rPr>
        <w:t xml:space="preserve"> to </w:t>
      </w:r>
      <w:r w:rsidRPr="001D65C4">
        <w:rPr>
          <w:rStyle w:val="Emphasis"/>
        </w:rPr>
        <w:t>sustainability</w:t>
      </w:r>
      <w:r w:rsidRPr="001D65C4">
        <w:rPr>
          <w:rStyle w:val="StyleUnderline"/>
        </w:rPr>
        <w:t xml:space="preserve"> time scales</w:t>
      </w:r>
      <w:r w:rsidRPr="001D65C4">
        <w:t xml:space="preserve">. Nations are still coming together to discuss and resolve </w:t>
      </w:r>
      <w:r w:rsidRPr="001D65C4">
        <w:rPr>
          <w:rStyle w:val="Emphasis"/>
        </w:rPr>
        <w:t>cross-border issues</w:t>
      </w:r>
      <w:r w:rsidRPr="001D65C4">
        <w:t xml:space="preserve">. But what’s on the table </w:t>
      </w:r>
      <w:r w:rsidRPr="001D65C4">
        <w:rPr>
          <w:rStyle w:val="StyleUnderline"/>
        </w:rPr>
        <w:t xml:space="preserve">revolves around </w:t>
      </w:r>
      <w:r w:rsidRPr="001D65C4">
        <w:rPr>
          <w:rStyle w:val="Emphasis"/>
        </w:rPr>
        <w:t>common interests</w:t>
      </w:r>
      <w:r w:rsidRPr="001D65C4">
        <w:rPr>
          <w:rStyle w:val="StyleUnderline"/>
        </w:rPr>
        <w:t xml:space="preserve"> revealed across generations by science</w:t>
      </w:r>
      <w:r w:rsidRPr="001D65C4">
        <w:t>—including natural sciences and social sciences as well as indigenous knowledge—providing a foundation for negotiation that is far less politically charged and divisive to discuss and resolve the topics of the day.</w:t>
      </w:r>
    </w:p>
    <w:p w14:paraId="4B405DEA" w14:textId="781B263D" w:rsidR="00632DFB" w:rsidRPr="001D65C4" w:rsidRDefault="00632DFB" w:rsidP="00632DFB">
      <w:r w:rsidRPr="001D65C4">
        <w:rPr>
          <w:rStyle w:val="StyleUnderline"/>
        </w:rPr>
        <w:t xml:space="preserve">For example, countries came together to </w:t>
      </w:r>
      <w:r w:rsidRPr="001D65C4">
        <w:t xml:space="preserve">share resources and </w:t>
      </w:r>
      <w:r w:rsidRPr="001D65C4">
        <w:rPr>
          <w:rStyle w:val="StyleUnderline"/>
        </w:rPr>
        <w:t xml:space="preserve">design a joint response to </w:t>
      </w:r>
      <w:r w:rsidRPr="001D65C4">
        <w:t xml:space="preserve">two recent </w:t>
      </w:r>
      <w:r w:rsidRPr="001D65C4">
        <w:rPr>
          <w:rStyle w:val="Emphasis"/>
        </w:rPr>
        <w:t>pandemics</w:t>
      </w:r>
      <w:r w:rsidRPr="001D65C4">
        <w:t>: Zika in Latin America and Ebola in West Africa. Following the easing of U.S.-Cuba relations in December 2014, scientists from the two countries began to collaborate on cancer research.</w:t>
      </w:r>
    </w:p>
    <w:p w14:paraId="5698244B" w14:textId="38A208B5" w:rsidR="00632DFB" w:rsidRPr="001D65C4" w:rsidRDefault="00632DFB" w:rsidP="00632DFB">
      <w:r w:rsidRPr="001D65C4">
        <w:rPr>
          <w:rStyle w:val="StyleUnderline"/>
        </w:rPr>
        <w:t>Science diplomacy</w:t>
      </w:r>
      <w:r w:rsidRPr="001D65C4">
        <w:t xml:space="preserve"> also </w:t>
      </w:r>
      <w:r w:rsidRPr="001D65C4">
        <w:rPr>
          <w:rStyle w:val="StyleUnderline"/>
        </w:rPr>
        <w:t xml:space="preserve">supports </w:t>
      </w:r>
      <w:r w:rsidRPr="001D65C4">
        <w:rPr>
          <w:rStyle w:val="Emphasis"/>
        </w:rPr>
        <w:t>economic prosperity</w:t>
      </w:r>
      <w:r w:rsidRPr="001D65C4">
        <w:t xml:space="preserve">, balancing </w:t>
      </w:r>
      <w:r w:rsidRPr="001D65C4">
        <w:rPr>
          <w:rStyle w:val="Emphasis"/>
        </w:rPr>
        <w:t>environmental protection</w:t>
      </w:r>
      <w:r w:rsidRPr="001D65C4">
        <w:t xml:space="preserve"> </w:t>
      </w:r>
      <w:r w:rsidRPr="001D65C4">
        <w:rPr>
          <w:rStyle w:val="StyleUnderline"/>
        </w:rPr>
        <w:t xml:space="preserve">and </w:t>
      </w:r>
      <w:r w:rsidRPr="001D65C4">
        <w:rPr>
          <w:rStyle w:val="Emphasis"/>
        </w:rPr>
        <w:t>societal well-being</w:t>
      </w:r>
      <w:r w:rsidRPr="001D65C4">
        <w:t xml:space="preserve"> through innovation. </w:t>
      </w:r>
      <w:r w:rsidRPr="001D65C4">
        <w:rPr>
          <w:rStyle w:val="StyleUnderline"/>
        </w:rPr>
        <w:t>Countries are</w:t>
      </w:r>
      <w:r w:rsidRPr="001D65C4">
        <w:t xml:space="preserve"> sharing and </w:t>
      </w:r>
      <w:r w:rsidRPr="001D65C4">
        <w:rPr>
          <w:rStyle w:val="Emphasis"/>
        </w:rPr>
        <w:t>collaborating on technologies</w:t>
      </w:r>
      <w:r w:rsidRPr="001D65C4">
        <w:t xml:space="preserve"> </w:t>
      </w:r>
      <w:r w:rsidRPr="001D65C4">
        <w:rPr>
          <w:rStyle w:val="StyleUnderline"/>
        </w:rPr>
        <w:t>that will help transition resource-based economies</w:t>
      </w:r>
      <w:r w:rsidRPr="001D65C4">
        <w:t xml:space="preserve"> to knowledge-based economies. </w:t>
      </w:r>
      <w:r w:rsidRPr="001D65C4">
        <w:rPr>
          <w:rStyle w:val="StyleUnderline"/>
        </w:rPr>
        <w:t>This kind of cooperation can yield</w:t>
      </w:r>
      <w:r w:rsidRPr="001D65C4">
        <w:t xml:space="preserve"> poverty-alleviating solutions along with </w:t>
      </w:r>
      <w:r w:rsidRPr="001D65C4">
        <w:rPr>
          <w:rStyle w:val="StyleUnderline"/>
        </w:rPr>
        <w:t xml:space="preserve">progress across a suite of </w:t>
      </w:r>
      <w:r w:rsidRPr="001D65C4">
        <w:rPr>
          <w:rStyle w:val="Emphasis"/>
        </w:rPr>
        <w:t>sustainable development goals</w:t>
      </w:r>
      <w:r w:rsidRPr="001D65C4">
        <w:t>.</w:t>
      </w:r>
    </w:p>
    <w:p w14:paraId="1C03D09E" w14:textId="3B34EAA9" w:rsidR="00632DFB" w:rsidRPr="001D65C4" w:rsidRDefault="00632DFB" w:rsidP="00632DFB">
      <w:r w:rsidRPr="001D65C4">
        <w:t xml:space="preserve">Science diplomacy is also about contributing to informed decision-making by sharing evidence and options, without advocacy. This kind of exchange helps ensure the diplomatic process is objective and inclusive, relying on our leaders to make decisions that have legacy value. Imagine if a group of diplomats got together in a negotiating room to assess and design a response to a pandemic without consulting and involving medical and public health experts. It wouldn’t make sense. </w:t>
      </w:r>
      <w:r w:rsidRPr="001D65C4">
        <w:rPr>
          <w:rStyle w:val="StyleUnderline"/>
        </w:rPr>
        <w:t>The recent Iran nuclear deal, for instance, relied on scientists’ expertise to build common interests</w:t>
      </w:r>
      <w:r w:rsidRPr="001D65C4">
        <w:t xml:space="preserve"> among nations as the prelude for an agreement, providing an ongoing basis for cooperation despite political variability.</w:t>
      </w:r>
    </w:p>
    <w:p w14:paraId="250FDAF6" w14:textId="5C07F72B" w:rsidR="00632DFB" w:rsidRPr="001D65C4" w:rsidRDefault="00632DFB" w:rsidP="00632DFB">
      <w:r w:rsidRPr="001D65C4">
        <w:rPr>
          <w:rStyle w:val="StyleUnderline"/>
        </w:rPr>
        <w:t>Collaboration between scientists</w:t>
      </w:r>
      <w:r w:rsidRPr="001D65C4">
        <w:t xml:space="preserve"> from different countries </w:t>
      </w:r>
      <w:r w:rsidRPr="001D65C4">
        <w:rPr>
          <w:rStyle w:val="StyleUnderline"/>
        </w:rPr>
        <w:t xml:space="preserve">can help create pathways for </w:t>
      </w:r>
      <w:r w:rsidRPr="001D65C4">
        <w:rPr>
          <w:rStyle w:val="Emphasis"/>
        </w:rPr>
        <w:t>working together on controversial issues</w:t>
      </w:r>
      <w:r w:rsidRPr="001D65C4">
        <w:t xml:space="preserve">, more generally. </w:t>
      </w:r>
      <w:r w:rsidRPr="001D65C4">
        <w:rPr>
          <w:rStyle w:val="StyleUnderline"/>
        </w:rPr>
        <w:t>For example, SESAME is</w:t>
      </w:r>
      <w:r w:rsidRPr="001D65C4">
        <w:t xml:space="preserve"> the Middle East’s first major international research center. It’s </w:t>
      </w:r>
      <w:r w:rsidRPr="001D65C4">
        <w:rPr>
          <w:rStyle w:val="StyleUnderline"/>
        </w:rPr>
        <w:t>designed to host both Israeli and Palestinian scientists</w:t>
      </w:r>
      <w:r w:rsidRPr="001D65C4">
        <w:t>. Instead of career diplomats and statesmen focused on pushing national agendas, researchers and practitioners with particular scientific expertise are focusing on research to address shared questions, divorced from politics. The CERN particle accelerators in Europe have demonstrated the value of this kind of scientific collaboration among nations since the 1950s.</w:t>
      </w:r>
    </w:p>
    <w:p w14:paraId="2408047D" w14:textId="133E6727" w:rsidR="00632DFB" w:rsidRPr="001D65C4" w:rsidRDefault="00632DFB" w:rsidP="00632DFB">
      <w:r w:rsidRPr="001D65C4">
        <w:t xml:space="preserve">And with cooperation and trust among scientists from diverse nations, </w:t>
      </w:r>
      <w:r w:rsidRPr="001D65C4">
        <w:rPr>
          <w:rStyle w:val="StyleUnderline"/>
        </w:rPr>
        <w:t xml:space="preserve">there can be a </w:t>
      </w:r>
      <w:r w:rsidRPr="001D65C4">
        <w:rPr>
          <w:rStyle w:val="Emphasis"/>
        </w:rPr>
        <w:t>ripple effect of goodwill</w:t>
      </w:r>
      <w:r w:rsidRPr="001D65C4">
        <w:rPr>
          <w:rStyle w:val="StyleUnderline"/>
        </w:rPr>
        <w:t xml:space="preserve"> </w:t>
      </w:r>
      <w:r w:rsidRPr="001D65C4">
        <w:rPr>
          <w:rStyle w:val="Emphasis"/>
        </w:rPr>
        <w:t>between the nations involved</w:t>
      </w:r>
      <w:r w:rsidRPr="001D65C4">
        <w:t>, including agreements that would otherwise be difficult or impossible to negotiate at the time with any hope of continuity.</w:t>
      </w:r>
    </w:p>
    <w:p w14:paraId="55012409" w14:textId="77777777" w:rsidR="00632DFB" w:rsidRPr="001D65C4" w:rsidRDefault="00632DFB" w:rsidP="00632DFB">
      <w:pPr>
        <w:rPr>
          <w:sz w:val="12"/>
          <w:szCs w:val="12"/>
        </w:rPr>
      </w:pPr>
      <w:r w:rsidRPr="001D65C4">
        <w:rPr>
          <w:sz w:val="12"/>
          <w:szCs w:val="12"/>
        </w:rPr>
        <w:t>AN ARCTIC ENVIRONMENT EXAMPLE</w:t>
      </w:r>
    </w:p>
    <w:p w14:paraId="5F882DCE" w14:textId="0CD99BE5" w:rsidR="00632DFB" w:rsidRPr="001D65C4" w:rsidRDefault="00632DFB" w:rsidP="00632DFB">
      <w:pPr>
        <w:rPr>
          <w:sz w:val="12"/>
          <w:szCs w:val="12"/>
        </w:rPr>
      </w:pPr>
      <w:r w:rsidRPr="001D65C4">
        <w:rPr>
          <w:sz w:val="12"/>
          <w:szCs w:val="12"/>
        </w:rPr>
        <w:t>My own involvement with U.S.-Russia relations started with chairing the first formal dialogue between NATO and Russia regarding environmental security in the Arctic Ocean. This 2010 dialogue at the University of Cambridge was funded by NATO along with other organizations and co-directed with the Moscow State Institute of International Relations. It involved four Russian ministries with representative to the president of Russia as well as experts and senior diplomats from 16 other nations.</w:t>
      </w:r>
    </w:p>
    <w:p w14:paraId="4796CFE8" w14:textId="77777777" w:rsidR="00632DFB" w:rsidRPr="001D65C4" w:rsidRDefault="00632DFB" w:rsidP="00632DFB">
      <w:pPr>
        <w:rPr>
          <w:sz w:val="12"/>
          <w:szCs w:val="12"/>
        </w:rPr>
      </w:pPr>
      <w:r w:rsidRPr="001D65C4">
        <w:rPr>
          <w:sz w:val="12"/>
          <w:szCs w:val="12"/>
        </w:rPr>
        <w:t>As academics, my Russian colleagues and I were able to create an apolitical platform for a conversation that had never taken place. Matters related to military security had otherwise prevented open consideration of strategies to promote cooperation and prevent conflict around the North Pole, which remains a region of significant strategic interest with nuclear submarines. Here, science diplomacy brought together two long-estranged actors to productively address a security issue of common interest to both.</w:t>
      </w:r>
    </w:p>
    <w:p w14:paraId="37FFDBB9" w14:textId="7FB2C115" w:rsidR="00632DFB" w:rsidRPr="001D65C4" w:rsidRDefault="00632DFB" w:rsidP="00632DFB">
      <w:pPr>
        <w:rPr>
          <w:sz w:val="12"/>
          <w:szCs w:val="12"/>
        </w:rPr>
      </w:pPr>
      <w:r w:rsidRPr="001D65C4">
        <w:rPr>
          <w:sz w:val="12"/>
          <w:szCs w:val="12"/>
        </w:rPr>
        <w:t>Since 2009, and despite ongoing diplomatic tensions, the U.S. and Russia have co-chaired three task forces under the auspices of the Arctic Council, the region’s intergovernmental forum for sustainable development and environmental protection. And they’ve successfully led to three binding legal agreements among all eight Arctic states: Canada, Denmark, Finland, Iceland, Norway and Sweden, along with Russia and the U.S.</w:t>
      </w:r>
    </w:p>
    <w:p w14:paraId="0EF72596" w14:textId="07A63F9D" w:rsidR="00632DFB" w:rsidRPr="001D65C4" w:rsidRDefault="00632DFB" w:rsidP="00632DFB">
      <w:pPr>
        <w:rPr>
          <w:sz w:val="12"/>
          <w:szCs w:val="12"/>
        </w:rPr>
      </w:pPr>
      <w:r w:rsidRPr="001D65C4">
        <w:rPr>
          <w:sz w:val="12"/>
          <w:szCs w:val="12"/>
        </w:rPr>
        <w:t>The most recent agreement just came into force in May 2018 to enhance international Arctic scientific cooperation. It reflects an understanding among these nations: International scientific collaboration is essential to pursue sustainable solutions, transcending national interests to maintain peace, stability and constructive cooperation in the Arctic. Science diplomacy offers a route that works both politically and practically.</w:t>
      </w:r>
    </w:p>
    <w:p w14:paraId="7FCE06BB" w14:textId="77777777" w:rsidR="00632DFB" w:rsidRPr="001D65C4" w:rsidRDefault="00632DFB" w:rsidP="00632DFB">
      <w:pPr>
        <w:rPr>
          <w:sz w:val="12"/>
          <w:szCs w:val="12"/>
        </w:rPr>
      </w:pPr>
      <w:r w:rsidRPr="001D65C4">
        <w:rPr>
          <w:sz w:val="12"/>
          <w:szCs w:val="12"/>
        </w:rPr>
        <w:t>INTERNATIONAL AGREEMENTS, WITHOUT POLITICS</w:t>
      </w:r>
    </w:p>
    <w:p w14:paraId="4E0BF9CD" w14:textId="0FE31C9D" w:rsidR="00632DFB" w:rsidRPr="001D65C4" w:rsidRDefault="00632DFB" w:rsidP="00632DFB">
      <w:pPr>
        <w:rPr>
          <w:sz w:val="12"/>
          <w:szCs w:val="12"/>
        </w:rPr>
      </w:pPr>
      <w:r w:rsidRPr="001D65C4">
        <w:rPr>
          <w:sz w:val="12"/>
          <w:szCs w:val="12"/>
        </w:rPr>
        <w:t>Science is a neutral platform that allows for less politically charged dialogues, which in turn create bridges that help overall diplomatic efforts.</w:t>
      </w:r>
    </w:p>
    <w:p w14:paraId="5E9152DC" w14:textId="16CD7DD1" w:rsidR="00632DFB" w:rsidRPr="001D65C4" w:rsidRDefault="00632DFB" w:rsidP="00632DFB">
      <w:pPr>
        <w:rPr>
          <w:rStyle w:val="StyleUnderline"/>
        </w:rPr>
      </w:pPr>
      <w:r w:rsidRPr="001D65C4">
        <w:t xml:space="preserve">Over the years, </w:t>
      </w:r>
      <w:r w:rsidRPr="001D65C4">
        <w:rPr>
          <w:rStyle w:val="StyleUnderline"/>
        </w:rPr>
        <w:t xml:space="preserve">science diplomacy has helped </w:t>
      </w:r>
      <w:r w:rsidRPr="001D65C4">
        <w:rPr>
          <w:rStyle w:val="Emphasis"/>
        </w:rPr>
        <w:t>build common ground</w:t>
      </w:r>
      <w:r w:rsidRPr="001D65C4">
        <w:t xml:space="preserve"> </w:t>
      </w:r>
      <w:r w:rsidRPr="001D65C4">
        <w:rPr>
          <w:rStyle w:val="StyleUnderline"/>
        </w:rPr>
        <w:t>and</w:t>
      </w:r>
      <w:r w:rsidRPr="001D65C4">
        <w:t xml:space="preserve"> peacefully </w:t>
      </w:r>
      <w:r w:rsidRPr="001D65C4">
        <w:rPr>
          <w:rStyle w:val="Emphasis"/>
        </w:rPr>
        <w:t>manage international spaces</w:t>
      </w:r>
      <w:r w:rsidRPr="001D65C4">
        <w:rPr>
          <w:rStyle w:val="StyleUnderline"/>
        </w:rPr>
        <w:t xml:space="preserve">, as well as </w:t>
      </w:r>
      <w:r w:rsidRPr="001D65C4">
        <w:rPr>
          <w:rStyle w:val="Emphasis"/>
        </w:rPr>
        <w:t>achieve technological breakthroughs</w:t>
      </w:r>
      <w:r w:rsidRPr="001D65C4">
        <w:rPr>
          <w:rStyle w:val="StyleUnderline"/>
        </w:rPr>
        <w:t xml:space="preserve"> that </w:t>
      </w:r>
      <w:r w:rsidRPr="001D65C4">
        <w:rPr>
          <w:rStyle w:val="Emphasis"/>
        </w:rPr>
        <w:t>have global relevance</w:t>
      </w:r>
      <w:r w:rsidRPr="001D65C4">
        <w:t xml:space="preserve">, </w:t>
      </w:r>
      <w:r w:rsidRPr="001D65C4">
        <w:rPr>
          <w:rStyle w:val="StyleUnderline"/>
        </w:rPr>
        <w:t xml:space="preserve">from </w:t>
      </w:r>
      <w:r w:rsidRPr="001D65C4">
        <w:rPr>
          <w:rStyle w:val="Emphasis"/>
        </w:rPr>
        <w:t>health care</w:t>
      </w:r>
      <w:r w:rsidRPr="001D65C4">
        <w:rPr>
          <w:rStyle w:val="StyleUnderline"/>
        </w:rPr>
        <w:t xml:space="preserve"> to the </w:t>
      </w:r>
      <w:r w:rsidRPr="001D65C4">
        <w:rPr>
          <w:rStyle w:val="Emphasis"/>
        </w:rPr>
        <w:t>digital revolution</w:t>
      </w:r>
      <w:r w:rsidRPr="001D65C4">
        <w:t xml:space="preserve">. </w:t>
      </w:r>
      <w:r w:rsidRPr="001D65C4">
        <w:rPr>
          <w:rStyle w:val="StyleUnderline"/>
        </w:rPr>
        <w:t xml:space="preserve">There is </w:t>
      </w:r>
      <w:r w:rsidRPr="001D65C4">
        <w:rPr>
          <w:rStyle w:val="Emphasis"/>
        </w:rPr>
        <w:t>every reason</w:t>
      </w:r>
      <w:r w:rsidRPr="001D65C4">
        <w:rPr>
          <w:rStyle w:val="StyleUnderline"/>
        </w:rPr>
        <w:t xml:space="preserve"> for science to continue helping to maintain </w:t>
      </w:r>
      <w:r w:rsidRPr="001D65C4">
        <w:rPr>
          <w:rStyle w:val="Emphasis"/>
        </w:rPr>
        <w:t>important channels of communication</w:t>
      </w:r>
      <w:r w:rsidRPr="001D65C4">
        <w:rPr>
          <w:rStyle w:val="StyleUnderline"/>
        </w:rPr>
        <w:t xml:space="preserve"> in the face of current tensions and all yet to come.</w:t>
      </w:r>
    </w:p>
    <w:p w14:paraId="089F97F7" w14:textId="0318CFBE" w:rsidR="00632DFB" w:rsidRPr="001D65C4" w:rsidRDefault="00632DFB" w:rsidP="00632DFB">
      <w:pPr>
        <w:rPr>
          <w:rStyle w:val="StyleUnderline"/>
        </w:rPr>
      </w:pPr>
      <w:r w:rsidRPr="001D65C4">
        <w:rPr>
          <w:rStyle w:val="StyleUnderline"/>
        </w:rPr>
        <w:t xml:space="preserve">For today’s </w:t>
      </w:r>
      <w:r w:rsidRPr="001D65C4">
        <w:rPr>
          <w:rStyle w:val="Emphasis"/>
        </w:rPr>
        <w:t>globally interconnected</w:t>
      </w:r>
      <w:r w:rsidRPr="001D65C4">
        <w:rPr>
          <w:rStyle w:val="StyleUnderline"/>
        </w:rPr>
        <w:t xml:space="preserve"> and </w:t>
      </w:r>
      <w:r w:rsidRPr="001D65C4">
        <w:rPr>
          <w:rStyle w:val="Emphasis"/>
        </w:rPr>
        <w:t>growing civilization</w:t>
      </w:r>
      <w:r w:rsidRPr="001D65C4">
        <w:rPr>
          <w:rStyle w:val="StyleUnderline"/>
        </w:rPr>
        <w:t xml:space="preserve">, which is confronting </w:t>
      </w:r>
      <w:r w:rsidRPr="001D65C4">
        <w:rPr>
          <w:rStyle w:val="Emphasis"/>
        </w:rPr>
        <w:t>rapid transformation</w:t>
      </w:r>
      <w:r w:rsidRPr="001D65C4">
        <w:rPr>
          <w:rStyle w:val="StyleUnderline"/>
        </w:rPr>
        <w:t xml:space="preserve"> on the back of advances in science, technology and innovation, science diplomacy offers a </w:t>
      </w:r>
      <w:r w:rsidRPr="001D65C4">
        <w:rPr>
          <w:rStyle w:val="Emphasis"/>
        </w:rPr>
        <w:t>unique process</w:t>
      </w:r>
      <w:r w:rsidRPr="001D65C4">
        <w:rPr>
          <w:rStyle w:val="StyleUnderline"/>
        </w:rPr>
        <w:t xml:space="preserve"> to </w:t>
      </w:r>
      <w:r w:rsidRPr="001D65C4">
        <w:rPr>
          <w:rStyle w:val="Emphasis"/>
        </w:rPr>
        <w:t>build our common future</w:t>
      </w:r>
      <w:r w:rsidRPr="001D65C4">
        <w:rPr>
          <w:rStyle w:val="StyleUnderline"/>
        </w:rPr>
        <w:t>.</w:t>
      </w:r>
    </w:p>
    <w:p w14:paraId="648FEC02" w14:textId="77777777" w:rsidR="0045419B" w:rsidRPr="001D65C4" w:rsidRDefault="0045419B" w:rsidP="0045419B">
      <w:pPr>
        <w:pStyle w:val="Heading3"/>
      </w:pPr>
    </w:p>
    <w:p w14:paraId="005DFE98" w14:textId="77777777" w:rsidR="0045419B" w:rsidRPr="001D65C4" w:rsidRDefault="0045419B" w:rsidP="0045419B">
      <w:pPr>
        <w:pStyle w:val="Heading3"/>
      </w:pPr>
      <w:r w:rsidRPr="001D65C4">
        <w:t>2AC/1AR---Normal Means = Takings Clause</w:t>
      </w:r>
    </w:p>
    <w:p w14:paraId="30FCB5FB" w14:textId="2F1FC507" w:rsidR="0045419B" w:rsidRPr="001D65C4" w:rsidRDefault="00A40732" w:rsidP="0045419B">
      <w:pPr>
        <w:pStyle w:val="Heading4"/>
      </w:pPr>
      <w:r w:rsidRPr="001D65C4">
        <w:t>It’s the key issue.</w:t>
      </w:r>
      <w:r w:rsidR="0045419B" w:rsidRPr="001D65C4">
        <w:t>.</w:t>
      </w:r>
    </w:p>
    <w:p w14:paraId="69DE30D4" w14:textId="77777777" w:rsidR="0045419B" w:rsidRPr="001D65C4" w:rsidRDefault="0045419B" w:rsidP="0045419B">
      <w:r w:rsidRPr="001D65C4">
        <w:rPr>
          <w:rStyle w:val="Style13ptBold"/>
        </w:rPr>
        <w:t>Burroughs 24</w:t>
      </w:r>
      <w:r w:rsidRPr="001D65C4">
        <w:t xml:space="preserve"> – J.D. Candidate at the University of Chicago School of Law.</w:t>
      </w:r>
    </w:p>
    <w:p w14:paraId="0C042AA8" w14:textId="77777777" w:rsidR="0045419B" w:rsidRPr="001D65C4" w:rsidRDefault="0045419B" w:rsidP="0045419B">
      <w:r w:rsidRPr="001D65C4">
        <w:t>John Burroughs, “Incorporated Standards and Fair Use: Remaining Uncertainties Set the Stage for Further Litigation,” The University of Chicago Business Law Review, https://businesslawreview.uchicago.edu/online-archive/incorporated-standards-and-fair-use-remaining-uncertainties-set-stage-further</w:t>
      </w:r>
    </w:p>
    <w:p w14:paraId="16E52941" w14:textId="77777777" w:rsidR="0045419B" w:rsidRPr="001D65C4" w:rsidRDefault="0045419B" w:rsidP="0045419B">
      <w:r w:rsidRPr="001D65C4">
        <w:t xml:space="preserve">Ultimately, </w:t>
      </w:r>
      <w:r w:rsidRPr="001D65C4">
        <w:rPr>
          <w:rStyle w:val="StyleUnderline"/>
        </w:rPr>
        <w:t xml:space="preserve">the </w:t>
      </w:r>
      <w:r w:rsidRPr="001D65C4">
        <w:rPr>
          <w:rStyle w:val="Emphasis"/>
        </w:rPr>
        <w:t>most important issue</w:t>
      </w:r>
      <w:r w:rsidRPr="001D65C4">
        <w:t xml:space="preserve"> that </w:t>
      </w:r>
      <w:r w:rsidRPr="001D65C4">
        <w:rPr>
          <w:rStyle w:val="StyleUnderline"/>
        </w:rPr>
        <w:t>the opinion raises is</w:t>
      </w:r>
      <w:r w:rsidRPr="001D65C4">
        <w:t xml:space="preserve"> likely </w:t>
      </w:r>
      <w:r w:rsidRPr="001D65C4">
        <w:rPr>
          <w:rStyle w:val="StyleUnderline"/>
        </w:rPr>
        <w:t>whether or not incorporation</w:t>
      </w:r>
      <w:r w:rsidRPr="001D65C4">
        <w:t xml:space="preserve"> by reference </w:t>
      </w:r>
      <w:r w:rsidRPr="001D65C4">
        <w:rPr>
          <w:rStyle w:val="StyleUnderline"/>
        </w:rPr>
        <w:t xml:space="preserve">now constitutes a </w:t>
      </w:r>
      <w:r w:rsidRPr="001D65C4">
        <w:rPr>
          <w:rStyle w:val="Emphasis"/>
        </w:rPr>
        <w:t>taking</w:t>
      </w:r>
      <w:r w:rsidRPr="001D65C4">
        <w:rPr>
          <w:rStyle w:val="StyleUnderline"/>
        </w:rPr>
        <w:t xml:space="preserve"> </w:t>
      </w:r>
      <w:r w:rsidRPr="001D65C4">
        <w:rPr>
          <w:rStyle w:val="Emphasis"/>
        </w:rPr>
        <w:t>sufficient to trigger the protections</w:t>
      </w:r>
      <w:r w:rsidRPr="001D65C4">
        <w:rPr>
          <w:rStyle w:val="StyleUnderline"/>
        </w:rPr>
        <w:t xml:space="preserve"> of the </w:t>
      </w:r>
      <w:r w:rsidRPr="001D65C4">
        <w:rPr>
          <w:rStyle w:val="Emphasis"/>
        </w:rPr>
        <w:t>Takings Clause</w:t>
      </w:r>
      <w:r w:rsidRPr="001D65C4">
        <w:t xml:space="preserve">.37 Surprisingly, </w:t>
      </w:r>
      <w:r w:rsidRPr="001D65C4">
        <w:rPr>
          <w:rStyle w:val="StyleUnderline"/>
        </w:rPr>
        <w:t xml:space="preserve">it is </w:t>
      </w:r>
      <w:r w:rsidRPr="001D65C4">
        <w:rPr>
          <w:rStyle w:val="Emphasis"/>
        </w:rPr>
        <w:t>not clear</w:t>
      </w:r>
      <w:r w:rsidRPr="001D65C4">
        <w:rPr>
          <w:rStyle w:val="StyleUnderline"/>
        </w:rPr>
        <w:t xml:space="preserve"> if copyright is considered “private property” for the purposes of the Takings Clause</w:t>
      </w:r>
      <w:r w:rsidRPr="001D65C4">
        <w:t>,38 and vigorous scholarly debate has produced arguments on both sides of this issue.39 However</w:t>
      </w:r>
      <w:r w:rsidRPr="001D65C4">
        <w:rPr>
          <w:rStyle w:val="StyleUnderline"/>
        </w:rPr>
        <w:t>, the Supreme Court has held that trade secrets are “private property” protected by the Takings Clause and that copyrights are a property interest protected by the Fourteenth Amendment’s Due Process Clause, which</w:t>
      </w:r>
      <w:r w:rsidRPr="001D65C4">
        <w:t xml:space="preserve"> together </w:t>
      </w:r>
      <w:r w:rsidRPr="001D65C4">
        <w:rPr>
          <w:rStyle w:val="StyleUnderline"/>
        </w:rPr>
        <w:t>suggest that copyrights</w:t>
      </w:r>
      <w:r w:rsidRPr="001D65C4">
        <w:t xml:space="preserve"> likely </w:t>
      </w:r>
      <w:r w:rsidRPr="001D65C4">
        <w:rPr>
          <w:rStyle w:val="StyleUnderline"/>
        </w:rPr>
        <w:t xml:space="preserve">fall within the scope of </w:t>
      </w:r>
      <w:r w:rsidRPr="001D65C4">
        <w:t xml:space="preserve">the </w:t>
      </w:r>
      <w:r w:rsidRPr="001D65C4">
        <w:rPr>
          <w:rStyle w:val="StyleUnderline"/>
        </w:rPr>
        <w:t>Takings</w:t>
      </w:r>
      <w:r w:rsidRPr="001D65C4">
        <w:t xml:space="preserve"> Clause.40 Even assuming this, however, </w:t>
      </w:r>
      <w:r w:rsidRPr="001D65C4">
        <w:rPr>
          <w:rStyle w:val="StyleUnderline"/>
        </w:rPr>
        <w:t>it remains uncertain whether or not the losses that incorporation</w:t>
      </w:r>
      <w:r w:rsidRPr="001D65C4">
        <w:t xml:space="preserve"> by reference </w:t>
      </w:r>
      <w:r w:rsidRPr="001D65C4">
        <w:rPr>
          <w:rStyle w:val="StyleUnderline"/>
        </w:rPr>
        <w:t>causes for copyright holders would be considered a per se taking</w:t>
      </w:r>
      <w:r w:rsidRPr="001D65C4">
        <w:t xml:space="preserve"> (mandating compensation) or a regulatory taking (requiring consideration of a balance of factors).41 Given that the copyright in the standard itself is not taken, but rather the value in holding the copyright is reduced by permitting fair-use publication, it seems that a regulatory taking is the more likely classification, though this would make it more difficult for SDOs to receive compensation.42</w:t>
      </w:r>
    </w:p>
    <w:p w14:paraId="47497CA9" w14:textId="6CF580A0" w:rsidR="00C30F1F" w:rsidRPr="001D65C4" w:rsidRDefault="00C30F1F" w:rsidP="00C30F1F">
      <w:pPr>
        <w:pStyle w:val="Heading3"/>
      </w:pPr>
      <w:r w:rsidRPr="001D65C4">
        <w:t>2AC/1AR---Copyrights are Takings</w:t>
      </w:r>
    </w:p>
    <w:p w14:paraId="3DF1BC33" w14:textId="0CE4DD17" w:rsidR="00C30F1F" w:rsidRPr="001D65C4" w:rsidRDefault="00A40732" w:rsidP="00C30F1F">
      <w:pPr>
        <w:pStyle w:val="Heading4"/>
      </w:pPr>
      <w:r w:rsidRPr="001D65C4">
        <w:t>This is the right legal interpretation. Copyright should fall under the Takings Clause.</w:t>
      </w:r>
    </w:p>
    <w:p w14:paraId="0A103BB9" w14:textId="7A53942A" w:rsidR="00C30F1F" w:rsidRPr="001D65C4" w:rsidRDefault="00C30F1F" w:rsidP="00C30F1F">
      <w:r w:rsidRPr="001D65C4">
        <w:rPr>
          <w:rStyle w:val="Style13ptBold"/>
        </w:rPr>
        <w:t>Hamilton 19</w:t>
      </w:r>
      <w:r w:rsidRPr="001D65C4">
        <w:t xml:space="preserve"> – Principal Attorney at Morgan, Lewis &amp; Bockius LLP.</w:t>
      </w:r>
    </w:p>
    <w:p w14:paraId="1EBFF05E" w14:textId="5F3EB93F" w:rsidR="00C30F1F" w:rsidRPr="001D65C4" w:rsidRDefault="00C30F1F" w:rsidP="00C30F1F">
      <w:r w:rsidRPr="001D65C4">
        <w:t>James Hamilton, “Brief for International Code Council, Inc. And the American Gas Association as Amici Curiae Supporting Partners,” Georgia et al. v. Public.Resource.Org, Inc., https://www.supremecourt.gov/DocketPDF/18/18-1150/114334/20190830152451138_Amicus%20Brief%20-%20ICC%20and%20AGA.pdf</w:t>
      </w:r>
    </w:p>
    <w:p w14:paraId="013D5325" w14:textId="2D9689B8" w:rsidR="00C30F1F" w:rsidRPr="001D65C4" w:rsidRDefault="00C30F1F" w:rsidP="00C30F1F">
      <w:r w:rsidRPr="001D65C4">
        <w:rPr>
          <w:rStyle w:val="StyleUnderline"/>
        </w:rPr>
        <w:t>The Constitution</w:t>
      </w:r>
      <w:r w:rsidRPr="001D65C4">
        <w:t xml:space="preserve"> also </w:t>
      </w:r>
      <w:r w:rsidRPr="001D65C4">
        <w:rPr>
          <w:rStyle w:val="StyleUnderline"/>
        </w:rPr>
        <w:t>prohibits governmental takings</w:t>
      </w:r>
      <w:r w:rsidRPr="001D65C4">
        <w:t xml:space="preserve"> of private property </w:t>
      </w:r>
      <w:r w:rsidRPr="001D65C4">
        <w:rPr>
          <w:rStyle w:val="Emphasis"/>
        </w:rPr>
        <w:t>without just compensation</w:t>
      </w:r>
      <w:r w:rsidRPr="001D65C4">
        <w:t xml:space="preserve">. See U.S. Const. Amend. V (“nor shall private property be taken for public use, without just compensation”). </w:t>
      </w:r>
      <w:r w:rsidRPr="001D65C4">
        <w:rPr>
          <w:rStyle w:val="StyleUnderline"/>
        </w:rPr>
        <w:t xml:space="preserve">Although the Court has </w:t>
      </w:r>
      <w:r w:rsidRPr="001D65C4">
        <w:rPr>
          <w:rStyle w:val="Emphasis"/>
        </w:rPr>
        <w:t>not yet held specifically</w:t>
      </w:r>
      <w:r w:rsidRPr="001D65C4">
        <w:rPr>
          <w:rStyle w:val="StyleUnderline"/>
        </w:rPr>
        <w:t xml:space="preserve"> that copyrights are property for Takings Clause purposes, </w:t>
      </w:r>
      <w:r w:rsidRPr="001D65C4">
        <w:rPr>
          <w:rStyle w:val="Emphasis"/>
        </w:rPr>
        <w:t>there is no reason for doubt</w:t>
      </w:r>
      <w:r w:rsidRPr="001D65C4">
        <w:t xml:space="preserve">. </w:t>
      </w:r>
      <w:r w:rsidRPr="001D65C4">
        <w:rPr>
          <w:rStyle w:val="StyleUnderline"/>
        </w:rPr>
        <w:t xml:space="preserve">The Court has </w:t>
      </w:r>
      <w:r w:rsidRPr="001D65C4">
        <w:rPr>
          <w:rStyle w:val="Emphasis"/>
        </w:rPr>
        <w:t>long used the language</w:t>
      </w:r>
      <w:r w:rsidRPr="001D65C4">
        <w:rPr>
          <w:rStyle w:val="StyleUnderline"/>
        </w:rPr>
        <w:t xml:space="preserve"> of </w:t>
      </w:r>
      <w:r w:rsidRPr="001D65C4">
        <w:rPr>
          <w:rStyle w:val="Emphasis"/>
        </w:rPr>
        <w:t>property</w:t>
      </w:r>
      <w:r w:rsidRPr="001D65C4">
        <w:rPr>
          <w:rStyle w:val="StyleUnderline"/>
        </w:rPr>
        <w:t xml:space="preserve"> to describe copyrights</w:t>
      </w:r>
      <w:r w:rsidRPr="001D65C4">
        <w:t>—describing copyright legislation as creating a “literary property of an author in his works.” Wheaton v. Peters, 33 U.S. 591, 657 (1834) (emphasis added). Congress’s copyright legislation proceeds from “the conviction that encouragement of individual effort by personal gain is the best way to advance public welfare through the talents of authors” and that “[s]acrificial days devoted to such creative activities deserve rewards commensurate with the services rendered.” Mazer v. Stein, 347 U.S. 201, 219 (1954).</w:t>
      </w:r>
    </w:p>
    <w:p w14:paraId="05255A88" w14:textId="519534C4" w:rsidR="00C30F1F" w:rsidRPr="001D65C4" w:rsidRDefault="00C30F1F" w:rsidP="00C30F1F">
      <w:r w:rsidRPr="001D65C4">
        <w:rPr>
          <w:rStyle w:val="StyleUnderline"/>
        </w:rPr>
        <w:t xml:space="preserve">The Court has </w:t>
      </w:r>
      <w:r w:rsidRPr="001D65C4">
        <w:rPr>
          <w:rStyle w:val="Emphasis"/>
        </w:rPr>
        <w:t>squarely held</w:t>
      </w:r>
      <w:r w:rsidRPr="001D65C4">
        <w:t xml:space="preserve"> </w:t>
      </w:r>
      <w:r w:rsidRPr="001D65C4">
        <w:rPr>
          <w:rStyle w:val="StyleUnderline"/>
        </w:rPr>
        <w:t>that</w:t>
      </w:r>
      <w:r w:rsidRPr="001D65C4">
        <w:t xml:space="preserve"> state-law </w:t>
      </w:r>
      <w:r w:rsidRPr="001D65C4">
        <w:rPr>
          <w:rStyle w:val="StyleUnderline"/>
        </w:rPr>
        <w:t>trade secrets are property under the Takings Clause</w:t>
      </w:r>
      <w:r w:rsidRPr="001D65C4">
        <w:t>. Ruckelshaus v. Monsanto Co., 467 U.S. 986, 1000-1004 (1984). Trade secrets are assignable, can be held in trust, pass to trustees in bankruptcy, and are often described as “proprietary interest[s]” and in terms of “ownership.” Id. at 1002. This reasoning applies with equal or greater force to copyrights and other categories of intellectual property. Cf. E. Enters. v. Apfel, 524 U.S. 498, 554 (1998) (Breyer, J., dissenting) (“The ‘private property’ upon which the Clause traditionally has focused is a specific interest in physical or intellectual property.”) (emphasis added).</w:t>
      </w:r>
    </w:p>
    <w:p w14:paraId="2366F6DD" w14:textId="55B750C6" w:rsidR="00C30F1F" w:rsidRPr="001D65C4" w:rsidRDefault="00C30F1F" w:rsidP="00C30F1F">
      <w:r w:rsidRPr="001D65C4">
        <w:t xml:space="preserve">In fact, </w:t>
      </w:r>
      <w:r w:rsidRPr="001D65C4">
        <w:rPr>
          <w:rStyle w:val="StyleUnderline"/>
        </w:rPr>
        <w:t>the Second and Ninth Circuits</w:t>
      </w:r>
      <w:r w:rsidRPr="001D65C4">
        <w:t xml:space="preserve">—two circuits with extensive experience in copyright cases— have identified the particular tension between the Takings Clause and respondent’s specific legal theory. Again, that </w:t>
      </w:r>
      <w:r w:rsidRPr="001D65C4">
        <w:rPr>
          <w:rStyle w:val="StyleUnderline"/>
        </w:rPr>
        <w:t>theory posits that incorporating copyrighted material into law eliminates a vested copyright</w:t>
      </w:r>
      <w:r w:rsidRPr="001D65C4">
        <w:t xml:space="preserve">. But as Judge Leval wrote for the Second Circuit in CCC Information Services, </w:t>
      </w:r>
      <w:r w:rsidRPr="001D65C4">
        <w:rPr>
          <w:rStyle w:val="StyleUnderline"/>
        </w:rPr>
        <w:t>the theory that governmental adoption of privately authored works into law suffices to “deprive</w:t>
      </w:r>
      <w:r w:rsidRPr="001D65C4">
        <w:t xml:space="preserve">[ ] </w:t>
      </w:r>
      <w:r w:rsidRPr="001D65C4">
        <w:rPr>
          <w:rStyle w:val="StyleUnderline"/>
        </w:rPr>
        <w:t xml:space="preserve">the copyright owner of its property would raise </w:t>
      </w:r>
      <w:r w:rsidRPr="001D65C4">
        <w:rPr>
          <w:rStyle w:val="Emphasis"/>
        </w:rPr>
        <w:t>very substantial problems</w:t>
      </w:r>
      <w:r w:rsidRPr="001D65C4">
        <w:rPr>
          <w:rStyle w:val="StyleUnderline"/>
        </w:rPr>
        <w:t xml:space="preserve"> under the </w:t>
      </w:r>
      <w:r w:rsidRPr="001D65C4">
        <w:rPr>
          <w:rStyle w:val="Emphasis"/>
        </w:rPr>
        <w:t>Takings Clause of the Constitution</w:t>
      </w:r>
      <w:r w:rsidRPr="001D65C4">
        <w:t>.” CCC Info. Servs., 44 F.3d at 74; accord Practice Mgmt., 121 F.3d at 520.</w:t>
      </w:r>
    </w:p>
    <w:p w14:paraId="14E4AEE7" w14:textId="606C9DD7" w:rsidR="00C30F1F" w:rsidRPr="001D65C4" w:rsidRDefault="00C30F1F" w:rsidP="00C30F1F">
      <w:r w:rsidRPr="001D65C4">
        <w:rPr>
          <w:rStyle w:val="StyleUnderline"/>
        </w:rPr>
        <w:t>If incorporation</w:t>
      </w:r>
      <w:r w:rsidRPr="001D65C4">
        <w:t xml:space="preserve"> of a privately authored work </w:t>
      </w:r>
      <w:r w:rsidRPr="001D65C4">
        <w:rPr>
          <w:rStyle w:val="StyleUnderline"/>
        </w:rPr>
        <w:t>indeed destroys the</w:t>
      </w:r>
      <w:r w:rsidRPr="001D65C4">
        <w:t xml:space="preserve"> private author’s </w:t>
      </w:r>
      <w:r w:rsidRPr="001D65C4">
        <w:rPr>
          <w:rStyle w:val="StyleUnderline"/>
        </w:rPr>
        <w:t>copyright, governments may not constitutionally incorporate such works into law without paying just compensation for the copyright’s invalidation</w:t>
      </w:r>
      <w:r w:rsidRPr="001D65C4">
        <w:t xml:space="preserve">. </w:t>
      </w:r>
      <w:r w:rsidRPr="001D65C4">
        <w:rPr>
          <w:rStyle w:val="StyleUnderline"/>
        </w:rPr>
        <w:t>The first government to incorporate</w:t>
      </w:r>
      <w:r w:rsidRPr="001D65C4">
        <w:t xml:space="preserve"> specific </w:t>
      </w:r>
      <w:r w:rsidRPr="001D65C4">
        <w:rPr>
          <w:rStyle w:val="StyleUnderline"/>
        </w:rPr>
        <w:t>copyrighted material</w:t>
      </w:r>
      <w:r w:rsidRPr="001D65C4">
        <w:t xml:space="preserve"> into its laws </w:t>
      </w:r>
      <w:r w:rsidRPr="001D65C4">
        <w:rPr>
          <w:rStyle w:val="StyleUnderline"/>
        </w:rPr>
        <w:t>would have to compensate the copyright owner</w:t>
      </w:r>
      <w:r w:rsidRPr="001D65C4">
        <w:t xml:space="preserve"> not just for its own use of that material, but for the wholesale elimination of all of the author’s rights of ownership. That would create a substantial first-mover penalty for incorporation and require a radical shift in the practice of state and local governments throughout the country—to say nothing of the practice of private actors, such as ICC, that develop the works. In adjudicating the limited question presented by this case, the Court should be careful not to prejudge the Takings Clause questions that flow from respondent’s and the Eleventh Circuit’s views as to the effect of incorporation of privately authored works.</w:t>
      </w:r>
    </w:p>
    <w:p w14:paraId="525F8E06" w14:textId="7FA5EEC4" w:rsidR="00C30F1F" w:rsidRPr="001D65C4" w:rsidRDefault="00C30F1F" w:rsidP="00C30F1F">
      <w:r w:rsidRPr="001D65C4">
        <w:t xml:space="preserve">It has been suggested that any Takings Clause problem evaporates if the copyright owner has encouraged or permitted the government entity to incorporate the copyrighted work into its laws. See, e.g., Veeck, 293 F.3d at 803 (majority opinion). But in such circumstances, governments receive encouragement or permission on the mutual understanding that the private author retains the copyright despite the governmental use. See, e.g., id. at 822 (Wiener, J., dissenting) (“SBCCI expressly reserved its copyright in the codes.”). </w:t>
      </w:r>
      <w:r w:rsidRPr="001D65C4">
        <w:rPr>
          <w:rStyle w:val="StyleUnderline"/>
        </w:rPr>
        <w:t>The fact that an author may encourage a government’s use of its work does not mean the author consents to relinquish its copyright altogether</w:t>
      </w:r>
      <w:r w:rsidRPr="001D65C4">
        <w:t>, least of all when both author and government believe and affirm that the specified governmental use is fully consistent with continuing copyright validity.</w:t>
      </w:r>
    </w:p>
    <w:p w14:paraId="49505A03" w14:textId="2F6BC0E8" w:rsidR="00C30F1F" w:rsidRPr="001D65C4" w:rsidRDefault="00C30F1F" w:rsidP="00C30F1F">
      <w:pPr>
        <w:rPr>
          <w:rStyle w:val="StyleUnderline"/>
        </w:rPr>
      </w:pPr>
      <w:r w:rsidRPr="001D65C4">
        <w:t xml:space="preserve">As with the Supremacy Clause, lower courts have barely brushed the surface of these issues, and they were not presented to the court below given the facts of this case. </w:t>
      </w:r>
      <w:r w:rsidRPr="001D65C4">
        <w:rPr>
          <w:rStyle w:val="StyleUnderline"/>
        </w:rPr>
        <w:t>For this reason, too, the Court should reject respondent’s and the Eleventh Circuit’s broadly stated views.</w:t>
      </w:r>
    </w:p>
    <w:p w14:paraId="60DA4357" w14:textId="77777777" w:rsidR="00A40732" w:rsidRPr="001D65C4" w:rsidRDefault="00A40732" w:rsidP="00C30F1F">
      <w:pPr>
        <w:rPr>
          <w:rStyle w:val="StyleUnderline"/>
        </w:rPr>
      </w:pPr>
    </w:p>
    <w:p w14:paraId="799F3B78" w14:textId="77777777" w:rsidR="00A40732" w:rsidRPr="001D65C4" w:rsidRDefault="00A40732" w:rsidP="00C30F1F"/>
    <w:p w14:paraId="6E5A4631" w14:textId="79FB9A8F" w:rsidR="00A40732" w:rsidRPr="001D65C4" w:rsidRDefault="00A40732" w:rsidP="00A40732">
      <w:pPr>
        <w:pStyle w:val="Heading4"/>
      </w:pPr>
      <w:r w:rsidRPr="001D65C4">
        <w:t>Incorporating standards are takings.</w:t>
      </w:r>
    </w:p>
    <w:p w14:paraId="1843B778" w14:textId="77777777" w:rsidR="00A40732" w:rsidRPr="001D65C4" w:rsidRDefault="00A40732" w:rsidP="00A40732">
      <w:r w:rsidRPr="001D65C4">
        <w:rPr>
          <w:rStyle w:val="Style13ptBold"/>
        </w:rPr>
        <w:t>Griffin and Saunders 24</w:t>
      </w:r>
      <w:r w:rsidRPr="001D65C4">
        <w:t xml:space="preserve"> – Senior Vice President and General Counsel at the American National Standards Institute, J.D. from Albany Law School; Senior Vice President of Public Policy at the American National Standards Institute.</w:t>
      </w:r>
    </w:p>
    <w:p w14:paraId="78E23F32" w14:textId="77777777" w:rsidR="00A40732" w:rsidRPr="001D65C4" w:rsidRDefault="00A40732" w:rsidP="00A40732">
      <w:r w:rsidRPr="001D65C4">
        <w:t>Patricia A. Griffin and Maury Saunders, “ANSI Publishes Action Brief on IBR Landscape for SDOs,” American National Standards Institute, 05-09-2024, https://www.ansi.org/standards-news/all-news/2024/05/5-9-24-ansi-publishes-action-brief-on-ibr-landscape-for-sdos</w:t>
      </w:r>
    </w:p>
    <w:p w14:paraId="1A9F61BE" w14:textId="77777777" w:rsidR="00A40732" w:rsidRPr="001D65C4" w:rsidRDefault="00A40732" w:rsidP="00A40732">
      <w:r w:rsidRPr="001D65C4">
        <w:t>For example, SDOs may urge that:</w:t>
      </w:r>
    </w:p>
    <w:p w14:paraId="6F75842C" w14:textId="77777777" w:rsidR="00A40732" w:rsidRPr="001D65C4" w:rsidRDefault="00A40732" w:rsidP="00A40732">
      <w:r w:rsidRPr="001D65C4">
        <w:t>Governments consider alternative means to incorporate their standards to continue to benefit from efficiencies that result from incorporation by reference</w:t>
      </w:r>
    </w:p>
    <w:p w14:paraId="0A5C7723" w14:textId="77777777" w:rsidR="00A40732" w:rsidRPr="001D65C4" w:rsidRDefault="00A40732" w:rsidP="00A40732">
      <w:pPr>
        <w:rPr>
          <w:rStyle w:val="StyleUnderline"/>
        </w:rPr>
      </w:pPr>
      <w:r w:rsidRPr="001D65C4">
        <w:rPr>
          <w:rStyle w:val="StyleUnderline"/>
        </w:rPr>
        <w:t>Courts recognize the significant property interest in copyrighted standards.</w:t>
      </w:r>
    </w:p>
    <w:p w14:paraId="1853239A" w14:textId="77777777" w:rsidR="00A40732" w:rsidRPr="001D65C4" w:rsidRDefault="00A40732" w:rsidP="00A40732">
      <w:pPr>
        <w:rPr>
          <w:rStyle w:val="StyleUnderline"/>
        </w:rPr>
      </w:pPr>
      <w:r w:rsidRPr="001D65C4">
        <w:rPr>
          <w:rStyle w:val="StyleUnderline"/>
        </w:rPr>
        <w:t xml:space="preserve">Decisions like the ASTM decision are </w:t>
      </w:r>
      <w:r w:rsidRPr="001D65C4">
        <w:rPr>
          <w:rStyle w:val="Emphasis"/>
        </w:rPr>
        <w:t>tantamount to a “taking”</w:t>
      </w:r>
      <w:r w:rsidRPr="001D65C4">
        <w:rPr>
          <w:rStyle w:val="StyleUnderline"/>
        </w:rPr>
        <w:t xml:space="preserve"> sufficient to </w:t>
      </w:r>
      <w:r w:rsidRPr="001D65C4">
        <w:rPr>
          <w:rStyle w:val="Emphasis"/>
        </w:rPr>
        <w:t>trigger the protections</w:t>
      </w:r>
      <w:r w:rsidRPr="001D65C4">
        <w:rPr>
          <w:rStyle w:val="StyleUnderline"/>
        </w:rPr>
        <w:t xml:space="preserve"> of the Takings Clause of the U.S. Constitution.</w:t>
      </w:r>
    </w:p>
    <w:p w14:paraId="661F553F" w14:textId="44762989" w:rsidR="00AA6CC6" w:rsidRPr="001D65C4" w:rsidRDefault="00AA6CC6" w:rsidP="00AA6CC6">
      <w:pPr>
        <w:pStyle w:val="Heading3"/>
      </w:pPr>
      <w:r w:rsidRPr="001D65C4">
        <w:t>2AC/1AR---Copyright K2 Takings</w:t>
      </w:r>
    </w:p>
    <w:p w14:paraId="486C5C9A" w14:textId="345B9D07" w:rsidR="00AA6CC6" w:rsidRPr="001D65C4" w:rsidRDefault="00AA6CC6" w:rsidP="00AA6CC6">
      <w:pPr>
        <w:pStyle w:val="Heading4"/>
      </w:pPr>
      <w:r w:rsidRPr="001D65C4">
        <w:t xml:space="preserve">Judicial reconciliation of copyright and the Takings Clause is key to </w:t>
      </w:r>
      <w:r w:rsidR="00A40732" w:rsidRPr="001D65C4">
        <w:t>properly balancing both doctrines.</w:t>
      </w:r>
    </w:p>
    <w:p w14:paraId="0029590A" w14:textId="77777777" w:rsidR="00AA6CC6" w:rsidRPr="001D65C4" w:rsidRDefault="00AA6CC6" w:rsidP="00AA6CC6">
      <w:r w:rsidRPr="001D65C4">
        <w:rPr>
          <w:rStyle w:val="Style13ptBold"/>
        </w:rPr>
        <w:t>Pangle 22</w:t>
      </w:r>
      <w:r w:rsidRPr="001D65C4">
        <w:t xml:space="preserve"> – Attorney at Sheppard Mullin Richter &amp; Hampton LLP, J.D. from the University of Richmond School of Law, M.A. from Virginia Tech.</w:t>
      </w:r>
    </w:p>
    <w:p w14:paraId="4D4986FC" w14:textId="77777777" w:rsidR="00AA6CC6" w:rsidRPr="001D65C4" w:rsidRDefault="00AA6CC6" w:rsidP="00AA6CC6">
      <w:r w:rsidRPr="001D65C4">
        <w:t>Matthew Pangle, “A Modern Reconceptualization of Copyrights as Public Rights,” Vanderbilt Journal of Entertainment and Technology Law, 07-xx-2020, https://cdn.vanderbilt.edu/vu-URL/wp-content/uploads/sites/356/2022/07/20025356/2.Pangle-Article_FINAL_Master.pdf</w:t>
      </w:r>
    </w:p>
    <w:p w14:paraId="18CC4DCA" w14:textId="77777777" w:rsidR="00AA6CC6" w:rsidRPr="001D65C4" w:rsidRDefault="00AA6CC6" w:rsidP="00AA6CC6">
      <w:r w:rsidRPr="001D65C4">
        <w:rPr>
          <w:rStyle w:val="StyleUnderline"/>
        </w:rPr>
        <w:t>As with the</w:t>
      </w:r>
      <w:r w:rsidRPr="001D65C4">
        <w:t xml:space="preserve"> revisions to </w:t>
      </w:r>
      <w:r w:rsidRPr="001D65C4">
        <w:rPr>
          <w:rStyle w:val="StyleUnderline"/>
        </w:rPr>
        <w:t>patent doctrine,</w:t>
      </w:r>
      <w:r w:rsidRPr="001D65C4">
        <w:t xml:space="preserve"> modern </w:t>
      </w:r>
      <w:r w:rsidRPr="001D65C4">
        <w:rPr>
          <w:rStyle w:val="StyleUnderline"/>
        </w:rPr>
        <w:t>copyright</w:t>
      </w:r>
      <w:r w:rsidRPr="001D65C4">
        <w:t xml:space="preserve"> reforms </w:t>
      </w:r>
      <w:r w:rsidRPr="001D65C4">
        <w:rPr>
          <w:rStyle w:val="StyleUnderline"/>
        </w:rPr>
        <w:t xml:space="preserve">set the stage for </w:t>
      </w:r>
      <w:r w:rsidRPr="001D65C4">
        <w:rPr>
          <w:rStyle w:val="Emphasis"/>
        </w:rPr>
        <w:t>competing legal policies</w:t>
      </w:r>
      <w:r w:rsidRPr="001D65C4">
        <w:rPr>
          <w:rStyle w:val="StyleUnderline"/>
        </w:rPr>
        <w:t xml:space="preserve"> to </w:t>
      </w:r>
      <w:r w:rsidRPr="001D65C4">
        <w:rPr>
          <w:rStyle w:val="Emphasis"/>
        </w:rPr>
        <w:t>conflict</w:t>
      </w:r>
      <w:r w:rsidRPr="001D65C4">
        <w:t xml:space="preserve">. For example, the DMCA was seen as overbroad; by limiting access to digital copyrighted material, the very purpose of copyright—with the public at large as the primary beneficiary of a protected work—was directly contradicted.270 Additionally, </w:t>
      </w:r>
      <w:r w:rsidRPr="001D65C4">
        <w:rPr>
          <w:rStyle w:val="StyleUnderline"/>
        </w:rPr>
        <w:t>the DMCA’s overzealousness in protecting</w:t>
      </w:r>
      <w:r w:rsidRPr="001D65C4">
        <w:t xml:space="preserve"> digital </w:t>
      </w:r>
      <w:r w:rsidRPr="001D65C4">
        <w:rPr>
          <w:rStyle w:val="StyleUnderline"/>
        </w:rPr>
        <w:t xml:space="preserve">copyrighted materials put its provisions </w:t>
      </w:r>
      <w:r w:rsidRPr="001D65C4">
        <w:rPr>
          <w:rStyle w:val="Emphasis"/>
        </w:rPr>
        <w:t>directly at odds</w:t>
      </w:r>
      <w:r w:rsidRPr="001D65C4">
        <w:rPr>
          <w:rStyle w:val="StyleUnderline"/>
        </w:rPr>
        <w:t xml:space="preserve"> with the </w:t>
      </w:r>
      <w:r w:rsidRPr="001D65C4">
        <w:rPr>
          <w:rStyle w:val="Emphasis"/>
        </w:rPr>
        <w:t>Takings Clause</w:t>
      </w:r>
      <w:r w:rsidRPr="001D65C4">
        <w:rPr>
          <w:rStyle w:val="StyleUnderline"/>
        </w:rPr>
        <w:t xml:space="preserve"> and its rationale</w:t>
      </w:r>
      <w:r w:rsidRPr="001D65C4">
        <w:t xml:space="preserve">.271 By implementing what amounts to a digital lock to prevent reproductions of digital copyrighted material, </w:t>
      </w:r>
      <w:r w:rsidRPr="001D65C4">
        <w:rPr>
          <w:rStyle w:val="StyleUnderline"/>
        </w:rPr>
        <w:t>the DMCA</w:t>
      </w:r>
      <w:r w:rsidRPr="001D65C4">
        <w:t xml:space="preserve"> arguably </w:t>
      </w:r>
      <w:r w:rsidRPr="001D65C4">
        <w:rPr>
          <w:rStyle w:val="StyleUnderline"/>
        </w:rPr>
        <w:t>acts as a “</w:t>
      </w:r>
      <w:r w:rsidRPr="001D65C4">
        <w:rPr>
          <w:rStyle w:val="Emphasis"/>
        </w:rPr>
        <w:t>regulatory destruction</w:t>
      </w:r>
      <w:r w:rsidRPr="001D65C4">
        <w:rPr>
          <w:rStyle w:val="StyleUnderline"/>
        </w:rPr>
        <w:t xml:space="preserve"> of property’s economic value” and “render[s] </w:t>
      </w:r>
      <w:r w:rsidRPr="001D65C4">
        <w:rPr>
          <w:rStyle w:val="Emphasis"/>
        </w:rPr>
        <w:t>large swaths of private property</w:t>
      </w:r>
      <w:r w:rsidRPr="001D65C4">
        <w:rPr>
          <w:rStyle w:val="StyleUnderline"/>
        </w:rPr>
        <w:t xml:space="preserve"> </w:t>
      </w:r>
      <w:r w:rsidRPr="001D65C4">
        <w:rPr>
          <w:rStyle w:val="Emphasis"/>
        </w:rPr>
        <w:t>unsellable</w:t>
      </w:r>
      <w:r w:rsidRPr="001D65C4">
        <w:rPr>
          <w:rStyle w:val="StyleUnderline"/>
        </w:rPr>
        <w:t xml:space="preserve"> on secondary markets and</w:t>
      </w:r>
      <w:r w:rsidRPr="001D65C4">
        <w:t xml:space="preserve">, therefore, </w:t>
      </w:r>
      <w:r w:rsidRPr="001D65C4">
        <w:rPr>
          <w:rStyle w:val="Emphasis"/>
        </w:rPr>
        <w:t>economically worthless</w:t>
      </w:r>
      <w:r w:rsidRPr="001D65C4">
        <w:t xml:space="preserve">”272 with no real recourse or compensation—thus </w:t>
      </w:r>
      <w:r w:rsidRPr="001D65C4">
        <w:rPr>
          <w:rStyle w:val="Emphasis"/>
        </w:rPr>
        <w:t>contradicting the Takings Clause rationale</w:t>
      </w:r>
      <w:r w:rsidRPr="001D65C4">
        <w:rPr>
          <w:rStyle w:val="StyleUnderline"/>
        </w:rPr>
        <w:t xml:space="preserve"> balancing private property rights, government use, and just compensation</w:t>
      </w:r>
      <w:r w:rsidRPr="001D65C4">
        <w:t xml:space="preserve">.273 </w:t>
      </w:r>
      <w:r w:rsidRPr="001D65C4">
        <w:rPr>
          <w:rStyle w:val="StyleUnderline"/>
        </w:rPr>
        <w:t>After all, depleting property of essentially all of its economic value is akin to a taking.</w:t>
      </w:r>
      <w:r w:rsidRPr="001D65C4">
        <w:t>274</w:t>
      </w:r>
    </w:p>
    <w:p w14:paraId="70D0F0E2" w14:textId="77777777" w:rsidR="00AA6CC6" w:rsidRPr="001D65C4" w:rsidRDefault="00AA6CC6" w:rsidP="00AA6CC6">
      <w:r w:rsidRPr="001D65C4">
        <w:t xml:space="preserve">A second (and more recent) example of copyright doctrine reform is the MMA, enacted in 2018.275 Recognizing another emerging trend, the dominance of digital streaming services, the MMA serves to hold those streaming services accountable for accurate royalty payments while facilitating royalty payments to owners of pre-1972 sound recordings and other music industry professionals, such as sound producers and engineers.276 </w:t>
      </w:r>
      <w:r w:rsidRPr="001D65C4">
        <w:rPr>
          <w:rStyle w:val="StyleUnderline"/>
        </w:rPr>
        <w:t>The MMA</w:t>
      </w:r>
      <w:r w:rsidRPr="001D65C4">
        <w:t xml:space="preserve"> received significantly less backlash than the DMCA,277 but </w:t>
      </w:r>
      <w:r w:rsidRPr="001D65C4">
        <w:rPr>
          <w:rStyle w:val="StyleUnderline"/>
        </w:rPr>
        <w:t>has also</w:t>
      </w:r>
      <w:r w:rsidRPr="001D65C4">
        <w:t xml:space="preserve">, allegedly, </w:t>
      </w:r>
      <w:r w:rsidRPr="001D65C4">
        <w:rPr>
          <w:rStyle w:val="StyleUnderline"/>
        </w:rPr>
        <w:t>run afoul of the Takings Clause</w:t>
      </w:r>
      <w:r w:rsidRPr="001D65C4">
        <w:t>.278 In an effort to find a middle ground between music artists deserving royalty payments and digital streaming services wanting to offer public access to music at low costs, Congress included a safe harbor provision shielding digital streaming services from copyright infringement liability occurring before January 1, 2018.279 When Eight Mile Style—famous rapper Eminem’s music publishing company—filed suit against Spotify for unpaid royalties, they also claimed that the MMA’s safe harbor provision deprived them of their right to sue for copyright infringement, violating the Takings Clause.280</w:t>
      </w:r>
    </w:p>
    <w:p w14:paraId="7CBBB71A" w14:textId="12431E56" w:rsidR="00AA6CC6" w:rsidRPr="001D65C4" w:rsidRDefault="00AA6CC6" w:rsidP="00AA6CC6">
      <w:r w:rsidRPr="001D65C4">
        <w:t xml:space="preserve">Pushback or not, </w:t>
      </w:r>
      <w:r w:rsidRPr="001D65C4">
        <w:rPr>
          <w:rStyle w:val="StyleUnderline"/>
        </w:rPr>
        <w:t xml:space="preserve">Congress’s ability to legislate on behalf of copyright doctrine is </w:t>
      </w:r>
      <w:r w:rsidRPr="001D65C4">
        <w:rPr>
          <w:rStyle w:val="Emphasis"/>
        </w:rPr>
        <w:t>paramount</w:t>
      </w:r>
      <w:r w:rsidRPr="001D65C4">
        <w:rPr>
          <w:rStyle w:val="StyleUnderline"/>
        </w:rPr>
        <w:t xml:space="preserve"> to </w:t>
      </w:r>
      <w:r w:rsidRPr="001D65C4">
        <w:rPr>
          <w:rStyle w:val="Emphasis"/>
        </w:rPr>
        <w:t>copyright’s effectiveness</w:t>
      </w:r>
      <w:r w:rsidRPr="001D65C4">
        <w:rPr>
          <w:rStyle w:val="StyleUnderline"/>
        </w:rPr>
        <w:t xml:space="preserve"> in an </w:t>
      </w:r>
      <w:r w:rsidRPr="001D65C4">
        <w:rPr>
          <w:rStyle w:val="Emphasis"/>
        </w:rPr>
        <w:t>increasingly modernized world</w:t>
      </w:r>
      <w:r w:rsidRPr="001D65C4">
        <w:t xml:space="preserve">. </w:t>
      </w:r>
      <w:r w:rsidRPr="001D65C4">
        <w:rPr>
          <w:rStyle w:val="StyleUnderline"/>
        </w:rPr>
        <w:t xml:space="preserve">But in attempting to modernize copyright law to keep up with rapidly developing mediums of intellectual property, Congress has put copyrights and constitutional legal principles on a </w:t>
      </w:r>
      <w:r w:rsidRPr="001D65C4">
        <w:rPr>
          <w:rStyle w:val="Emphasis"/>
        </w:rPr>
        <w:t>collision course</w:t>
      </w:r>
      <w:r w:rsidRPr="001D65C4">
        <w:t xml:space="preserve">. </w:t>
      </w:r>
      <w:r w:rsidRPr="001D65C4">
        <w:rPr>
          <w:rStyle w:val="StyleUnderline"/>
        </w:rPr>
        <w:t>After failed attempts to pass bipartisan legislation</w:t>
      </w:r>
      <w:r w:rsidRPr="001D65C4">
        <w:t xml:space="preserve"> to fix these issues,281 </w:t>
      </w:r>
      <w:r w:rsidRPr="001D65C4">
        <w:rPr>
          <w:rStyle w:val="Emphasis"/>
        </w:rPr>
        <w:t>the repair job may be left to the courts</w:t>
      </w:r>
      <w:r w:rsidRPr="001D65C4">
        <w:t xml:space="preserve">. As the Supreme Court did in Oil States with patents,282 </w:t>
      </w:r>
      <w:r w:rsidRPr="001D65C4">
        <w:rPr>
          <w:rStyle w:val="StyleUnderline"/>
        </w:rPr>
        <w:t>a</w:t>
      </w:r>
      <w:r w:rsidRPr="001D65C4">
        <w:t xml:space="preserve"> similar </w:t>
      </w:r>
      <w:r w:rsidRPr="001D65C4">
        <w:rPr>
          <w:rStyle w:val="StyleUnderline"/>
        </w:rPr>
        <w:t xml:space="preserve">reconceptualization of copyrights may be the </w:t>
      </w:r>
      <w:r w:rsidRPr="001D65C4">
        <w:rPr>
          <w:rStyle w:val="Emphasis"/>
        </w:rPr>
        <w:t>needed resolution</w:t>
      </w:r>
      <w:r w:rsidRPr="001D65C4">
        <w:t>. Moreover, patents and copyrights share many of the same principles, rationales, and foundations.283</w:t>
      </w:r>
    </w:p>
    <w:p w14:paraId="6C9FB0E5" w14:textId="15348193" w:rsidR="004875E4" w:rsidRPr="001D65C4" w:rsidRDefault="004875E4" w:rsidP="004875E4">
      <w:pPr>
        <w:pStyle w:val="Heading3"/>
      </w:pPr>
      <w:r w:rsidRPr="001D65C4">
        <w:t>2AC/1AR---Biotechnology Impact</w:t>
      </w:r>
    </w:p>
    <w:p w14:paraId="4A22DEC7" w14:textId="5F2DBCDC" w:rsidR="004875E4" w:rsidRPr="001D65C4" w:rsidRDefault="008411D8" w:rsidP="004875E4">
      <w:pPr>
        <w:pStyle w:val="Heading4"/>
      </w:pPr>
      <w:r w:rsidRPr="001D65C4">
        <w:t>Biotechnology unlocks planetary sustainability.</w:t>
      </w:r>
    </w:p>
    <w:p w14:paraId="46A71A2A" w14:textId="01FE2250" w:rsidR="004875E4" w:rsidRPr="001D65C4" w:rsidRDefault="008411D8" w:rsidP="004875E4">
      <w:r w:rsidRPr="001D65C4">
        <w:rPr>
          <w:rStyle w:val="Style13ptBold"/>
        </w:rPr>
        <w:t>Stanton et al. 23</w:t>
      </w:r>
      <w:r w:rsidRPr="001D65C4">
        <w:t xml:space="preserve"> – Project Fellows for Bioeconomy at the World Economic Forum.</w:t>
      </w:r>
    </w:p>
    <w:p w14:paraId="770D711B" w14:textId="680C6E19" w:rsidR="008411D8" w:rsidRPr="001D65C4" w:rsidRDefault="008411D8" w:rsidP="004875E4">
      <w:r w:rsidRPr="001D65C4">
        <w:t>Brynne Stanton, Cassandra Padbury, Becky Donaldson, Chris Yates, “Biotechnology: From transforming healthcare to transforming our planet,” World Economic Forum, 09-14-2023, https://www.weforum.org/agenda/2023/09/biotechnology-sustainable-development-goals/</w:t>
      </w:r>
    </w:p>
    <w:p w14:paraId="130A7327" w14:textId="101454FF" w:rsidR="004875E4" w:rsidRPr="001D65C4" w:rsidRDefault="004875E4" w:rsidP="004875E4">
      <w:pPr>
        <w:rPr>
          <w:rStyle w:val="StyleUnderline"/>
        </w:rPr>
      </w:pPr>
      <w:r w:rsidRPr="001D65C4">
        <w:rPr>
          <w:rStyle w:val="StyleUnderline"/>
        </w:rPr>
        <w:t xml:space="preserve">Biotechnology’s reach </w:t>
      </w:r>
      <w:r w:rsidRPr="001D65C4">
        <w:rPr>
          <w:rStyle w:val="Emphasis"/>
        </w:rPr>
        <w:t>extends beyond</w:t>
      </w:r>
      <w:r w:rsidRPr="001D65C4">
        <w:t xml:space="preserve"> the generation of life saving treatments </w:t>
      </w:r>
      <w:r w:rsidRPr="001D65C4">
        <w:rPr>
          <w:rStyle w:val="StyleUnderline"/>
        </w:rPr>
        <w:t xml:space="preserve">to provide innovations that address </w:t>
      </w:r>
      <w:r w:rsidRPr="001D65C4">
        <w:rPr>
          <w:rStyle w:val="Emphasis"/>
        </w:rPr>
        <w:t>critical planetary challenges</w:t>
      </w:r>
      <w:r w:rsidRPr="001D65C4">
        <w:rPr>
          <w:rStyle w:val="StyleUnderline"/>
        </w:rPr>
        <w:t>.</w:t>
      </w:r>
    </w:p>
    <w:p w14:paraId="291D6ED1" w14:textId="77777777" w:rsidR="004875E4" w:rsidRPr="001D65C4" w:rsidRDefault="004875E4" w:rsidP="004875E4">
      <w:r w:rsidRPr="001D65C4">
        <w:t>Alternative forms of biotechnology are responsible for often subtle yet transformative contributions to our daily lives.</w:t>
      </w:r>
    </w:p>
    <w:p w14:paraId="196E15F8" w14:textId="77777777" w:rsidR="004875E4" w:rsidRPr="001D65C4" w:rsidRDefault="004875E4" w:rsidP="004875E4">
      <w:pPr>
        <w:rPr>
          <w:rStyle w:val="StyleUnderline"/>
        </w:rPr>
      </w:pPr>
      <w:r w:rsidRPr="001D65C4">
        <w:rPr>
          <w:rStyle w:val="StyleUnderline"/>
        </w:rPr>
        <w:t>Biotechnology</w:t>
      </w:r>
      <w:r w:rsidRPr="001D65C4">
        <w:t xml:space="preserve"> beyond medicine </w:t>
      </w:r>
      <w:r w:rsidRPr="001D65C4">
        <w:rPr>
          <w:rStyle w:val="StyleUnderline"/>
        </w:rPr>
        <w:t>is</w:t>
      </w:r>
      <w:r w:rsidRPr="001D65C4">
        <w:t xml:space="preserve"> actively </w:t>
      </w:r>
      <w:r w:rsidRPr="001D65C4">
        <w:rPr>
          <w:rStyle w:val="StyleUnderline"/>
        </w:rPr>
        <w:t xml:space="preserve">helping us to </w:t>
      </w:r>
      <w:r w:rsidRPr="001D65C4">
        <w:rPr>
          <w:rStyle w:val="Emphasis"/>
        </w:rPr>
        <w:t>achieve the SDGs</w:t>
      </w:r>
      <w:r w:rsidRPr="001D65C4">
        <w:t xml:space="preserve"> </w:t>
      </w:r>
      <w:r w:rsidRPr="001D65C4">
        <w:rPr>
          <w:rStyle w:val="StyleUnderline"/>
        </w:rPr>
        <w:t>in a</w:t>
      </w:r>
      <w:r w:rsidRPr="001D65C4">
        <w:t xml:space="preserve">n inconspicuous yet </w:t>
      </w:r>
      <w:r w:rsidRPr="001D65C4">
        <w:rPr>
          <w:rStyle w:val="Emphasis"/>
        </w:rPr>
        <w:t>powerful fashion</w:t>
      </w:r>
      <w:r w:rsidRPr="001D65C4">
        <w:t xml:space="preserve"> at </w:t>
      </w:r>
      <w:r w:rsidRPr="001D65C4">
        <w:rPr>
          <w:rStyle w:val="StyleUnderline"/>
        </w:rPr>
        <w:t xml:space="preserve">a time when meaningful progress is </w:t>
      </w:r>
      <w:r w:rsidRPr="001D65C4">
        <w:rPr>
          <w:rStyle w:val="Emphasis"/>
        </w:rPr>
        <w:t>crucial</w:t>
      </w:r>
      <w:r w:rsidRPr="001D65C4">
        <w:rPr>
          <w:rStyle w:val="StyleUnderline"/>
        </w:rPr>
        <w:t>.</w:t>
      </w:r>
    </w:p>
    <w:p w14:paraId="0CC1E482" w14:textId="6E0F1F8A" w:rsidR="004875E4" w:rsidRPr="001D65C4" w:rsidRDefault="004875E4" w:rsidP="004875E4">
      <w:r w:rsidRPr="001D65C4">
        <w:t xml:space="preserve">Medical biotechnology (red biotech) has been transformative to our overall health and life expectancy, but leveraging biology as technology isn’t limited to breakthroughs in medicine alone. </w:t>
      </w:r>
      <w:r w:rsidRPr="001D65C4">
        <w:rPr>
          <w:rStyle w:val="StyleUnderline"/>
        </w:rPr>
        <w:t xml:space="preserve">Biotechnology is being applied in ways that </w:t>
      </w:r>
      <w:r w:rsidRPr="001D65C4">
        <w:rPr>
          <w:rStyle w:val="Emphasis"/>
        </w:rPr>
        <w:t>provide substantial impact</w:t>
      </w:r>
      <w:r w:rsidRPr="001D65C4">
        <w:rPr>
          <w:rStyle w:val="StyleUnderline"/>
        </w:rPr>
        <w:t xml:space="preserve"> on advancing the UN’s Sustainable Development Goals</w:t>
      </w:r>
      <w:r w:rsidRPr="001D65C4">
        <w:t xml:space="preserve"> (SDGs).</w:t>
      </w:r>
    </w:p>
    <w:p w14:paraId="10CAF5C6" w14:textId="55096853" w:rsidR="004875E4" w:rsidRPr="001D65C4" w:rsidRDefault="004875E4" w:rsidP="004875E4">
      <w:r w:rsidRPr="001D65C4">
        <w:t xml:space="preserve">Whilst specialists and non-specialists alike are often familiar with </w:t>
      </w:r>
      <w:r w:rsidRPr="001D65C4">
        <w:rPr>
          <w:rStyle w:val="StyleUnderline"/>
        </w:rPr>
        <w:t xml:space="preserve">biotechnology delivering critical breakthroughs for </w:t>
      </w:r>
      <w:r w:rsidRPr="001D65C4">
        <w:rPr>
          <w:rStyle w:val="Emphasis"/>
        </w:rPr>
        <w:t>life-threatening diseases</w:t>
      </w:r>
      <w:r w:rsidRPr="001D65C4">
        <w:rPr>
          <w:rStyle w:val="StyleUnderline"/>
        </w:rPr>
        <w:t>,</w:t>
      </w:r>
      <w:r w:rsidRPr="001D65C4">
        <w:t xml:space="preserve"> alternative forms of biotechnology are quietly making waves </w:t>
      </w:r>
      <w:r w:rsidRPr="001D65C4">
        <w:rPr>
          <w:rStyle w:val="StyleUnderline"/>
        </w:rPr>
        <w:t xml:space="preserve">and </w:t>
      </w:r>
      <w:r w:rsidRPr="001D65C4">
        <w:rPr>
          <w:rStyle w:val="Emphasis"/>
        </w:rPr>
        <w:t>delivering innovative, high tech solutions</w:t>
      </w:r>
      <w:r w:rsidRPr="001D65C4">
        <w:rPr>
          <w:rStyle w:val="StyleUnderline"/>
        </w:rPr>
        <w:t xml:space="preserve"> to some of the </w:t>
      </w:r>
      <w:r w:rsidRPr="001D65C4">
        <w:rPr>
          <w:rStyle w:val="Emphasis"/>
        </w:rPr>
        <w:t>biggest challenges</w:t>
      </w:r>
      <w:r w:rsidRPr="001D65C4">
        <w:rPr>
          <w:rStyle w:val="StyleUnderline"/>
        </w:rPr>
        <w:t xml:space="preserve"> brought on by the </w:t>
      </w:r>
      <w:r w:rsidRPr="001D65C4">
        <w:rPr>
          <w:rStyle w:val="Emphasis"/>
        </w:rPr>
        <w:t>current climate crisis</w:t>
      </w:r>
      <w:r w:rsidRPr="001D65C4">
        <w:t>. The enabling technologies underlying both groundbreaking healthcare treatments and environmentally-conscious industrial alternatives are identical, yet the latter is often overshadowed by their medical counterparts.</w:t>
      </w:r>
    </w:p>
    <w:p w14:paraId="5D2CAD42" w14:textId="0A2F9741" w:rsidR="008411D8" w:rsidRPr="001D65C4" w:rsidRDefault="008411D8" w:rsidP="004875E4">
      <w:r w:rsidRPr="001D65C4">
        <w:t xml:space="preserve">Here we’ve highlighted under-the-radar forms of biotechnology, with an eye towards showcasing these </w:t>
      </w:r>
      <w:r w:rsidRPr="001D65C4">
        <w:rPr>
          <w:rStyle w:val="StyleUnderline"/>
        </w:rPr>
        <w:t>innovations</w:t>
      </w:r>
      <w:r w:rsidRPr="001D65C4">
        <w:t xml:space="preserve"> as they </w:t>
      </w:r>
      <w:r w:rsidRPr="001D65C4">
        <w:rPr>
          <w:rStyle w:val="StyleUnderline"/>
        </w:rPr>
        <w:t>pave the path to providing sustainable, scalable alternatives to some of the most pressing, climate change-induced challenges society faces</w:t>
      </w:r>
      <w:r w:rsidRPr="001D65C4">
        <w:t>.</w:t>
      </w:r>
    </w:p>
    <w:p w14:paraId="76A4BD8C" w14:textId="43BE43E0" w:rsidR="00632DFB" w:rsidRPr="001D65C4" w:rsidRDefault="00632DFB" w:rsidP="00632DFB">
      <w:pPr>
        <w:pStyle w:val="Heading3"/>
      </w:pPr>
      <w:r w:rsidRPr="001D65C4">
        <w:t>2AC/1AR---Science Leadership Impact</w:t>
      </w:r>
    </w:p>
    <w:p w14:paraId="2908A8C9" w14:textId="77777777" w:rsidR="00632DFB" w:rsidRPr="001D65C4" w:rsidRDefault="00632DFB" w:rsidP="00632DFB">
      <w:pPr>
        <w:pStyle w:val="Heading4"/>
      </w:pPr>
      <w:r w:rsidRPr="001D65C4">
        <w:t>It's crucial to several existential risks.</w:t>
      </w:r>
    </w:p>
    <w:p w14:paraId="4C3FE37C" w14:textId="77777777" w:rsidR="00632DFB" w:rsidRPr="001D65C4" w:rsidRDefault="00632DFB" w:rsidP="00632DFB">
      <w:r w:rsidRPr="001D65C4">
        <w:rPr>
          <w:rStyle w:val="Style13ptBold"/>
        </w:rPr>
        <w:t>Berkman 18</w:t>
      </w:r>
      <w:r w:rsidRPr="001D65C4">
        <w:t xml:space="preserve"> – Research Professor at the Bren School of Environmental Science and Management at the University of California, Santa Barbara, Head of the Arctic Ocean Geopolitics Programme at the Scott Polar Research Institute at the University of Cambridge, PhD and M.S. from the University of Rhode Island.</w:t>
      </w:r>
    </w:p>
    <w:p w14:paraId="4A06FC4A" w14:textId="77777777" w:rsidR="00632DFB" w:rsidRPr="001D65C4" w:rsidRDefault="00632DFB" w:rsidP="00632DFB">
      <w:r w:rsidRPr="001D65C4">
        <w:t>Paul Berkman, “Could Science Diplomacy Be the Key to Stabilizing International Relations?,” Scientific American, 06-12-2018, https://www.scientificamerican.com/article/could-science-diplomacy-be-the-key-to-stabilizing-international-relations/</w:t>
      </w:r>
    </w:p>
    <w:p w14:paraId="0D14EBBF" w14:textId="779900BD" w:rsidR="00632DFB" w:rsidRPr="001D65C4" w:rsidRDefault="00632DFB" w:rsidP="00632DFB">
      <w:pPr>
        <w:rPr>
          <w:rStyle w:val="StyleUnderline"/>
        </w:rPr>
      </w:pPr>
      <w:r w:rsidRPr="001D65C4">
        <w:rPr>
          <w:rStyle w:val="StyleUnderline"/>
        </w:rPr>
        <w:t xml:space="preserve">One </w:t>
      </w:r>
      <w:r w:rsidRPr="001D65C4">
        <w:rPr>
          <w:rStyle w:val="Emphasis"/>
        </w:rPr>
        <w:t>key avenue</w:t>
      </w:r>
      <w:r w:rsidRPr="001D65C4">
        <w:rPr>
          <w:rStyle w:val="StyleUnderline"/>
        </w:rPr>
        <w:t xml:space="preserve"> is science.</w:t>
      </w:r>
      <w:r w:rsidRPr="001D65C4">
        <w:t xml:space="preserve"> As a common and apolitical language, </w:t>
      </w:r>
      <w:r w:rsidRPr="001D65C4">
        <w:rPr>
          <w:rStyle w:val="StyleUnderline"/>
        </w:rPr>
        <w:t xml:space="preserve">science brings allies and adversaries together with technology and innovation to address </w:t>
      </w:r>
      <w:r w:rsidRPr="001D65C4">
        <w:rPr>
          <w:rStyle w:val="Emphasis"/>
        </w:rPr>
        <w:t>cross-border challenges</w:t>
      </w:r>
      <w:r w:rsidRPr="001D65C4">
        <w:rPr>
          <w:rStyle w:val="StyleUnderline"/>
        </w:rPr>
        <w:t xml:space="preserve"> that </w:t>
      </w:r>
      <w:r w:rsidRPr="001D65C4">
        <w:rPr>
          <w:rStyle w:val="Emphasis"/>
        </w:rPr>
        <w:t>exist across the Earth</w:t>
      </w:r>
      <w:r w:rsidRPr="001D65C4">
        <w:rPr>
          <w:rStyle w:val="StyleUnderline"/>
        </w:rPr>
        <w:t xml:space="preserve">—think </w:t>
      </w:r>
      <w:r w:rsidRPr="001D65C4">
        <w:rPr>
          <w:rStyle w:val="Emphasis"/>
        </w:rPr>
        <w:t>climate</w:t>
      </w:r>
      <w:r w:rsidRPr="001D65C4">
        <w:rPr>
          <w:rStyle w:val="StyleUnderline"/>
        </w:rPr>
        <w:t xml:space="preserve">, </w:t>
      </w:r>
      <w:r w:rsidRPr="001D65C4">
        <w:rPr>
          <w:rStyle w:val="Emphasis"/>
        </w:rPr>
        <w:t>disease</w:t>
      </w:r>
      <w:r w:rsidRPr="001D65C4">
        <w:rPr>
          <w:rStyle w:val="StyleUnderline"/>
        </w:rPr>
        <w:t xml:space="preserve"> </w:t>
      </w:r>
      <w:r w:rsidRPr="001D65C4">
        <w:rPr>
          <w:rStyle w:val="Emphasis"/>
        </w:rPr>
        <w:t>pandemics</w:t>
      </w:r>
      <w:r w:rsidRPr="001D65C4">
        <w:rPr>
          <w:rStyle w:val="StyleUnderline"/>
        </w:rPr>
        <w:t xml:space="preserve"> and </w:t>
      </w:r>
      <w:r w:rsidRPr="001D65C4">
        <w:rPr>
          <w:rStyle w:val="Emphasis"/>
        </w:rPr>
        <w:t>international trade</w:t>
      </w:r>
      <w:r w:rsidRPr="001D65C4">
        <w:rPr>
          <w:rStyle w:val="StyleUnderline"/>
        </w:rPr>
        <w:t xml:space="preserve">—which are </w:t>
      </w:r>
      <w:r w:rsidRPr="001D65C4">
        <w:rPr>
          <w:rStyle w:val="Emphasis"/>
        </w:rPr>
        <w:t>out of reach</w:t>
      </w:r>
      <w:r w:rsidRPr="001D65C4">
        <w:rPr>
          <w:rStyle w:val="StyleUnderline"/>
        </w:rPr>
        <w:t xml:space="preserve"> for a single nation to address alone.</w:t>
      </w:r>
    </w:p>
    <w:p w14:paraId="6EEFD127" w14:textId="278733C9" w:rsidR="001D5FEE" w:rsidRPr="001D65C4" w:rsidRDefault="001159C3" w:rsidP="001159C3">
      <w:pPr>
        <w:pStyle w:val="Heading2"/>
      </w:pPr>
      <w:r w:rsidRPr="001D65C4">
        <w:t>Leadership Advantage</w:t>
      </w:r>
      <w:r w:rsidR="005F2294" w:rsidRPr="001D65C4">
        <w:t xml:space="preserve"> [Congress]</w:t>
      </w:r>
    </w:p>
    <w:p w14:paraId="0F32572F" w14:textId="6AA7209E" w:rsidR="001159C3" w:rsidRPr="001D65C4" w:rsidRDefault="001159C3" w:rsidP="001159C3">
      <w:pPr>
        <w:pStyle w:val="Heading3"/>
      </w:pPr>
      <w:r w:rsidRPr="001D65C4">
        <w:t>1AC---</w:t>
      </w:r>
      <w:r w:rsidR="009E580E" w:rsidRPr="001D65C4">
        <w:t>Standards Leadership</w:t>
      </w:r>
      <w:r w:rsidRPr="001D65C4">
        <w:t xml:space="preserve"> Advantage</w:t>
      </w:r>
    </w:p>
    <w:p w14:paraId="054DA007" w14:textId="564708B7" w:rsidR="009E580E" w:rsidRPr="001D65C4" w:rsidRDefault="009E580E" w:rsidP="009E580E">
      <w:pPr>
        <w:pStyle w:val="Heading4"/>
      </w:pPr>
      <w:r w:rsidRPr="001D65C4">
        <w:t>Advantage Two is Standards Leadership.</w:t>
      </w:r>
    </w:p>
    <w:p w14:paraId="530B7EED" w14:textId="77777777" w:rsidR="009E580E" w:rsidRPr="001D65C4" w:rsidRDefault="009E580E" w:rsidP="009E580E"/>
    <w:p w14:paraId="516EC18C" w14:textId="58A03D17" w:rsidR="009E580E" w:rsidRPr="001D65C4" w:rsidRDefault="009E580E" w:rsidP="009E580E">
      <w:pPr>
        <w:pStyle w:val="Heading4"/>
      </w:pPr>
      <w:r w:rsidRPr="001D65C4">
        <w:t xml:space="preserve">There’s a global standards race, and </w:t>
      </w:r>
      <w:r w:rsidRPr="001D65C4">
        <w:rPr>
          <w:u w:val="single"/>
        </w:rPr>
        <w:t>China is winning</w:t>
      </w:r>
      <w:r w:rsidRPr="001D65C4">
        <w:t xml:space="preserve"> now. That cements Chinese </w:t>
      </w:r>
      <w:r w:rsidRPr="001D65C4">
        <w:rPr>
          <w:u w:val="single"/>
        </w:rPr>
        <w:t>tech dominance</w:t>
      </w:r>
      <w:r w:rsidRPr="001D65C4">
        <w:t xml:space="preserve">, but it’s </w:t>
      </w:r>
      <w:r w:rsidRPr="001D65C4">
        <w:rPr>
          <w:u w:val="single"/>
        </w:rPr>
        <w:t>not locked in</w:t>
      </w:r>
      <w:r w:rsidRPr="001D65C4">
        <w:t xml:space="preserve">. Strengthening IP rights </w:t>
      </w:r>
      <w:r w:rsidR="001A6359" w:rsidRPr="001D65C4">
        <w:t xml:space="preserve">by balancing </w:t>
      </w:r>
      <w:r w:rsidR="001A6359" w:rsidRPr="001D65C4">
        <w:rPr>
          <w:u w:val="single"/>
        </w:rPr>
        <w:t>profitability</w:t>
      </w:r>
      <w:r w:rsidR="001A6359" w:rsidRPr="001D65C4">
        <w:t xml:space="preserve"> and </w:t>
      </w:r>
      <w:r w:rsidR="001A6359" w:rsidRPr="001D65C4">
        <w:rPr>
          <w:u w:val="single"/>
        </w:rPr>
        <w:t>transparency</w:t>
      </w:r>
      <w:r w:rsidR="001A6359" w:rsidRPr="001D65C4">
        <w:t xml:space="preserve"> </w:t>
      </w:r>
      <w:r w:rsidRPr="001D65C4">
        <w:t xml:space="preserve">creates the </w:t>
      </w:r>
      <w:r w:rsidRPr="001D65C4">
        <w:rPr>
          <w:u w:val="single"/>
        </w:rPr>
        <w:t>incentive</w:t>
      </w:r>
      <w:r w:rsidRPr="001D65C4">
        <w:t xml:space="preserve"> and </w:t>
      </w:r>
      <w:r w:rsidRPr="001D65C4">
        <w:rPr>
          <w:u w:val="single"/>
        </w:rPr>
        <w:t>ability</w:t>
      </w:r>
      <w:r w:rsidRPr="001D65C4">
        <w:t xml:space="preserve"> for U.S. companies and actors to engage internationally and beat China.</w:t>
      </w:r>
    </w:p>
    <w:p w14:paraId="21040123" w14:textId="77777777" w:rsidR="009E580E" w:rsidRPr="001D65C4" w:rsidRDefault="009E580E" w:rsidP="009E580E">
      <w:r w:rsidRPr="001D65C4">
        <w:rPr>
          <w:rStyle w:val="Style13ptBold"/>
        </w:rPr>
        <w:t>Shivakumar 22</w:t>
      </w:r>
      <w:r w:rsidRPr="001D65C4">
        <w:t xml:space="preserve"> – Director and Senior Fellow of the Renewing American Innovation Project at the Center for Strategic and International Studies, former Director of the Innovation Policy Forum at the National Academies of Sciences, PhD in Economics from George Mason University.</w:t>
      </w:r>
    </w:p>
    <w:p w14:paraId="31AC570F" w14:textId="77777777" w:rsidR="009E580E" w:rsidRPr="001D65C4" w:rsidRDefault="009E580E" w:rsidP="009E580E">
      <w:r w:rsidRPr="001D65C4">
        <w:t>Sujai Shivakumar, “Securing Global Standards for Innovation and Growth,” Center for Strategic and International Studies, 01-27-2022, https://www.csis.org/analysis/securing-global-standards-innovation-and-growth</w:t>
      </w:r>
    </w:p>
    <w:p w14:paraId="3B94AEE5" w14:textId="77777777" w:rsidR="009E580E" w:rsidRPr="001D65C4" w:rsidRDefault="009E580E" w:rsidP="009E580E">
      <w:r w:rsidRPr="001D65C4">
        <w:t xml:space="preserve">At the same time, </w:t>
      </w:r>
      <w:r w:rsidRPr="001D65C4">
        <w:rPr>
          <w:rStyle w:val="StyleUnderline"/>
        </w:rPr>
        <w:t xml:space="preserve">the </w:t>
      </w:r>
      <w:r w:rsidRPr="001D65C4">
        <w:rPr>
          <w:rStyle w:val="Emphasis"/>
        </w:rPr>
        <w:t>development</w:t>
      </w:r>
      <w:r w:rsidRPr="001D65C4">
        <w:rPr>
          <w:rStyle w:val="StyleUnderline"/>
        </w:rPr>
        <w:t xml:space="preserve"> and </w:t>
      </w:r>
      <w:r w:rsidRPr="001D65C4">
        <w:rPr>
          <w:rStyle w:val="Emphasis"/>
        </w:rPr>
        <w:t>adoption</w:t>
      </w:r>
      <w:r w:rsidRPr="001D65C4">
        <w:t xml:space="preserve"> </w:t>
      </w:r>
      <w:r w:rsidRPr="001D65C4">
        <w:rPr>
          <w:rStyle w:val="StyleUnderline"/>
        </w:rPr>
        <w:t xml:space="preserve">of one set of standards over another can </w:t>
      </w:r>
      <w:r w:rsidRPr="001D65C4">
        <w:rPr>
          <w:rStyle w:val="Emphasis"/>
        </w:rPr>
        <w:t>confer advantages</w:t>
      </w:r>
      <w:r w:rsidRPr="001D65C4">
        <w:rPr>
          <w:rStyle w:val="StyleUnderline"/>
        </w:rPr>
        <w:t xml:space="preserve"> to </w:t>
      </w:r>
      <w:r w:rsidRPr="001D65C4">
        <w:rPr>
          <w:rStyle w:val="Emphasis"/>
        </w:rPr>
        <w:t>particular firms</w:t>
      </w:r>
      <w:r w:rsidRPr="001D65C4">
        <w:rPr>
          <w:rStyle w:val="StyleUnderline"/>
        </w:rPr>
        <w:t xml:space="preserve"> and </w:t>
      </w:r>
      <w:r w:rsidRPr="001D65C4">
        <w:rPr>
          <w:rStyle w:val="Emphasis"/>
        </w:rPr>
        <w:t>national economies</w:t>
      </w:r>
      <w:r w:rsidRPr="001D65C4">
        <w:t xml:space="preserve">. </w:t>
      </w:r>
      <w:r w:rsidRPr="001D65C4">
        <w:rPr>
          <w:rStyle w:val="StyleUnderline"/>
        </w:rPr>
        <w:t>For some technologies, the selection of a given standard</w:t>
      </w:r>
      <w:r w:rsidRPr="001D65C4">
        <w:t xml:space="preserve"> often </w:t>
      </w:r>
      <w:r w:rsidRPr="001D65C4">
        <w:rPr>
          <w:rStyle w:val="StyleUnderline"/>
        </w:rPr>
        <w:t xml:space="preserve">determines whose product will </w:t>
      </w:r>
      <w:r w:rsidRPr="001D65C4">
        <w:rPr>
          <w:rStyle w:val="Emphasis"/>
        </w:rPr>
        <w:t>succeed in global markets</w:t>
      </w:r>
      <w:r w:rsidRPr="001D65C4">
        <w:t>. As explained in a recent Wall Street Journal article, “</w:t>
      </w:r>
      <w:r w:rsidRPr="001D65C4">
        <w:rPr>
          <w:rStyle w:val="StyleUnderline"/>
        </w:rPr>
        <w:t xml:space="preserve">whoever has control of industrial norms for telecommunications, electricity transmission and artificial intelligence is in a </w:t>
      </w:r>
      <w:r w:rsidRPr="001D65C4">
        <w:rPr>
          <w:rStyle w:val="Emphasis"/>
        </w:rPr>
        <w:t>position to dominate</w:t>
      </w:r>
      <w:r w:rsidRPr="001D65C4">
        <w:t xml:space="preserve">.” </w:t>
      </w:r>
      <w:r w:rsidRPr="001D65C4">
        <w:rPr>
          <w:rStyle w:val="Emphasis"/>
        </w:rPr>
        <w:t>Alternatively</w:t>
      </w:r>
      <w:r w:rsidRPr="001D65C4">
        <w:t xml:space="preserve">, </w:t>
      </w:r>
      <w:r w:rsidRPr="001D65C4">
        <w:rPr>
          <w:rStyle w:val="Emphasis"/>
        </w:rPr>
        <w:t>doubts</w:t>
      </w:r>
      <w:r w:rsidRPr="001D65C4">
        <w:rPr>
          <w:rStyle w:val="StyleUnderline"/>
        </w:rPr>
        <w:t xml:space="preserve"> about the </w:t>
      </w:r>
      <w:r w:rsidRPr="001D65C4">
        <w:rPr>
          <w:rStyle w:val="Emphasis"/>
        </w:rPr>
        <w:t>fairness</w:t>
      </w:r>
      <w:r w:rsidRPr="001D65C4">
        <w:rPr>
          <w:rStyle w:val="StyleUnderline"/>
        </w:rPr>
        <w:t xml:space="preserve"> and quality of standards</w:t>
      </w:r>
      <w:r w:rsidRPr="001D65C4">
        <w:t>—or a bifurcation in the framework within which standards are developed—</w:t>
      </w:r>
      <w:r w:rsidRPr="001D65C4">
        <w:rPr>
          <w:rStyle w:val="StyleUnderline"/>
        </w:rPr>
        <w:t xml:space="preserve">can disrupt technological development and negatively impact </w:t>
      </w:r>
      <w:r w:rsidRPr="001D65C4">
        <w:rPr>
          <w:rStyle w:val="Emphasis"/>
        </w:rPr>
        <w:t>economic growth</w:t>
      </w:r>
      <w:r w:rsidRPr="001D65C4">
        <w:rPr>
          <w:rStyle w:val="StyleUnderline"/>
        </w:rPr>
        <w:t xml:space="preserve"> and </w:t>
      </w:r>
      <w:r w:rsidRPr="001D65C4">
        <w:rPr>
          <w:rStyle w:val="Emphasis"/>
        </w:rPr>
        <w:t>innovation-driven improvements</w:t>
      </w:r>
      <w:r w:rsidRPr="001D65C4">
        <w:rPr>
          <w:rStyle w:val="StyleUnderline"/>
        </w:rPr>
        <w:t xml:space="preserve"> in consumer welfare</w:t>
      </w:r>
      <w:r w:rsidRPr="001D65C4">
        <w:t>.</w:t>
      </w:r>
    </w:p>
    <w:p w14:paraId="520655DE" w14:textId="77777777" w:rsidR="009E580E" w:rsidRPr="001D65C4" w:rsidRDefault="009E580E" w:rsidP="009E580E">
      <w:r w:rsidRPr="001D65C4">
        <w:t xml:space="preserve">In this regard, statements and </w:t>
      </w:r>
      <w:r w:rsidRPr="001D65C4">
        <w:rPr>
          <w:rStyle w:val="StyleUnderline"/>
        </w:rPr>
        <w:t>actions by</w:t>
      </w:r>
      <w:r w:rsidRPr="001D65C4">
        <w:t xml:space="preserve"> the People’s Republic of </w:t>
      </w:r>
      <w:r w:rsidRPr="001D65C4">
        <w:rPr>
          <w:rStyle w:val="StyleUnderline"/>
        </w:rPr>
        <w:t xml:space="preserve">China over the past decade are </w:t>
      </w:r>
      <w:r w:rsidRPr="001D65C4">
        <w:rPr>
          <w:rStyle w:val="Emphasis"/>
        </w:rPr>
        <w:t>concerning</w:t>
      </w:r>
      <w:r w:rsidRPr="001D65C4">
        <w:t xml:space="preserve">. </w:t>
      </w:r>
      <w:r w:rsidRPr="001D65C4">
        <w:rPr>
          <w:rStyle w:val="StyleUnderline"/>
        </w:rPr>
        <w:t xml:space="preserve">They signal a </w:t>
      </w:r>
      <w:r w:rsidRPr="001D65C4">
        <w:rPr>
          <w:rStyle w:val="Emphasis"/>
        </w:rPr>
        <w:t>determined intention</w:t>
      </w:r>
      <w:r w:rsidRPr="001D65C4">
        <w:rPr>
          <w:rStyle w:val="StyleUnderline"/>
        </w:rPr>
        <w:t xml:space="preserve"> to strengthen China’s participation in global standardization organizations with an eye to </w:t>
      </w:r>
      <w:r w:rsidRPr="001D65C4">
        <w:rPr>
          <w:rStyle w:val="Emphasis"/>
        </w:rPr>
        <w:t>gaining a competitive advantage</w:t>
      </w:r>
      <w:r w:rsidRPr="001D65C4">
        <w:rPr>
          <w:rStyle w:val="StyleUnderline"/>
        </w:rPr>
        <w:t xml:space="preserve"> for Chinese companies in a </w:t>
      </w:r>
      <w:r w:rsidRPr="001D65C4">
        <w:rPr>
          <w:rStyle w:val="Emphasis"/>
        </w:rPr>
        <w:t>broad range of emerging technologies</w:t>
      </w:r>
      <w:r w:rsidRPr="001D65C4">
        <w:t xml:space="preserve">. </w:t>
      </w:r>
      <w:r w:rsidRPr="001D65C4">
        <w:rPr>
          <w:rStyle w:val="StyleUnderline"/>
        </w:rPr>
        <w:t xml:space="preserve">Such plans may </w:t>
      </w:r>
      <w:r w:rsidRPr="001D65C4">
        <w:rPr>
          <w:rStyle w:val="Emphasis"/>
        </w:rPr>
        <w:t>disadvantage</w:t>
      </w:r>
      <w:r w:rsidRPr="001D65C4">
        <w:t xml:space="preserve"> </w:t>
      </w:r>
      <w:r w:rsidRPr="001D65C4">
        <w:rPr>
          <w:rStyle w:val="StyleUnderline"/>
        </w:rPr>
        <w:t>China’s</w:t>
      </w:r>
      <w:r w:rsidRPr="001D65C4">
        <w:t xml:space="preserve"> commercial and </w:t>
      </w:r>
      <w:r w:rsidRPr="001D65C4">
        <w:rPr>
          <w:rStyle w:val="StyleUnderline"/>
        </w:rPr>
        <w:t>strategic competitors</w:t>
      </w:r>
      <w:r w:rsidRPr="001D65C4">
        <w:t xml:space="preserve">, but they will also damage networks of cooperation spanning national and global innovation ecosystems, creating a negative-sum game. A recent report from the Office of the U.S. Trade Representative (USTR) on unfair trade practices identifies </w:t>
      </w:r>
      <w:r w:rsidRPr="001D65C4">
        <w:rPr>
          <w:rStyle w:val="StyleUnderline"/>
        </w:rPr>
        <w:t>China’s priorities</w:t>
      </w:r>
      <w:r w:rsidRPr="001D65C4">
        <w:t xml:space="preserve"> to acquire foreign technology and intellectual property—</w:t>
      </w:r>
      <w:r w:rsidRPr="001D65C4">
        <w:rPr>
          <w:rStyle w:val="StyleUnderline"/>
        </w:rPr>
        <w:t>focusing on next-generation artificial intelligence, information and communications technologies, electronics, advanced manufacturing, and industrial robotics</w:t>
      </w:r>
      <w:r w:rsidRPr="001D65C4">
        <w:t>.</w:t>
      </w:r>
    </w:p>
    <w:p w14:paraId="5818F4D9" w14:textId="77777777" w:rsidR="009E580E" w:rsidRPr="001D65C4" w:rsidRDefault="009E580E" w:rsidP="009E580E">
      <w:r w:rsidRPr="001D65C4">
        <w:rPr>
          <w:rStyle w:val="StyleUnderline"/>
        </w:rPr>
        <w:t xml:space="preserve">Standards are </w:t>
      </w:r>
      <w:r w:rsidRPr="001D65C4">
        <w:rPr>
          <w:rStyle w:val="Emphasis"/>
        </w:rPr>
        <w:t>indispensable to innovation</w:t>
      </w:r>
      <w:r w:rsidRPr="001D65C4">
        <w:t>, providing shared platforms for industry participants to work together to bring new technological solutions to the marketplace.</w:t>
      </w:r>
    </w:p>
    <w:p w14:paraId="50760272" w14:textId="77777777" w:rsidR="009E580E" w:rsidRPr="001D65C4" w:rsidRDefault="009E580E" w:rsidP="009E580E">
      <w:r w:rsidRPr="001D65C4">
        <w:rPr>
          <w:rStyle w:val="StyleUnderline"/>
        </w:rPr>
        <w:t>To sustain the</w:t>
      </w:r>
      <w:r w:rsidRPr="001D65C4">
        <w:t xml:space="preserve"> broad </w:t>
      </w:r>
      <w:r w:rsidRPr="001D65C4">
        <w:rPr>
          <w:rStyle w:val="StyleUnderline"/>
        </w:rPr>
        <w:t>benefits of innovation, the U</w:t>
      </w:r>
      <w:r w:rsidRPr="001D65C4">
        <w:t xml:space="preserve">nited </w:t>
      </w:r>
      <w:r w:rsidRPr="001D65C4">
        <w:rPr>
          <w:rStyle w:val="StyleUnderline"/>
        </w:rPr>
        <w:t>S</w:t>
      </w:r>
      <w:r w:rsidRPr="001D65C4">
        <w:t xml:space="preserve">tates </w:t>
      </w:r>
      <w:r w:rsidRPr="001D65C4">
        <w:rPr>
          <w:rStyle w:val="StyleUnderline"/>
        </w:rPr>
        <w:t>should take active steps to maintain</w:t>
      </w:r>
      <w:r w:rsidRPr="001D65C4">
        <w:t xml:space="preserve"> a unified, global, and rules-based system for </w:t>
      </w:r>
      <w:r w:rsidRPr="001D65C4">
        <w:rPr>
          <w:rStyle w:val="StyleUnderline"/>
        </w:rPr>
        <w:t>standards</w:t>
      </w:r>
      <w:r w:rsidRPr="001D65C4">
        <w:t xml:space="preserve">. First, </w:t>
      </w:r>
      <w:r w:rsidRPr="001D65C4">
        <w:rPr>
          <w:rStyle w:val="StyleUnderline"/>
        </w:rPr>
        <w:t>the U</w:t>
      </w:r>
      <w:r w:rsidRPr="001D65C4">
        <w:t xml:space="preserve">nited </w:t>
      </w:r>
      <w:r w:rsidRPr="001D65C4">
        <w:rPr>
          <w:rStyle w:val="StyleUnderline"/>
        </w:rPr>
        <w:t>S</w:t>
      </w:r>
      <w:r w:rsidRPr="001D65C4">
        <w:t xml:space="preserve">tates </w:t>
      </w:r>
      <w:r w:rsidRPr="001D65C4">
        <w:rPr>
          <w:rStyle w:val="StyleUnderline"/>
        </w:rPr>
        <w:t xml:space="preserve">should </w:t>
      </w:r>
      <w:r w:rsidRPr="001D65C4">
        <w:rPr>
          <w:rStyle w:val="Emphasis"/>
        </w:rPr>
        <w:t>consistently promote</w:t>
      </w:r>
      <w:r w:rsidRPr="001D65C4">
        <w:rPr>
          <w:rStyle w:val="StyleUnderline"/>
        </w:rPr>
        <w:t xml:space="preserve"> </w:t>
      </w:r>
      <w:r w:rsidRPr="001D65C4">
        <w:rPr>
          <w:rStyle w:val="Emphasis"/>
        </w:rPr>
        <w:t>strong</w:t>
      </w:r>
      <w:r w:rsidRPr="001D65C4">
        <w:t xml:space="preserve"> </w:t>
      </w:r>
      <w:r w:rsidRPr="001D65C4">
        <w:rPr>
          <w:rStyle w:val="StyleUnderline"/>
        </w:rPr>
        <w:t>and</w:t>
      </w:r>
      <w:r w:rsidRPr="001D65C4">
        <w:t xml:space="preserve"> </w:t>
      </w:r>
      <w:r w:rsidRPr="001D65C4">
        <w:rPr>
          <w:rStyle w:val="Emphasis"/>
        </w:rPr>
        <w:t>coherent policies</w:t>
      </w:r>
      <w:r w:rsidRPr="001D65C4">
        <w:t xml:space="preserve"> </w:t>
      </w:r>
      <w:r w:rsidRPr="001D65C4">
        <w:rPr>
          <w:rStyle w:val="StyleUnderline"/>
        </w:rPr>
        <w:t xml:space="preserve">that uphold the </w:t>
      </w:r>
      <w:r w:rsidRPr="001D65C4">
        <w:rPr>
          <w:rStyle w:val="Emphasis"/>
        </w:rPr>
        <w:t>integrity of intellectual property rights</w:t>
      </w:r>
      <w:r w:rsidRPr="001D65C4">
        <w:rPr>
          <w:rStyle w:val="StyleUnderline"/>
        </w:rPr>
        <w:t>.</w:t>
      </w:r>
      <w:r w:rsidRPr="001D65C4">
        <w:t xml:space="preserve"> Second, it should bolster its own public- and private-sector participation in international standards-setting bodies. Third, the United States should foster cooperation with its allies and strategic partners in governing the flow of knowledge and sensitive technologies. Fourth, it should coordinate standardization strategy more effectively between the private and public sectors, prepare the next generation of standards leaders, and incentivize private-sector investment in standardization in order to benefit the U.S. economy and trade.</w:t>
      </w:r>
    </w:p>
    <w:p w14:paraId="5A48B28B" w14:textId="77777777" w:rsidR="009E580E" w:rsidRPr="001D65C4" w:rsidRDefault="009E580E" w:rsidP="009E580E">
      <w:r w:rsidRPr="001D65C4">
        <w:t>The Importance of International Standards for Innovation</w:t>
      </w:r>
    </w:p>
    <w:p w14:paraId="31F66440" w14:textId="77777777" w:rsidR="009E580E" w:rsidRPr="001D65C4" w:rsidRDefault="009E580E" w:rsidP="001A6359">
      <w:r w:rsidRPr="001D65C4">
        <w:t xml:space="preserve">Innovation is a complex process requiring coordination across numerous actors. For scientists and engineers, being able to understand a common technical vocabulary and system of measurement facilitates teamwork in research across industry and academia. For firms, following established practices and shared standards helps them save on development and production costs. Furthermore, </w:t>
      </w:r>
      <w:r w:rsidRPr="001D65C4">
        <w:rPr>
          <w:rStyle w:val="StyleUnderline"/>
        </w:rPr>
        <w:t xml:space="preserve">the presence of </w:t>
      </w:r>
      <w:r w:rsidRPr="001D65C4">
        <w:rPr>
          <w:rStyle w:val="Emphasis"/>
        </w:rPr>
        <w:t>clear</w:t>
      </w:r>
      <w:r w:rsidRPr="001D65C4">
        <w:rPr>
          <w:rStyle w:val="StyleUnderline"/>
        </w:rPr>
        <w:t xml:space="preserve"> and </w:t>
      </w:r>
      <w:r w:rsidRPr="001D65C4">
        <w:rPr>
          <w:rStyle w:val="Emphasis"/>
        </w:rPr>
        <w:t>technically coherent</w:t>
      </w:r>
      <w:r w:rsidRPr="001D65C4">
        <w:rPr>
          <w:rStyle w:val="StyleUnderline"/>
        </w:rPr>
        <w:t xml:space="preserve"> </w:t>
      </w:r>
      <w:r w:rsidRPr="001D65C4">
        <w:t>international</w:t>
      </w:r>
      <w:r w:rsidRPr="001D65C4">
        <w:rPr>
          <w:rStyle w:val="StyleUnderline"/>
        </w:rPr>
        <w:t xml:space="preserve"> standards increases the </w:t>
      </w:r>
      <w:r w:rsidRPr="001D65C4">
        <w:rPr>
          <w:rStyle w:val="Emphasis"/>
        </w:rPr>
        <w:t>interoperability</w:t>
      </w:r>
      <w:r w:rsidRPr="001D65C4">
        <w:rPr>
          <w:rStyle w:val="StyleUnderline"/>
        </w:rPr>
        <w:t xml:space="preserve"> and </w:t>
      </w:r>
      <w:r w:rsidRPr="001D65C4">
        <w:rPr>
          <w:rStyle w:val="Emphasis"/>
        </w:rPr>
        <w:t>market size</w:t>
      </w:r>
      <w:r w:rsidRPr="001D65C4">
        <w:rPr>
          <w:rStyle w:val="StyleUnderline"/>
        </w:rPr>
        <w:t xml:space="preserve"> of these firms’ products, creating potentially </w:t>
      </w:r>
      <w:r w:rsidRPr="001D65C4">
        <w:rPr>
          <w:rStyle w:val="Emphasis"/>
        </w:rPr>
        <w:t>higher returns</w:t>
      </w:r>
      <w:r w:rsidRPr="001D65C4">
        <w:rPr>
          <w:rStyle w:val="StyleUnderline"/>
        </w:rPr>
        <w:t xml:space="preserve"> on new technologies</w:t>
      </w:r>
      <w:r w:rsidRPr="001D65C4">
        <w:t xml:space="preserve">. </w:t>
      </w:r>
      <w:r w:rsidRPr="001D65C4">
        <w:rPr>
          <w:rStyle w:val="StyleUnderline"/>
        </w:rPr>
        <w:t xml:space="preserve">Standards enable </w:t>
      </w:r>
      <w:r w:rsidRPr="001D65C4">
        <w:rPr>
          <w:rStyle w:val="Emphasis"/>
        </w:rPr>
        <w:t>entrepreneurial firms</w:t>
      </w:r>
      <w:r w:rsidRPr="001D65C4">
        <w:rPr>
          <w:rStyle w:val="StyleUnderline"/>
        </w:rPr>
        <w:t xml:space="preserve"> to introduce</w:t>
      </w:r>
      <w:r w:rsidRPr="001D65C4">
        <w:t xml:space="preserve"> their </w:t>
      </w:r>
      <w:r w:rsidRPr="001D65C4">
        <w:rPr>
          <w:rStyle w:val="StyleUnderline"/>
        </w:rPr>
        <w:t>products</w:t>
      </w:r>
      <w:r w:rsidRPr="001D65C4">
        <w:t xml:space="preserve"> into markets dominated by legacy providers. </w:t>
      </w:r>
      <w:r w:rsidRPr="001D65C4">
        <w:rPr>
          <w:rStyle w:val="StyleUnderline"/>
        </w:rPr>
        <w:t>Industries use standardized processes and specifications to ensure that firms can work together seamlessly across technological platforms</w:t>
      </w:r>
      <w:r w:rsidRPr="001D65C4">
        <w:t xml:space="preserve"> and national borders. By allowing platform technologies developed by one firm to interface with products designed by other companies, standards mean products can be designed and produced at scale in different locations and marketed worldwide. And for consumers, </w:t>
      </w:r>
      <w:r w:rsidRPr="001D65C4">
        <w:rPr>
          <w:rStyle w:val="StyleUnderline"/>
        </w:rPr>
        <w:t>standards help make products</w:t>
      </w:r>
      <w:r w:rsidRPr="001D65C4">
        <w:t xml:space="preserve"> user-friendly, safe, and </w:t>
      </w:r>
      <w:r w:rsidRPr="001D65C4">
        <w:rPr>
          <w:rStyle w:val="StyleUnderline"/>
        </w:rPr>
        <w:t>trustworthy</w:t>
      </w:r>
      <w:r w:rsidRPr="001D65C4">
        <w:t xml:space="preserve">. Moreover, as new service providers or manufacturers enter a defined market with innovative products, </w:t>
      </w:r>
      <w:r w:rsidRPr="001D65C4">
        <w:rPr>
          <w:rStyle w:val="StyleUnderline"/>
        </w:rPr>
        <w:t xml:space="preserve">standards can stimulate </w:t>
      </w:r>
      <w:r w:rsidRPr="001D65C4">
        <w:rPr>
          <w:rStyle w:val="Emphasis"/>
        </w:rPr>
        <w:t>beneficial</w:t>
      </w:r>
      <w:r w:rsidRPr="001D65C4">
        <w:rPr>
          <w:rStyle w:val="StyleUnderline"/>
        </w:rPr>
        <w:t xml:space="preserve"> price and quality</w:t>
      </w:r>
      <w:r w:rsidRPr="001D65C4">
        <w:t xml:space="preserve"> </w:t>
      </w:r>
      <w:r w:rsidRPr="001D65C4">
        <w:rPr>
          <w:rStyle w:val="StyleUnderline"/>
        </w:rPr>
        <w:t>competition</w:t>
      </w:r>
      <w:r w:rsidRPr="001D65C4">
        <w:t>.</w:t>
      </w:r>
    </w:p>
    <w:p w14:paraId="5470B85A" w14:textId="77777777" w:rsidR="009E580E" w:rsidRPr="001D65C4" w:rsidRDefault="009E580E" w:rsidP="009E580E">
      <w:r w:rsidRPr="001D65C4">
        <w:t xml:space="preserve">Standards emerge from a variety of sources. In some cases, </w:t>
      </w:r>
      <w:r w:rsidRPr="001D65C4">
        <w:rPr>
          <w:rStyle w:val="StyleUnderline"/>
        </w:rPr>
        <w:t>private companies propose standards to participants of international standards-development organizations (SDOs), hoping to gain significant economic benefits from developing, owning, and licensing the rights to a standard.</w:t>
      </w:r>
      <w:r w:rsidRPr="001D65C4">
        <w:t xml:space="preserve"> Firms collaborate internationally with industry players to develop and ultimately adopt standards created through the coordinated technical efforts of national and international SDOs.</w:t>
      </w:r>
    </w:p>
    <w:p w14:paraId="035D2B04" w14:textId="77777777" w:rsidR="009E580E" w:rsidRPr="001D65C4" w:rsidRDefault="009E580E" w:rsidP="009E580E">
      <w:r w:rsidRPr="001D65C4">
        <w:t xml:space="preserve">A universal rules-based framework for </w:t>
      </w:r>
      <w:r w:rsidRPr="001D65C4">
        <w:rPr>
          <w:rStyle w:val="StyleUnderline"/>
        </w:rPr>
        <w:t>standards</w:t>
      </w:r>
      <w:r w:rsidRPr="001D65C4">
        <w:t xml:space="preserve"> provides the coordination essential for firms to participate in the networks of cooperation and competition related to the research, development, production, and marketing of innovative products and services. They </w:t>
      </w:r>
      <w:r w:rsidRPr="001D65C4">
        <w:rPr>
          <w:rStyle w:val="StyleUnderline"/>
        </w:rPr>
        <w:t xml:space="preserve">facilitate access to global markets, providing firms the </w:t>
      </w:r>
      <w:r w:rsidRPr="001D65C4">
        <w:rPr>
          <w:rStyle w:val="Emphasis"/>
        </w:rPr>
        <w:t>advantages of scale economies</w:t>
      </w:r>
      <w:r w:rsidRPr="001D65C4">
        <w:t xml:space="preserve">. In turn, </w:t>
      </w:r>
      <w:r w:rsidRPr="001D65C4">
        <w:rPr>
          <w:rStyle w:val="StyleUnderline"/>
        </w:rPr>
        <w:t xml:space="preserve">these advantages encourage firms to participate in and align their technology with international standards—creating a </w:t>
      </w:r>
      <w:r w:rsidRPr="001D65C4">
        <w:rPr>
          <w:rStyle w:val="Emphasis"/>
        </w:rPr>
        <w:t>virtuous cycle</w:t>
      </w:r>
      <w:r w:rsidRPr="001D65C4">
        <w:rPr>
          <w:rStyle w:val="StyleUnderline"/>
        </w:rPr>
        <w:t>.</w:t>
      </w:r>
      <w:r w:rsidRPr="001D65C4">
        <w:t xml:space="preserve"> A case in point is the positive contributions of standards to the development of the wireless industry, as documented in a recent Information Technology and Innovation Foundation report.</w:t>
      </w:r>
    </w:p>
    <w:p w14:paraId="2847F585" w14:textId="77777777" w:rsidR="009E580E" w:rsidRPr="001D65C4" w:rsidRDefault="009E580E" w:rsidP="009E580E">
      <w:r w:rsidRPr="001D65C4">
        <w:rPr>
          <w:rStyle w:val="StyleUnderline"/>
        </w:rPr>
        <w:t>Coherent</w:t>
      </w:r>
      <w:r w:rsidRPr="001D65C4">
        <w:t xml:space="preserve"> international </w:t>
      </w:r>
      <w:r w:rsidRPr="001D65C4">
        <w:rPr>
          <w:rStyle w:val="StyleUnderline"/>
        </w:rPr>
        <w:t>standards</w:t>
      </w:r>
      <w:r w:rsidRPr="001D65C4">
        <w:t xml:space="preserve"> also </w:t>
      </w:r>
      <w:r w:rsidRPr="001D65C4">
        <w:rPr>
          <w:rStyle w:val="Emphasis"/>
        </w:rPr>
        <w:t>encourage regulators</w:t>
      </w:r>
      <w:r w:rsidRPr="001D65C4">
        <w:t xml:space="preserve"> </w:t>
      </w:r>
      <w:r w:rsidRPr="001D65C4">
        <w:rPr>
          <w:rStyle w:val="StyleUnderline"/>
        </w:rPr>
        <w:t xml:space="preserve">and </w:t>
      </w:r>
      <w:r w:rsidRPr="001D65C4">
        <w:rPr>
          <w:rStyle w:val="Emphasis"/>
        </w:rPr>
        <w:t>governments</w:t>
      </w:r>
      <w:r w:rsidRPr="001D65C4">
        <w:t xml:space="preserve"> </w:t>
      </w:r>
      <w:r w:rsidRPr="001D65C4">
        <w:rPr>
          <w:rStyle w:val="StyleUnderline"/>
        </w:rPr>
        <w:t xml:space="preserve">to </w:t>
      </w:r>
      <w:r w:rsidRPr="001D65C4">
        <w:rPr>
          <w:rStyle w:val="Emphasis"/>
        </w:rPr>
        <w:t>improve trade policies</w:t>
      </w:r>
      <w:r w:rsidRPr="001D65C4">
        <w:rPr>
          <w:rStyle w:val="StyleUnderline"/>
        </w:rPr>
        <w:t xml:space="preserve"> and </w:t>
      </w:r>
      <w:r w:rsidRPr="001D65C4">
        <w:rPr>
          <w:rStyle w:val="Emphasis"/>
        </w:rPr>
        <w:t>develop better regulations</w:t>
      </w:r>
      <w:r w:rsidRPr="001D65C4">
        <w:t>. Standards developed in a process consistent with the World Trade Organization’s Technical Barriers to Trade Agreement, for example, foster trade by assuring firms across the global manufacturing chain that product and testing requirements have global relevance and are accepted worldwide.</w:t>
      </w:r>
    </w:p>
    <w:p w14:paraId="6BA2CA94" w14:textId="77777777" w:rsidR="009E580E" w:rsidRPr="001D65C4" w:rsidRDefault="009E580E" w:rsidP="009E580E">
      <w:r w:rsidRPr="001D65C4">
        <w:rPr>
          <w:rStyle w:val="StyleUnderline"/>
        </w:rPr>
        <w:t>With U.S. companies enjoying a strong lead as technology innovators</w:t>
      </w:r>
      <w:r w:rsidRPr="001D65C4">
        <w:t xml:space="preserve"> through much of the twentieth century and beyond, </w:t>
      </w:r>
      <w:r w:rsidRPr="001D65C4">
        <w:rPr>
          <w:rStyle w:val="StyleUnderline"/>
        </w:rPr>
        <w:t xml:space="preserve">the United States has </w:t>
      </w:r>
      <w:r w:rsidRPr="001D65C4">
        <w:rPr>
          <w:rStyle w:val="Emphasis"/>
        </w:rPr>
        <w:t>led the way</w:t>
      </w:r>
      <w:r w:rsidRPr="001D65C4">
        <w:rPr>
          <w:rStyle w:val="StyleUnderline"/>
        </w:rPr>
        <w:t xml:space="preserve"> in </w:t>
      </w:r>
      <w:r w:rsidRPr="001D65C4">
        <w:rPr>
          <w:rStyle w:val="Emphasis"/>
        </w:rPr>
        <w:t>creating</w:t>
      </w:r>
      <w:r w:rsidRPr="001D65C4">
        <w:rPr>
          <w:rStyle w:val="StyleUnderline"/>
        </w:rPr>
        <w:t xml:space="preserve"> and </w:t>
      </w:r>
      <w:r w:rsidRPr="001D65C4">
        <w:rPr>
          <w:rStyle w:val="Emphasis"/>
        </w:rPr>
        <w:t>setting international standards</w:t>
      </w:r>
      <w:r w:rsidRPr="001D65C4">
        <w:rPr>
          <w:rStyle w:val="StyleUnderline"/>
        </w:rPr>
        <w:t xml:space="preserve"> for a </w:t>
      </w:r>
      <w:r w:rsidRPr="001D65C4">
        <w:rPr>
          <w:rStyle w:val="Emphasis"/>
        </w:rPr>
        <w:t>variety of modern technologies</w:t>
      </w:r>
      <w:r w:rsidRPr="001D65C4">
        <w:t xml:space="preserve">. </w:t>
      </w:r>
      <w:r w:rsidRPr="001D65C4">
        <w:rPr>
          <w:rStyle w:val="StyleUnderline"/>
        </w:rPr>
        <w:t>Active participation in</w:t>
      </w:r>
      <w:r w:rsidRPr="001D65C4">
        <w:t xml:space="preserve"> international </w:t>
      </w:r>
      <w:r w:rsidRPr="001D65C4">
        <w:rPr>
          <w:rStyle w:val="StyleUnderline"/>
        </w:rPr>
        <w:t xml:space="preserve">SDOs allowed the United States to promote a private sector–led and consensus-driven process for creating and promulgating new standards that set an </w:t>
      </w:r>
      <w:r w:rsidRPr="001D65C4">
        <w:rPr>
          <w:rStyle w:val="Emphasis"/>
        </w:rPr>
        <w:t>active pace for innovation</w:t>
      </w:r>
      <w:r w:rsidRPr="001D65C4">
        <w:t>—one that has benefited the United States and the rest of the world. U.S. policy regarding the role of government in the standards process is outlined in the Office of Management and Budget (OMB) Circular A-119.</w:t>
      </w:r>
    </w:p>
    <w:p w14:paraId="5F4272BF" w14:textId="77777777" w:rsidR="009E580E" w:rsidRPr="001D65C4" w:rsidRDefault="009E580E" w:rsidP="009E580E">
      <w:r w:rsidRPr="001D65C4">
        <w:rPr>
          <w:rStyle w:val="StyleUnderline"/>
        </w:rPr>
        <w:t xml:space="preserve">The landscape of standardization is </w:t>
      </w:r>
      <w:r w:rsidRPr="001D65C4">
        <w:rPr>
          <w:rStyle w:val="Emphasis"/>
        </w:rPr>
        <w:t>now challenged</w:t>
      </w:r>
      <w:r w:rsidRPr="001D65C4">
        <w:t xml:space="preserve">. </w:t>
      </w:r>
      <w:r w:rsidRPr="001D65C4">
        <w:rPr>
          <w:rStyle w:val="StyleUnderline"/>
        </w:rPr>
        <w:t xml:space="preserve">China has invested heavily and incentivized engagement in standards-setting processes, seeking to </w:t>
      </w:r>
      <w:r w:rsidRPr="001D65C4">
        <w:rPr>
          <w:rStyle w:val="Emphasis"/>
        </w:rPr>
        <w:t>exert more influence</w:t>
      </w:r>
      <w:r w:rsidRPr="001D65C4">
        <w:t xml:space="preserve"> </w:t>
      </w:r>
      <w:r w:rsidRPr="001D65C4">
        <w:rPr>
          <w:rStyle w:val="StyleUnderline"/>
        </w:rPr>
        <w:t xml:space="preserve">over the </w:t>
      </w:r>
      <w:r w:rsidRPr="001D65C4">
        <w:rPr>
          <w:rStyle w:val="Emphasis"/>
        </w:rPr>
        <w:t>development</w:t>
      </w:r>
      <w:r w:rsidRPr="001D65C4">
        <w:rPr>
          <w:rStyle w:val="StyleUnderline"/>
        </w:rPr>
        <w:t xml:space="preserve"> and </w:t>
      </w:r>
      <w:r w:rsidRPr="001D65C4">
        <w:rPr>
          <w:rStyle w:val="Emphasis"/>
        </w:rPr>
        <w:t>use</w:t>
      </w:r>
      <w:r w:rsidRPr="001D65C4">
        <w:rPr>
          <w:rStyle w:val="StyleUnderline"/>
        </w:rPr>
        <w:t xml:space="preserve"> of technology standards</w:t>
      </w:r>
      <w:r w:rsidRPr="001D65C4">
        <w:t>—</w:t>
      </w:r>
      <w:r w:rsidRPr="001D65C4">
        <w:rPr>
          <w:rStyle w:val="StyleUnderline"/>
        </w:rPr>
        <w:t xml:space="preserve">raising important questions about its impact on the </w:t>
      </w:r>
      <w:r w:rsidRPr="001D65C4">
        <w:rPr>
          <w:rStyle w:val="Emphasis"/>
        </w:rPr>
        <w:t>broader networks</w:t>
      </w:r>
      <w:r w:rsidRPr="001D65C4">
        <w:rPr>
          <w:rStyle w:val="StyleUnderline"/>
        </w:rPr>
        <w:t xml:space="preserve"> of </w:t>
      </w:r>
      <w:r w:rsidRPr="001D65C4">
        <w:rPr>
          <w:rStyle w:val="Emphasis"/>
        </w:rPr>
        <w:t>innovation</w:t>
      </w:r>
      <w:r w:rsidRPr="001D65C4">
        <w:rPr>
          <w:rStyle w:val="StyleUnderline"/>
        </w:rPr>
        <w:t xml:space="preserve">, </w:t>
      </w:r>
      <w:r w:rsidRPr="001D65C4">
        <w:rPr>
          <w:rStyle w:val="Emphasis"/>
        </w:rPr>
        <w:t>competition</w:t>
      </w:r>
      <w:r w:rsidRPr="001D65C4">
        <w:rPr>
          <w:rStyle w:val="StyleUnderline"/>
        </w:rPr>
        <w:t xml:space="preserve">, </w:t>
      </w:r>
      <w:r w:rsidRPr="001D65C4">
        <w:rPr>
          <w:rStyle w:val="Emphasis"/>
        </w:rPr>
        <w:t>trade</w:t>
      </w:r>
      <w:r w:rsidRPr="001D65C4">
        <w:rPr>
          <w:rStyle w:val="StyleUnderline"/>
        </w:rPr>
        <w:t xml:space="preserve">, and </w:t>
      </w:r>
      <w:r w:rsidRPr="001D65C4">
        <w:rPr>
          <w:rStyle w:val="Emphasis"/>
        </w:rPr>
        <w:t>security</w:t>
      </w:r>
      <w:r w:rsidRPr="001D65C4">
        <w:t>.</w:t>
      </w:r>
    </w:p>
    <w:p w14:paraId="0E39F09C" w14:textId="77777777" w:rsidR="009E580E" w:rsidRPr="001D65C4" w:rsidRDefault="009E580E" w:rsidP="009E580E"/>
    <w:p w14:paraId="78628B57" w14:textId="00927A9F" w:rsidR="009E580E" w:rsidRPr="001D65C4" w:rsidRDefault="009E580E" w:rsidP="009E580E">
      <w:pPr>
        <w:pStyle w:val="Heading4"/>
      </w:pPr>
      <w:r w:rsidRPr="001D65C4">
        <w:t xml:space="preserve">BUT </w:t>
      </w:r>
      <w:r w:rsidRPr="001D65C4">
        <w:rPr>
          <w:u w:val="single"/>
        </w:rPr>
        <w:t>profitability</w:t>
      </w:r>
      <w:r w:rsidRPr="001D65C4">
        <w:t xml:space="preserve"> must be balanced with </w:t>
      </w:r>
      <w:r w:rsidRPr="001D65C4">
        <w:rPr>
          <w:u w:val="single"/>
        </w:rPr>
        <w:t>transparency</w:t>
      </w:r>
      <w:r w:rsidRPr="001D65C4">
        <w:t xml:space="preserve"> to gain leadership. Increasing transparency is key to international </w:t>
      </w:r>
      <w:r w:rsidRPr="001D65C4">
        <w:rPr>
          <w:u w:val="single"/>
        </w:rPr>
        <w:t>legitimacy</w:t>
      </w:r>
      <w:r w:rsidRPr="001D65C4">
        <w:t xml:space="preserve">, but maintaining the </w:t>
      </w:r>
      <w:r w:rsidRPr="001D65C4">
        <w:rPr>
          <w:u w:val="single"/>
        </w:rPr>
        <w:t>current revenue structure</w:t>
      </w:r>
      <w:r w:rsidRPr="001D65C4">
        <w:t xml:space="preserve"> is vital for the </w:t>
      </w:r>
      <w:r w:rsidRPr="001D65C4">
        <w:rPr>
          <w:u w:val="single"/>
        </w:rPr>
        <w:t>survival of the SDO industry</w:t>
      </w:r>
      <w:r w:rsidRPr="001D65C4">
        <w:t>.</w:t>
      </w:r>
    </w:p>
    <w:p w14:paraId="778884D5" w14:textId="77777777" w:rsidR="009E580E" w:rsidRPr="001D65C4" w:rsidRDefault="009E580E" w:rsidP="009E580E">
      <w:r w:rsidRPr="001D65C4">
        <w:rPr>
          <w:rStyle w:val="Style13ptBold"/>
        </w:rPr>
        <w:t>Kerry 24</w:t>
      </w:r>
      <w:r w:rsidRPr="001D65C4">
        <w:t xml:space="preserve"> – Ann R. and Andrew H. Tisch Distinguished Visiting Fellow for Governance Studies in the Center for Technology Innovation at the Brookings Institute, former Acting Secretary for the U.S. Department of Commerce.</w:t>
      </w:r>
    </w:p>
    <w:p w14:paraId="4B5CE5E0" w14:textId="77777777" w:rsidR="009E580E" w:rsidRPr="001D65C4" w:rsidRDefault="009E580E" w:rsidP="009E580E">
      <w:r w:rsidRPr="001D65C4">
        <w:t>Cameron F. Kerry, “Small yards, big tents: How to build cooperation on critical international standards,” Brookings Institute, 03-11-2024, https://www.brookings.edu/articles/small-yards-big-tents-how-to-build-cooperation-on-critical-international-standards/</w:t>
      </w:r>
    </w:p>
    <w:p w14:paraId="45EB9E03" w14:textId="32DFC7CA" w:rsidR="009E580E" w:rsidRPr="001D65C4" w:rsidRDefault="009E580E" w:rsidP="009E580E">
      <w:r w:rsidRPr="001D65C4">
        <w:t xml:space="preserve">Ultimately, it will fall on standards development organizations to do the most to broaden participation. </w:t>
      </w:r>
      <w:r w:rsidRPr="001D65C4">
        <w:rPr>
          <w:rStyle w:val="StyleUnderline"/>
        </w:rPr>
        <w:t xml:space="preserve">The increased </w:t>
      </w:r>
      <w:r w:rsidRPr="001D65C4">
        <w:rPr>
          <w:rStyle w:val="Emphasis"/>
        </w:rPr>
        <w:t>importance</w:t>
      </w:r>
      <w:r w:rsidRPr="001D65C4">
        <w:rPr>
          <w:rStyle w:val="StyleUnderline"/>
        </w:rPr>
        <w:t xml:space="preserve"> and </w:t>
      </w:r>
      <w:r w:rsidRPr="001D65C4">
        <w:rPr>
          <w:rStyle w:val="Emphasis"/>
        </w:rPr>
        <w:t>visibility</w:t>
      </w:r>
      <w:r w:rsidRPr="001D65C4">
        <w:rPr>
          <w:rStyle w:val="StyleUnderline"/>
        </w:rPr>
        <w:t xml:space="preserve"> of standards places SDOs at a </w:t>
      </w:r>
      <w:r w:rsidRPr="001D65C4">
        <w:rPr>
          <w:rStyle w:val="Emphasis"/>
        </w:rPr>
        <w:t>watershed</w:t>
      </w:r>
      <w:r w:rsidRPr="001D65C4">
        <w:t>—</w:t>
      </w:r>
      <w:r w:rsidRPr="001D65C4">
        <w:rPr>
          <w:rStyle w:val="StyleUnderline"/>
        </w:rPr>
        <w:t>especially with respect to A</w:t>
      </w:r>
      <w:r w:rsidRPr="001D65C4">
        <w:t xml:space="preserve">I. No technology has ever achieved the level of adoption and awareness generative AI has over the past 18 months and, as the 2023 pace of initiatives on AI policy demonstrates, </w:t>
      </w:r>
      <w:r w:rsidRPr="001D65C4">
        <w:rPr>
          <w:rStyle w:val="StyleUnderline"/>
        </w:rPr>
        <w:t xml:space="preserve">demand for technologies that are </w:t>
      </w:r>
      <w:r w:rsidRPr="001D65C4">
        <w:rPr>
          <w:rStyle w:val="Emphasis"/>
        </w:rPr>
        <w:t>safe</w:t>
      </w:r>
      <w:r w:rsidRPr="001D65C4">
        <w:rPr>
          <w:rStyle w:val="StyleUnderline"/>
        </w:rPr>
        <w:t xml:space="preserve"> and</w:t>
      </w:r>
      <w:r w:rsidR="001A6359" w:rsidRPr="001D65C4">
        <w:rPr>
          <w:rStyle w:val="StyleUnderline"/>
        </w:rPr>
        <w:t xml:space="preserve"> </w:t>
      </w:r>
      <w:r w:rsidR="001A6359" w:rsidRPr="001D65C4">
        <w:rPr>
          <w:rStyle w:val="Emphasis"/>
        </w:rPr>
        <w:t>trustworthy</w:t>
      </w:r>
      <w:r w:rsidR="001A6359" w:rsidRPr="001D65C4">
        <w:rPr>
          <w:rStyle w:val="StyleUnderline"/>
        </w:rPr>
        <w:t xml:space="preserve"> is </w:t>
      </w:r>
      <w:r w:rsidR="001A6359" w:rsidRPr="001D65C4">
        <w:rPr>
          <w:rStyle w:val="Emphasis"/>
        </w:rPr>
        <w:t>widely felt</w:t>
      </w:r>
      <w:r w:rsidR="001A6359" w:rsidRPr="001D65C4">
        <w:t>. This puts a spotlight on major SDOs that deal with information technology.</w:t>
      </w:r>
    </w:p>
    <w:p w14:paraId="7B19B88C" w14:textId="77777777" w:rsidR="009E580E" w:rsidRPr="001D65C4" w:rsidRDefault="009E580E" w:rsidP="009E580E">
      <w:r w:rsidRPr="001D65C4">
        <w:t xml:space="preserve">In response, these SDOs will need to adapt their roles. Historically, they have operated primarily as industry organizations. They have evolved systems of consultation and convening toward consensus that have proved well-suited to the demands of technology and the marketplace and remain essential to effective standards development. For standards that combine social with technical components, however, </w:t>
      </w:r>
      <w:r w:rsidRPr="001D65C4">
        <w:rPr>
          <w:rStyle w:val="StyleUnderline"/>
        </w:rPr>
        <w:t xml:space="preserve">SDOs must also take on broader roles as </w:t>
      </w:r>
      <w:r w:rsidRPr="001D65C4">
        <w:rPr>
          <w:rStyle w:val="Emphasis"/>
        </w:rPr>
        <w:t>stewards of the public interest</w:t>
      </w:r>
      <w:r w:rsidRPr="001D65C4">
        <w:t xml:space="preserve">. </w:t>
      </w:r>
      <w:r w:rsidRPr="001D65C4">
        <w:rPr>
          <w:rStyle w:val="StyleUnderline"/>
        </w:rPr>
        <w:t xml:space="preserve">This must include </w:t>
      </w:r>
      <w:r w:rsidRPr="001D65C4">
        <w:rPr>
          <w:rStyle w:val="Emphasis"/>
        </w:rPr>
        <w:t>additional efforts toward transparency</w:t>
      </w:r>
      <w:r w:rsidRPr="001D65C4">
        <w:t xml:space="preserve"> </w:t>
      </w:r>
      <w:r w:rsidRPr="001D65C4">
        <w:rPr>
          <w:rStyle w:val="StyleUnderline"/>
        </w:rPr>
        <w:t xml:space="preserve">and </w:t>
      </w:r>
      <w:r w:rsidRPr="001D65C4">
        <w:rPr>
          <w:rStyle w:val="Emphasis"/>
        </w:rPr>
        <w:t>accountability</w:t>
      </w:r>
      <w:r w:rsidRPr="001D65C4">
        <w:rPr>
          <w:rStyle w:val="StyleUnderline"/>
        </w:rPr>
        <w:t xml:space="preserve"> to the broader public, which will help </w:t>
      </w:r>
      <w:r w:rsidRPr="001D65C4">
        <w:rPr>
          <w:rStyle w:val="Emphasis"/>
        </w:rPr>
        <w:t>legitimacy of their outcomes</w:t>
      </w:r>
      <w:r w:rsidRPr="001D65C4">
        <w:rPr>
          <w:rStyle w:val="StyleUnderline"/>
        </w:rPr>
        <w:t xml:space="preserve"> and </w:t>
      </w:r>
      <w:r w:rsidRPr="001D65C4">
        <w:rPr>
          <w:rStyle w:val="Emphasis"/>
        </w:rPr>
        <w:t>strengthen insulation against undue influence</w:t>
      </w:r>
      <w:r w:rsidRPr="001D65C4">
        <w:t xml:space="preserve"> from government industrial strategies or from other actors.</w:t>
      </w:r>
    </w:p>
    <w:p w14:paraId="24C9BC6F" w14:textId="77777777" w:rsidR="009E580E" w:rsidRPr="001D65C4" w:rsidRDefault="009E580E" w:rsidP="009E580E">
      <w:pPr>
        <w:rPr>
          <w:rStyle w:val="StyleUnderline"/>
        </w:rPr>
      </w:pPr>
      <w:r w:rsidRPr="001D65C4">
        <w:rPr>
          <w:rStyle w:val="StyleUnderline"/>
        </w:rPr>
        <w:t xml:space="preserve">This evolution includes </w:t>
      </w:r>
      <w:r w:rsidRPr="001D65C4">
        <w:rPr>
          <w:rStyle w:val="Emphasis"/>
        </w:rPr>
        <w:t>increasing transparency</w:t>
      </w:r>
      <w:r w:rsidRPr="001D65C4">
        <w:rPr>
          <w:rStyle w:val="StyleUnderline"/>
        </w:rPr>
        <w:t>. The release of final standards is complicated by the dependence of most SDOs on subscriptions, memberships, or licensing for their revenue</w:t>
      </w:r>
      <w:r w:rsidRPr="001D65C4">
        <w:t xml:space="preserve">. They are nonprofits that cover costs of their activities with such revenues, and therefore place them behind paywalls. Although there are some alternative funding models, </w:t>
      </w:r>
      <w:r w:rsidRPr="001D65C4">
        <w:rPr>
          <w:rStyle w:val="StyleUnderline"/>
        </w:rPr>
        <w:t xml:space="preserve">these revenues are chiefly what </w:t>
      </w:r>
      <w:r w:rsidRPr="001D65C4">
        <w:rPr>
          <w:rStyle w:val="Emphasis"/>
        </w:rPr>
        <w:t>sustain the system of standardization</w:t>
      </w:r>
      <w:r w:rsidRPr="001D65C4">
        <w:rPr>
          <w:rStyle w:val="StyleUnderline"/>
        </w:rPr>
        <w:t>.</w:t>
      </w:r>
    </w:p>
    <w:p w14:paraId="6A4EC59D" w14:textId="77777777" w:rsidR="009E580E" w:rsidRPr="001D65C4" w:rsidRDefault="009E580E" w:rsidP="009E580E">
      <w:r w:rsidRPr="001D65C4">
        <w:rPr>
          <w:rStyle w:val="StyleUnderline"/>
        </w:rPr>
        <w:t xml:space="preserve">SDOs nevertheless have been able to take </w:t>
      </w:r>
      <w:r w:rsidRPr="001D65C4">
        <w:rPr>
          <w:rStyle w:val="Emphasis"/>
        </w:rPr>
        <w:t>steps toward access</w:t>
      </w:r>
      <w:r w:rsidRPr="001D65C4">
        <w:t xml:space="preserve"> to some final standards. In the U.S., when standards are incorporated by reference into law or regulation, </w:t>
      </w:r>
      <w:r w:rsidRPr="001D65C4">
        <w:rPr>
          <w:rStyle w:val="StyleUnderline"/>
        </w:rPr>
        <w:t>federal regulations require that such standards be “reasonably available,”</w:t>
      </w:r>
      <w:r w:rsidRPr="001D65C4">
        <w:t>115 which agencies can accomplish by posting them in read-only format on their websites during rulemaking or on the website of the copyright holder.116 Many individual SDOs as well as ANSI acting as a hub have taken steps over the past decade to provide access to standards on some basis; these include IEC, ISO, the British Standards Institute, and IEEE.117</w:t>
      </w:r>
    </w:p>
    <w:p w14:paraId="6B000953" w14:textId="77777777" w:rsidR="009E580E" w:rsidRPr="001D65C4" w:rsidRDefault="009E580E" w:rsidP="009E580E">
      <w:r w:rsidRPr="001D65C4">
        <w:rPr>
          <w:rStyle w:val="StyleUnderline"/>
        </w:rPr>
        <w:t>Certain</w:t>
      </w:r>
      <w:r w:rsidRPr="001D65C4">
        <w:t xml:space="preserve"> AI </w:t>
      </w:r>
      <w:r w:rsidRPr="001D65C4">
        <w:rPr>
          <w:rStyle w:val="StyleUnderline"/>
        </w:rPr>
        <w:t>standards of public importance should be made</w:t>
      </w:r>
      <w:r w:rsidRPr="001D65C4">
        <w:t xml:space="preserve"> publicly </w:t>
      </w:r>
      <w:r w:rsidRPr="001D65C4">
        <w:rPr>
          <w:rStyle w:val="StyleUnderline"/>
        </w:rPr>
        <w:t>available</w:t>
      </w:r>
      <w:r w:rsidRPr="001D65C4">
        <w:t xml:space="preserve">, at least in read-only format, as ASTM International did with a standard for personal protective equipment during the COVID-19 pandemic,118 and IEEE has done with its GET program.119 At a minimum, such information should be available to those within certain defined categories, such as media, academia, and nonprofits, and could be protected from republication by nondisclosure agreements. A leading example of such a significant AI standard is the first risk management standard, ISO/ IEC 42001 issued in December 2023. This long-awaited standard addresses a common element of AI frameworks including the EU AI Act and the NIST RMF. </w:t>
      </w:r>
      <w:r w:rsidRPr="001D65C4">
        <w:rPr>
          <w:rStyle w:val="StyleUnderline"/>
        </w:rPr>
        <w:t>ISO has recognized the public significance of such work</w:t>
      </w:r>
      <w:r w:rsidRPr="001D65C4">
        <w:t xml:space="preserve"> by honoring the ISO/ IEC JTC 1/SC 42 committee with its annual standards leadership award in 2023 </w:t>
      </w:r>
      <w:r w:rsidRPr="001D65C4">
        <w:rPr>
          <w:rStyle w:val="StyleUnderline"/>
        </w:rPr>
        <w:t>as “</w:t>
      </w:r>
      <w:r w:rsidRPr="001D65C4">
        <w:rPr>
          <w:rStyle w:val="Emphasis"/>
        </w:rPr>
        <w:t>critical to addressing global challenges</w:t>
      </w:r>
      <w:r w:rsidRPr="001D65C4">
        <w:rPr>
          <w:rStyle w:val="StyleUnderline"/>
        </w:rPr>
        <w:t xml:space="preserve"> and </w:t>
      </w:r>
      <w:r w:rsidRPr="001D65C4">
        <w:rPr>
          <w:rStyle w:val="Emphasis"/>
        </w:rPr>
        <w:t>accelerating progress</w:t>
      </w:r>
      <w:r w:rsidRPr="001D65C4">
        <w:rPr>
          <w:rStyle w:val="StyleUnderline"/>
        </w:rPr>
        <w:t xml:space="preserve"> toward a </w:t>
      </w:r>
      <w:r w:rsidRPr="001D65C4">
        <w:rPr>
          <w:rStyle w:val="Emphasis"/>
        </w:rPr>
        <w:t>more sustainable</w:t>
      </w:r>
      <w:r w:rsidRPr="001D65C4">
        <w:rPr>
          <w:rStyle w:val="StyleUnderline"/>
        </w:rPr>
        <w:t xml:space="preserve">, </w:t>
      </w:r>
      <w:r w:rsidRPr="001D65C4">
        <w:rPr>
          <w:rStyle w:val="Emphasis"/>
        </w:rPr>
        <w:t>equitable</w:t>
      </w:r>
      <w:r w:rsidRPr="001D65C4">
        <w:rPr>
          <w:rStyle w:val="StyleUnderline"/>
        </w:rPr>
        <w:t xml:space="preserve"> and </w:t>
      </w:r>
      <w:r w:rsidRPr="001D65C4">
        <w:rPr>
          <w:rStyle w:val="Emphasis"/>
        </w:rPr>
        <w:t>inclusive world</w:t>
      </w:r>
      <w:r w:rsidRPr="001D65C4">
        <w:t>.”120</w:t>
      </w:r>
    </w:p>
    <w:p w14:paraId="7B72A791" w14:textId="77777777" w:rsidR="009E580E" w:rsidRPr="001D65C4" w:rsidRDefault="009E580E" w:rsidP="009E580E"/>
    <w:p w14:paraId="3C96D7FD" w14:textId="2144C112" w:rsidR="009E580E" w:rsidRPr="001D65C4" w:rsidRDefault="009E580E" w:rsidP="009E580E">
      <w:pPr>
        <w:pStyle w:val="Heading4"/>
      </w:pPr>
      <w:r w:rsidRPr="001D65C4">
        <w:t xml:space="preserve">That must be done through </w:t>
      </w:r>
      <w:r w:rsidRPr="001D65C4">
        <w:rPr>
          <w:u w:val="single"/>
        </w:rPr>
        <w:t>clear</w:t>
      </w:r>
      <w:r w:rsidRPr="001D65C4">
        <w:t xml:space="preserve"> and </w:t>
      </w:r>
      <w:r w:rsidRPr="001D65C4">
        <w:rPr>
          <w:u w:val="single"/>
        </w:rPr>
        <w:t>consistent</w:t>
      </w:r>
      <w:r w:rsidRPr="001D65C4">
        <w:t xml:space="preserve"> copyright protections. They’re a prerequisite to </w:t>
      </w:r>
      <w:r w:rsidRPr="001D65C4">
        <w:rPr>
          <w:u w:val="single"/>
        </w:rPr>
        <w:t>outcompeting China</w:t>
      </w:r>
      <w:r w:rsidRPr="001D65C4">
        <w:t xml:space="preserve"> for influence in </w:t>
      </w:r>
      <w:r w:rsidRPr="001D65C4">
        <w:rPr>
          <w:u w:val="single"/>
        </w:rPr>
        <w:t>standards innovation</w:t>
      </w:r>
      <w:r w:rsidRPr="001D65C4">
        <w:t xml:space="preserve"> and </w:t>
      </w:r>
      <w:r w:rsidRPr="001D65C4">
        <w:rPr>
          <w:u w:val="single"/>
        </w:rPr>
        <w:t>international SDOs</w:t>
      </w:r>
      <w:r w:rsidRPr="001D65C4">
        <w:t xml:space="preserve">, which will determine who wins the competition for </w:t>
      </w:r>
      <w:r w:rsidRPr="001D65C4">
        <w:rPr>
          <w:u w:val="single"/>
        </w:rPr>
        <w:t>emerging technology leadership</w:t>
      </w:r>
      <w:r w:rsidRPr="001D65C4">
        <w:t>.</w:t>
      </w:r>
    </w:p>
    <w:p w14:paraId="01E8E3D9" w14:textId="77777777" w:rsidR="009E580E" w:rsidRPr="001D65C4" w:rsidRDefault="009E580E" w:rsidP="009E580E">
      <w:r w:rsidRPr="001D65C4">
        <w:rPr>
          <w:rStyle w:val="Style13ptBold"/>
        </w:rPr>
        <w:t>Shivakumar 22</w:t>
      </w:r>
      <w:r w:rsidRPr="001D65C4">
        <w:t xml:space="preserve"> – Director and Senior Fellow of the Renewing American Innovation Project at the Center for Strategic and International Studies, former Director of the Innovation Policy Forum at the National Academies of Sciences, PhD in Economics from George Mason University.</w:t>
      </w:r>
    </w:p>
    <w:p w14:paraId="5E79B4A0" w14:textId="77777777" w:rsidR="009E580E" w:rsidRPr="001D65C4" w:rsidRDefault="009E580E" w:rsidP="009E580E">
      <w:r w:rsidRPr="001D65C4">
        <w:t>Sujai Shivakumar, “Securing Global Standards for Innovation and Growth,” Center for Strategic and International Studies, 01-27-2022, https://www.csis.org/analysis/securing-global-standards-innovation-and-growth</w:t>
      </w:r>
    </w:p>
    <w:p w14:paraId="7E135230" w14:textId="77777777" w:rsidR="009E580E" w:rsidRPr="001D65C4" w:rsidRDefault="009E580E" w:rsidP="009E580E">
      <w:r w:rsidRPr="001D65C4">
        <w:t>China’s Growing Influence in Technology Standards</w:t>
      </w:r>
    </w:p>
    <w:p w14:paraId="4644FA24" w14:textId="77777777" w:rsidR="009E580E" w:rsidRPr="001D65C4" w:rsidRDefault="009E580E" w:rsidP="009E580E">
      <w:r w:rsidRPr="001D65C4">
        <w:rPr>
          <w:rStyle w:val="StyleUnderline"/>
        </w:rPr>
        <w:t>Chinese policymakers</w:t>
      </w:r>
      <w:r w:rsidRPr="001D65C4">
        <w:t xml:space="preserve"> often invoke the perspective that third-tier companies make products, second-tier companies design technology, and first-tier companies set standards. They </w:t>
      </w:r>
      <w:r w:rsidRPr="001D65C4">
        <w:rPr>
          <w:rStyle w:val="StyleUnderline"/>
        </w:rPr>
        <w:t xml:space="preserve">understand the </w:t>
      </w:r>
      <w:r w:rsidRPr="001D65C4">
        <w:rPr>
          <w:rStyle w:val="Emphasis"/>
        </w:rPr>
        <w:t>strategic importance of foundational standards</w:t>
      </w:r>
      <w:r w:rsidRPr="001D65C4">
        <w:t xml:space="preserve"> </w:t>
      </w:r>
      <w:r w:rsidRPr="001D65C4">
        <w:rPr>
          <w:rStyle w:val="StyleUnderline"/>
        </w:rPr>
        <w:t xml:space="preserve">and are </w:t>
      </w:r>
      <w:r w:rsidRPr="001D65C4">
        <w:rPr>
          <w:rStyle w:val="Emphasis"/>
        </w:rPr>
        <w:t>working to influence</w:t>
      </w:r>
      <w:r w:rsidRPr="001D65C4">
        <w:rPr>
          <w:rStyle w:val="StyleUnderline"/>
        </w:rPr>
        <w:t xml:space="preserve"> the </w:t>
      </w:r>
      <w:r w:rsidRPr="001D65C4">
        <w:rPr>
          <w:rStyle w:val="Emphasis"/>
        </w:rPr>
        <w:t>development</w:t>
      </w:r>
      <w:r w:rsidRPr="001D65C4">
        <w:rPr>
          <w:rStyle w:val="StyleUnderline"/>
        </w:rPr>
        <w:t xml:space="preserve"> and </w:t>
      </w:r>
      <w:r w:rsidRPr="001D65C4">
        <w:rPr>
          <w:rStyle w:val="Emphasis"/>
        </w:rPr>
        <w:t>deployment</w:t>
      </w:r>
      <w:r w:rsidRPr="001D65C4">
        <w:rPr>
          <w:rStyle w:val="StyleUnderline"/>
        </w:rPr>
        <w:t xml:space="preserve"> of standards in </w:t>
      </w:r>
      <w:r w:rsidRPr="001D65C4">
        <w:rPr>
          <w:rStyle w:val="Emphasis"/>
        </w:rPr>
        <w:t>key economic</w:t>
      </w:r>
      <w:r w:rsidRPr="001D65C4">
        <w:rPr>
          <w:rStyle w:val="StyleUnderline"/>
        </w:rPr>
        <w:t xml:space="preserve"> and </w:t>
      </w:r>
      <w:r w:rsidRPr="001D65C4">
        <w:rPr>
          <w:rStyle w:val="Emphasis"/>
        </w:rPr>
        <w:t>trade sectors</w:t>
      </w:r>
      <w:r w:rsidRPr="001D65C4">
        <w:t>. A 2015 article in China’s Zhejiang Daily states, “</w:t>
      </w:r>
      <w:r w:rsidRPr="001D65C4">
        <w:rPr>
          <w:rStyle w:val="StyleUnderline"/>
        </w:rPr>
        <w:t xml:space="preserve">Standards are the </w:t>
      </w:r>
      <w:r w:rsidRPr="001D65C4">
        <w:rPr>
          <w:rStyle w:val="Emphasis"/>
        </w:rPr>
        <w:t>commanding heights</w:t>
      </w:r>
      <w:r w:rsidRPr="001D65C4">
        <w:rPr>
          <w:rStyle w:val="StyleUnderline"/>
        </w:rPr>
        <w:t xml:space="preserve">, </w:t>
      </w:r>
      <w:r w:rsidRPr="001D65C4">
        <w:rPr>
          <w:rStyle w:val="Emphasis"/>
        </w:rPr>
        <w:t>discourse power</w:t>
      </w:r>
      <w:r w:rsidRPr="001D65C4">
        <w:rPr>
          <w:rStyle w:val="StyleUnderline"/>
        </w:rPr>
        <w:t xml:space="preserve">, and the </w:t>
      </w:r>
      <w:r w:rsidRPr="001D65C4">
        <w:rPr>
          <w:rStyle w:val="Emphasis"/>
        </w:rPr>
        <w:t>power to control</w:t>
      </w:r>
      <w:r w:rsidRPr="001D65C4">
        <w:t xml:space="preserve">. </w:t>
      </w:r>
      <w:r w:rsidRPr="001D65C4">
        <w:rPr>
          <w:rStyle w:val="StyleUnderline"/>
        </w:rPr>
        <w:t xml:space="preserve">The one who obtains the standards </w:t>
      </w:r>
      <w:r w:rsidRPr="001D65C4">
        <w:rPr>
          <w:rStyle w:val="Emphasis"/>
        </w:rPr>
        <w:t>gains the world</w:t>
      </w:r>
      <w:r w:rsidRPr="001D65C4">
        <w:t xml:space="preserve">.” </w:t>
      </w:r>
      <w:r w:rsidRPr="001D65C4">
        <w:rPr>
          <w:rStyle w:val="StyleUnderline"/>
        </w:rPr>
        <w:t xml:space="preserve">This rhetoric emphasizes the value placed on standards for establishing China’s technological position in a </w:t>
      </w:r>
      <w:r w:rsidRPr="001D65C4">
        <w:rPr>
          <w:rStyle w:val="Emphasis"/>
        </w:rPr>
        <w:t>variety of emerging domains</w:t>
      </w:r>
      <w:r w:rsidRPr="001D65C4">
        <w:t>.</w:t>
      </w:r>
    </w:p>
    <w:p w14:paraId="5F3D16E9" w14:textId="77777777" w:rsidR="009E580E" w:rsidRPr="001D65C4" w:rsidRDefault="009E580E" w:rsidP="009E580E">
      <w:r w:rsidRPr="001D65C4">
        <w:rPr>
          <w:rStyle w:val="StyleUnderline"/>
        </w:rPr>
        <w:t>China’s determination to dominate standards extends to controlling</w:t>
      </w:r>
      <w:r w:rsidRPr="001D65C4">
        <w:t xml:space="preserve"> communications and discourse. Linking </w:t>
      </w:r>
      <w:r w:rsidRPr="001D65C4">
        <w:rPr>
          <w:rStyle w:val="Emphasis"/>
        </w:rPr>
        <w:t>internet governance</w:t>
      </w:r>
      <w:r w:rsidRPr="001D65C4">
        <w:t xml:space="preserve"> and standards, Chinese president Xi Jinping has stated that in </w:t>
      </w:r>
      <w:r w:rsidRPr="001D65C4">
        <w:rPr>
          <w:rStyle w:val="Emphasis"/>
        </w:rPr>
        <w:t>cybersecurity</w:t>
      </w:r>
      <w:r w:rsidRPr="001D65C4">
        <w:t xml:space="preserve"> </w:t>
      </w:r>
      <w:r w:rsidRPr="001D65C4">
        <w:rPr>
          <w:rStyle w:val="StyleUnderline"/>
        </w:rPr>
        <w:t xml:space="preserve">and </w:t>
      </w:r>
      <w:r w:rsidRPr="001D65C4">
        <w:rPr>
          <w:rStyle w:val="Emphasis"/>
        </w:rPr>
        <w:t>telecommunications</w:t>
      </w:r>
      <w:r w:rsidRPr="001D65C4">
        <w:t>, the “game of great powers is not only a game of technology but also a game of ideas and discourse power.” Developing standards for the digital economy therefore also requires reference to standards for political expression.</w:t>
      </w:r>
    </w:p>
    <w:p w14:paraId="45A4CEB2" w14:textId="77777777" w:rsidR="009E580E" w:rsidRPr="001D65C4" w:rsidRDefault="009E580E" w:rsidP="009E580E">
      <w:pPr>
        <w:rPr>
          <w:rStyle w:val="StyleUnderline"/>
        </w:rPr>
      </w:pPr>
      <w:r w:rsidRPr="001D65C4">
        <w:rPr>
          <w:rStyle w:val="StyleUnderline"/>
        </w:rPr>
        <w:t xml:space="preserve">These ambitions are reflected in the proposed </w:t>
      </w:r>
      <w:r w:rsidRPr="001D65C4">
        <w:rPr>
          <w:rStyle w:val="Emphasis"/>
        </w:rPr>
        <w:t>China Standards 2035 plan</w:t>
      </w:r>
      <w:r w:rsidRPr="001D65C4">
        <w:t xml:space="preserve">. </w:t>
      </w:r>
      <w:r w:rsidRPr="001D65C4">
        <w:rPr>
          <w:rStyle w:val="StyleUnderline"/>
        </w:rPr>
        <w:t xml:space="preserve">This plan complements the earlier Made in </w:t>
      </w:r>
      <w:r w:rsidRPr="001D65C4">
        <w:rPr>
          <w:rStyle w:val="Emphasis"/>
        </w:rPr>
        <w:t>China 2025 strategy</w:t>
      </w:r>
      <w:r w:rsidRPr="001D65C4">
        <w:t xml:space="preserve">, </w:t>
      </w:r>
      <w:r w:rsidRPr="001D65C4">
        <w:rPr>
          <w:rStyle w:val="StyleUnderline"/>
        </w:rPr>
        <w:t>which invested heavily in</w:t>
      </w:r>
      <w:r w:rsidRPr="001D65C4">
        <w:t xml:space="preserve"> developing and manufacturing </w:t>
      </w:r>
      <w:r w:rsidRPr="001D65C4">
        <w:rPr>
          <w:rStyle w:val="StyleUnderline"/>
        </w:rPr>
        <w:t xml:space="preserve">technologies such as fifth-generation </w:t>
      </w:r>
      <w:r w:rsidRPr="001D65C4">
        <w:rPr>
          <w:rStyle w:val="Emphasis"/>
        </w:rPr>
        <w:t>(5G) wireless networks</w:t>
      </w:r>
      <w:r w:rsidRPr="001D65C4">
        <w:rPr>
          <w:rStyle w:val="StyleUnderline"/>
        </w:rPr>
        <w:t xml:space="preserve">, </w:t>
      </w:r>
      <w:r w:rsidRPr="001D65C4">
        <w:rPr>
          <w:rStyle w:val="Emphasis"/>
        </w:rPr>
        <w:t>connected devices</w:t>
      </w:r>
      <w:r w:rsidRPr="001D65C4">
        <w:rPr>
          <w:rStyle w:val="StyleUnderline"/>
        </w:rPr>
        <w:t xml:space="preserve">, and </w:t>
      </w:r>
      <w:r w:rsidRPr="001D65C4">
        <w:rPr>
          <w:rStyle w:val="Emphasis"/>
        </w:rPr>
        <w:t>industrial automation</w:t>
      </w:r>
      <w:r w:rsidRPr="001D65C4">
        <w:rPr>
          <w:rStyle w:val="StyleUnderline"/>
        </w:rPr>
        <w:t xml:space="preserve">. It also sought to establish China’s lead in areas such as </w:t>
      </w:r>
      <w:r w:rsidRPr="001D65C4">
        <w:rPr>
          <w:rStyle w:val="Emphasis"/>
        </w:rPr>
        <w:t>autonomous systems</w:t>
      </w:r>
      <w:r w:rsidRPr="001D65C4">
        <w:rPr>
          <w:rStyle w:val="StyleUnderline"/>
        </w:rPr>
        <w:t xml:space="preserve">, </w:t>
      </w:r>
      <w:r w:rsidRPr="001D65C4">
        <w:rPr>
          <w:rStyle w:val="Emphasis"/>
        </w:rPr>
        <w:t>batteries</w:t>
      </w:r>
      <w:r w:rsidRPr="001D65C4">
        <w:rPr>
          <w:rStyle w:val="StyleUnderline"/>
        </w:rPr>
        <w:t xml:space="preserve">, </w:t>
      </w:r>
      <w:r w:rsidRPr="001D65C4">
        <w:rPr>
          <w:rStyle w:val="Emphasis"/>
        </w:rPr>
        <w:t>solar cells</w:t>
      </w:r>
      <w:r w:rsidRPr="001D65C4">
        <w:rPr>
          <w:rStyle w:val="StyleUnderline"/>
        </w:rPr>
        <w:t xml:space="preserve">, and </w:t>
      </w:r>
      <w:r w:rsidRPr="001D65C4">
        <w:rPr>
          <w:rStyle w:val="Emphasis"/>
        </w:rPr>
        <w:t>other green technologies.</w:t>
      </w:r>
    </w:p>
    <w:p w14:paraId="5E9A6BA3" w14:textId="77777777" w:rsidR="009E580E" w:rsidRPr="001D65C4" w:rsidRDefault="009E580E" w:rsidP="009E580E">
      <w:pPr>
        <w:rPr>
          <w:sz w:val="16"/>
          <w:szCs w:val="16"/>
        </w:rPr>
      </w:pPr>
      <w:r w:rsidRPr="001D65C4">
        <w:rPr>
          <w:sz w:val="16"/>
          <w:szCs w:val="16"/>
        </w:rPr>
        <w:t>China’s standards strategy also seeks to influence the direction of licensing fees. At present, China is the world’s second-largest payer of licensing fees in the world, since most proprietary standards in the technology industry are currently created by foreign companies. China Standards 2035 seeks to reverse this relationship and make China a net recipient of licensing fees for standard essential patents (SEPs).</w:t>
      </w:r>
    </w:p>
    <w:p w14:paraId="65203869" w14:textId="77777777" w:rsidR="009E580E" w:rsidRPr="001D65C4" w:rsidRDefault="009E580E" w:rsidP="009E580E">
      <w:pPr>
        <w:rPr>
          <w:sz w:val="16"/>
          <w:szCs w:val="16"/>
        </w:rPr>
      </w:pPr>
      <w:r w:rsidRPr="001D65C4">
        <w:rPr>
          <w:sz w:val="16"/>
          <w:szCs w:val="16"/>
        </w:rPr>
        <w:t>To ensure that China will be positioned to dominate the market for emerging technologies, the 2035 standards strategy seeks to increase the quantity of Chinese-owned intellectual properties that are identified as SEPs and to have Chinese technical inputs influence the setting of international standards so they favor the commercial interests of Chinese enterprises. The plan calls for creating new domestic standardization research institutes, certification centers, and more than 50 “standards innovation bases.” The strategy also features new prizes and subsidies to encourage Chinese researchers and companies to cooperate in developing new China-based standards.</w:t>
      </w:r>
    </w:p>
    <w:p w14:paraId="2020F913" w14:textId="77777777" w:rsidR="009E580E" w:rsidRPr="001D65C4" w:rsidRDefault="009E580E" w:rsidP="009E580E">
      <w:pPr>
        <w:rPr>
          <w:rStyle w:val="StyleUnderline"/>
        </w:rPr>
      </w:pPr>
      <w:r w:rsidRPr="001D65C4">
        <w:rPr>
          <w:rStyle w:val="StyleUnderline"/>
        </w:rPr>
        <w:t>China has</w:t>
      </w:r>
      <w:r w:rsidRPr="001D65C4">
        <w:t xml:space="preserve"> also </w:t>
      </w:r>
      <w:r w:rsidRPr="001D65C4">
        <w:rPr>
          <w:rStyle w:val="StyleUnderline"/>
        </w:rPr>
        <w:t>sought to increase Chinese representation in leadership and rapporteur positions at top SDOs</w:t>
      </w:r>
      <w:r w:rsidRPr="001D65C4">
        <w:t xml:space="preserve"> such as the International Telecommunication Union (ITU), raising concerns about the integrity of standards setting. CSIS experts have pointed out that “China sends the largest delegation to the ITU’s various study groups and is also represented by Huawei and other state-owned enterprises that are members. Working through these study groups, with the support of high-level ITU leadership, </w:t>
      </w:r>
      <w:r w:rsidRPr="001D65C4">
        <w:rPr>
          <w:rStyle w:val="StyleUnderline"/>
        </w:rPr>
        <w:t xml:space="preserve">Huawei has introduced some </w:t>
      </w:r>
      <w:r w:rsidRPr="001D65C4">
        <w:rPr>
          <w:rStyle w:val="Emphasis"/>
        </w:rPr>
        <w:t>2,000 new standard proposals</w:t>
      </w:r>
      <w:r w:rsidRPr="001D65C4">
        <w:rPr>
          <w:rStyle w:val="StyleUnderline"/>
        </w:rPr>
        <w:t xml:space="preserve"> to ITU study groups on topics including 5G, cybersecurity, and artificial intelligence.”</w:t>
      </w:r>
    </w:p>
    <w:p w14:paraId="2C001B14" w14:textId="77777777" w:rsidR="009E580E" w:rsidRPr="001D65C4" w:rsidRDefault="009E580E" w:rsidP="009E580E">
      <w:pPr>
        <w:rPr>
          <w:sz w:val="16"/>
          <w:szCs w:val="16"/>
        </w:rPr>
      </w:pPr>
      <w:r w:rsidRPr="001D65C4">
        <w:rPr>
          <w:sz w:val="16"/>
          <w:szCs w:val="16"/>
        </w:rPr>
        <w:t>However, the broader evidence to date shows that despite the rapidly rising influence of Chinese firms, the United States continues to maintain its leadership position in international SDOs. The Atlantic Council reports that the United States holds “at least 50 percent of votes in eleven of the thirty-nine standards development organizations.” In the Institute of Electrical and Electronics Engineers (IEEE) Standards Association, for instance, Americans comprise 67 percent of the standards board members, who ultimately approve IEEE standards. The Atlantic Council also found that these SDOs are structurally sound and have been able to withstand pressure from individual governments in the past.</w:t>
      </w:r>
    </w:p>
    <w:p w14:paraId="1B1BAB8E" w14:textId="77777777" w:rsidR="009E580E" w:rsidRPr="001D65C4" w:rsidRDefault="009E580E" w:rsidP="009E580E">
      <w:r w:rsidRPr="001D65C4">
        <w:rPr>
          <w:rStyle w:val="StyleUnderline"/>
        </w:rPr>
        <w:t xml:space="preserve">Although the United States </w:t>
      </w:r>
      <w:r w:rsidRPr="001D65C4">
        <w:rPr>
          <w:rStyle w:val="Emphasis"/>
        </w:rPr>
        <w:t>continues to exert influence</w:t>
      </w:r>
      <w:r w:rsidRPr="001D65C4">
        <w:rPr>
          <w:rStyle w:val="StyleUnderline"/>
        </w:rPr>
        <w:t xml:space="preserve"> within international SDOs, </w:t>
      </w:r>
      <w:r w:rsidRPr="001D65C4">
        <w:rPr>
          <w:rStyle w:val="Emphasis"/>
        </w:rPr>
        <w:t>recent assertive actions</w:t>
      </w:r>
      <w:r w:rsidRPr="001D65C4">
        <w:rPr>
          <w:rStyle w:val="StyleUnderline"/>
        </w:rPr>
        <w:t xml:space="preserve"> by China provide </w:t>
      </w:r>
      <w:r w:rsidRPr="001D65C4">
        <w:rPr>
          <w:rStyle w:val="Emphasis"/>
        </w:rPr>
        <w:t>cause for concern</w:t>
      </w:r>
      <w:r w:rsidRPr="001D65C4">
        <w:t xml:space="preserve">. While it is reasonable to expect technology leaders to be active in setting standards, </w:t>
      </w:r>
      <w:r w:rsidRPr="001D65C4">
        <w:rPr>
          <w:rStyle w:val="StyleUnderline"/>
        </w:rPr>
        <w:t xml:space="preserve">China’s standards strategy does not appear to be designed to enhance the innovation commons, but rather to privilege domestic companies such as Huawei </w:t>
      </w:r>
      <w:r w:rsidRPr="001D65C4">
        <w:rPr>
          <w:rStyle w:val="Emphasis"/>
        </w:rPr>
        <w:t>over its global competitors</w:t>
      </w:r>
      <w:r w:rsidRPr="001D65C4">
        <w:t>. By politicizing SDOs, China may further damage the bodies’ role in establishing fair and credible standards that serve as reliable platforms for further technological advances and market competition.</w:t>
      </w:r>
    </w:p>
    <w:p w14:paraId="0F911F89" w14:textId="77777777" w:rsidR="009E580E" w:rsidRPr="001D65C4" w:rsidRDefault="009E580E" w:rsidP="009E580E">
      <w:pPr>
        <w:rPr>
          <w:sz w:val="16"/>
          <w:szCs w:val="16"/>
        </w:rPr>
      </w:pPr>
      <w:r w:rsidRPr="001D65C4">
        <w:rPr>
          <w:sz w:val="16"/>
          <w:szCs w:val="16"/>
        </w:rPr>
        <w:t>Given the scale and ambitions of China Standards 2035, the United States should respond to its potential effects on the development and promulgation of technical standards. Yet the full implications of China’s standards strategy—much less a comprehensive response to it—have yet to be mapped out in full. Simply attempting to limit Chinese participation in global standards-setting organizations may accelerate the rise of China-led and China-only standards, which could set back progress in technological innovation, limit the welfare of consumers, and unfairly disadvantage the competitive position of U.S. firms.</w:t>
      </w:r>
    </w:p>
    <w:p w14:paraId="4D73800B" w14:textId="77777777" w:rsidR="009E580E" w:rsidRPr="001D65C4" w:rsidRDefault="009E580E" w:rsidP="009E580E">
      <w:pPr>
        <w:rPr>
          <w:sz w:val="16"/>
          <w:szCs w:val="16"/>
        </w:rPr>
      </w:pPr>
      <w:r w:rsidRPr="001D65C4">
        <w:rPr>
          <w:sz w:val="16"/>
          <w:szCs w:val="16"/>
        </w:rPr>
        <w:t>Policy Recommendations</w:t>
      </w:r>
    </w:p>
    <w:p w14:paraId="63040574" w14:textId="77777777" w:rsidR="009E580E" w:rsidRPr="001D65C4" w:rsidRDefault="009E580E" w:rsidP="009E580E">
      <w:pPr>
        <w:rPr>
          <w:rStyle w:val="StyleUnderline"/>
        </w:rPr>
      </w:pPr>
      <w:r w:rsidRPr="001D65C4">
        <w:rPr>
          <w:rStyle w:val="StyleUnderline"/>
        </w:rPr>
        <w:t>The U</w:t>
      </w:r>
      <w:r w:rsidRPr="001D65C4">
        <w:t xml:space="preserve">nited </w:t>
      </w:r>
      <w:r w:rsidRPr="001D65C4">
        <w:rPr>
          <w:rStyle w:val="StyleUnderline"/>
        </w:rPr>
        <w:t>S</w:t>
      </w:r>
      <w:r w:rsidRPr="001D65C4">
        <w:t xml:space="preserve">tates </w:t>
      </w:r>
      <w:r w:rsidRPr="001D65C4">
        <w:rPr>
          <w:rStyle w:val="StyleUnderline"/>
        </w:rPr>
        <w:t>should</w:t>
      </w:r>
      <w:r w:rsidRPr="001D65C4">
        <w:t xml:space="preserve"> continue to </w:t>
      </w:r>
      <w:r w:rsidRPr="001D65C4">
        <w:rPr>
          <w:rStyle w:val="StyleUnderline"/>
        </w:rPr>
        <w:t>play an active leadership role</w:t>
      </w:r>
      <w:r w:rsidRPr="001D65C4">
        <w:t xml:space="preserve"> in international standards-setting organizations to ensure the effective and fair functioning of the global standardization system. </w:t>
      </w:r>
      <w:r w:rsidRPr="001D65C4">
        <w:rPr>
          <w:rStyle w:val="StyleUnderline"/>
        </w:rPr>
        <w:t>This role should focus on the following pillars:</w:t>
      </w:r>
    </w:p>
    <w:p w14:paraId="2C521CB7" w14:textId="77777777" w:rsidR="009E580E" w:rsidRPr="001D65C4" w:rsidRDefault="009E580E" w:rsidP="009E580E">
      <w:r w:rsidRPr="001D65C4">
        <w:rPr>
          <w:rStyle w:val="Emphasis"/>
        </w:rPr>
        <w:t>Promote strong intellectual property rights</w:t>
      </w:r>
      <w:r w:rsidRPr="001D65C4">
        <w:t xml:space="preserve">. </w:t>
      </w:r>
      <w:r w:rsidRPr="001D65C4">
        <w:rPr>
          <w:rStyle w:val="Emphasis"/>
        </w:rPr>
        <w:t>Clear</w:t>
      </w:r>
      <w:r w:rsidRPr="001D65C4">
        <w:rPr>
          <w:rStyle w:val="StyleUnderline"/>
        </w:rPr>
        <w:t xml:space="preserve"> and </w:t>
      </w:r>
      <w:r w:rsidRPr="001D65C4">
        <w:rPr>
          <w:rStyle w:val="Emphasis"/>
        </w:rPr>
        <w:t>enforceable</w:t>
      </w:r>
      <w:r w:rsidRPr="001D65C4">
        <w:t xml:space="preserve"> </w:t>
      </w:r>
      <w:r w:rsidRPr="001D65C4">
        <w:rPr>
          <w:rStyle w:val="StyleUnderline"/>
        </w:rPr>
        <w:t xml:space="preserve">intellectual property rights incentivize corporations and entrepreneurs to </w:t>
      </w:r>
      <w:r w:rsidRPr="001D65C4">
        <w:rPr>
          <w:rStyle w:val="Emphasis"/>
        </w:rPr>
        <w:t>invest in research and development</w:t>
      </w:r>
      <w:r w:rsidRPr="001D65C4">
        <w:t xml:space="preserve">, </w:t>
      </w:r>
      <w:r w:rsidRPr="001D65C4">
        <w:rPr>
          <w:rStyle w:val="Emphasis"/>
        </w:rPr>
        <w:t>participate in standardization activities</w:t>
      </w:r>
      <w:r w:rsidRPr="001D65C4">
        <w:t xml:space="preserve">, </w:t>
      </w:r>
      <w:r w:rsidRPr="001D65C4">
        <w:rPr>
          <w:rStyle w:val="StyleUnderline"/>
        </w:rPr>
        <w:t xml:space="preserve">and </w:t>
      </w:r>
      <w:r w:rsidRPr="001D65C4">
        <w:rPr>
          <w:rStyle w:val="Emphasis"/>
        </w:rPr>
        <w:t>contribute their advanced technologies</w:t>
      </w:r>
      <w:r w:rsidRPr="001D65C4">
        <w:rPr>
          <w:rStyle w:val="StyleUnderline"/>
        </w:rPr>
        <w:t xml:space="preserve"> to the process of defining global standards</w:t>
      </w:r>
      <w:r w:rsidRPr="001D65C4">
        <w:t xml:space="preserve">. </w:t>
      </w:r>
      <w:r w:rsidRPr="001D65C4">
        <w:rPr>
          <w:rStyle w:val="StyleUnderline"/>
        </w:rPr>
        <w:t xml:space="preserve">They are </w:t>
      </w:r>
      <w:r w:rsidRPr="001D65C4">
        <w:rPr>
          <w:rStyle w:val="Emphasis"/>
        </w:rPr>
        <w:t>critical</w:t>
      </w:r>
      <w:r w:rsidRPr="001D65C4">
        <w:rPr>
          <w:rStyle w:val="StyleUnderline"/>
        </w:rPr>
        <w:t xml:space="preserve"> for avoiding potential misuse of information obtained during the technical-exchange process, an </w:t>
      </w:r>
      <w:r w:rsidRPr="001D65C4">
        <w:rPr>
          <w:rStyle w:val="Emphasis"/>
        </w:rPr>
        <w:t>essential part</w:t>
      </w:r>
      <w:r w:rsidRPr="001D65C4">
        <w:rPr>
          <w:rStyle w:val="StyleUnderline"/>
        </w:rPr>
        <w:t xml:space="preserve"> of </w:t>
      </w:r>
      <w:r w:rsidRPr="001D65C4">
        <w:rPr>
          <w:rStyle w:val="Emphasis"/>
        </w:rPr>
        <w:t>standards-development negotiations</w:t>
      </w:r>
      <w:r w:rsidRPr="001D65C4">
        <w:t xml:space="preserve">. The Policy Statement on Remedies for Standards-Essential Patents Subject to Voluntary F/RAND Commitments—issued in December 2019 by the U.S. Patent and Trademark Office, the National Institute of Standards and Technology (NIST), and the Department of Justice’s Antitrust Division—clarified the U.S. position on the importance of balancing </w:t>
      </w:r>
      <w:r w:rsidRPr="001D65C4">
        <w:rPr>
          <w:rStyle w:val="StyleUnderline"/>
        </w:rPr>
        <w:t>intellectual property righ</w:t>
      </w:r>
      <w:r w:rsidRPr="001D65C4">
        <w:t xml:space="preserve">ts with the availability of injunctive relief, which can </w:t>
      </w:r>
      <w:r w:rsidRPr="001D65C4">
        <w:rPr>
          <w:rStyle w:val="StyleUnderline"/>
        </w:rPr>
        <w:t>provide economic opportunities for the owners of SEPs to gain a re</w:t>
      </w:r>
      <w:r w:rsidRPr="001D65C4">
        <w:rPr>
          <w:rStyle w:val="Emphasis"/>
        </w:rPr>
        <w:t>turn on investmen</w:t>
      </w:r>
      <w:r w:rsidRPr="001D65C4">
        <w:rPr>
          <w:rStyle w:val="StyleUnderline"/>
        </w:rPr>
        <w:t>t from their research and development</w:t>
      </w:r>
      <w:r w:rsidRPr="001D65C4">
        <w:t>. This 2019 policy statement should be maintained.</w:t>
      </w:r>
    </w:p>
    <w:p w14:paraId="65246FB2" w14:textId="77777777" w:rsidR="009E580E" w:rsidRPr="001D65C4" w:rsidRDefault="009E580E" w:rsidP="009E580E">
      <w:pPr>
        <w:rPr>
          <w:rStyle w:val="StyleUnderline"/>
        </w:rPr>
      </w:pPr>
      <w:r w:rsidRPr="001D65C4">
        <w:t xml:space="preserve">Further, </w:t>
      </w:r>
      <w:r w:rsidRPr="001D65C4">
        <w:rPr>
          <w:rStyle w:val="StyleUnderline"/>
        </w:rPr>
        <w:t xml:space="preserve">the United States will need to maintain a </w:t>
      </w:r>
      <w:r w:rsidRPr="001D65C4">
        <w:rPr>
          <w:rStyle w:val="Emphasis"/>
        </w:rPr>
        <w:t>coherent policy</w:t>
      </w:r>
      <w:r w:rsidRPr="001D65C4">
        <w:rPr>
          <w:rStyle w:val="StyleUnderline"/>
        </w:rPr>
        <w:t xml:space="preserve"> regarding intellectual property rights</w:t>
      </w:r>
      <w:r w:rsidRPr="001D65C4">
        <w:t xml:space="preserve">. For example, President Joe </w:t>
      </w:r>
      <w:r w:rsidRPr="001D65C4">
        <w:rPr>
          <w:rStyle w:val="StyleUnderline"/>
        </w:rPr>
        <w:t>Biden’s</w:t>
      </w:r>
      <w:r w:rsidRPr="001D65C4">
        <w:t xml:space="preserve"> </w:t>
      </w:r>
      <w:r w:rsidRPr="001D65C4">
        <w:rPr>
          <w:rStyle w:val="StyleUnderline"/>
        </w:rPr>
        <w:t>Executive Order</w:t>
      </w:r>
      <w:r w:rsidRPr="001D65C4">
        <w:t xml:space="preserve"> on Promoting Competition in the American Economy, despite its very good intentions, </w:t>
      </w:r>
      <w:r w:rsidRPr="001D65C4">
        <w:rPr>
          <w:rStyle w:val="StyleUnderline"/>
        </w:rPr>
        <w:t xml:space="preserve">includes provisions that would </w:t>
      </w:r>
      <w:r w:rsidRPr="001D65C4">
        <w:rPr>
          <w:rStyle w:val="Emphasis"/>
        </w:rPr>
        <w:t>increase ambiguity</w:t>
      </w:r>
      <w:r w:rsidRPr="001D65C4">
        <w:rPr>
          <w:rStyle w:val="StyleUnderline"/>
        </w:rPr>
        <w:t xml:space="preserve"> regarding intellectual property protections, </w:t>
      </w:r>
      <w:r w:rsidRPr="001D65C4">
        <w:rPr>
          <w:rStyle w:val="Emphasis"/>
        </w:rPr>
        <w:t>reduce the value of intellectual property</w:t>
      </w:r>
      <w:r w:rsidRPr="001D65C4">
        <w:rPr>
          <w:rStyle w:val="StyleUnderline"/>
        </w:rPr>
        <w:t xml:space="preserve"> and SEP rights for U.S. entrepreneurs and innovators, and </w:t>
      </w:r>
      <w:r w:rsidRPr="001D65C4">
        <w:rPr>
          <w:rStyle w:val="Emphasis"/>
        </w:rPr>
        <w:t>reduce incentives for U.S. corporations</w:t>
      </w:r>
      <w:r w:rsidRPr="001D65C4">
        <w:rPr>
          <w:rStyle w:val="StyleUnderline"/>
        </w:rPr>
        <w:t xml:space="preserve"> and </w:t>
      </w:r>
      <w:r w:rsidRPr="001D65C4">
        <w:rPr>
          <w:rStyle w:val="Emphasis"/>
        </w:rPr>
        <w:t>other inventors to invest and participate</w:t>
      </w:r>
      <w:r w:rsidRPr="001D65C4">
        <w:rPr>
          <w:rStyle w:val="StyleUnderline"/>
        </w:rPr>
        <w:t xml:space="preserve"> in international technology standardization.</w:t>
      </w:r>
    </w:p>
    <w:p w14:paraId="41DDE9FD" w14:textId="77777777" w:rsidR="009E580E" w:rsidRPr="001D65C4" w:rsidRDefault="009E580E" w:rsidP="009E580E"/>
    <w:p w14:paraId="50FA1389" w14:textId="288F8CE7" w:rsidR="005F2294" w:rsidRPr="001D65C4" w:rsidRDefault="005F2294" w:rsidP="005F2294">
      <w:pPr>
        <w:pStyle w:val="Heading4"/>
      </w:pPr>
      <w:r w:rsidRPr="001D65C4">
        <w:t>The Pro Codes Act</w:t>
      </w:r>
      <w:r w:rsidR="00213614" w:rsidRPr="001D65C4">
        <w:t xml:space="preserve"> (PCA)</w:t>
      </w:r>
      <w:r w:rsidRPr="001D65C4">
        <w:t xml:space="preserve"> is </w:t>
      </w:r>
      <w:r w:rsidRPr="001D65C4">
        <w:rPr>
          <w:u w:val="single"/>
        </w:rPr>
        <w:t>goldilocks</w:t>
      </w:r>
      <w:r w:rsidRPr="001D65C4">
        <w:t xml:space="preserve">. It guarantees </w:t>
      </w:r>
      <w:r w:rsidRPr="001D65C4">
        <w:rPr>
          <w:u w:val="single"/>
        </w:rPr>
        <w:t>copyright protections</w:t>
      </w:r>
      <w:r w:rsidRPr="001D65C4">
        <w:t xml:space="preserve"> while </w:t>
      </w:r>
      <w:r w:rsidRPr="001D65C4">
        <w:rPr>
          <w:u w:val="single"/>
        </w:rPr>
        <w:t>increasing transparency</w:t>
      </w:r>
      <w:r w:rsidRPr="001D65C4">
        <w:t>.</w:t>
      </w:r>
    </w:p>
    <w:p w14:paraId="054B4A80" w14:textId="381945A6" w:rsidR="005F2294" w:rsidRPr="001D65C4" w:rsidRDefault="005F2294" w:rsidP="005F2294">
      <w:r w:rsidRPr="001D65C4">
        <w:rPr>
          <w:rStyle w:val="Style13ptBold"/>
        </w:rPr>
        <w:t>NFPA 24</w:t>
      </w:r>
      <w:r w:rsidRPr="001D65C4">
        <w:t xml:space="preserve"> – a U.S.-based international nonprofit organization.</w:t>
      </w:r>
    </w:p>
    <w:p w14:paraId="4402F877" w14:textId="76127412" w:rsidR="005F2294" w:rsidRPr="001D65C4" w:rsidRDefault="005F2294" w:rsidP="005F2294">
      <w:r w:rsidRPr="001D65C4">
        <w:t>National Fire Protection Association, “NFPA Praises Overwhelming Bipartisan Passage of Pro Codes Act,” ASPE Pipeline, 05-06-2024, https://aspe.org/pipeline/nfpa-praises-overwhelming-bipartisan-passage-of-pro-codes-act/</w:t>
      </w:r>
    </w:p>
    <w:p w14:paraId="6ADF651F" w14:textId="4DE9FCA5" w:rsidR="005F2294" w:rsidRPr="001D65C4" w:rsidRDefault="005F2294" w:rsidP="005F2294">
      <w:pPr>
        <w:rPr>
          <w:rStyle w:val="StyleUnderline"/>
        </w:rPr>
      </w:pPr>
      <w:r w:rsidRPr="001D65C4">
        <w:rPr>
          <w:rStyle w:val="StyleUnderline"/>
        </w:rPr>
        <w:t>Rigorous</w:t>
      </w:r>
      <w:r w:rsidRPr="001D65C4">
        <w:t xml:space="preserve"> voluntary consensus-based </w:t>
      </w:r>
      <w:r w:rsidRPr="001D65C4">
        <w:rPr>
          <w:rStyle w:val="StyleUnderline"/>
        </w:rPr>
        <w:t>standards</w:t>
      </w:r>
      <w:r w:rsidRPr="001D65C4">
        <w:t xml:space="preserve">, developed by nonprofit standards development organizations (SDOs) like NFPA, </w:t>
      </w:r>
      <w:r w:rsidRPr="001D65C4">
        <w:rPr>
          <w:rStyle w:val="StyleUnderline"/>
        </w:rPr>
        <w:t xml:space="preserve">are </w:t>
      </w:r>
      <w:r w:rsidRPr="001D65C4">
        <w:rPr>
          <w:rStyle w:val="Emphasis"/>
        </w:rPr>
        <w:t>critical</w:t>
      </w:r>
      <w:r w:rsidRPr="001D65C4">
        <w:rPr>
          <w:rStyle w:val="StyleUnderline"/>
        </w:rPr>
        <w:t xml:space="preserve"> to the </w:t>
      </w:r>
      <w:r w:rsidRPr="001D65C4">
        <w:rPr>
          <w:rStyle w:val="Emphasis"/>
        </w:rPr>
        <w:t>safety</w:t>
      </w:r>
      <w:r w:rsidRPr="001D65C4">
        <w:rPr>
          <w:rStyle w:val="StyleUnderline"/>
        </w:rPr>
        <w:t xml:space="preserve"> of Americans and people </w:t>
      </w:r>
      <w:r w:rsidRPr="001D65C4">
        <w:rPr>
          <w:rStyle w:val="Emphasis"/>
        </w:rPr>
        <w:t>around the world</w:t>
      </w:r>
      <w:r w:rsidRPr="001D65C4">
        <w:rPr>
          <w:rStyle w:val="StyleUnderline"/>
        </w:rPr>
        <w:t>. This standards development system has worked effectively and efficiently for more than 125 years.</w:t>
      </w:r>
    </w:p>
    <w:p w14:paraId="39728260" w14:textId="248E3549" w:rsidR="005F2294" w:rsidRPr="001D65C4" w:rsidRDefault="005F2294" w:rsidP="005F2294">
      <w:pPr>
        <w:rPr>
          <w:rStyle w:val="StyleUnderline"/>
        </w:rPr>
      </w:pPr>
      <w:r w:rsidRPr="001D65C4">
        <w:rPr>
          <w:rStyle w:val="StyleUnderline"/>
        </w:rPr>
        <w:t xml:space="preserve">Unfortunately, the standards development system is </w:t>
      </w:r>
      <w:r w:rsidRPr="001D65C4">
        <w:rPr>
          <w:rStyle w:val="Emphasis"/>
        </w:rPr>
        <w:t>under attack</w:t>
      </w:r>
      <w:r w:rsidRPr="001D65C4">
        <w:t xml:space="preserve">. </w:t>
      </w:r>
      <w:r w:rsidRPr="001D65C4">
        <w:rPr>
          <w:rStyle w:val="StyleUnderline"/>
        </w:rPr>
        <w:t>Sometimes, federal</w:t>
      </w:r>
      <w:r w:rsidRPr="001D65C4">
        <w:t xml:space="preserve">, state, or local statutes or </w:t>
      </w:r>
      <w:r w:rsidRPr="001D65C4">
        <w:rPr>
          <w:rStyle w:val="StyleUnderline"/>
        </w:rPr>
        <w:t>regulations incorporate</w:t>
      </w:r>
      <w:r w:rsidRPr="001D65C4">
        <w:t xml:space="preserve"> by reference </w:t>
      </w:r>
      <w:r w:rsidRPr="001D65C4">
        <w:rPr>
          <w:rStyle w:val="StyleUnderline"/>
        </w:rPr>
        <w:t>privately developed standards</w:t>
      </w:r>
      <w:r w:rsidRPr="001D65C4">
        <w:t xml:space="preserve"> like the ones that NFPA creates. </w:t>
      </w:r>
      <w:r w:rsidRPr="001D65C4">
        <w:rPr>
          <w:rStyle w:val="StyleUnderline"/>
        </w:rPr>
        <w:t xml:space="preserve">Some special interests </w:t>
      </w:r>
      <w:r w:rsidRPr="001D65C4">
        <w:rPr>
          <w:rStyle w:val="Emphasis"/>
        </w:rPr>
        <w:t>wrongly argue</w:t>
      </w:r>
      <w:r w:rsidRPr="001D65C4">
        <w:t xml:space="preserve"> </w:t>
      </w:r>
      <w:r w:rsidRPr="001D65C4">
        <w:rPr>
          <w:rStyle w:val="StyleUnderline"/>
        </w:rPr>
        <w:t>that this process</w:t>
      </w:r>
      <w:r w:rsidRPr="001D65C4">
        <w:t xml:space="preserve">, which benefits the public, </w:t>
      </w:r>
      <w:r w:rsidRPr="001D65C4">
        <w:rPr>
          <w:rStyle w:val="StyleUnderline"/>
        </w:rPr>
        <w:t xml:space="preserve">should </w:t>
      </w:r>
      <w:r w:rsidRPr="001D65C4">
        <w:rPr>
          <w:rStyle w:val="Emphasis"/>
        </w:rPr>
        <w:t>forfeit the copyright</w:t>
      </w:r>
      <w:r w:rsidRPr="001D65C4">
        <w:t xml:space="preserve"> and allow others to profit off of SDOs’ work. </w:t>
      </w:r>
      <w:r w:rsidRPr="001D65C4">
        <w:rPr>
          <w:rStyle w:val="StyleUnderline"/>
        </w:rPr>
        <w:t xml:space="preserve">Extinguishing the copyright for a standard incorporated by reference threatens to make it </w:t>
      </w:r>
      <w:r w:rsidRPr="001D65C4">
        <w:rPr>
          <w:rStyle w:val="Emphasis"/>
        </w:rPr>
        <w:t>impossible</w:t>
      </w:r>
      <w:r w:rsidRPr="001D65C4">
        <w:t xml:space="preserve"> </w:t>
      </w:r>
      <w:r w:rsidRPr="001D65C4">
        <w:rPr>
          <w:rStyle w:val="StyleUnderline"/>
        </w:rPr>
        <w:t xml:space="preserve">for SDOs to sell copies of their standards to the professionals who use them. The net result would be the </w:t>
      </w:r>
      <w:r w:rsidRPr="001D65C4">
        <w:rPr>
          <w:rStyle w:val="Emphasis"/>
        </w:rPr>
        <w:t>dismantling</w:t>
      </w:r>
      <w:r w:rsidRPr="001D65C4">
        <w:rPr>
          <w:rStyle w:val="StyleUnderline"/>
        </w:rPr>
        <w:t xml:space="preserve"> of the </w:t>
      </w:r>
      <w:r w:rsidRPr="001D65C4">
        <w:rPr>
          <w:rStyle w:val="Emphasis"/>
        </w:rPr>
        <w:t>private standards development system</w:t>
      </w:r>
      <w:r w:rsidRPr="001D65C4">
        <w:t xml:space="preserve">. </w:t>
      </w:r>
      <w:r w:rsidRPr="001D65C4">
        <w:rPr>
          <w:rStyle w:val="StyleUnderline"/>
        </w:rPr>
        <w:t xml:space="preserve">There are </w:t>
      </w:r>
      <w:r w:rsidRPr="001D65C4">
        <w:rPr>
          <w:rStyle w:val="Emphasis"/>
        </w:rPr>
        <w:t>no alternatives</w:t>
      </w:r>
      <w:r w:rsidRPr="001D65C4">
        <w:rPr>
          <w:rStyle w:val="StyleUnderline"/>
        </w:rPr>
        <w:t xml:space="preserve"> anywhere as effective or efficient.</w:t>
      </w:r>
    </w:p>
    <w:p w14:paraId="18F5DE0A" w14:textId="6E31786C" w:rsidR="005F2294" w:rsidRPr="001D65C4" w:rsidRDefault="005F2294" w:rsidP="005F2294">
      <w:pPr>
        <w:rPr>
          <w:rStyle w:val="StyleUnderline"/>
        </w:rPr>
      </w:pPr>
      <w:r w:rsidRPr="001D65C4">
        <w:rPr>
          <w:rStyle w:val="StyleUnderline"/>
        </w:rPr>
        <w:t xml:space="preserve">The Pro Codes Act </w:t>
      </w:r>
      <w:r w:rsidRPr="001D65C4">
        <w:rPr>
          <w:rStyle w:val="Emphasis"/>
        </w:rPr>
        <w:t>reinforces existing law</w:t>
      </w:r>
      <w:r w:rsidRPr="001D65C4">
        <w:t xml:space="preserve"> </w:t>
      </w:r>
      <w:r w:rsidRPr="001D65C4">
        <w:rPr>
          <w:rStyle w:val="StyleUnderline"/>
        </w:rPr>
        <w:t xml:space="preserve">by making it clear that a standard does not lose its copyright protection by virtue of having been used by government in this way, provided that the standard is </w:t>
      </w:r>
      <w:r w:rsidRPr="001D65C4">
        <w:rPr>
          <w:rStyle w:val="Emphasis"/>
        </w:rPr>
        <w:t>available for free viewing</w:t>
      </w:r>
      <w:r w:rsidRPr="001D65C4">
        <w:rPr>
          <w:rStyle w:val="StyleUnderline"/>
        </w:rPr>
        <w:t xml:space="preserve"> on a publicly accessible website</w:t>
      </w:r>
      <w:r w:rsidRPr="001D65C4">
        <w:t xml:space="preserve">. </w:t>
      </w:r>
      <w:r w:rsidRPr="001D65C4">
        <w:rPr>
          <w:rStyle w:val="StyleUnderline"/>
        </w:rPr>
        <w:t xml:space="preserve">This legislation </w:t>
      </w:r>
      <w:r w:rsidRPr="001D65C4">
        <w:rPr>
          <w:rStyle w:val="Emphasis"/>
        </w:rPr>
        <w:t>ensures transparency for the public</w:t>
      </w:r>
      <w:r w:rsidRPr="001D65C4">
        <w:rPr>
          <w:rStyle w:val="StyleUnderline"/>
        </w:rPr>
        <w:t xml:space="preserve">, while also </w:t>
      </w:r>
      <w:r w:rsidRPr="001D65C4">
        <w:rPr>
          <w:rStyle w:val="Emphasis"/>
        </w:rPr>
        <w:t>protecting the ability</w:t>
      </w:r>
      <w:r w:rsidRPr="001D65C4">
        <w:rPr>
          <w:rStyle w:val="StyleUnderline"/>
        </w:rPr>
        <w:t xml:space="preserve"> of groups like NFPA to </w:t>
      </w:r>
      <w:r w:rsidRPr="001D65C4">
        <w:rPr>
          <w:rStyle w:val="Emphasis"/>
        </w:rPr>
        <w:t>continue their important work</w:t>
      </w:r>
      <w:r w:rsidRPr="001D65C4">
        <w:rPr>
          <w:rStyle w:val="StyleUnderline"/>
        </w:rPr>
        <w:t>.</w:t>
      </w:r>
    </w:p>
    <w:p w14:paraId="5A9CD6D1" w14:textId="77777777" w:rsidR="005F2294" w:rsidRPr="001D65C4" w:rsidRDefault="005F2294" w:rsidP="005F2294"/>
    <w:p w14:paraId="21F761EB" w14:textId="2E528F97" w:rsidR="00177C80" w:rsidRPr="001D65C4" w:rsidRDefault="00177C80" w:rsidP="00177C80">
      <w:pPr>
        <w:pStyle w:val="Heading4"/>
      </w:pPr>
      <w:r w:rsidRPr="001D65C4">
        <w:t xml:space="preserve">Only the </w:t>
      </w:r>
      <w:r w:rsidR="00213614" w:rsidRPr="001D65C4">
        <w:t>PCA</w:t>
      </w:r>
      <w:r w:rsidRPr="001D65C4">
        <w:t xml:space="preserve"> </w:t>
      </w:r>
      <w:r w:rsidRPr="001D65C4">
        <w:rPr>
          <w:u w:val="single"/>
        </w:rPr>
        <w:t>resolves confusion</w:t>
      </w:r>
      <w:r w:rsidRPr="001D65C4">
        <w:t xml:space="preserve"> created by competing court decisions.</w:t>
      </w:r>
    </w:p>
    <w:p w14:paraId="2A742CF2" w14:textId="77777777" w:rsidR="00177C80" w:rsidRPr="001D65C4" w:rsidRDefault="00177C80" w:rsidP="00177C80">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45ECF8B6" w14:textId="77777777" w:rsidR="00177C80" w:rsidRPr="001D65C4" w:rsidRDefault="00177C80" w:rsidP="00177C80">
      <w:r w:rsidRPr="001D65C4">
        <w:t>Kevin J. Hickey, “Copyright in Standards Incorporated by Reference into Law and the Pro Codes Act,” Congressional Research Service, 09-26-2023, https://sgp.fas.org/crs/misc/R47656.pdf</w:t>
      </w:r>
    </w:p>
    <w:p w14:paraId="2F0E2BD2" w14:textId="77777777" w:rsidR="00177C80" w:rsidRPr="001D65C4" w:rsidRDefault="00177C80" w:rsidP="00177C80">
      <w:r w:rsidRPr="001D65C4">
        <w:rPr>
          <w:rStyle w:val="StyleUnderline"/>
        </w:rPr>
        <w:t xml:space="preserve">Given that the Copyright Act does not directly speak to the issue, the scope of the copyright in IBR standards has </w:t>
      </w:r>
      <w:r w:rsidRPr="001D65C4">
        <w:rPr>
          <w:rStyle w:val="Emphasis"/>
        </w:rPr>
        <w:t>largely been developed by the courts</w:t>
      </w:r>
      <w:r w:rsidRPr="001D65C4">
        <w:t xml:space="preserve">. </w:t>
      </w:r>
      <w:r w:rsidRPr="001D65C4">
        <w:rPr>
          <w:rStyle w:val="StyleUnderline"/>
        </w:rPr>
        <w:t>An</w:t>
      </w:r>
      <w:r w:rsidRPr="001D65C4">
        <w:t xml:space="preserve">other </w:t>
      </w:r>
      <w:r w:rsidRPr="001D65C4">
        <w:rPr>
          <w:rStyle w:val="StyleUnderline"/>
        </w:rPr>
        <w:t xml:space="preserve">issue that Congress may consider, then, is whether it wishes to permit </w:t>
      </w:r>
      <w:r w:rsidRPr="001D65C4">
        <w:rPr>
          <w:rStyle w:val="Emphasis"/>
        </w:rPr>
        <w:t>continued judicial development</w:t>
      </w:r>
      <w:r w:rsidRPr="001D65C4">
        <w:t xml:space="preserve"> in this area, </w:t>
      </w:r>
      <w:r w:rsidRPr="001D65C4">
        <w:rPr>
          <w:rStyle w:val="StyleUnderline"/>
        </w:rPr>
        <w:t xml:space="preserve">or to </w:t>
      </w:r>
      <w:r w:rsidRPr="001D65C4">
        <w:rPr>
          <w:rStyle w:val="Emphasis"/>
        </w:rPr>
        <w:t>intervene through legislation</w:t>
      </w:r>
      <w:r w:rsidRPr="001D65C4">
        <w:rPr>
          <w:rStyle w:val="StyleUnderline"/>
        </w:rPr>
        <w:t xml:space="preserve"> such as the </w:t>
      </w:r>
      <w:r w:rsidRPr="001D65C4">
        <w:rPr>
          <w:rStyle w:val="Emphasis"/>
        </w:rPr>
        <w:t>Pro Codes Act.</w:t>
      </w:r>
      <w:r w:rsidRPr="001D65C4">
        <w:t xml:space="preserve"> </w:t>
      </w:r>
      <w:r w:rsidRPr="001D65C4">
        <w:rPr>
          <w:rStyle w:val="StyleUnderline"/>
        </w:rPr>
        <w:t xml:space="preserve">As different regional federal appeals courts have </w:t>
      </w:r>
      <w:r w:rsidRPr="001D65C4">
        <w:rPr>
          <w:rStyle w:val="Emphasis"/>
        </w:rPr>
        <w:t>reached different conclusions</w:t>
      </w:r>
      <w:r w:rsidRPr="001D65C4">
        <w:t xml:space="preserve">, </w:t>
      </w:r>
      <w:r w:rsidRPr="001D65C4">
        <w:rPr>
          <w:rStyle w:val="StyleUnderline"/>
        </w:rPr>
        <w:t xml:space="preserve">legislation may have the benefit of </w:t>
      </w:r>
      <w:r w:rsidRPr="001D65C4">
        <w:rPr>
          <w:rStyle w:val="Emphasis"/>
        </w:rPr>
        <w:t>promoting national uniformity</w:t>
      </w:r>
      <w:r w:rsidRPr="001D65C4">
        <w:t xml:space="preserve"> on the issue. Alternatively, one may argue courts are better positioned to account for differences in IBR standards and uses of them through case-by-case application of doctrines such as fair use.</w:t>
      </w:r>
    </w:p>
    <w:p w14:paraId="1A73FD3A" w14:textId="77777777" w:rsidR="00177C80" w:rsidRPr="001D65C4" w:rsidRDefault="00177C80" w:rsidP="00177C80"/>
    <w:p w14:paraId="078A5AF4" w14:textId="541FDE20" w:rsidR="00177C80" w:rsidRPr="001D65C4" w:rsidRDefault="00177C80" w:rsidP="00177C80">
      <w:pPr>
        <w:pStyle w:val="Heading4"/>
      </w:pPr>
      <w:r w:rsidRPr="001D65C4">
        <w:t xml:space="preserve">Which is a </w:t>
      </w:r>
      <w:r w:rsidRPr="001D65C4">
        <w:rPr>
          <w:u w:val="single"/>
        </w:rPr>
        <w:t>prerequisite</w:t>
      </w:r>
      <w:r w:rsidRPr="001D65C4">
        <w:t xml:space="preserve"> to SDO legitimacy. </w:t>
      </w:r>
      <w:r w:rsidR="009A4B87" w:rsidRPr="001D65C4">
        <w:t>Court action fails.</w:t>
      </w:r>
    </w:p>
    <w:p w14:paraId="61CFFA89" w14:textId="77777777" w:rsidR="00177C80" w:rsidRPr="001D65C4" w:rsidRDefault="00177C80" w:rsidP="00177C80">
      <w:r w:rsidRPr="001D65C4">
        <w:rPr>
          <w:rStyle w:val="Style13ptBold"/>
        </w:rPr>
        <w:t>Whitaker 23</w:t>
      </w:r>
      <w:r w:rsidRPr="001D65C4">
        <w:t xml:space="preserve"> – Postdoctoral Resaercher at the Center for IT and IP Law of the KU Leuven, PhD in Law and an LL.M in International and European Public Law from Tilburg University.</w:t>
      </w:r>
    </w:p>
    <w:p w14:paraId="02CB46F2" w14:textId="77777777" w:rsidR="00177C80" w:rsidRPr="001D65C4" w:rsidRDefault="00177C80" w:rsidP="00177C80">
      <w:r w:rsidRPr="001D65C4">
        <w:t>Olia Kanevskaia Whitaker, “The Saga of Copyrighted Standards: a Perspective on Access to Regulation,” The Research Handbook on Law &amp; Technology, 06-19-2023, https://papers.ssrn.com/sol3/papers.cfm?abstract_id=4473104</w:t>
      </w:r>
    </w:p>
    <w:p w14:paraId="4B6D57FA" w14:textId="77777777" w:rsidR="00177C80" w:rsidRPr="001D65C4" w:rsidRDefault="00177C80" w:rsidP="00177C80">
      <w:r w:rsidRPr="001D65C4">
        <w:t>5. Concluding remarks</w:t>
      </w:r>
    </w:p>
    <w:p w14:paraId="3CD4F627" w14:textId="77777777" w:rsidR="00177C80" w:rsidRPr="001D65C4" w:rsidRDefault="00177C80" w:rsidP="00177C80">
      <w:pPr>
        <w:rPr>
          <w:rStyle w:val="StyleUnderline"/>
        </w:rPr>
      </w:pPr>
      <w:r w:rsidRPr="001D65C4">
        <w:rPr>
          <w:rStyle w:val="StyleUnderline"/>
        </w:rPr>
        <w:t>Standards</w:t>
      </w:r>
      <w:r w:rsidRPr="001D65C4">
        <w:t xml:space="preserve"> as a form of expert-driven rulemaking </w:t>
      </w:r>
      <w:r w:rsidRPr="001D65C4">
        <w:rPr>
          <w:rStyle w:val="StyleUnderline"/>
        </w:rPr>
        <w:t xml:space="preserve">are becoming </w:t>
      </w:r>
      <w:r w:rsidRPr="001D65C4">
        <w:rPr>
          <w:rStyle w:val="Emphasis"/>
        </w:rPr>
        <w:t>increasingly important</w:t>
      </w:r>
      <w:r w:rsidRPr="001D65C4">
        <w:t xml:space="preserve"> </w:t>
      </w:r>
      <w:r w:rsidRPr="001D65C4">
        <w:rPr>
          <w:rStyle w:val="StyleUnderline"/>
        </w:rPr>
        <w:t>for</w:t>
      </w:r>
      <w:r w:rsidRPr="001D65C4">
        <w:t xml:space="preserve"> the research agenda of legal scholars. Especially for those working in the field of law </w:t>
      </w:r>
      <w:r w:rsidRPr="001D65C4">
        <w:rPr>
          <w:rStyle w:val="Emphasis"/>
        </w:rPr>
        <w:t>technologies</w:t>
      </w:r>
      <w:r w:rsidRPr="001D65C4">
        <w:t xml:space="preserve">, </w:t>
      </w:r>
      <w:r w:rsidRPr="001D65C4">
        <w:rPr>
          <w:rStyle w:val="StyleUnderline"/>
        </w:rPr>
        <w:t>where</w:t>
      </w:r>
      <w:r w:rsidRPr="001D65C4">
        <w:t xml:space="preserve"> increased digitalization and the </w:t>
      </w:r>
      <w:r w:rsidRPr="001D65C4">
        <w:rPr>
          <w:rStyle w:val="StyleUnderline"/>
        </w:rPr>
        <w:t>rapid pace of technological development risk unclear and ambiguous rules</w:t>
      </w:r>
      <w:r w:rsidRPr="001D65C4">
        <w:t xml:space="preserve"> and where the regulation tends to move from public bodies to expertdriven communities, standardization presents an interesting and much needed field of study. </w:t>
      </w:r>
      <w:r w:rsidRPr="001D65C4">
        <w:rPr>
          <w:rStyle w:val="StyleUnderline"/>
        </w:rPr>
        <w:t xml:space="preserve">The phenomenon of blending the borders between private standards and laws raises </w:t>
      </w:r>
      <w:r w:rsidRPr="001D65C4">
        <w:rPr>
          <w:rStyle w:val="Emphasis"/>
        </w:rPr>
        <w:t>important concerns</w:t>
      </w:r>
      <w:r w:rsidRPr="001D65C4">
        <w:rPr>
          <w:rStyle w:val="StyleUnderline"/>
        </w:rPr>
        <w:t xml:space="preserve"> of </w:t>
      </w:r>
      <w:r w:rsidRPr="001D65C4">
        <w:rPr>
          <w:rStyle w:val="Emphasis"/>
        </w:rPr>
        <w:t>legitimacy</w:t>
      </w:r>
      <w:r w:rsidRPr="001D65C4">
        <w:rPr>
          <w:rStyle w:val="StyleUnderline"/>
        </w:rPr>
        <w:t xml:space="preserve"> and </w:t>
      </w:r>
      <w:r w:rsidRPr="001D65C4">
        <w:rPr>
          <w:rStyle w:val="Emphasis"/>
        </w:rPr>
        <w:t>accountability</w:t>
      </w:r>
      <w:r w:rsidRPr="001D65C4">
        <w:rPr>
          <w:rStyle w:val="StyleUnderline"/>
        </w:rPr>
        <w:t xml:space="preserve"> of private regulatory regimes; when left unaddressed, these concerns pave the way to </w:t>
      </w:r>
      <w:r w:rsidRPr="001D65C4">
        <w:rPr>
          <w:rStyle w:val="Emphasis"/>
        </w:rPr>
        <w:t>inserting commercial strategies</w:t>
      </w:r>
      <w:r w:rsidRPr="001D65C4">
        <w:rPr>
          <w:rStyle w:val="StyleUnderline"/>
        </w:rPr>
        <w:t xml:space="preserve"> into the law.</w:t>
      </w:r>
    </w:p>
    <w:p w14:paraId="50F408F7" w14:textId="77777777" w:rsidR="00177C80" w:rsidRPr="001D65C4" w:rsidRDefault="00177C80" w:rsidP="00177C80">
      <w:r w:rsidRPr="001D65C4">
        <w:rPr>
          <w:rStyle w:val="StyleUnderline"/>
        </w:rPr>
        <w:t xml:space="preserve">The issue of copyrighted standards reference in law </w:t>
      </w:r>
      <w:r w:rsidRPr="001D65C4">
        <w:t xml:space="preserve">is but one of such concerns, the one that </w:t>
      </w:r>
      <w:r w:rsidRPr="001D65C4">
        <w:rPr>
          <w:rStyle w:val="StyleUnderline"/>
        </w:rPr>
        <w:t>clearly demonstrates the continued need to balance between private and public interests in the modern regulatory landscape</w:t>
      </w:r>
      <w:r w:rsidRPr="001D65C4">
        <w:t xml:space="preserve">: the private, voluntary nature of standards tilts this balance towards the former, while the role of standards as an emerging form of regulation can be no longer ignored. </w:t>
      </w:r>
      <w:r w:rsidRPr="001D65C4">
        <w:rPr>
          <w:rStyle w:val="StyleUnderline"/>
        </w:rPr>
        <w:t>While the courts in the</w:t>
      </w:r>
      <w:r w:rsidRPr="001D65C4">
        <w:t xml:space="preserve"> EU and </w:t>
      </w:r>
      <w:r w:rsidRPr="001D65C4">
        <w:rPr>
          <w:rStyle w:val="StyleUnderline"/>
        </w:rPr>
        <w:t xml:space="preserve">US have addressed this issue on a </w:t>
      </w:r>
      <w:r w:rsidRPr="001D65C4">
        <w:rPr>
          <w:rStyle w:val="Emphasis"/>
        </w:rPr>
        <w:t>number of occasions</w:t>
      </w:r>
      <w:r w:rsidRPr="001D65C4">
        <w:t xml:space="preserve">, </w:t>
      </w:r>
      <w:r w:rsidRPr="001D65C4">
        <w:rPr>
          <w:rStyle w:val="StyleUnderline"/>
        </w:rPr>
        <w:t xml:space="preserve">they </w:t>
      </w:r>
      <w:r w:rsidRPr="001D65C4">
        <w:rPr>
          <w:rStyle w:val="Emphasis"/>
        </w:rPr>
        <w:t>did not provide a solution</w:t>
      </w:r>
      <w:r w:rsidRPr="001D65C4">
        <w:t xml:space="preserve">: </w:t>
      </w:r>
      <w:r w:rsidRPr="001D65C4">
        <w:rPr>
          <w:rStyle w:val="StyleUnderline"/>
        </w:rPr>
        <w:t xml:space="preserve">in fact, they sometimes make the complex legal puzzle behind copyrighted standards </w:t>
      </w:r>
      <w:r w:rsidRPr="001D65C4">
        <w:rPr>
          <w:rStyle w:val="Emphasis"/>
        </w:rPr>
        <w:t>even more confusing</w:t>
      </w:r>
      <w:r w:rsidRPr="001D65C4">
        <w:t>, not least by isolating the issue of access to standards from their legal value and linking the former to the commercial nature of standards bodies. Indeed, standards bodies are not law-making institutions: the job of experts in standards committees is to make standards, while the job of judges and parliamentarians is to make laws. This does not take away the fact that when compliance with the law becomes conditional upon compliance with standards, the organizations developing these standards acquire public functions.</w:t>
      </w:r>
    </w:p>
    <w:p w14:paraId="409823B9" w14:textId="77777777" w:rsidR="00177C80" w:rsidRPr="001D65C4" w:rsidRDefault="00177C80" w:rsidP="005F2294"/>
    <w:p w14:paraId="18F38283" w14:textId="763DDD3F" w:rsidR="00CD7EFE" w:rsidRPr="001D65C4" w:rsidRDefault="00CD7EFE" w:rsidP="00CD7EFE">
      <w:pPr>
        <w:pStyle w:val="Heading4"/>
      </w:pPr>
      <w:bookmarkStart w:id="3" w:name="_Hlk111192341"/>
      <w:r w:rsidRPr="001D65C4">
        <w:t xml:space="preserve">Declining U.S. tech leadership undermines strategic stability --- </w:t>
      </w:r>
      <w:r w:rsidRPr="001D65C4">
        <w:rPr>
          <w:u w:val="single"/>
        </w:rPr>
        <w:t>nuclear war</w:t>
      </w:r>
      <w:r w:rsidRPr="001D65C4">
        <w:t>.</w:t>
      </w:r>
    </w:p>
    <w:p w14:paraId="50E29C8D" w14:textId="77777777" w:rsidR="00CD7EFE" w:rsidRPr="001D65C4" w:rsidRDefault="00CD7EFE" w:rsidP="00CD7EFE">
      <w:r w:rsidRPr="001D65C4">
        <w:rPr>
          <w:rStyle w:val="Style13ptBold"/>
        </w:rPr>
        <w:t>Kroenig and Gopalaswamy 18</w:t>
      </w:r>
      <w:r w:rsidRPr="001D65C4">
        <w:t xml:space="preserve"> – Associate Professor of Government and Foreign Service at Georgetown University, Deputy Director for Strategy in the Scowcroft Center for Strategy and Security at the Atlantic Council, PhD and M.A. in Political Science from the University of California, Berkeley; Director of the South Asia Center at the Atlantic Council, PhD in Mechanical Engineering from Trinity College, Dublin.</w:t>
      </w:r>
    </w:p>
    <w:p w14:paraId="209CB992" w14:textId="77777777" w:rsidR="00CD7EFE" w:rsidRPr="001D65C4" w:rsidRDefault="00CD7EFE" w:rsidP="00CD7EFE">
      <w:r w:rsidRPr="001D65C4">
        <w:t>Matthew Kroenig and Bharath Gopalaswamy, “Will disruptive technology cause nuclear war?,” Bulletin of the Atomic Scientists, 11-12-2018, https://thebulletin.org/2018/11/will-disruptive-technology-cause-nuclear-war/</w:t>
      </w:r>
    </w:p>
    <w:p w14:paraId="3787E28B" w14:textId="77777777" w:rsidR="00CD7EFE" w:rsidRPr="001D65C4" w:rsidRDefault="00CD7EFE" w:rsidP="00CD7EFE">
      <w:r w:rsidRPr="001D65C4">
        <w:t xml:space="preserve">International politics often presents states with conflicts that they can settle through peaceful bargaining, but </w:t>
      </w:r>
      <w:r w:rsidRPr="001D65C4">
        <w:rPr>
          <w:rStyle w:val="StyleUnderline"/>
        </w:rPr>
        <w:t xml:space="preserve">when bargaining breaks down, </w:t>
      </w:r>
      <w:r w:rsidRPr="001D65C4">
        <w:rPr>
          <w:rStyle w:val="Emphasis"/>
        </w:rPr>
        <w:t>war results</w:t>
      </w:r>
      <w:r w:rsidRPr="001D65C4">
        <w:t xml:space="preserve">. </w:t>
      </w:r>
      <w:r w:rsidRPr="001D65C4">
        <w:rPr>
          <w:rStyle w:val="StyleUnderline"/>
        </w:rPr>
        <w:t xml:space="preserve">Shifts in the balance of power are problematic because they </w:t>
      </w:r>
      <w:r w:rsidRPr="001D65C4">
        <w:rPr>
          <w:rStyle w:val="Emphasis"/>
        </w:rPr>
        <w:t>undermine effective bargaining</w:t>
      </w:r>
      <w:r w:rsidRPr="001D65C4">
        <w:t xml:space="preserve">. After all, why agree to a deal today if your bargaining position will be stronger tomorrow? </w:t>
      </w:r>
      <w:r w:rsidRPr="001D65C4">
        <w:rPr>
          <w:rStyle w:val="StyleUnderline"/>
        </w:rPr>
        <w:t xml:space="preserve">And, a clear understanding of the military balance of power can contribute to peace. (Why start a war you are likely to lose?) But shifts in the balance of power </w:t>
      </w:r>
      <w:r w:rsidRPr="001D65C4">
        <w:rPr>
          <w:rStyle w:val="Emphasis"/>
        </w:rPr>
        <w:t>muddy understandings</w:t>
      </w:r>
      <w:r w:rsidRPr="001D65C4">
        <w:rPr>
          <w:rStyle w:val="StyleUnderline"/>
        </w:rPr>
        <w:t xml:space="preserve"> of which states have the advantage.</w:t>
      </w:r>
    </w:p>
    <w:p w14:paraId="730AB36D" w14:textId="77777777" w:rsidR="00CD7EFE" w:rsidRPr="001D65C4" w:rsidRDefault="00CD7EFE" w:rsidP="00CD7EFE">
      <w:pPr>
        <w:rPr>
          <w:rStyle w:val="StyleUnderline"/>
        </w:rPr>
      </w:pPr>
      <w:r w:rsidRPr="001D65C4">
        <w:t>You may see where this is going.</w:t>
      </w:r>
      <w:r w:rsidRPr="001D65C4">
        <w:rPr>
          <w:rStyle w:val="StyleUnderline"/>
        </w:rPr>
        <w:t xml:space="preserve"> New technologies threaten to create potentially </w:t>
      </w:r>
      <w:r w:rsidRPr="001D65C4">
        <w:rPr>
          <w:rStyle w:val="Emphasis"/>
        </w:rPr>
        <w:t>destabilizing shifts</w:t>
      </w:r>
      <w:r w:rsidRPr="001D65C4">
        <w:rPr>
          <w:rStyle w:val="StyleUnderline"/>
        </w:rPr>
        <w:t xml:space="preserve"> in the </w:t>
      </w:r>
      <w:r w:rsidRPr="001D65C4">
        <w:rPr>
          <w:rStyle w:val="Emphasis"/>
        </w:rPr>
        <w:t>balance of power</w:t>
      </w:r>
      <w:r w:rsidRPr="001D65C4">
        <w:rPr>
          <w:rStyle w:val="StyleUnderline"/>
        </w:rPr>
        <w:t>.</w:t>
      </w:r>
    </w:p>
    <w:p w14:paraId="7C9260FE" w14:textId="77777777" w:rsidR="00CD7EFE" w:rsidRPr="001D65C4" w:rsidRDefault="00CD7EFE" w:rsidP="00CD7EFE">
      <w:pPr>
        <w:rPr>
          <w:rStyle w:val="StyleUnderline"/>
        </w:rPr>
      </w:pPr>
      <w:r w:rsidRPr="001D65C4">
        <w:rPr>
          <w:rStyle w:val="StyleUnderline"/>
        </w:rPr>
        <w:t xml:space="preserve">For </w:t>
      </w:r>
      <w:r w:rsidRPr="001D65C4">
        <w:rPr>
          <w:rStyle w:val="Emphasis"/>
        </w:rPr>
        <w:t>decades</w:t>
      </w:r>
      <w:r w:rsidRPr="001D65C4">
        <w:rPr>
          <w:rStyle w:val="StyleUnderline"/>
        </w:rPr>
        <w:t xml:space="preserve">, stability in Europe and Asia has been supported by </w:t>
      </w:r>
      <w:r w:rsidRPr="001D65C4">
        <w:rPr>
          <w:rStyle w:val="Emphasis"/>
        </w:rPr>
        <w:t>US military power</w:t>
      </w:r>
      <w:r w:rsidRPr="001D65C4">
        <w:rPr>
          <w:rStyle w:val="StyleUnderline"/>
        </w:rPr>
        <w:t>. In recent years, however, the balance of power in Asia has begun to shift, as China has increased its military capabilities</w:t>
      </w:r>
      <w:r w:rsidRPr="001D65C4">
        <w:t xml:space="preserve">. </w:t>
      </w:r>
      <w:r w:rsidRPr="001D65C4">
        <w:rPr>
          <w:rStyle w:val="StyleUnderline"/>
        </w:rPr>
        <w:t xml:space="preserve">Already, Beijing has become </w:t>
      </w:r>
      <w:r w:rsidRPr="001D65C4">
        <w:rPr>
          <w:rStyle w:val="Emphasis"/>
        </w:rPr>
        <w:t>more assertive</w:t>
      </w:r>
      <w:r w:rsidRPr="001D65C4">
        <w:rPr>
          <w:rStyle w:val="StyleUnderline"/>
        </w:rPr>
        <w:t xml:space="preserve"> in the region, claiming contested territory in the </w:t>
      </w:r>
      <w:r w:rsidRPr="001D65C4">
        <w:rPr>
          <w:rStyle w:val="Emphasis"/>
        </w:rPr>
        <w:t>South China Sea</w:t>
      </w:r>
      <w:r w:rsidRPr="001D65C4">
        <w:rPr>
          <w:rStyle w:val="StyleUnderline"/>
        </w:rPr>
        <w:t xml:space="preserve">. And the results of Russia’s military modernization have been on </w:t>
      </w:r>
      <w:r w:rsidRPr="001D65C4">
        <w:rPr>
          <w:rStyle w:val="Emphasis"/>
        </w:rPr>
        <w:t>full display</w:t>
      </w:r>
      <w:r w:rsidRPr="001D65C4">
        <w:rPr>
          <w:rStyle w:val="StyleUnderline"/>
        </w:rPr>
        <w:t xml:space="preserve"> in its ongoing intervention in </w:t>
      </w:r>
      <w:r w:rsidRPr="001D65C4">
        <w:rPr>
          <w:rStyle w:val="Emphasis"/>
        </w:rPr>
        <w:t>Ukraine</w:t>
      </w:r>
      <w:r w:rsidRPr="001D65C4">
        <w:rPr>
          <w:rStyle w:val="StyleUnderline"/>
        </w:rPr>
        <w:t>.</w:t>
      </w:r>
    </w:p>
    <w:p w14:paraId="169FEEFB" w14:textId="77777777" w:rsidR="00CD7EFE" w:rsidRPr="001D65C4" w:rsidRDefault="00CD7EFE" w:rsidP="00CD7EFE">
      <w:pPr>
        <w:rPr>
          <w:rStyle w:val="StyleUnderline"/>
        </w:rPr>
      </w:pPr>
      <w:r w:rsidRPr="001D65C4">
        <w:t xml:space="preserve">Moreover, </w:t>
      </w:r>
      <w:r w:rsidRPr="001D65C4">
        <w:rPr>
          <w:rStyle w:val="StyleUnderline"/>
        </w:rPr>
        <w:t xml:space="preserve">China may have the lead over the United States in emerging technologies that could be </w:t>
      </w:r>
      <w:r w:rsidRPr="001D65C4">
        <w:rPr>
          <w:rStyle w:val="Emphasis"/>
        </w:rPr>
        <w:t>decisive</w:t>
      </w:r>
      <w:r w:rsidRPr="001D65C4">
        <w:rPr>
          <w:rStyle w:val="StyleUnderline"/>
        </w:rPr>
        <w:t xml:space="preserve"> for the future of military acquisitions and warfare, including </w:t>
      </w:r>
      <w:r w:rsidRPr="001D65C4">
        <w:rPr>
          <w:rStyle w:val="Emphasis"/>
        </w:rPr>
        <w:t>3D printing</w:t>
      </w:r>
      <w:r w:rsidRPr="001D65C4">
        <w:rPr>
          <w:rStyle w:val="StyleUnderline"/>
        </w:rPr>
        <w:t xml:space="preserve">, </w:t>
      </w:r>
      <w:r w:rsidRPr="001D65C4">
        <w:rPr>
          <w:rStyle w:val="Emphasis"/>
        </w:rPr>
        <w:t>hypersonic missiles</w:t>
      </w:r>
      <w:r w:rsidRPr="001D65C4">
        <w:rPr>
          <w:rStyle w:val="StyleUnderline"/>
        </w:rPr>
        <w:t xml:space="preserve">, </w:t>
      </w:r>
      <w:r w:rsidRPr="001D65C4">
        <w:rPr>
          <w:rStyle w:val="Emphasis"/>
        </w:rPr>
        <w:t>quantum computing</w:t>
      </w:r>
      <w:r w:rsidRPr="001D65C4">
        <w:rPr>
          <w:rStyle w:val="StyleUnderline"/>
        </w:rPr>
        <w:t xml:space="preserve">, </w:t>
      </w:r>
      <w:r w:rsidRPr="001D65C4">
        <w:rPr>
          <w:rStyle w:val="Emphasis"/>
        </w:rPr>
        <w:t>5G wireless connectivity</w:t>
      </w:r>
      <w:r w:rsidRPr="001D65C4">
        <w:rPr>
          <w:rStyle w:val="StyleUnderline"/>
        </w:rPr>
        <w:t xml:space="preserve">, and </w:t>
      </w:r>
      <w:r w:rsidRPr="001D65C4">
        <w:rPr>
          <w:rStyle w:val="Emphasis"/>
        </w:rPr>
        <w:t>artificial intelligence (AI)</w:t>
      </w:r>
      <w:r w:rsidRPr="001D65C4">
        <w:rPr>
          <w:rStyle w:val="StyleUnderline"/>
        </w:rPr>
        <w:t xml:space="preserve">. </w:t>
      </w:r>
      <w:r w:rsidRPr="001D65C4">
        <w:t>And Russian President Vladimir Putin is building new unmanned vehicles while ominously declaring,</w:t>
      </w:r>
      <w:r w:rsidRPr="001D65C4">
        <w:rPr>
          <w:rStyle w:val="StyleUnderline"/>
        </w:rPr>
        <w:t xml:space="preserve"> “Whoever leads in AI will </w:t>
      </w:r>
      <w:r w:rsidRPr="001D65C4">
        <w:rPr>
          <w:rStyle w:val="Emphasis"/>
        </w:rPr>
        <w:t>rule the world</w:t>
      </w:r>
      <w:r w:rsidRPr="001D65C4">
        <w:rPr>
          <w:rStyle w:val="StyleUnderline"/>
        </w:rPr>
        <w:t>.”</w:t>
      </w:r>
    </w:p>
    <w:p w14:paraId="109FCCA8" w14:textId="77777777" w:rsidR="00CD7EFE" w:rsidRPr="001D65C4" w:rsidRDefault="00CD7EFE" w:rsidP="00CD7EFE">
      <w:pPr>
        <w:rPr>
          <w:rStyle w:val="StyleUnderline"/>
        </w:rPr>
      </w:pPr>
      <w:r w:rsidRPr="001D65C4">
        <w:rPr>
          <w:rStyle w:val="StyleUnderline"/>
        </w:rPr>
        <w:t xml:space="preserve">If China or Russia are able to incorporate new technologies into their militaries before the United States, then this could lead to the kind of </w:t>
      </w:r>
      <w:r w:rsidRPr="001D65C4">
        <w:rPr>
          <w:rStyle w:val="Emphasis"/>
        </w:rPr>
        <w:t>rapid shift in the balance of power</w:t>
      </w:r>
      <w:r w:rsidRPr="001D65C4">
        <w:rPr>
          <w:rStyle w:val="StyleUnderline"/>
        </w:rPr>
        <w:t xml:space="preserve"> that often </w:t>
      </w:r>
      <w:r w:rsidRPr="001D65C4">
        <w:rPr>
          <w:rStyle w:val="Emphasis"/>
        </w:rPr>
        <w:t>causes war</w:t>
      </w:r>
      <w:r w:rsidRPr="001D65C4">
        <w:rPr>
          <w:rStyle w:val="StyleUnderline"/>
        </w:rPr>
        <w:t>.</w:t>
      </w:r>
    </w:p>
    <w:p w14:paraId="5D7B08B8" w14:textId="77777777" w:rsidR="00CD7EFE" w:rsidRPr="001D65C4" w:rsidRDefault="00CD7EFE" w:rsidP="00CD7EFE">
      <w:pPr>
        <w:rPr>
          <w:rStyle w:val="StyleUnderline"/>
        </w:rPr>
      </w:pPr>
      <w:r w:rsidRPr="001D65C4">
        <w:rPr>
          <w:rStyle w:val="StyleUnderline"/>
        </w:rPr>
        <w:t xml:space="preserve">If Beijing believes emerging technologies provide it with a newfound, local military advantage over the United States, for example, it may be </w:t>
      </w:r>
      <w:r w:rsidRPr="001D65C4">
        <w:rPr>
          <w:rStyle w:val="Emphasis"/>
        </w:rPr>
        <w:t>more willing</w:t>
      </w:r>
      <w:r w:rsidRPr="001D65C4">
        <w:rPr>
          <w:rStyle w:val="StyleUnderline"/>
        </w:rPr>
        <w:t xml:space="preserve"> than previously to </w:t>
      </w:r>
      <w:r w:rsidRPr="001D65C4">
        <w:rPr>
          <w:rStyle w:val="Emphasis"/>
        </w:rPr>
        <w:t>initiate conflict over Taiwan</w:t>
      </w:r>
      <w:r w:rsidRPr="001D65C4">
        <w:rPr>
          <w:rStyle w:val="StyleUnderline"/>
        </w:rPr>
        <w:t xml:space="preserve">. And if Putin thinks new tech has strengthened his hand, he may be more tempted to launch a </w:t>
      </w:r>
      <w:r w:rsidRPr="001D65C4">
        <w:rPr>
          <w:rStyle w:val="Emphasis"/>
        </w:rPr>
        <w:t>Ukraine-style invasion</w:t>
      </w:r>
      <w:r w:rsidRPr="001D65C4">
        <w:rPr>
          <w:rStyle w:val="StyleUnderline"/>
        </w:rPr>
        <w:t xml:space="preserve"> of a </w:t>
      </w:r>
      <w:r w:rsidRPr="001D65C4">
        <w:rPr>
          <w:rStyle w:val="Emphasis"/>
        </w:rPr>
        <w:t>NATO member</w:t>
      </w:r>
      <w:r w:rsidRPr="001D65C4">
        <w:rPr>
          <w:rStyle w:val="StyleUnderline"/>
        </w:rPr>
        <w:t>.</w:t>
      </w:r>
    </w:p>
    <w:p w14:paraId="540A63D1" w14:textId="77777777" w:rsidR="00CD7EFE" w:rsidRPr="001D65C4" w:rsidRDefault="00CD7EFE" w:rsidP="00CD7EFE">
      <w:pPr>
        <w:rPr>
          <w:rStyle w:val="StyleUnderline"/>
        </w:rPr>
      </w:pPr>
      <w:r w:rsidRPr="001D65C4">
        <w:rPr>
          <w:rStyle w:val="StyleUnderline"/>
        </w:rPr>
        <w:t xml:space="preserve">Either scenario could bring these nuclear powers into </w:t>
      </w:r>
      <w:r w:rsidRPr="001D65C4">
        <w:rPr>
          <w:rStyle w:val="Emphasis"/>
        </w:rPr>
        <w:t>direct conflict</w:t>
      </w:r>
      <w:r w:rsidRPr="001D65C4">
        <w:rPr>
          <w:rStyle w:val="StyleUnderline"/>
        </w:rPr>
        <w:t xml:space="preserve"> with the United States, and once nuclear armed states are at war, there is an inherent risk of </w:t>
      </w:r>
      <w:r w:rsidRPr="001D65C4">
        <w:rPr>
          <w:rStyle w:val="Emphasis"/>
        </w:rPr>
        <w:t>nuclear conflict</w:t>
      </w:r>
      <w:r w:rsidRPr="001D65C4">
        <w:rPr>
          <w:rStyle w:val="StyleUnderline"/>
        </w:rPr>
        <w:t xml:space="preserve"> through limited </w:t>
      </w:r>
      <w:r w:rsidRPr="001D65C4">
        <w:rPr>
          <w:rStyle w:val="Emphasis"/>
        </w:rPr>
        <w:t>nuclear war strategies</w:t>
      </w:r>
      <w:r w:rsidRPr="001D65C4">
        <w:rPr>
          <w:rStyle w:val="StyleUnderline"/>
        </w:rPr>
        <w:t xml:space="preserve">, </w:t>
      </w:r>
      <w:r w:rsidRPr="001D65C4">
        <w:rPr>
          <w:rStyle w:val="Emphasis"/>
        </w:rPr>
        <w:t>nuclear brinkmanship</w:t>
      </w:r>
      <w:r w:rsidRPr="001D65C4">
        <w:rPr>
          <w:rStyle w:val="StyleUnderline"/>
        </w:rPr>
        <w:t xml:space="preserve">, or </w:t>
      </w:r>
      <w:r w:rsidRPr="001D65C4">
        <w:rPr>
          <w:rStyle w:val="Emphasis"/>
        </w:rPr>
        <w:t>simple accident</w:t>
      </w:r>
      <w:r w:rsidRPr="001D65C4">
        <w:rPr>
          <w:rStyle w:val="StyleUnderline"/>
        </w:rPr>
        <w:t xml:space="preserve"> or </w:t>
      </w:r>
      <w:r w:rsidRPr="001D65C4">
        <w:rPr>
          <w:rStyle w:val="Emphasis"/>
        </w:rPr>
        <w:t>inadvertent escalation</w:t>
      </w:r>
      <w:r w:rsidRPr="001D65C4">
        <w:rPr>
          <w:rStyle w:val="StyleUnderline"/>
        </w:rPr>
        <w:t>.</w:t>
      </w:r>
    </w:p>
    <w:p w14:paraId="2DA43520" w14:textId="77777777" w:rsidR="00CD7EFE" w:rsidRPr="001D65C4" w:rsidRDefault="00CD7EFE" w:rsidP="00CD7EFE">
      <w:r w:rsidRPr="001D65C4">
        <w:t xml:space="preserve">This framing of the problem leads to a different set of policy implications. </w:t>
      </w:r>
      <w:r w:rsidRPr="001D65C4">
        <w:rPr>
          <w:rStyle w:val="StyleUnderline"/>
        </w:rPr>
        <w:t xml:space="preserve">The concern is not simply technologies that threaten to undermine nuclear second-strike capabilities directly, but, rather, any technologies that can result in a </w:t>
      </w:r>
      <w:r w:rsidRPr="001D65C4">
        <w:rPr>
          <w:rStyle w:val="Emphasis"/>
        </w:rPr>
        <w:t>meaningful shift</w:t>
      </w:r>
      <w:r w:rsidRPr="001D65C4">
        <w:rPr>
          <w:rStyle w:val="StyleUnderline"/>
        </w:rPr>
        <w:t xml:space="preserve"> in the broader balance of power. And the solution is not to preserve second-strike capabilities, but to preserve </w:t>
      </w:r>
      <w:r w:rsidRPr="001D65C4">
        <w:rPr>
          <w:rStyle w:val="Emphasis"/>
        </w:rPr>
        <w:t>prevailing power balances more broadly</w:t>
      </w:r>
      <w:r w:rsidRPr="001D65C4">
        <w:rPr>
          <w:rStyle w:val="StyleUnderline"/>
        </w:rPr>
        <w:t>.</w:t>
      </w:r>
    </w:p>
    <w:p w14:paraId="0F96CB32" w14:textId="77777777" w:rsidR="00CD7EFE" w:rsidRPr="001D65C4" w:rsidRDefault="00CD7EFE" w:rsidP="00CD7EFE">
      <w:r w:rsidRPr="001D65C4">
        <w:rPr>
          <w:rStyle w:val="StyleUnderline"/>
        </w:rPr>
        <w:t xml:space="preserve">When it comes to new technology, this means that the United States should seek to maintain an </w:t>
      </w:r>
      <w:r w:rsidRPr="001D65C4">
        <w:rPr>
          <w:rStyle w:val="Emphasis"/>
        </w:rPr>
        <w:t>innovation edge</w:t>
      </w:r>
      <w:r w:rsidRPr="001D65C4">
        <w:t>. Washington should also work with other states, including its nuclear-armed rivals, to develop a new set of arms control and nonproliferation agreements and export controls to deny these newer and potentially destabilizing technologies to potentially hostile states.</w:t>
      </w:r>
    </w:p>
    <w:p w14:paraId="26FDE3FB" w14:textId="77777777" w:rsidR="00CD7EFE" w:rsidRPr="001D65C4" w:rsidRDefault="00CD7EFE" w:rsidP="00CD7EFE">
      <w:r w:rsidRPr="001D65C4">
        <w:rPr>
          <w:rStyle w:val="StyleUnderline"/>
        </w:rPr>
        <w:t xml:space="preserve">These are no easy tasks, but the consequences of Washington losing the race for technological superiority to its autocratic challengers just might mean </w:t>
      </w:r>
      <w:r w:rsidRPr="001D65C4">
        <w:rPr>
          <w:rStyle w:val="Emphasis"/>
        </w:rPr>
        <w:t>nuclear Armageddon</w:t>
      </w:r>
      <w:r w:rsidRPr="001D65C4">
        <w:t>.</w:t>
      </w:r>
    </w:p>
    <w:bookmarkEnd w:id="3"/>
    <w:p w14:paraId="64600641" w14:textId="77777777" w:rsidR="009E580E" w:rsidRPr="001D65C4" w:rsidRDefault="009E580E" w:rsidP="009E580E"/>
    <w:p w14:paraId="2A6A7748" w14:textId="77777777" w:rsidR="009E580E" w:rsidRPr="001D65C4" w:rsidRDefault="009E580E" w:rsidP="009E580E"/>
    <w:p w14:paraId="5CD95FD3" w14:textId="740485C6" w:rsidR="001159C3" w:rsidRPr="001D65C4" w:rsidRDefault="001159C3" w:rsidP="001159C3">
      <w:pPr>
        <w:pStyle w:val="Heading4"/>
      </w:pPr>
      <w:r w:rsidRPr="001D65C4">
        <w:t xml:space="preserve">Standards leadership must come from SDOs. Otherwise, </w:t>
      </w:r>
      <w:r w:rsidR="00D31BE5" w:rsidRPr="001D65C4">
        <w:t xml:space="preserve">the </w:t>
      </w:r>
      <w:r w:rsidR="00D31BE5" w:rsidRPr="001D65C4">
        <w:rPr>
          <w:u w:val="single"/>
        </w:rPr>
        <w:t>U.S. and EU governments</w:t>
      </w:r>
      <w:r w:rsidRPr="001D65C4">
        <w:t xml:space="preserve"> will </w:t>
      </w:r>
      <w:r w:rsidRPr="001D65C4">
        <w:rPr>
          <w:u w:val="single"/>
        </w:rPr>
        <w:t>intervene</w:t>
      </w:r>
      <w:r w:rsidR="009E580E" w:rsidRPr="001D65C4">
        <w:t xml:space="preserve">, which </w:t>
      </w:r>
      <w:r w:rsidR="00686626" w:rsidRPr="001D65C4">
        <w:t>ruins</w:t>
      </w:r>
      <w:r w:rsidR="009E580E" w:rsidRPr="001D65C4">
        <w:t xml:space="preserve"> </w:t>
      </w:r>
      <w:r w:rsidR="00151C2C" w:rsidRPr="001D65C4">
        <w:t xml:space="preserve">their </w:t>
      </w:r>
      <w:r w:rsidR="00151C2C" w:rsidRPr="001D65C4">
        <w:rPr>
          <w:u w:val="single"/>
        </w:rPr>
        <w:t>perceived independence</w:t>
      </w:r>
      <w:r w:rsidRPr="001D65C4">
        <w:t xml:space="preserve"> --- that undermines the </w:t>
      </w:r>
      <w:r w:rsidRPr="001D65C4">
        <w:rPr>
          <w:u w:val="single"/>
        </w:rPr>
        <w:t>liberal international order</w:t>
      </w:r>
      <w:r w:rsidRPr="001D65C4">
        <w:t>.</w:t>
      </w:r>
    </w:p>
    <w:p w14:paraId="1A3DFA98" w14:textId="77777777" w:rsidR="001159C3" w:rsidRPr="001D65C4" w:rsidRDefault="001159C3" w:rsidP="001159C3">
      <w:r w:rsidRPr="001D65C4">
        <w:rPr>
          <w:rStyle w:val="Style13ptBold"/>
        </w:rPr>
        <w:t>Kerry 24</w:t>
      </w:r>
      <w:r w:rsidRPr="001D65C4">
        <w:t xml:space="preserve"> – Ann R. and Andrew H. Tisch Distinguished Visiting Fellow for Governance Studies in the Center for Technology Innovation at the Brookings Institute, former Acting Secretary for the U.S. Department of Commerce.</w:t>
      </w:r>
    </w:p>
    <w:p w14:paraId="56C363FF" w14:textId="77777777" w:rsidR="001159C3" w:rsidRPr="001D65C4" w:rsidRDefault="001159C3" w:rsidP="001159C3">
      <w:r w:rsidRPr="001D65C4">
        <w:t>Cameron F. Kerry, “Small yards, big tents: How to build cooperation on critical international standards,” Brookings Institute, 03-11-2024, https://www.brookings.edu/articles/small-yards-big-tents-how-to-build-cooperation-on-critical-international-standards/</w:t>
      </w:r>
    </w:p>
    <w:p w14:paraId="20E0121E" w14:textId="77777777" w:rsidR="001159C3" w:rsidRPr="001D65C4" w:rsidRDefault="001159C3" w:rsidP="001159C3">
      <w:pPr>
        <w:rPr>
          <w:rStyle w:val="StyleUnderline"/>
        </w:rPr>
      </w:pPr>
      <w:r w:rsidRPr="001D65C4">
        <w:rPr>
          <w:rStyle w:val="StyleUnderline"/>
        </w:rPr>
        <w:t>Heightened government attention does not mean that improving standards development systems</w:t>
      </w:r>
      <w:r w:rsidRPr="001D65C4">
        <w:t xml:space="preserve"> to meet challenges of emerging technologies </w:t>
      </w:r>
      <w:r w:rsidRPr="001D65C4">
        <w:rPr>
          <w:rStyle w:val="StyleUnderline"/>
        </w:rPr>
        <w:t>should be done primarily by governments</w:t>
      </w:r>
      <w:r w:rsidRPr="001D65C4">
        <w:t xml:space="preserve">. </w:t>
      </w:r>
      <w:r w:rsidRPr="001D65C4">
        <w:rPr>
          <w:rStyle w:val="StyleUnderline"/>
        </w:rPr>
        <w:t>It is incumbent on the U.S</w:t>
      </w:r>
      <w:r w:rsidRPr="001D65C4">
        <w:t xml:space="preserve">. and EU in particular </w:t>
      </w:r>
      <w:r w:rsidRPr="001D65C4">
        <w:rPr>
          <w:rStyle w:val="StyleUnderline"/>
        </w:rPr>
        <w:t xml:space="preserve">to </w:t>
      </w:r>
      <w:r w:rsidRPr="001D65C4">
        <w:rPr>
          <w:rStyle w:val="Emphasis"/>
        </w:rPr>
        <w:t>avoid a national standards development arms race</w:t>
      </w:r>
      <w:r w:rsidRPr="001D65C4">
        <w:t xml:space="preserve"> </w:t>
      </w:r>
      <w:r w:rsidRPr="001D65C4">
        <w:rPr>
          <w:rStyle w:val="StyleUnderline"/>
        </w:rPr>
        <w:t xml:space="preserve">because they are leaders in </w:t>
      </w:r>
      <w:r w:rsidRPr="001D65C4">
        <w:rPr>
          <w:rStyle w:val="Emphasis"/>
        </w:rPr>
        <w:t>promoting consensus</w:t>
      </w:r>
      <w:r w:rsidRPr="001D65C4">
        <w:t xml:space="preserve">, </w:t>
      </w:r>
      <w:r w:rsidRPr="001D65C4">
        <w:rPr>
          <w:rStyle w:val="Emphasis"/>
        </w:rPr>
        <w:t>research-driven standards</w:t>
      </w:r>
      <w:r w:rsidRPr="001D65C4">
        <w:t xml:space="preserve">, </w:t>
      </w:r>
      <w:r w:rsidRPr="001D65C4">
        <w:rPr>
          <w:rStyle w:val="StyleUnderline"/>
        </w:rPr>
        <w:t xml:space="preserve">and in </w:t>
      </w:r>
      <w:r w:rsidRPr="001D65C4">
        <w:rPr>
          <w:rStyle w:val="Emphasis"/>
        </w:rPr>
        <w:t>upholding a rules-based international order</w:t>
      </w:r>
      <w:r w:rsidRPr="001D65C4">
        <w:t xml:space="preserve">. </w:t>
      </w:r>
      <w:r w:rsidRPr="001D65C4">
        <w:rPr>
          <w:rStyle w:val="StyleUnderline"/>
        </w:rPr>
        <w:t>SDOs</w:t>
      </w:r>
      <w:r w:rsidRPr="001D65C4">
        <w:t xml:space="preserve">, the private sector, civil society, and academia </w:t>
      </w:r>
      <w:r w:rsidRPr="001D65C4">
        <w:rPr>
          <w:rStyle w:val="StyleUnderline"/>
        </w:rPr>
        <w:t xml:space="preserve">need not only to participate, but to </w:t>
      </w:r>
      <w:r w:rsidRPr="001D65C4">
        <w:rPr>
          <w:rStyle w:val="Emphasis"/>
        </w:rPr>
        <w:t>take the lead</w:t>
      </w:r>
      <w:r w:rsidRPr="001D65C4">
        <w:rPr>
          <w:rStyle w:val="StyleUnderline"/>
        </w:rPr>
        <w:t>.</w:t>
      </w:r>
    </w:p>
    <w:p w14:paraId="4F23D2A1" w14:textId="77777777" w:rsidR="001159C3" w:rsidRPr="001D65C4" w:rsidRDefault="001159C3" w:rsidP="001159C3">
      <w:r w:rsidRPr="001D65C4">
        <w:t>Even though the systems of standardization are able to address many issues in AI and other emerging technologies, they will need both additional participation across disciplines and value chain by the researchers, advocacy groups and others NIST identified as stakeholders in its RMF and broader public engagement. Such participation will introduce additional competence and perspective and contribute to broader buyin to the outcomes. Governments can help but they should not be the prime movers</w:t>
      </w:r>
      <w:r w:rsidRPr="001D65C4">
        <w:rPr>
          <w:rStyle w:val="StyleUnderline"/>
        </w:rPr>
        <w:t>. Expanding participation in standards development will require systematic and sustained effort by SDOs</w:t>
      </w:r>
      <w:r w:rsidRPr="001D65C4">
        <w:t xml:space="preserve"> and their leading participants.</w:t>
      </w:r>
    </w:p>
    <w:p w14:paraId="6CA46724" w14:textId="77777777" w:rsidR="00E232C7" w:rsidRPr="001D65C4" w:rsidRDefault="00E232C7" w:rsidP="001159C3"/>
    <w:p w14:paraId="295194A2" w14:textId="3BDA34E5" w:rsidR="00E232C7" w:rsidRPr="001D65C4" w:rsidRDefault="00E232C7" w:rsidP="00E232C7">
      <w:pPr>
        <w:keepNext/>
        <w:keepLines/>
        <w:spacing w:before="40" w:after="0"/>
        <w:outlineLvl w:val="3"/>
        <w:rPr>
          <w:rFonts w:eastAsiaTheme="majorEastAsia" w:cs="Times New Roman"/>
          <w:b/>
          <w:iCs/>
          <w:sz w:val="26"/>
          <w:u w:val="single"/>
        </w:rPr>
      </w:pPr>
      <w:bookmarkStart w:id="4" w:name="_Hlk154755961"/>
      <w:r w:rsidRPr="001D65C4">
        <w:rPr>
          <w:rFonts w:eastAsiaTheme="majorEastAsia" w:cs="Times New Roman"/>
          <w:b/>
          <w:iCs/>
          <w:sz w:val="26"/>
        </w:rPr>
        <w:t xml:space="preserve">Democratic global governance prevents </w:t>
      </w:r>
      <w:r w:rsidRPr="001D65C4">
        <w:rPr>
          <w:rFonts w:eastAsiaTheme="majorEastAsia" w:cs="Times New Roman"/>
          <w:b/>
          <w:iCs/>
          <w:sz w:val="26"/>
          <w:u w:val="single"/>
        </w:rPr>
        <w:t>extinction</w:t>
      </w:r>
      <w:r w:rsidRPr="001D65C4">
        <w:rPr>
          <w:rFonts w:eastAsiaTheme="majorEastAsia" w:cs="Times New Roman"/>
          <w:b/>
          <w:iCs/>
          <w:sz w:val="26"/>
        </w:rPr>
        <w:t xml:space="preserve">.  </w:t>
      </w:r>
    </w:p>
    <w:p w14:paraId="39BFCE4A" w14:textId="77777777" w:rsidR="00E232C7" w:rsidRPr="001D65C4" w:rsidRDefault="00E232C7" w:rsidP="00E232C7">
      <w:r w:rsidRPr="001D65C4">
        <w:rPr>
          <w:b/>
          <w:bCs/>
          <w:sz w:val="26"/>
        </w:rPr>
        <w:t xml:space="preserve">Kolodziej 17, </w:t>
      </w:r>
      <w:r w:rsidRPr="001D65C4">
        <w:t xml:space="preserve">[Emeritus Research Professor of Political Science @ University of Illinois, Urbana-Champaign, Challenges to the Democratic Project for Governing Globalization, </w:t>
      </w:r>
      <w:hyperlink r:id="rId17" w:history="1">
        <w:r w:rsidRPr="001D65C4">
          <w:t>https://www.ideals.illinois.edu/bitstream/handle/2142/96620/Kolodziej%20Introduction%205.19.17.pdf?sequence=2&amp;isAllowed=y</w:t>
        </w:r>
      </w:hyperlink>
      <w:r w:rsidRPr="001D65C4">
        <w:t>]</w:t>
      </w:r>
    </w:p>
    <w:p w14:paraId="0E59B2A5" w14:textId="77777777" w:rsidR="00E232C7" w:rsidRPr="001D65C4" w:rsidRDefault="00E232C7" w:rsidP="00E232C7">
      <w:pPr>
        <w:rPr>
          <w:sz w:val="16"/>
        </w:rPr>
      </w:pPr>
      <w:r w:rsidRPr="001D65C4">
        <w:rPr>
          <w:sz w:val="16"/>
        </w:rPr>
        <w:t>The Rise of a Global Society</w:t>
      </w:r>
    </w:p>
    <w:p w14:paraId="22271B8A" w14:textId="77777777" w:rsidR="00E232C7" w:rsidRPr="001D65C4" w:rsidRDefault="00E232C7" w:rsidP="00E232C7">
      <w:pPr>
        <w:rPr>
          <w:sz w:val="16"/>
        </w:rPr>
      </w:pPr>
      <w:r w:rsidRPr="001D65C4">
        <w:rPr>
          <w:sz w:val="16"/>
        </w:rPr>
        <w:t xml:space="preserve">Let me first sketch the global democratic project for global governance as a point of reference. We must first recognize that globalization has given rise to a global society </w:t>
      </w:r>
      <w:r w:rsidRPr="001D65C4">
        <w:rPr>
          <w:u w:val="single"/>
        </w:rPr>
        <w:t xml:space="preserve">for the </w:t>
      </w:r>
      <w:r w:rsidRPr="001D65C4">
        <w:rPr>
          <w:b/>
          <w:iCs/>
          <w:u w:val="single"/>
        </w:rPr>
        <w:t>first time</w:t>
      </w:r>
      <w:r w:rsidRPr="001D65C4">
        <w:rPr>
          <w:u w:val="single"/>
        </w:rPr>
        <w:t xml:space="preserve"> in</w:t>
      </w:r>
      <w:r w:rsidRPr="001D65C4">
        <w:rPr>
          <w:sz w:val="16"/>
        </w:rPr>
        <w:t xml:space="preserve"> the </w:t>
      </w:r>
      <w:r w:rsidRPr="001D65C4">
        <w:rPr>
          <w:u w:val="single"/>
        </w:rPr>
        <w:t>evolution of the</w:t>
      </w:r>
      <w:r w:rsidRPr="001D65C4">
        <w:rPr>
          <w:sz w:val="16"/>
        </w:rPr>
        <w:t xml:space="preserve"> human </w:t>
      </w:r>
      <w:r w:rsidRPr="001D65C4">
        <w:rPr>
          <w:b/>
          <w:iCs/>
          <w:u w:val="single"/>
        </w:rPr>
        <w:t>species</w:t>
      </w:r>
      <w:r w:rsidRPr="001D65C4">
        <w:rPr>
          <w:u w:val="single"/>
        </w:rPr>
        <w:t>. We are</w:t>
      </w:r>
      <w:r w:rsidRPr="001D65C4">
        <w:rPr>
          <w:sz w:val="16"/>
        </w:rPr>
        <w:t xml:space="preserve"> now </w:t>
      </w:r>
      <w:r w:rsidRPr="001D65C4">
        <w:rPr>
          <w:b/>
          <w:iCs/>
          <w:u w:val="single"/>
        </w:rPr>
        <w:t>stuck with each other</w:t>
      </w:r>
      <w:r w:rsidRPr="001D65C4">
        <w:rPr>
          <w:u w:val="single"/>
        </w:rPr>
        <w:t xml:space="preserve">; </w:t>
      </w:r>
      <w:r w:rsidRPr="001D65C4">
        <w:rPr>
          <w:b/>
          <w:iCs/>
          <w:u w:val="single"/>
        </w:rPr>
        <w:t>seven and half billion</w:t>
      </w:r>
      <w:r w:rsidRPr="001D65C4">
        <w:rPr>
          <w:u w:val="single"/>
        </w:rPr>
        <w:t xml:space="preserve"> people today —</w:t>
      </w:r>
      <w:r w:rsidRPr="001D65C4">
        <w:rPr>
          <w:sz w:val="16"/>
        </w:rPr>
        <w:t xml:space="preserve"> nine to </w:t>
      </w:r>
      <w:r w:rsidRPr="001D65C4">
        <w:rPr>
          <w:b/>
          <w:iCs/>
          <w:u w:val="single"/>
        </w:rPr>
        <w:t>ten</w:t>
      </w:r>
      <w:r w:rsidRPr="001D65C4">
        <w:rPr>
          <w:u w:val="single"/>
        </w:rPr>
        <w:t xml:space="preserve"> by </w:t>
      </w:r>
      <w:r w:rsidRPr="001D65C4">
        <w:rPr>
          <w:b/>
          <w:iCs/>
          <w:u w:val="single"/>
        </w:rPr>
        <w:t>2050</w:t>
      </w:r>
      <w:r w:rsidRPr="001D65C4">
        <w:rPr>
          <w:u w:val="single"/>
        </w:rPr>
        <w:t>:</w:t>
      </w:r>
      <w:r w:rsidRPr="001D65C4">
        <w:rPr>
          <w:sz w:val="16"/>
        </w:rPr>
        <w:t xml:space="preserve"> all </w:t>
      </w:r>
      <w:r w:rsidRPr="001D65C4">
        <w:rPr>
          <w:b/>
          <w:iCs/>
          <w:u w:val="single"/>
        </w:rPr>
        <w:t>super connected</w:t>
      </w:r>
      <w:r w:rsidRPr="001D65C4">
        <w:rPr>
          <w:u w:val="single"/>
        </w:rPr>
        <w:t xml:space="preserve"> and </w:t>
      </w:r>
      <w:r w:rsidRPr="001D65C4">
        <w:rPr>
          <w:b/>
          <w:iCs/>
          <w:u w:val="single"/>
        </w:rPr>
        <w:t>interdependent</w:t>
      </w:r>
      <w:r w:rsidRPr="001D65C4">
        <w:rPr>
          <w:u w:val="single"/>
        </w:rPr>
        <w:t>. In greater or lesser measure, humans are mutually dependent</w:t>
      </w:r>
      <w:r w:rsidRPr="001D65C4">
        <w:rPr>
          <w:sz w:val="16"/>
        </w:rPr>
        <w:t xml:space="preserve"> on each other in the pursuit of their most salient values, interests, needs, and preferences — </w:t>
      </w:r>
      <w:r w:rsidRPr="001D65C4">
        <w:rPr>
          <w:u w:val="single"/>
        </w:rPr>
        <w:t>concerns</w:t>
      </w:r>
      <w:r w:rsidRPr="001D65C4">
        <w:rPr>
          <w:sz w:val="16"/>
        </w:rPr>
        <w:t xml:space="preserve"> </w:t>
      </w:r>
      <w:r w:rsidRPr="001D65C4">
        <w:rPr>
          <w:u w:val="single"/>
        </w:rPr>
        <w:t>about</w:t>
      </w:r>
      <w:r w:rsidRPr="001D65C4">
        <w:rPr>
          <w:sz w:val="16"/>
        </w:rPr>
        <w:t xml:space="preserve"> personal, community, and national </w:t>
      </w:r>
      <w:r w:rsidRPr="001D65C4">
        <w:rPr>
          <w:b/>
          <w:iCs/>
          <w:u w:val="single"/>
        </w:rPr>
        <w:t>security</w:t>
      </w:r>
      <w:r w:rsidRPr="001D65C4">
        <w:rPr>
          <w:sz w:val="16"/>
        </w:rPr>
        <w:t xml:space="preserve">, </w:t>
      </w:r>
      <w:r w:rsidRPr="001D65C4">
        <w:rPr>
          <w:u w:val="single"/>
        </w:rPr>
        <w:t>sustainable</w:t>
      </w:r>
      <w:r w:rsidRPr="001D65C4">
        <w:rPr>
          <w:sz w:val="16"/>
        </w:rPr>
        <w:t xml:space="preserve"> economic </w:t>
      </w:r>
      <w:r w:rsidRPr="001D65C4">
        <w:rPr>
          <w:b/>
          <w:iCs/>
          <w:u w:val="single"/>
        </w:rPr>
        <w:t>growth</w:t>
      </w:r>
      <w:r w:rsidRPr="001D65C4">
        <w:rPr>
          <w:sz w:val="16"/>
        </w:rPr>
        <w:t xml:space="preserve">, protection of </w:t>
      </w:r>
      <w:r w:rsidRPr="001D65C4">
        <w:rPr>
          <w:u w:val="single"/>
        </w:rPr>
        <w:t xml:space="preserve">the </w:t>
      </w:r>
      <w:r w:rsidRPr="001D65C4">
        <w:rPr>
          <w:b/>
          <w:iCs/>
          <w:u w:val="single"/>
        </w:rPr>
        <w:t>environment</w:t>
      </w:r>
      <w:r w:rsidRPr="001D65C4">
        <w:rPr>
          <w:sz w:val="16"/>
        </w:rPr>
        <w:t xml:space="preserve">, the </w:t>
      </w:r>
      <w:r w:rsidRPr="001D65C4">
        <w:rPr>
          <w:u w:val="single"/>
        </w:rPr>
        <w:t xml:space="preserve">equitable </w:t>
      </w:r>
      <w:r w:rsidRPr="001D65C4">
        <w:rPr>
          <w:b/>
          <w:iCs/>
          <w:u w:val="single"/>
        </w:rPr>
        <w:t>distribution</w:t>
      </w:r>
      <w:r w:rsidRPr="001D65C4">
        <w:rPr>
          <w:u w:val="single"/>
        </w:rPr>
        <w:t xml:space="preserve"> of</w:t>
      </w:r>
      <w:r w:rsidRPr="001D65C4">
        <w:rPr>
          <w:sz w:val="16"/>
        </w:rPr>
        <w:t xml:space="preserve"> the globe’s material </w:t>
      </w:r>
      <w:r w:rsidRPr="001D65C4">
        <w:rPr>
          <w:u w:val="single"/>
        </w:rPr>
        <w:t xml:space="preserve">wealth, human </w:t>
      </w:r>
      <w:r w:rsidRPr="001D65C4">
        <w:rPr>
          <w:b/>
          <w:iCs/>
          <w:u w:val="single"/>
        </w:rPr>
        <w:t>rights</w:t>
      </w:r>
      <w:r w:rsidRPr="001D65C4">
        <w:rPr>
          <w:u w:val="single"/>
        </w:rPr>
        <w:t>, and</w:t>
      </w:r>
      <w:r w:rsidRPr="001D65C4">
        <w:rPr>
          <w:sz w:val="16"/>
        </w:rPr>
        <w:t xml:space="preserve"> even the </w:t>
      </w:r>
      <w:r w:rsidRPr="001D65C4">
        <w:rPr>
          <w:u w:val="single"/>
        </w:rPr>
        <w:t>validation of</w:t>
      </w:r>
      <w:r w:rsidRPr="001D65C4">
        <w:rPr>
          <w:sz w:val="16"/>
        </w:rPr>
        <w:t xml:space="preserve"> their personal and social </w:t>
      </w:r>
      <w:r w:rsidRPr="001D65C4">
        <w:rPr>
          <w:u w:val="single"/>
        </w:rPr>
        <w:t>identities</w:t>
      </w:r>
      <w:r w:rsidRPr="001D65C4">
        <w:rPr>
          <w:sz w:val="16"/>
        </w:rPr>
        <w:t xml:space="preserve"> by others. Global </w:t>
      </w:r>
      <w:r w:rsidRPr="001D65C4">
        <w:rPr>
          <w:b/>
          <w:iCs/>
          <w:u w:val="single"/>
        </w:rPr>
        <w:t>warming</w:t>
      </w:r>
      <w:r w:rsidRPr="001D65C4">
        <w:rPr>
          <w:u w:val="single"/>
        </w:rPr>
        <w:t xml:space="preserve"> is a metaphor of this morphological social change</w:t>
      </w:r>
      <w:r w:rsidRPr="001D65C4">
        <w:rPr>
          <w:sz w:val="16"/>
        </w:rPr>
        <w:t xml:space="preserve"> in the human condition. </w:t>
      </w:r>
      <w:r w:rsidRPr="001D65C4">
        <w:rPr>
          <w:b/>
          <w:iCs/>
          <w:u w:val="single"/>
        </w:rPr>
        <w:t>All</w:t>
      </w:r>
      <w:r w:rsidRPr="001D65C4">
        <w:rPr>
          <w:u w:val="single"/>
        </w:rPr>
        <w:t xml:space="preserve"> humans are </w:t>
      </w:r>
      <w:r w:rsidRPr="001D65C4">
        <w:rPr>
          <w:b/>
          <w:iCs/>
          <w:u w:val="single"/>
        </w:rPr>
        <w:t>implicated</w:t>
      </w:r>
      <w:r w:rsidRPr="001D65C4">
        <w:rPr>
          <w:u w:val="single"/>
        </w:rPr>
        <w:t xml:space="preserve"> in this looming</w:t>
      </w:r>
      <w:r w:rsidRPr="001D65C4">
        <w:rPr>
          <w:sz w:val="16"/>
        </w:rPr>
        <w:t xml:space="preserve"> Anthropogenic-induced </w:t>
      </w:r>
      <w:r w:rsidRPr="001D65C4">
        <w:rPr>
          <w:b/>
          <w:iCs/>
          <w:u w:val="single"/>
        </w:rPr>
        <w:t>disaster</w:t>
      </w:r>
      <w:r w:rsidRPr="001D65C4">
        <w:rPr>
          <w:sz w:val="16"/>
        </w:rPr>
        <w:t xml:space="preserve"> — the exhausts of billions of automobiles, the methane released in fracking for natural gas, outdated U.S. coal-fired power plants and newly constructed ones in China. Even the poor farmer burning charcoal to warm his dinner is complicit.</w:t>
      </w:r>
    </w:p>
    <w:p w14:paraId="51584E6E" w14:textId="77777777" w:rsidR="00E232C7" w:rsidRPr="001D65C4" w:rsidRDefault="00E232C7" w:rsidP="00E232C7">
      <w:pPr>
        <w:rPr>
          <w:sz w:val="16"/>
        </w:rPr>
      </w:pPr>
      <w:r w:rsidRPr="001D65C4">
        <w:rPr>
          <w:sz w:val="16"/>
        </w:rPr>
        <w:t xml:space="preserve">Since </w:t>
      </w:r>
      <w:r w:rsidRPr="001D65C4">
        <w:rPr>
          <w:u w:val="single"/>
        </w:rPr>
        <w:t>interdependence surrounds, ensnares, and binds us as a human society</w:t>
      </w:r>
      <w:r w:rsidRPr="001D65C4">
        <w:rPr>
          <w:sz w:val="16"/>
        </w:rPr>
        <w:t xml:space="preserve">, the dilemma confronting the world’s diverse and divided populations is evident: the </w:t>
      </w:r>
      <w:r w:rsidRPr="001D65C4">
        <w:rPr>
          <w:b/>
          <w:iCs/>
          <w:u w:val="single"/>
        </w:rPr>
        <w:t>expanding scope</w:t>
      </w:r>
      <w:r w:rsidRPr="001D65C4">
        <w:rPr>
          <w:u w:val="single"/>
        </w:rPr>
        <w:t xml:space="preserve"> as well as</w:t>
      </w:r>
      <w:r w:rsidRPr="001D65C4">
        <w:rPr>
          <w:sz w:val="16"/>
        </w:rPr>
        <w:t xml:space="preserve"> the </w:t>
      </w:r>
      <w:r w:rsidRPr="001D65C4">
        <w:rPr>
          <w:b/>
          <w:iCs/>
          <w:u w:val="single"/>
        </w:rPr>
        <w:t>deepening</w:t>
      </w:r>
      <w:r w:rsidRPr="001D65C4">
        <w:rPr>
          <w:u w:val="single"/>
        </w:rPr>
        <w:t xml:space="preserve">, </w:t>
      </w:r>
      <w:r w:rsidRPr="001D65C4">
        <w:rPr>
          <w:b/>
          <w:iCs/>
          <w:u w:val="single"/>
        </w:rPr>
        <w:t>accumulating</w:t>
      </w:r>
      <w:r w:rsidRPr="001D65C4">
        <w:rPr>
          <w:u w:val="single"/>
        </w:rPr>
        <w:t xml:space="preserve">, and </w:t>
      </w:r>
      <w:r w:rsidRPr="001D65C4">
        <w:rPr>
          <w:b/>
          <w:iCs/>
          <w:u w:val="single"/>
        </w:rPr>
        <w:t>thickening</w:t>
      </w:r>
      <w:r w:rsidRPr="001D65C4">
        <w:rPr>
          <w:u w:val="single"/>
        </w:rPr>
        <w:t xml:space="preserve"> interdependencies of globalization urge global government.</w:t>
      </w:r>
      <w:r w:rsidRPr="001D65C4">
        <w:rPr>
          <w:sz w:val="16"/>
        </w:rPr>
        <w:t xml:space="preserve"> </w:t>
      </w:r>
      <w:r w:rsidRPr="001D65C4">
        <w:rPr>
          <w:u w:val="single"/>
        </w:rPr>
        <w:t>But</w:t>
      </w:r>
      <w:r w:rsidRPr="001D65C4">
        <w:rPr>
          <w:sz w:val="16"/>
        </w:rPr>
        <w:t xml:space="preserve"> the Kantian ideal of universal governance is beyond the reach of the world’s disparate peoples. </w:t>
      </w:r>
      <w:r w:rsidRPr="001D65C4">
        <w:rPr>
          <w:u w:val="single"/>
        </w:rPr>
        <w:t xml:space="preserve">They are </w:t>
      </w:r>
      <w:r w:rsidRPr="001D65C4">
        <w:rPr>
          <w:b/>
          <w:iCs/>
          <w:u w:val="single"/>
        </w:rPr>
        <w:t>profoundly divided</w:t>
      </w:r>
      <w:r w:rsidRPr="001D65C4">
        <w:rPr>
          <w:u w:val="single"/>
        </w:rPr>
        <w:t xml:space="preserve"> by religion, culture, language, tribal, ethnic and national loyalties as well as</w:t>
      </w:r>
      <w:r w:rsidRPr="001D65C4">
        <w:rPr>
          <w:sz w:val="16"/>
        </w:rPr>
        <w:t xml:space="preserve"> by </w:t>
      </w:r>
      <w:r w:rsidRPr="001D65C4">
        <w:rPr>
          <w:u w:val="single"/>
        </w:rPr>
        <w:t>class, social status, race, gender, and sexual orientation. How have the</w:t>
      </w:r>
      <w:r w:rsidRPr="001D65C4">
        <w:rPr>
          <w:sz w:val="16"/>
        </w:rPr>
        <w:t xml:space="preserve"> </w:t>
      </w:r>
      <w:r w:rsidRPr="001D65C4">
        <w:rPr>
          <w:u w:val="single"/>
        </w:rPr>
        <w:t>democracies responded</w:t>
      </w:r>
      <w:r w:rsidRPr="001D65C4">
        <w:rPr>
          <w:sz w:val="16"/>
        </w:rPr>
        <w:t xml:space="preserve"> to this dilemma? How have they attempted to reconcile the growing interdependence of the world’s disputing peoples and need for global governance?</w:t>
      </w:r>
    </w:p>
    <w:p w14:paraId="43C5AEDF" w14:textId="77777777" w:rsidR="00E232C7" w:rsidRPr="001D65C4" w:rsidRDefault="00E232C7" w:rsidP="00E232C7">
      <w:pPr>
        <w:rPr>
          <w:sz w:val="16"/>
        </w:rPr>
      </w:pPr>
      <w:r w:rsidRPr="001D65C4">
        <w:rPr>
          <w:sz w:val="16"/>
        </w:rPr>
        <w:t>What do we mean by the governance of a human society?</w:t>
      </w:r>
    </w:p>
    <w:p w14:paraId="11D283D8" w14:textId="77777777" w:rsidR="00E232C7" w:rsidRPr="001D65C4" w:rsidRDefault="00E232C7" w:rsidP="00E232C7">
      <w:pPr>
        <w:rPr>
          <w:sz w:val="16"/>
        </w:rPr>
      </w:pPr>
      <w:r w:rsidRPr="001D65C4">
        <w:rPr>
          <w:u w:val="single"/>
        </w:rPr>
        <w:t xml:space="preserve">A working, </w:t>
      </w:r>
      <w:r w:rsidRPr="001D65C4">
        <w:rPr>
          <w:b/>
          <w:iCs/>
          <w:u w:val="single"/>
        </w:rPr>
        <w:t>legitimate government</w:t>
      </w:r>
      <w:r w:rsidRPr="001D65C4">
        <w:rPr>
          <w:u w:val="single"/>
        </w:rPr>
        <w:t xml:space="preserve"> </w:t>
      </w:r>
      <w:r w:rsidRPr="001D65C4">
        <w:rPr>
          <w:sz w:val="16"/>
        </w:rPr>
        <w:t xml:space="preserve">of a human society </w:t>
      </w:r>
      <w:r w:rsidRPr="001D65C4">
        <w:rPr>
          <w:u w:val="single"/>
        </w:rPr>
        <w:t xml:space="preserve">requires simultaneous responses to three </w:t>
      </w:r>
      <w:r w:rsidRPr="001D65C4">
        <w:rPr>
          <w:sz w:val="16"/>
        </w:rPr>
        <w:t xml:space="preserve">competing </w:t>
      </w:r>
      <w:r w:rsidRPr="001D65C4">
        <w:rPr>
          <w:u w:val="single"/>
        </w:rPr>
        <w:t xml:space="preserve">imperatives: Order, Welfare, and Legitimacy. </w:t>
      </w:r>
      <w:r w:rsidRPr="001D65C4">
        <w:rPr>
          <w:sz w:val="16"/>
        </w:rPr>
        <w:t xml:space="preserve">While the forms of these OWL imperatives have differed radically over the course of human societal evolution, </w:t>
      </w:r>
      <w:r w:rsidRPr="001D65C4">
        <w:rPr>
          <w:u w:val="single"/>
        </w:rPr>
        <w:t xml:space="preserve">these </w:t>
      </w:r>
      <w:r w:rsidRPr="001D65C4">
        <w:rPr>
          <w:sz w:val="16"/>
        </w:rPr>
        <w:t xml:space="preserve">constraints </w:t>
      </w:r>
      <w:r w:rsidRPr="001D65C4">
        <w:rPr>
          <w:u w:val="single"/>
        </w:rPr>
        <w:t xml:space="preserve">remain predicable of all human societies if they are to replicate </w:t>
      </w:r>
      <w:r w:rsidRPr="001D65C4">
        <w:rPr>
          <w:sz w:val="16"/>
        </w:rPr>
        <w:t xml:space="preserve">themselves </w:t>
      </w:r>
      <w:r w:rsidRPr="001D65C4">
        <w:rPr>
          <w:u w:val="single"/>
        </w:rPr>
        <w:t xml:space="preserve">and flourish over time. </w:t>
      </w:r>
      <w:r w:rsidRPr="001D65C4">
        <w:rPr>
          <w:sz w:val="16"/>
        </w:rPr>
        <w:t>The OWL imperatives are no less applicable to a global society.</w:t>
      </w:r>
    </w:p>
    <w:p w14:paraId="5418BF59" w14:textId="77777777" w:rsidR="00E232C7" w:rsidRPr="001D65C4" w:rsidRDefault="00E232C7" w:rsidP="00E232C7">
      <w:pPr>
        <w:rPr>
          <w:sz w:val="16"/>
        </w:rPr>
      </w:pPr>
      <w:r w:rsidRPr="001D65C4">
        <w:rPr>
          <w:sz w:val="16"/>
        </w:rPr>
        <w:t xml:space="preserve">1. </w:t>
      </w:r>
      <w:r w:rsidRPr="001D65C4">
        <w:rPr>
          <w:u w:val="single"/>
        </w:rPr>
        <w:t xml:space="preserve">Order </w:t>
      </w:r>
      <w:r w:rsidRPr="001D65C4">
        <w:rPr>
          <w:sz w:val="16"/>
        </w:rPr>
        <w:t xml:space="preserve">refers to a society’s investment of awesome </w:t>
      </w:r>
      <w:r w:rsidRPr="001D65C4">
        <w:rPr>
          <w:u w:val="single"/>
        </w:rPr>
        <w:t xml:space="preserve">material power </w:t>
      </w:r>
      <w:r w:rsidRPr="001D65C4">
        <w:rPr>
          <w:sz w:val="16"/>
        </w:rPr>
        <w:t xml:space="preserve">in an individual or body </w:t>
      </w:r>
      <w:r w:rsidRPr="001D65C4">
        <w:rPr>
          <w:u w:val="single"/>
        </w:rPr>
        <w:t xml:space="preserve">to arbitrate and resolve </w:t>
      </w:r>
      <w:r w:rsidRPr="001D65C4">
        <w:rPr>
          <w:sz w:val="16"/>
        </w:rPr>
        <w:t xml:space="preserve">value, interest, and preference </w:t>
      </w:r>
      <w:r w:rsidRPr="001D65C4">
        <w:rPr>
          <w:u w:val="single"/>
        </w:rPr>
        <w:t xml:space="preserve">conflicts, which cannot be otherwise resolved by non-violent means </w:t>
      </w:r>
      <w:r w:rsidRPr="001D65C4">
        <w:rPr>
          <w:sz w:val="16"/>
        </w:rPr>
        <w:t>— the Hobbesian problematic.</w:t>
      </w:r>
    </w:p>
    <w:p w14:paraId="547196EB" w14:textId="77777777" w:rsidR="00E232C7" w:rsidRPr="001D65C4" w:rsidRDefault="00E232C7" w:rsidP="00E232C7">
      <w:pPr>
        <w:rPr>
          <w:sz w:val="16"/>
        </w:rPr>
      </w:pPr>
      <w:r w:rsidRPr="001D65C4">
        <w:rPr>
          <w:sz w:val="16"/>
        </w:rPr>
        <w:t xml:space="preserve">2. The </w:t>
      </w:r>
      <w:r w:rsidRPr="001D65C4">
        <w:rPr>
          <w:u w:val="single"/>
        </w:rPr>
        <w:t xml:space="preserve">Welfare </w:t>
      </w:r>
      <w:r w:rsidRPr="001D65C4">
        <w:rPr>
          <w:sz w:val="16"/>
        </w:rPr>
        <w:t xml:space="preserve">imperative </w:t>
      </w:r>
      <w:r w:rsidRPr="001D65C4">
        <w:rPr>
          <w:u w:val="single"/>
        </w:rPr>
        <w:t xml:space="preserve">refers to the necessity </w:t>
      </w:r>
      <w:r w:rsidRPr="001D65C4">
        <w:rPr>
          <w:sz w:val="16"/>
        </w:rPr>
        <w:t xml:space="preserve">of humans </w:t>
      </w:r>
      <w:r w:rsidRPr="001D65C4">
        <w:rPr>
          <w:u w:val="single"/>
        </w:rPr>
        <w:t xml:space="preserve">to eat, drink, clothe, and shelter </w:t>
      </w:r>
      <w:r w:rsidRPr="001D65C4">
        <w:rPr>
          <w:sz w:val="16"/>
        </w:rPr>
        <w:t>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w:t>
      </w:r>
    </w:p>
    <w:p w14:paraId="24B78A31" w14:textId="77777777" w:rsidR="00E232C7" w:rsidRPr="001D65C4" w:rsidRDefault="00E232C7" w:rsidP="00E232C7">
      <w:pPr>
        <w:rPr>
          <w:sz w:val="16"/>
        </w:rPr>
      </w:pPr>
      <w:r w:rsidRPr="001D65C4">
        <w:rPr>
          <w:sz w:val="16"/>
        </w:rPr>
        <w:t xml:space="preserve">3. </w:t>
      </w:r>
      <w:r w:rsidRPr="001D65C4">
        <w:rPr>
          <w:u w:val="single"/>
        </w:rPr>
        <w:t>Legitimacy</w:t>
      </w:r>
      <w:r w:rsidRPr="001D65C4">
        <w:rPr>
          <w:sz w:val="16"/>
        </w:rPr>
        <w:t xml:space="preserve"> is no less a form of governing power and authority, independent of the Order and Welfare imperatives. Either by choice, socialization, or coerced acquiescence, </w:t>
      </w:r>
      <w:r w:rsidRPr="001D65C4">
        <w:rPr>
          <w:u w:val="single"/>
        </w:rPr>
        <w:t>populations acknowledge a regime’s governing authority and</w:t>
      </w:r>
      <w:r w:rsidRPr="001D65C4">
        <w:rPr>
          <w:sz w:val="16"/>
        </w:rPr>
        <w:t xml:space="preserve"> their </w:t>
      </w:r>
      <w:r w:rsidRPr="001D65C4">
        <w:rPr>
          <w:u w:val="single"/>
        </w:rPr>
        <w:t>obligation to submit</w:t>
      </w:r>
      <w:r w:rsidRPr="001D65C4">
        <w:rPr>
          <w:sz w:val="16"/>
        </w:rPr>
        <w:t xml:space="preserve"> to its rule. Here arises the Rousseaunian problematic.</w:t>
      </w:r>
    </w:p>
    <w:p w14:paraId="303D44F5" w14:textId="77777777" w:rsidR="00E232C7" w:rsidRPr="001D65C4" w:rsidRDefault="00E232C7" w:rsidP="00E232C7">
      <w:pPr>
        <w:rPr>
          <w:sz w:val="16"/>
        </w:rPr>
      </w:pPr>
      <w:r w:rsidRPr="001D65C4">
        <w:rPr>
          <w:sz w:val="16"/>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398B2599" w14:textId="77777777" w:rsidR="00E232C7" w:rsidRPr="001D65C4" w:rsidRDefault="00E232C7" w:rsidP="00E232C7">
      <w:pPr>
        <w:rPr>
          <w:sz w:val="16"/>
        </w:rPr>
      </w:pPr>
      <w:r w:rsidRPr="001D65C4">
        <w:rPr>
          <w:sz w:val="16"/>
        </w:rPr>
        <w:t>The Democratic Project</w:t>
      </w:r>
    </w:p>
    <w:p w14:paraId="2A2E3A12" w14:textId="77777777" w:rsidR="00E232C7" w:rsidRPr="001D65C4" w:rsidRDefault="00E232C7" w:rsidP="00E232C7">
      <w:pPr>
        <w:rPr>
          <w:sz w:val="16"/>
        </w:rPr>
      </w:pPr>
      <w:r w:rsidRPr="001D65C4">
        <w:rPr>
          <w:sz w:val="16"/>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4A769610" w14:textId="77777777" w:rsidR="00E232C7" w:rsidRPr="001D65C4" w:rsidRDefault="00E232C7" w:rsidP="00E232C7">
      <w:pPr>
        <w:rPr>
          <w:sz w:val="16"/>
        </w:rPr>
      </w:pPr>
      <w:r w:rsidRPr="001D65C4">
        <w:rPr>
          <w:sz w:val="16"/>
        </w:rPr>
        <w:t xml:space="preserve">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w:t>
      </w:r>
      <w:r w:rsidRPr="001D65C4">
        <w:rPr>
          <w:u w:val="single"/>
        </w:rPr>
        <w:t xml:space="preserve">the </w:t>
      </w:r>
      <w:r w:rsidRPr="001D65C4">
        <w:rPr>
          <w:b/>
          <w:iCs/>
          <w:u w:val="single"/>
        </w:rPr>
        <w:t>Internet</w:t>
      </w:r>
      <w:r w:rsidRPr="001D65C4">
        <w:rPr>
          <w:u w:val="single"/>
        </w:rPr>
        <w:t xml:space="preserve">, </w:t>
      </w:r>
      <w:r w:rsidRPr="001D65C4">
        <w:rPr>
          <w:b/>
          <w:iCs/>
          <w:u w:val="single"/>
        </w:rPr>
        <w:t>cell phones</w:t>
      </w:r>
      <w:r w:rsidRPr="001D65C4">
        <w:rPr>
          <w:u w:val="single"/>
        </w:rPr>
        <w:t xml:space="preserve"> and iPhones, or </w:t>
      </w:r>
      <w:r w:rsidRPr="001D65C4">
        <w:rPr>
          <w:b/>
          <w:iCs/>
          <w:u w:val="single"/>
        </w:rPr>
        <w:t>miracle cures</w:t>
      </w:r>
      <w:r w:rsidRPr="001D65C4">
        <w:rPr>
          <w:sz w:val="16"/>
        </w:rPr>
        <w:t xml:space="preserve">? These </w:t>
      </w:r>
      <w:r w:rsidRPr="001D65C4">
        <w:rPr>
          <w:u w:val="single"/>
        </w:rPr>
        <w:t xml:space="preserve">are </w:t>
      </w:r>
      <w:r w:rsidRPr="001D65C4">
        <w:rPr>
          <w:sz w:val="16"/>
        </w:rPr>
        <w:t xml:space="preserve">the </w:t>
      </w:r>
      <w:r w:rsidRPr="001D65C4">
        <w:rPr>
          <w:u w:val="single"/>
        </w:rPr>
        <w:t xml:space="preserve">products of the </w:t>
      </w:r>
      <w:r w:rsidRPr="001D65C4">
        <w:rPr>
          <w:b/>
          <w:iCs/>
          <w:u w:val="single"/>
        </w:rPr>
        <w:t>iron triangle</w:t>
      </w:r>
      <w:r w:rsidRPr="001D65C4">
        <w:rPr>
          <w:u w:val="single"/>
        </w:rPr>
        <w:t xml:space="preserve"> of the global democratic state</w:t>
      </w:r>
      <w:r w:rsidRPr="001D65C4">
        <w:rPr>
          <w:sz w:val="16"/>
        </w:rPr>
        <w:t xml:space="preserve">, academic and non-profit </w:t>
      </w:r>
      <w:r w:rsidRPr="001D65C4">
        <w:rPr>
          <w:u w:val="single"/>
        </w:rPr>
        <w:t xml:space="preserve">research </w:t>
      </w:r>
      <w:r w:rsidRPr="001D65C4">
        <w:rPr>
          <w:sz w:val="16"/>
        </w:rPr>
        <w:t xml:space="preserve">centers, </w:t>
      </w:r>
      <w:r w:rsidRPr="001D65C4">
        <w:rPr>
          <w:u w:val="single"/>
        </w:rPr>
        <w:t xml:space="preserve">and corporations. It is a </w:t>
      </w:r>
      <w:r w:rsidRPr="001D65C4">
        <w:rPr>
          <w:b/>
          <w:iCs/>
          <w:u w:val="single"/>
        </w:rPr>
        <w:t>myth</w:t>
      </w:r>
      <w:r w:rsidRPr="001D65C4">
        <w:rPr>
          <w:u w:val="single"/>
        </w:rPr>
        <w:t xml:space="preserve"> </w:t>
      </w:r>
      <w:r w:rsidRPr="001D65C4">
        <w:rPr>
          <w:sz w:val="16"/>
        </w:rPr>
        <w:t xml:space="preserve">that </w:t>
      </w:r>
      <w:r w:rsidRPr="001D65C4">
        <w:rPr>
          <w:u w:val="single"/>
        </w:rPr>
        <w:t xml:space="preserve">the Market </w:t>
      </w:r>
      <w:r w:rsidRPr="001D65C4">
        <w:rPr>
          <w:sz w:val="16"/>
        </w:rPr>
        <w:t xml:space="preserve">System </w:t>
      </w:r>
      <w:r w:rsidRPr="001D65C4">
        <w:rPr>
          <w:u w:val="single"/>
        </w:rPr>
        <w:t xml:space="preserve">did </w:t>
      </w:r>
      <w:r w:rsidRPr="001D65C4">
        <w:rPr>
          <w:sz w:val="16"/>
        </w:rPr>
        <w:t xml:space="preserve">all </w:t>
      </w:r>
      <w:r w:rsidRPr="001D65C4">
        <w:rPr>
          <w:u w:val="single"/>
        </w:rPr>
        <w:t xml:space="preserve">this </w:t>
      </w:r>
      <w:r w:rsidRPr="001D65C4">
        <w:rPr>
          <w:b/>
          <w:iCs/>
          <w:u w:val="single"/>
        </w:rPr>
        <w:t>alone</w:t>
      </w:r>
      <w:r w:rsidRPr="001D65C4">
        <w:rPr>
          <w:u w:val="single"/>
        </w:rPr>
        <w:t xml:space="preserve">. Fueled by increasing material wealth, the democratic global state was afforded the means to become the </w:t>
      </w:r>
      <w:r w:rsidRPr="001D65C4">
        <w:rPr>
          <w:b/>
          <w:iCs/>
          <w:u w:val="single"/>
        </w:rPr>
        <w:t>Safety Net</w:t>
      </w:r>
      <w:r w:rsidRPr="001D65C4">
        <w:rPr>
          <w:u w:val="single"/>
        </w:rPr>
        <w:t xml:space="preserve"> state, providing </w:t>
      </w:r>
      <w:r w:rsidRPr="001D65C4">
        <w:rPr>
          <w:b/>
          <w:iCs/>
          <w:u w:val="single"/>
        </w:rPr>
        <w:t>ed</w:t>
      </w:r>
      <w:r w:rsidRPr="001D65C4">
        <w:rPr>
          <w:u w:val="single"/>
        </w:rPr>
        <w:t xml:space="preserve">ucation, </w:t>
      </w:r>
      <w:r w:rsidRPr="001D65C4">
        <w:rPr>
          <w:b/>
          <w:iCs/>
          <w:u w:val="single"/>
        </w:rPr>
        <w:t>health</w:t>
      </w:r>
      <w:r w:rsidRPr="001D65C4">
        <w:rPr>
          <w:u w:val="single"/>
        </w:rPr>
        <w:t xml:space="preserve">, </w:t>
      </w:r>
      <w:r w:rsidRPr="001D65C4">
        <w:rPr>
          <w:b/>
          <w:iCs/>
          <w:u w:val="single"/>
        </w:rPr>
        <w:t>social security</w:t>
      </w:r>
      <w:r w:rsidRPr="001D65C4">
        <w:rPr>
          <w:u w:val="single"/>
        </w:rPr>
        <w:t xml:space="preserve">, leisure and recreation </w:t>
      </w:r>
      <w:r w:rsidRPr="001D65C4">
        <w:rPr>
          <w:sz w:val="16"/>
        </w:rPr>
        <w:t>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4267AF44" w14:textId="77777777" w:rsidR="00E232C7" w:rsidRPr="001D65C4" w:rsidRDefault="00E232C7" w:rsidP="00E232C7">
      <w:pPr>
        <w:rPr>
          <w:sz w:val="16"/>
        </w:rPr>
      </w:pPr>
      <w:r w:rsidRPr="001D65C4">
        <w:rPr>
          <w:sz w:val="16"/>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1EBB9A2C" w14:textId="77777777" w:rsidR="00E232C7" w:rsidRPr="001D65C4" w:rsidRDefault="00E232C7" w:rsidP="00E232C7">
      <w:pPr>
        <w:rPr>
          <w:u w:val="single"/>
        </w:rPr>
      </w:pPr>
      <w:r w:rsidRPr="001D65C4">
        <w:rPr>
          <w:sz w:val="16"/>
        </w:rPr>
        <w:t xml:space="preserve">As for the imperative of Legitimacy, the social compacts of the democracies affirmed Rousseau’s conjecture that all humans are free and therefore equal. Applied to elections each citizen has one vote. </w:t>
      </w:r>
      <w:r w:rsidRPr="001D65C4">
        <w:rPr>
          <w:u w:val="single"/>
        </w:rPr>
        <w:t>Democratic regimes</w:t>
      </w:r>
      <w:r w:rsidRPr="001D65C4">
        <w:rPr>
          <w:sz w:val="16"/>
        </w:rPr>
        <w:t xml:space="preserve"> are also obliged to submit to the rule of law, to conduct free and fair elections, to honor majority rule while protecting minority rights, and to </w:t>
      </w:r>
      <w:r w:rsidRPr="001D65C4">
        <w:rPr>
          <w:b/>
          <w:iCs/>
          <w:u w:val="single"/>
        </w:rPr>
        <w:t>promote</w:t>
      </w:r>
      <w:r w:rsidRPr="001D65C4">
        <w:rPr>
          <w:u w:val="single"/>
        </w:rPr>
        <w:t xml:space="preserve"> human rights</w:t>
      </w:r>
      <w:r w:rsidRPr="001D65C4">
        <w:rPr>
          <w:sz w:val="16"/>
        </w:rPr>
        <w:t xml:space="preserve"> at home and </w:t>
      </w:r>
      <w:r w:rsidRPr="001D65C4">
        <w:rPr>
          <w:b/>
          <w:iCs/>
          <w:u w:val="single"/>
        </w:rPr>
        <w:t>abroad</w:t>
      </w:r>
      <w:r w:rsidRPr="001D65C4">
        <w:rPr>
          <w:u w:val="single"/>
        </w:rPr>
        <w:t>.</w:t>
      </w:r>
    </w:p>
    <w:p w14:paraId="1E1654FD" w14:textId="77777777" w:rsidR="00E232C7" w:rsidRPr="001D65C4" w:rsidRDefault="00E232C7" w:rsidP="00E232C7">
      <w:pPr>
        <w:rPr>
          <w:sz w:val="16"/>
        </w:rPr>
      </w:pPr>
      <w:r w:rsidRPr="001D65C4">
        <w:rPr>
          <w:sz w:val="16"/>
        </w:rPr>
        <w:t>The Authoritarian Threat to the Democratic Project</w:t>
      </w:r>
    </w:p>
    <w:p w14:paraId="59C740EE" w14:textId="77777777" w:rsidR="00E232C7" w:rsidRPr="001D65C4" w:rsidRDefault="00E232C7" w:rsidP="00E232C7">
      <w:pPr>
        <w:rPr>
          <w:sz w:val="16"/>
        </w:rPr>
      </w:pPr>
      <w:r w:rsidRPr="001D65C4">
        <w:rPr>
          <w:u w:val="single"/>
        </w:rPr>
        <w:t xml:space="preserve">The </w:t>
      </w:r>
      <w:r w:rsidRPr="001D65C4">
        <w:rPr>
          <w:b/>
          <w:iCs/>
          <w:u w:val="single"/>
        </w:rPr>
        <w:t>democratic project</w:t>
      </w:r>
      <w:r w:rsidRPr="001D65C4">
        <w:rPr>
          <w:u w:val="single"/>
        </w:rPr>
        <w:t xml:space="preserve"> for</w:t>
      </w:r>
      <w:r w:rsidRPr="001D65C4">
        <w:rPr>
          <w:b/>
          <w:iCs/>
          <w:u w:val="single"/>
        </w:rPr>
        <w:t xml:space="preserve"> global governance</w:t>
      </w:r>
      <w:r w:rsidRPr="001D65C4">
        <w:rPr>
          <w:u w:val="single"/>
        </w:rPr>
        <w:t xml:space="preserve"> is now at </w:t>
      </w:r>
      <w:r w:rsidRPr="001D65C4">
        <w:rPr>
          <w:b/>
          <w:iCs/>
          <w:u w:val="single"/>
        </w:rPr>
        <w:t>risk</w:t>
      </w:r>
      <w:r w:rsidRPr="001D65C4">
        <w:rPr>
          <w:u w:val="single"/>
        </w:rPr>
        <w:t>.</w:t>
      </w:r>
      <w:r w:rsidRPr="001D65C4">
        <w:rPr>
          <w:sz w:val="16"/>
        </w:rPr>
        <w:t xml:space="preserve"> Let’s start with the challenges posed by authoritarian regimes, with Russia and China in the lead. Both </w:t>
      </w:r>
      <w:r w:rsidRPr="001D65C4">
        <w:rPr>
          <w:u w:val="single"/>
        </w:rPr>
        <w:t xml:space="preserve">Russia and China would </w:t>
      </w:r>
      <w:r w:rsidRPr="001D65C4">
        <w:rPr>
          <w:b/>
          <w:iCs/>
          <w:u w:val="single"/>
        </w:rPr>
        <w:t>rest global governance</w:t>
      </w:r>
      <w:r w:rsidRPr="001D65C4">
        <w:rPr>
          <w:u w:val="single"/>
        </w:rPr>
        <w:t xml:space="preserve"> on Big Power spheres of influence. Both</w:t>
      </w:r>
      <w:r w:rsidRPr="001D65C4">
        <w:rPr>
          <w:sz w:val="16"/>
        </w:rPr>
        <w:t xml:space="preserve"> would </w:t>
      </w:r>
      <w:r w:rsidRPr="001D65C4">
        <w:rPr>
          <w:u w:val="single"/>
        </w:rPr>
        <w:t>assume</w:t>
      </w:r>
      <w:r w:rsidRPr="001D65C4">
        <w:rPr>
          <w:sz w:val="16"/>
        </w:rPr>
        <w:t xml:space="preserve"> </w:t>
      </w:r>
      <w:r w:rsidRPr="001D65C4">
        <w:rPr>
          <w:b/>
          <w:iCs/>
          <w:u w:val="single"/>
        </w:rPr>
        <w:t>hegemonic status</w:t>
      </w:r>
      <w:r w:rsidRPr="001D65C4">
        <w:rPr>
          <w:u w:val="single"/>
        </w:rPr>
        <w:t xml:space="preserve"> in their</w:t>
      </w:r>
      <w:r w:rsidRPr="001D65C4">
        <w:rPr>
          <w:sz w:val="16"/>
        </w:rPr>
        <w:t xml:space="preserve"> respective </w:t>
      </w:r>
      <w:r w:rsidRPr="001D65C4">
        <w:rPr>
          <w:u w:val="single"/>
        </w:rPr>
        <w:t>regions, asserting their</w:t>
      </w:r>
      <w:r w:rsidRPr="001D65C4">
        <w:rPr>
          <w:sz w:val="16"/>
        </w:rPr>
        <w:t xml:space="preserve"> </w:t>
      </w:r>
      <w:r w:rsidRPr="001D65C4">
        <w:rPr>
          <w:u w:val="single"/>
        </w:rPr>
        <w:t xml:space="preserve">versions of the </w:t>
      </w:r>
      <w:r w:rsidRPr="001D65C4">
        <w:rPr>
          <w:b/>
          <w:iCs/>
          <w:u w:val="single"/>
        </w:rPr>
        <w:t>Monroe Doctrine</w:t>
      </w:r>
      <w:r w:rsidRPr="001D65C4">
        <w:rPr>
          <w:u w:val="single"/>
        </w:rPr>
        <w:t>.</w:t>
      </w:r>
      <w:r w:rsidRPr="001D65C4">
        <w:rPr>
          <w:sz w:val="16"/>
        </w:rPr>
        <w:t xml:space="preserve"> Their </w:t>
      </w:r>
      <w:r w:rsidRPr="001D65C4">
        <w:rPr>
          <w:u w:val="single"/>
        </w:rPr>
        <w:t>regional hegemony would</w:t>
      </w:r>
      <w:r w:rsidRPr="001D65C4">
        <w:rPr>
          <w:sz w:val="16"/>
        </w:rPr>
        <w:t xml:space="preserve"> then </w:t>
      </w:r>
      <w:r w:rsidRPr="001D65C4">
        <w:rPr>
          <w:b/>
          <w:iCs/>
          <w:u w:val="single"/>
        </w:rPr>
        <w:t>leverage</w:t>
      </w:r>
      <w:r w:rsidRPr="001D65C4">
        <w:rPr>
          <w:sz w:val="16"/>
        </w:rPr>
        <w:t xml:space="preserve"> </w:t>
      </w:r>
      <w:r w:rsidRPr="001D65C4">
        <w:rPr>
          <w:u w:val="single"/>
        </w:rPr>
        <w:t xml:space="preserve">their claim to be global </w:t>
      </w:r>
      <w:r w:rsidRPr="001D65C4">
        <w:rPr>
          <w:b/>
          <w:iCs/>
          <w:u w:val="single"/>
        </w:rPr>
        <w:t>Big Powers</w:t>
      </w:r>
      <w:r w:rsidRPr="001D65C4">
        <w:rPr>
          <w:u w:val="single"/>
        </w:rPr>
        <w:t>.</w:t>
      </w:r>
      <w:r w:rsidRPr="001D65C4">
        <w:rPr>
          <w:sz w:val="16"/>
        </w:rPr>
        <w:t xml:space="preserve"> Moscow and Beijing would then have an equal say with the United States and the West in sharing and shaping global governance. </w:t>
      </w:r>
      <w:r w:rsidRPr="001D65C4">
        <w:rPr>
          <w:u w:val="single"/>
        </w:rPr>
        <w:t>The Russo-Chinese global system</w:t>
      </w:r>
      <w:r w:rsidRPr="001D65C4">
        <w:rPr>
          <w:sz w:val="16"/>
        </w:rPr>
        <w:t xml:space="preserve"> of Order </w:t>
      </w:r>
      <w:r w:rsidRPr="001D65C4">
        <w:rPr>
          <w:u w:val="single"/>
        </w:rPr>
        <w:t>would ascribe</w:t>
      </w:r>
      <w:r w:rsidRPr="001D65C4">
        <w:rPr>
          <w:sz w:val="16"/>
        </w:rPr>
        <w:t xml:space="preserve"> to Russia and China governing privileges not accorded to the states both aspire to dominate. </w:t>
      </w:r>
      <w:r w:rsidRPr="001D65C4">
        <w:rPr>
          <w:u w:val="single"/>
        </w:rPr>
        <w:t>Moscow and Beijing</w:t>
      </w:r>
      <w:r w:rsidRPr="001D65C4">
        <w:rPr>
          <w:sz w:val="16"/>
        </w:rPr>
        <w:t xml:space="preserve"> would enjoy </w:t>
      </w:r>
      <w:r w:rsidRPr="001D65C4">
        <w:rPr>
          <w:b/>
          <w:iCs/>
          <w:u w:val="single"/>
        </w:rPr>
        <w:t>unconditional</w:t>
      </w:r>
      <w:r w:rsidRPr="001D65C4">
        <w:rPr>
          <w:u w:val="single"/>
        </w:rPr>
        <w:t xml:space="preserve"> recognition of</w:t>
      </w:r>
      <w:r w:rsidRPr="001D65C4">
        <w:rPr>
          <w:sz w:val="16"/>
        </w:rPr>
        <w:t xml:space="preserve"> their state </w:t>
      </w:r>
      <w:r w:rsidRPr="001D65C4">
        <w:rPr>
          <w:b/>
          <w:iCs/>
          <w:u w:val="single"/>
        </w:rPr>
        <w:t>sovereignty</w:t>
      </w:r>
      <w:r w:rsidRPr="001D65C4">
        <w:rPr>
          <w:sz w:val="16"/>
        </w:rPr>
        <w:t xml:space="preserve">, territorial integrity, and non-interference in their domestic affairs, </w:t>
      </w:r>
      <w:r w:rsidRPr="001D65C4">
        <w:rPr>
          <w:u w:val="single"/>
        </w:rPr>
        <w:t>but</w:t>
      </w:r>
      <w:r w:rsidRPr="001D65C4">
        <w:rPr>
          <w:sz w:val="16"/>
        </w:rPr>
        <w:t xml:space="preserve"> </w:t>
      </w:r>
      <w:r w:rsidRPr="001D65C4">
        <w:rPr>
          <w:u w:val="single"/>
        </w:rPr>
        <w:t>they would</w:t>
      </w:r>
      <w:r w:rsidRPr="001D65C4">
        <w:rPr>
          <w:sz w:val="16"/>
        </w:rPr>
        <w:t xml:space="preserve"> reserve to themselves the right to </w:t>
      </w:r>
      <w:r w:rsidRPr="001D65C4">
        <w:rPr>
          <w:b/>
          <w:iCs/>
          <w:u w:val="single"/>
        </w:rPr>
        <w:t>intervene</w:t>
      </w:r>
      <w:r w:rsidRPr="001D65C4">
        <w:rPr>
          <w:u w:val="single"/>
        </w:rPr>
        <w:t xml:space="preserve"> in</w:t>
      </w:r>
      <w:r w:rsidRPr="001D65C4">
        <w:rPr>
          <w:sz w:val="16"/>
        </w:rPr>
        <w:t xml:space="preserve"> the domestic and foreign affairs of the </w:t>
      </w:r>
      <w:r w:rsidRPr="001D65C4">
        <w:rPr>
          <w:u w:val="single"/>
        </w:rPr>
        <w:t>states</w:t>
      </w:r>
      <w:r w:rsidRPr="001D65C4">
        <w:rPr>
          <w:sz w:val="16"/>
        </w:rPr>
        <w:t xml:space="preserve"> and peoples under their tutelage </w:t>
      </w:r>
      <w:r w:rsidRPr="001D65C4">
        <w:rPr>
          <w:u w:val="single"/>
        </w:rPr>
        <w:t>in pursuit of</w:t>
      </w:r>
      <w:r w:rsidRPr="001D65C4">
        <w:rPr>
          <w:sz w:val="16"/>
        </w:rPr>
        <w:t xml:space="preserve"> their </w:t>
      </w:r>
      <w:r w:rsidRPr="001D65C4">
        <w:rPr>
          <w:u w:val="single"/>
        </w:rPr>
        <w:t xml:space="preserve">hegemonic interests. </w:t>
      </w:r>
      <w:r w:rsidRPr="001D65C4">
        <w:rPr>
          <w:sz w:val="16"/>
        </w:rPr>
        <w:t xml:space="preserve">President </w:t>
      </w:r>
      <w:r w:rsidRPr="001D65C4">
        <w:rPr>
          <w:u w:val="single"/>
        </w:rPr>
        <w:t>Putin</w:t>
      </w:r>
      <w:r w:rsidRPr="001D65C4">
        <w:rPr>
          <w:sz w:val="16"/>
        </w:rPr>
        <w:t xml:space="preserve"> has </w:t>
      </w:r>
      <w:r w:rsidRPr="001D65C4">
        <w:rPr>
          <w:u w:val="single"/>
        </w:rPr>
        <w:t>announced</w:t>
      </w:r>
      <w:r w:rsidRPr="001D65C4">
        <w:rPr>
          <w:sz w:val="16"/>
        </w:rPr>
        <w:t xml:space="preserve"> that </w:t>
      </w:r>
      <w:r w:rsidRPr="001D65C4">
        <w:rPr>
          <w:u w:val="single"/>
        </w:rPr>
        <w:t xml:space="preserve">Russia’s </w:t>
      </w:r>
      <w:r w:rsidRPr="001D65C4">
        <w:rPr>
          <w:b/>
          <w:iCs/>
          <w:u w:val="single"/>
        </w:rPr>
        <w:t>imperialism</w:t>
      </w:r>
      <w:r w:rsidRPr="001D65C4">
        <w:rPr>
          <w:u w:val="single"/>
        </w:rPr>
        <w:t xml:space="preserve"> encompasses</w:t>
      </w:r>
      <w:r w:rsidRPr="001D65C4">
        <w:rPr>
          <w:sz w:val="16"/>
        </w:rPr>
        <w:t xml:space="preserve"> the </w:t>
      </w:r>
      <w:r w:rsidRPr="001D65C4">
        <w:rPr>
          <w:b/>
          <w:iCs/>
          <w:u w:val="single"/>
        </w:rPr>
        <w:t>millions</w:t>
      </w:r>
      <w:r w:rsidRPr="001D65C4">
        <w:rPr>
          <w:sz w:val="16"/>
        </w:rPr>
        <w:t xml:space="preserve"> of Russians </w:t>
      </w:r>
      <w:r w:rsidRPr="001D65C4">
        <w:rPr>
          <w:u w:val="single"/>
        </w:rPr>
        <w:t>living in the</w:t>
      </w:r>
      <w:r w:rsidRPr="001D65C4">
        <w:rPr>
          <w:sz w:val="16"/>
        </w:rPr>
        <w:t xml:space="preserve"> </w:t>
      </w:r>
      <w:r w:rsidRPr="001D65C4">
        <w:rPr>
          <w:u w:val="single"/>
        </w:rPr>
        <w:t>former</w:t>
      </w:r>
      <w:r w:rsidRPr="001D65C4">
        <w:rPr>
          <w:sz w:val="16"/>
        </w:rPr>
        <w:t xml:space="preserve"> republics of the </w:t>
      </w:r>
      <w:r w:rsidRPr="001D65C4">
        <w:rPr>
          <w:u w:val="single"/>
        </w:rPr>
        <w:t>Soviet Union.</w:t>
      </w:r>
      <w:r w:rsidRPr="001D65C4">
        <w:rPr>
          <w:sz w:val="16"/>
        </w:rPr>
        <w:t xml:space="preserve"> Russia contends that Ukraine and Belarus also fall under Moscow’s purported claim to historical sovereignty over these states. </w:t>
      </w:r>
      <w:r w:rsidRPr="001D65C4">
        <w:rPr>
          <w:u w:val="single"/>
        </w:rPr>
        <w:t xml:space="preserve">Forceful re-absorption of </w:t>
      </w:r>
      <w:r w:rsidRPr="001D65C4">
        <w:rPr>
          <w:b/>
          <w:iCs/>
          <w:u w:val="single"/>
        </w:rPr>
        <w:t>Crimea</w:t>
      </w:r>
      <w:r w:rsidRPr="001D65C4">
        <w:rPr>
          <w:u w:val="single"/>
        </w:rPr>
        <w:t xml:space="preserve"> and control over eastern </w:t>
      </w:r>
      <w:r w:rsidRPr="001D65C4">
        <w:rPr>
          <w:b/>
          <w:iCs/>
          <w:u w:val="single"/>
        </w:rPr>
        <w:t>Ukraine</w:t>
      </w:r>
      <w:r w:rsidRPr="001D65C4">
        <w:rPr>
          <w:sz w:val="16"/>
        </w:rPr>
        <w:t xml:space="preserve"> </w:t>
      </w:r>
      <w:r w:rsidRPr="001D65C4">
        <w:rPr>
          <w:u w:val="single"/>
        </w:rPr>
        <w:t xml:space="preserve">are viewed by </w:t>
      </w:r>
      <w:r w:rsidRPr="001D65C4">
        <w:rPr>
          <w:sz w:val="16"/>
        </w:rPr>
        <w:t xml:space="preserve">President </w:t>
      </w:r>
      <w:r w:rsidRPr="001D65C4">
        <w:rPr>
          <w:u w:val="single"/>
        </w:rPr>
        <w:t xml:space="preserve">Putin as Russia’s historical inheritances. </w:t>
      </w:r>
      <w:r w:rsidRPr="001D65C4">
        <w:rPr>
          <w:sz w:val="16"/>
        </w:rPr>
        <w:t>Self-determination is not extended to these states or to other states and peoples of the former Soviet Union. Moscow rejects their right to freely align, say, with the European Union or, god forbid, with NATO.</w:t>
      </w:r>
    </w:p>
    <w:p w14:paraId="4C12CE31" w14:textId="77777777" w:rsidR="00E232C7" w:rsidRPr="001D65C4" w:rsidRDefault="00E232C7" w:rsidP="00E232C7">
      <w:pPr>
        <w:rPr>
          <w:b/>
          <w:iCs/>
          <w:u w:val="single"/>
        </w:rPr>
      </w:pPr>
      <w:r w:rsidRPr="001D65C4">
        <w:rPr>
          <w:sz w:val="16"/>
        </w:rPr>
        <w:t xml:space="preserve">In contrast to the democratic project, universal in its reach, </w:t>
      </w:r>
      <w:r w:rsidRPr="001D65C4">
        <w:rPr>
          <w:u w:val="single"/>
        </w:rPr>
        <w:t>the Russo-Chinese</w:t>
      </w:r>
      <w:r w:rsidRPr="001D65C4">
        <w:rPr>
          <w:sz w:val="16"/>
        </w:rPr>
        <w:t xml:space="preserve"> conception of a stable </w:t>
      </w:r>
      <w:r w:rsidRPr="001D65C4">
        <w:rPr>
          <w:u w:val="single"/>
        </w:rPr>
        <w:t>global order rests on</w:t>
      </w:r>
      <w:r w:rsidRPr="001D65C4">
        <w:rPr>
          <w:sz w:val="16"/>
        </w:rPr>
        <w:t xml:space="preserve"> more </w:t>
      </w:r>
      <w:r w:rsidRPr="001D65C4">
        <w:rPr>
          <w:b/>
          <w:iCs/>
          <w:u w:val="single"/>
        </w:rPr>
        <w:t>tenuous</w:t>
      </w:r>
      <w:r w:rsidRPr="001D65C4">
        <w:rPr>
          <w:sz w:val="16"/>
        </w:rPr>
        <w:t xml:space="preserve"> and </w:t>
      </w:r>
      <w:r w:rsidRPr="001D65C4">
        <w:rPr>
          <w:b/>
          <w:iCs/>
          <w:u w:val="single"/>
        </w:rPr>
        <w:t>conflict-prone</w:t>
      </w:r>
      <w:r w:rsidRPr="001D65C4">
        <w:rPr>
          <w:u w:val="single"/>
        </w:rPr>
        <w:t xml:space="preserve"> </w:t>
      </w:r>
      <w:r w:rsidRPr="001D65C4">
        <w:rPr>
          <w:b/>
          <w:iCs/>
          <w:u w:val="single"/>
        </w:rPr>
        <w:t>ethno-national foundations</w:t>
      </w:r>
      <w:r w:rsidRPr="001D65C4">
        <w:rPr>
          <w:u w:val="single"/>
        </w:rPr>
        <w:t>.</w:t>
      </w:r>
      <w:r w:rsidRPr="001D65C4">
        <w:rPr>
          <w:sz w:val="16"/>
        </w:rPr>
        <w:t xml:space="preserve"> Russia’s proclaimed enemies are the United States and the European Union. Any means that undermines the unity of these entities is viewed by Moscow as a gain. </w:t>
      </w:r>
      <w:r w:rsidRPr="001D65C4">
        <w:rPr>
          <w:u w:val="single"/>
        </w:rPr>
        <w:t xml:space="preserve">The endgame is a </w:t>
      </w:r>
      <w:r w:rsidRPr="001D65C4">
        <w:rPr>
          <w:b/>
          <w:iCs/>
          <w:u w:val="single"/>
        </w:rPr>
        <w:t>poly-anarchical</w:t>
      </w:r>
      <w:r w:rsidRPr="001D65C4">
        <w:rPr>
          <w:u w:val="single"/>
        </w:rPr>
        <w:t xml:space="preserve"> interstate system,</w:t>
      </w:r>
      <w:r w:rsidRPr="001D65C4">
        <w:rPr>
          <w:sz w:val="16"/>
        </w:rPr>
        <w:t xml:space="preserve"> potentially </w:t>
      </w:r>
      <w:r w:rsidRPr="001D65C4">
        <w:rPr>
          <w:u w:val="single"/>
        </w:rPr>
        <w:t xml:space="preserve">as </w:t>
      </w:r>
      <w:r w:rsidRPr="001D65C4">
        <w:rPr>
          <w:b/>
          <w:iCs/>
          <w:u w:val="single"/>
        </w:rPr>
        <w:t>war-prone</w:t>
      </w:r>
      <w:r w:rsidRPr="001D65C4">
        <w:rPr>
          <w:u w:val="single"/>
        </w:rPr>
        <w:t xml:space="preserve"> as the Eurocentric system </w:t>
      </w:r>
      <w:r w:rsidRPr="001D65C4">
        <w:rPr>
          <w:b/>
          <w:iCs/>
          <w:u w:val="single"/>
        </w:rPr>
        <w:t>before</w:t>
      </w:r>
      <w:r w:rsidRPr="001D65C4">
        <w:rPr>
          <w:u w:val="single"/>
        </w:rPr>
        <w:t xml:space="preserve"> and </w:t>
      </w:r>
      <w:r w:rsidRPr="001D65C4">
        <w:rPr>
          <w:b/>
          <w:iCs/>
          <w:u w:val="single"/>
        </w:rPr>
        <w:t>after World War I</w:t>
      </w:r>
      <w:r w:rsidRPr="001D65C4">
        <w:rPr>
          <w:u w:val="single"/>
        </w:rPr>
        <w:t>, but</w:t>
      </w:r>
      <w:r w:rsidRPr="001D65C4">
        <w:rPr>
          <w:sz w:val="16"/>
        </w:rPr>
        <w:t xml:space="preserve"> now </w:t>
      </w:r>
      <w:r w:rsidRPr="001D65C4">
        <w:rPr>
          <w:u w:val="single"/>
        </w:rPr>
        <w:t xml:space="preserve">populated by states with </w:t>
      </w:r>
      <w:r w:rsidRPr="001D65C4">
        <w:rPr>
          <w:b/>
          <w:iCs/>
          <w:u w:val="single"/>
        </w:rPr>
        <w:t>nuclear weapons.</w:t>
      </w:r>
    </w:p>
    <w:p w14:paraId="087CFE94" w14:textId="77777777" w:rsidR="00E232C7" w:rsidRPr="001D65C4" w:rsidRDefault="00E232C7" w:rsidP="00E232C7">
      <w:pPr>
        <w:rPr>
          <w:u w:val="single"/>
        </w:rPr>
      </w:pPr>
      <w:r w:rsidRPr="001D65C4">
        <w:rPr>
          <w:u w:val="single"/>
        </w:rPr>
        <w:t xml:space="preserve">Global politics becomes a </w:t>
      </w:r>
      <w:r w:rsidRPr="001D65C4">
        <w:rPr>
          <w:b/>
          <w:iCs/>
          <w:u w:val="single"/>
        </w:rPr>
        <w:t>zero-sum game</w:t>
      </w:r>
      <w:r w:rsidRPr="001D65C4">
        <w:rPr>
          <w:u w:val="single"/>
        </w:rPr>
        <w:t>.</w:t>
      </w:r>
    </w:p>
    <w:p w14:paraId="3E3F1FE6" w14:textId="77777777" w:rsidR="00E232C7" w:rsidRPr="001D65C4" w:rsidRDefault="00E232C7" w:rsidP="00E232C7">
      <w:pPr>
        <w:rPr>
          <w:u w:val="single"/>
        </w:rPr>
      </w:pPr>
      <w:r w:rsidRPr="001D65C4">
        <w:rPr>
          <w:u w:val="single"/>
        </w:rPr>
        <w:t xml:space="preserve">Moscow has </w:t>
      </w:r>
      <w:r w:rsidRPr="001D65C4">
        <w:rPr>
          <w:b/>
          <w:iCs/>
          <w:u w:val="single"/>
        </w:rPr>
        <w:t>no compunctions</w:t>
      </w:r>
      <w:r w:rsidRPr="001D65C4">
        <w:rPr>
          <w:u w:val="single"/>
        </w:rPr>
        <w:t xml:space="preserve"> about </w:t>
      </w:r>
      <w:r w:rsidRPr="001D65C4">
        <w:rPr>
          <w:b/>
          <w:iCs/>
          <w:u w:val="single"/>
        </w:rPr>
        <w:t>corrupting</w:t>
      </w:r>
      <w:r w:rsidRPr="001D65C4">
        <w:rPr>
          <w:sz w:val="16"/>
        </w:rPr>
        <w:t xml:space="preserve"> the </w:t>
      </w:r>
      <w:r w:rsidRPr="001D65C4">
        <w:rPr>
          <w:b/>
          <w:iCs/>
          <w:u w:val="single"/>
        </w:rPr>
        <w:t>electoral processes</w:t>
      </w:r>
      <w:r w:rsidRPr="001D65C4">
        <w:rPr>
          <w:u w:val="single"/>
        </w:rPr>
        <w:t xml:space="preserve"> of democratic states, conducting threatening </w:t>
      </w:r>
      <w:r w:rsidRPr="001D65C4">
        <w:rPr>
          <w:b/>
          <w:iCs/>
          <w:u w:val="single"/>
        </w:rPr>
        <w:t>military exercises</w:t>
      </w:r>
      <w:r w:rsidRPr="001D65C4">
        <w:rPr>
          <w:sz w:val="16"/>
        </w:rPr>
        <w:t xml:space="preserve"> along NATO’s east border, or </w:t>
      </w:r>
      <w:r w:rsidRPr="001D65C4">
        <w:rPr>
          <w:u w:val="single"/>
        </w:rPr>
        <w:t>violating the</w:t>
      </w:r>
      <w:r w:rsidRPr="001D65C4">
        <w:rPr>
          <w:sz w:val="16"/>
        </w:rPr>
        <w:t xml:space="preserve"> more than 30-year old </w:t>
      </w:r>
      <w:r w:rsidRPr="001D65C4">
        <w:rPr>
          <w:u w:val="single"/>
        </w:rPr>
        <w:t>treaty to ban</w:t>
      </w:r>
      <w:r w:rsidRPr="001D65C4">
        <w:rPr>
          <w:sz w:val="16"/>
        </w:rPr>
        <w:t xml:space="preserve"> the deployment of </w:t>
      </w:r>
      <w:r w:rsidRPr="001D65C4">
        <w:rPr>
          <w:u w:val="single"/>
        </w:rPr>
        <w:t xml:space="preserve">Intermediate-Range </w:t>
      </w:r>
      <w:r w:rsidRPr="001D65C4">
        <w:rPr>
          <w:b/>
          <w:iCs/>
          <w:u w:val="single"/>
        </w:rPr>
        <w:t>missile launchers</w:t>
      </w:r>
      <w:r w:rsidRPr="001D65C4">
        <w:rPr>
          <w:u w:val="single"/>
        </w:rPr>
        <w:t xml:space="preserve">, capable of </w:t>
      </w:r>
      <w:r w:rsidRPr="001D65C4">
        <w:rPr>
          <w:b/>
          <w:iCs/>
          <w:u w:val="single"/>
        </w:rPr>
        <w:t>firing nuclear weapons</w:t>
      </w:r>
      <w:r w:rsidRPr="001D65C4">
        <w:rPr>
          <w:u w:val="single"/>
        </w:rPr>
        <w:t>. Nothing less than</w:t>
      </w:r>
      <w:r w:rsidRPr="001D65C4">
        <w:rPr>
          <w:sz w:val="16"/>
        </w:rPr>
        <w:t xml:space="preserve"> the </w:t>
      </w:r>
      <w:r w:rsidRPr="001D65C4">
        <w:rPr>
          <w:b/>
          <w:iCs/>
          <w:u w:val="single"/>
        </w:rPr>
        <w:t>dissolution</w:t>
      </w:r>
      <w:r w:rsidRPr="001D65C4">
        <w:rPr>
          <w:u w:val="single"/>
        </w:rPr>
        <w:t xml:space="preserve"> of the democratic project is Moscow’s solution for global Order.</w:t>
      </w:r>
    </w:p>
    <w:p w14:paraId="16B793DF" w14:textId="77777777" w:rsidR="00E232C7" w:rsidRPr="001D65C4" w:rsidRDefault="00E232C7" w:rsidP="00E232C7">
      <w:pPr>
        <w:rPr>
          <w:sz w:val="16"/>
        </w:rPr>
      </w:pPr>
      <w:r w:rsidRPr="001D65C4">
        <w:rPr>
          <w:u w:val="single"/>
        </w:rPr>
        <w:t>China</w:t>
      </w:r>
      <w:r w:rsidRPr="001D65C4">
        <w:rPr>
          <w:sz w:val="16"/>
        </w:rPr>
        <w:t xml:space="preserve"> also </w:t>
      </w:r>
      <w:r w:rsidRPr="001D65C4">
        <w:rPr>
          <w:u w:val="single"/>
        </w:rPr>
        <w:t>seeks</w:t>
      </w:r>
      <w:r w:rsidRPr="001D65C4">
        <w:rPr>
          <w:sz w:val="16"/>
        </w:rPr>
        <w:t xml:space="preserve"> a </w:t>
      </w:r>
      <w:r w:rsidRPr="001D65C4">
        <w:rPr>
          <w:u w:val="single"/>
        </w:rPr>
        <w:t>revision</w:t>
      </w:r>
      <w:r w:rsidRPr="001D65C4">
        <w:rPr>
          <w:sz w:val="16"/>
        </w:rPr>
        <w:t xml:space="preserve"> of the global Order. </w:t>
      </w:r>
      <w:r w:rsidRPr="001D65C4">
        <w:rPr>
          <w:u w:val="single"/>
        </w:rPr>
        <w:t xml:space="preserve">It declares sovereignty over the </w:t>
      </w:r>
      <w:r w:rsidRPr="001D65C4">
        <w:rPr>
          <w:b/>
          <w:iCs/>
          <w:u w:val="single"/>
        </w:rPr>
        <w:t>South China Sea</w:t>
      </w:r>
      <w:r w:rsidRPr="001D65C4">
        <w:rPr>
          <w:u w:val="single"/>
        </w:rPr>
        <w:t>. Rejected is The Hague Tribunal’s dismissal</w:t>
      </w:r>
      <w:r w:rsidRPr="001D65C4">
        <w:rPr>
          <w:sz w:val="16"/>
        </w:rPr>
        <w:t xml:space="preserve"> of this claim. </w:t>
      </w:r>
      <w:r w:rsidRPr="001D65C4">
        <w:rPr>
          <w:u w:val="single"/>
        </w:rPr>
        <w:t>Beijing continues to build artificial islands</w:t>
      </w:r>
      <w:r w:rsidRPr="001D65C4">
        <w:rPr>
          <w:sz w:val="16"/>
        </w:rPr>
        <w:t xml:space="preserve"> as military bases in the region </w:t>
      </w:r>
      <w:r w:rsidRPr="001D65C4">
        <w:rPr>
          <w:u w:val="single"/>
        </w:rPr>
        <w:t>to assert</w:t>
      </w:r>
      <w:r w:rsidRPr="001D65C4">
        <w:rPr>
          <w:sz w:val="16"/>
        </w:rPr>
        <w:t xml:space="preserve"> its </w:t>
      </w:r>
      <w:r w:rsidRPr="001D65C4">
        <w:rPr>
          <w:u w:val="single"/>
        </w:rPr>
        <w:t>control</w:t>
      </w:r>
      <w:r w:rsidRPr="001D65C4">
        <w:rPr>
          <w:sz w:val="16"/>
        </w:rPr>
        <w:t xml:space="preserve"> over these troubled waters. If it could have its way, China would decide which states and their naval vessels, notably those of the United States, would have access to the South China Sea.</w:t>
      </w:r>
    </w:p>
    <w:p w14:paraId="1BB09945" w14:textId="77777777" w:rsidR="00E232C7" w:rsidRPr="001D65C4" w:rsidRDefault="00E232C7" w:rsidP="00E232C7">
      <w:pPr>
        <w:rPr>
          <w:sz w:val="16"/>
        </w:rPr>
      </w:pPr>
      <w:r w:rsidRPr="001D65C4">
        <w:rPr>
          <w:sz w:val="16"/>
        </w:rPr>
        <w:t xml:space="preserve">Where Moscow and Beijing depart sharply are in their contrasting responses to the Welfare imperative. </w:t>
      </w:r>
      <w:r w:rsidRPr="001D65C4">
        <w:rPr>
          <w:u w:val="single"/>
        </w:rPr>
        <w:t xml:space="preserve">Moscow has </w:t>
      </w:r>
      <w:r w:rsidRPr="001D65C4">
        <w:rPr>
          <w:b/>
          <w:iCs/>
          <w:u w:val="single"/>
        </w:rPr>
        <w:t>no solution</w:t>
      </w:r>
      <w:r w:rsidRPr="001D65C4">
        <w:rPr>
          <w:u w:val="single"/>
        </w:rPr>
        <w:t xml:space="preserve"> other than to use</w:t>
      </w:r>
      <w:r w:rsidRPr="001D65C4">
        <w:rPr>
          <w:sz w:val="16"/>
        </w:rPr>
        <w:t xml:space="preserve"> its </w:t>
      </w:r>
      <w:r w:rsidRPr="001D65C4">
        <w:rPr>
          <w:u w:val="single"/>
        </w:rPr>
        <w:t>oil and gas resources</w:t>
      </w:r>
      <w:r w:rsidRPr="001D65C4">
        <w:rPr>
          <w:sz w:val="16"/>
        </w:rPr>
        <w:t xml:space="preserve"> </w:t>
      </w:r>
      <w:r w:rsidRPr="001D65C4">
        <w:rPr>
          <w:u w:val="single"/>
        </w:rPr>
        <w:t>as</w:t>
      </w:r>
      <w:r w:rsidRPr="001D65C4">
        <w:rPr>
          <w:sz w:val="16"/>
        </w:rPr>
        <w:t xml:space="preserve"> instruments of </w:t>
      </w:r>
      <w:r w:rsidRPr="001D65C4">
        <w:rPr>
          <w:b/>
          <w:iCs/>
          <w:u w:val="single"/>
        </w:rPr>
        <w:t>coercive diplomacy</w:t>
      </w:r>
      <w:r w:rsidRPr="001D65C4">
        <w:rPr>
          <w:sz w:val="16"/>
        </w:rPr>
        <w:t xml:space="preserve"> and </w:t>
      </w:r>
      <w:r w:rsidRPr="001D65C4">
        <w:rPr>
          <w:u w:val="single"/>
        </w:rPr>
        <w:t>to</w:t>
      </w:r>
      <w:r w:rsidRPr="001D65C4">
        <w:rPr>
          <w:sz w:val="16"/>
        </w:rPr>
        <w:t xml:space="preserve"> weaken or </w:t>
      </w:r>
      <w:r w:rsidRPr="001D65C4">
        <w:rPr>
          <w:b/>
          <w:iCs/>
          <w:u w:val="single"/>
        </w:rPr>
        <w:t>dismantle</w:t>
      </w:r>
      <w:r w:rsidRPr="001D65C4">
        <w:rPr>
          <w:sz w:val="16"/>
        </w:rPr>
        <w:t xml:space="preserve"> existing </w:t>
      </w:r>
      <w:r w:rsidRPr="001D65C4">
        <w:rPr>
          <w:u w:val="single"/>
        </w:rPr>
        <w:t xml:space="preserve">Western </w:t>
      </w:r>
      <w:r w:rsidRPr="001D65C4">
        <w:rPr>
          <w:b/>
          <w:iCs/>
          <w:u w:val="single"/>
        </w:rPr>
        <w:t>alliances</w:t>
      </w:r>
      <w:r w:rsidRPr="001D65C4">
        <w:rPr>
          <w:u w:val="single"/>
        </w:rPr>
        <w:t xml:space="preserve"> and international economic </w:t>
      </w:r>
      <w:r w:rsidRPr="001D65C4">
        <w:rPr>
          <w:b/>
          <w:iCs/>
          <w:u w:val="single"/>
        </w:rPr>
        <w:t>institutions</w:t>
      </w:r>
      <w:r w:rsidRPr="001D65C4">
        <w:rPr>
          <w:u w:val="single"/>
        </w:rPr>
        <w:t>.</w:t>
      </w:r>
      <w:r w:rsidRPr="001D65C4">
        <w:rPr>
          <w:sz w:val="16"/>
        </w:rPr>
        <w:t xml:space="preserve"> China can ill-afford the dismantling of the global market system. In his address to the Davos gathering in January of this year, Chinese President Xi asserted that “any attempt to cut off the flow of capital, technologies, products, industries and people between economies, and channel the waters in the ocean back into isolated lakes and creeks is simply not possible.” Adam Smith could not have said it better. Both Moscow and Beijing have been particularly assiduous to legitimate their regimes. President Putin’s case for legitimacy is much broader and deeper than a pure appeal to Russian nationalism. He stresses the spiritual and cultural unity of Russianspeaking populations spread across the states of the post-Soviet space. A central core of that unity is the Russian Orthodox Church, a key prop of the regime. Reviled is Western secularism, portrayed as corrupt and decadent, viewed by Putin as an existential threat to the Russian World. The Chinese regime, secular and atheistic, can hardly rely on religion to legitimate the regime. Beijing principally rests its legitimacy on its record of economic development and nationalism. The regime’s success in raising the economic standards of hundreds of millions of Chinese reinforces its claim to legitimacy in two ways. On the one hand, the Communist Party can rightly claim to have raised hundreds of millions of Chinese from poverty within a generation. On the other hand, the Communist Party insists that its model of economic growth, what critics scorn as crony capitalism, is superior to the unfettered, market-driven model of the West. Hence capitalism with Chinese characteristics is more effective and legitimate than the Western alternative.</w:t>
      </w:r>
    </w:p>
    <w:p w14:paraId="60F4BBF0" w14:textId="77777777" w:rsidR="00E232C7" w:rsidRPr="001D65C4" w:rsidRDefault="00E232C7" w:rsidP="00E232C7">
      <w:pPr>
        <w:rPr>
          <w:sz w:val="16"/>
        </w:rPr>
      </w:pPr>
      <w:r w:rsidRPr="001D65C4">
        <w:rPr>
          <w:sz w:val="16"/>
        </w:rPr>
        <w:t xml:space="preserve">Where </w:t>
      </w:r>
      <w:r w:rsidRPr="001D65C4">
        <w:rPr>
          <w:u w:val="single"/>
        </w:rPr>
        <w:t>Moscow and Beijing</w:t>
      </w:r>
      <w:r w:rsidRPr="001D65C4">
        <w:rPr>
          <w:sz w:val="16"/>
        </w:rPr>
        <w:t xml:space="preserve"> do </w:t>
      </w:r>
      <w:r w:rsidRPr="001D65C4">
        <w:rPr>
          <w:b/>
          <w:iCs/>
          <w:u w:val="single"/>
        </w:rPr>
        <w:t>converge</w:t>
      </w:r>
      <w:r w:rsidRPr="001D65C4">
        <w:rPr>
          <w:sz w:val="16"/>
        </w:rPr>
        <w:t xml:space="preserve"> is in </w:t>
      </w:r>
      <w:r w:rsidRPr="001D65C4">
        <w:rPr>
          <w:u w:val="single"/>
        </w:rPr>
        <w:t>fashioning</w:t>
      </w:r>
      <w:r w:rsidRPr="001D65C4">
        <w:rPr>
          <w:sz w:val="16"/>
        </w:rPr>
        <w:t xml:space="preserve"> </w:t>
      </w:r>
      <w:r w:rsidRPr="001D65C4">
        <w:rPr>
          <w:u w:val="single"/>
        </w:rPr>
        <w:t xml:space="preserve">their responses to the Legitimacy imperative. They </w:t>
      </w:r>
      <w:r w:rsidRPr="001D65C4">
        <w:rPr>
          <w:b/>
          <w:iCs/>
          <w:u w:val="single"/>
        </w:rPr>
        <w:t>repudiate Western liberal democracy</w:t>
      </w:r>
      <w:r w:rsidRPr="001D65C4">
        <w:rPr>
          <w:u w:val="single"/>
        </w:rPr>
        <w:t>. Both reject criticisms of</w:t>
      </w:r>
      <w:r w:rsidRPr="001D65C4">
        <w:rPr>
          <w:sz w:val="16"/>
        </w:rPr>
        <w:t xml:space="preserve"> their </w:t>
      </w:r>
      <w:r w:rsidRPr="001D65C4">
        <w:rPr>
          <w:u w:val="single"/>
        </w:rPr>
        <w:t>human rights abuses as interventions</w:t>
      </w:r>
      <w:r w:rsidRPr="001D65C4">
        <w:rPr>
          <w:sz w:val="16"/>
        </w:rPr>
        <w:t xml:space="preserve"> into their domestic affairs. </w:t>
      </w:r>
      <w:r w:rsidRPr="001D65C4">
        <w:rPr>
          <w:u w:val="single"/>
        </w:rPr>
        <w:t>Dissidents are harassed, incarcerated, or,</w:t>
      </w:r>
      <w:r w:rsidRPr="001D65C4">
        <w:rPr>
          <w:sz w:val="16"/>
        </w:rPr>
        <w:t xml:space="preserve"> in some instances, </w:t>
      </w:r>
      <w:r w:rsidRPr="001D65C4">
        <w:rPr>
          <w:u w:val="single"/>
        </w:rPr>
        <w:t>assassinated</w:t>
      </w:r>
      <w:r w:rsidRPr="001D65C4">
        <w:rPr>
          <w:sz w:val="16"/>
        </w:rPr>
        <w:t xml:space="preserve">. Journalists are co-opted, selfcensored, silenced, or imprisoned. Social </w:t>
      </w:r>
      <w:r w:rsidRPr="001D65C4">
        <w:rPr>
          <w:u w:val="single"/>
        </w:rPr>
        <w:t>media is state controlled</w:t>
      </w:r>
      <w:r w:rsidRPr="001D65C4">
        <w:rPr>
          <w:sz w:val="16"/>
        </w:rPr>
        <w:t xml:space="preserve">. Both the </w:t>
      </w:r>
      <w:r w:rsidRPr="001D65C4">
        <w:rPr>
          <w:u w:val="single"/>
        </w:rPr>
        <w:t>Putin</w:t>
      </w:r>
      <w:r w:rsidRPr="001D65C4">
        <w:rPr>
          <w:sz w:val="16"/>
        </w:rPr>
        <w:t xml:space="preserve"> regime </w:t>
      </w:r>
      <w:r w:rsidRPr="001D65C4">
        <w:rPr>
          <w:u w:val="single"/>
        </w:rPr>
        <w:t>and the</w:t>
      </w:r>
      <w:r w:rsidRPr="001D65C4">
        <w:rPr>
          <w:sz w:val="16"/>
        </w:rPr>
        <w:t xml:space="preserve"> </w:t>
      </w:r>
      <w:r w:rsidRPr="001D65C4">
        <w:rPr>
          <w:u w:val="single"/>
        </w:rPr>
        <w:t>Chinese</w:t>
      </w:r>
      <w:r w:rsidRPr="001D65C4">
        <w:rPr>
          <w:sz w:val="16"/>
        </w:rPr>
        <w:t xml:space="preserve"> </w:t>
      </w:r>
      <w:r w:rsidRPr="001D65C4">
        <w:rPr>
          <w:u w:val="single"/>
        </w:rPr>
        <w:t>Communist Party</w:t>
      </w:r>
      <w:r w:rsidRPr="001D65C4">
        <w:rPr>
          <w:sz w:val="16"/>
        </w:rPr>
        <w:t xml:space="preserve"> </w:t>
      </w:r>
      <w:r w:rsidRPr="001D65C4">
        <w:rPr>
          <w:u w:val="single"/>
        </w:rPr>
        <w:t>monopolize</w:t>
      </w:r>
      <w:r w:rsidRPr="001D65C4">
        <w:rPr>
          <w:sz w:val="16"/>
        </w:rPr>
        <w:t xml:space="preserve"> the </w:t>
      </w:r>
      <w:r w:rsidRPr="001D65C4">
        <w:rPr>
          <w:u w:val="single"/>
        </w:rPr>
        <w:t>public narratives evaluating governmental policy.</w:t>
      </w:r>
      <w:r w:rsidRPr="001D65C4">
        <w:rPr>
          <w:sz w:val="16"/>
        </w:rPr>
        <w:t xml:space="preserve"> Transparency and accountability are hostage to governmental secrecy. Civil society has few effective avenues to criticize governmental actions. Moscow adds an ironic twist to these controls in manipulating national elections to produce an elected authoritarian regime.</w:t>
      </w:r>
    </w:p>
    <w:p w14:paraId="27DAD828" w14:textId="77777777" w:rsidR="00E232C7" w:rsidRPr="001D65C4" w:rsidRDefault="00E232C7" w:rsidP="00E232C7">
      <w:pPr>
        <w:rPr>
          <w:sz w:val="16"/>
        </w:rPr>
      </w:pPr>
      <w:r w:rsidRPr="001D65C4">
        <w:rPr>
          <w:u w:val="single"/>
        </w:rPr>
        <w:t xml:space="preserve">Whether either of these authoritarian responses to the Legitimacy imperative will survive </w:t>
      </w:r>
      <w:r w:rsidRPr="001D65C4">
        <w:rPr>
          <w:b/>
          <w:iCs/>
          <w:u w:val="single"/>
        </w:rPr>
        <w:t>remains to be seen</w:t>
      </w:r>
      <w:r w:rsidRPr="001D65C4">
        <w:rPr>
          <w:u w:val="single"/>
        </w:rPr>
        <w:t>.</w:t>
      </w:r>
      <w:r w:rsidRPr="001D65C4">
        <w:rPr>
          <w:sz w:val="16"/>
        </w:rPr>
        <w:t xml:space="preserve"> Beijing’s use of economic performance and nationalism to underwrite its legitimacy is a double-edged sword. If economic performance falters, then legitimacy suffers. Whether top-down nationalism will always control nationalism from the bottom-up is also problematic. In resting legitimacy on nationalism, dubious historical claims, and crypto-religious beliefs, Moscow is spared Beijing’s economic performance test. That said, there is room for skepticism that in the long-run Russians will exchange lower standards of living for corrupt rule in pursuit of an elusive Russian mission antagonistic to the West. The implosion of the Soviet Union, due in no small part to its retarded economic and technological development, suggests that the patience of the Russian people has limits. Demonstrations in March 2017 against state corruption in 82 Russian cities, led largely by Russian youth, reveal these limits. They are an ominous omen for the future of the Putin kleptocracy. Meanwhile, neither Russia nor China offers much to solve the Legitimacy imperative of global governance.</w:t>
      </w:r>
    </w:p>
    <w:bookmarkEnd w:id="4"/>
    <w:p w14:paraId="5DE94869" w14:textId="77777777" w:rsidR="0053731E" w:rsidRPr="001D65C4" w:rsidRDefault="0053731E" w:rsidP="0053731E">
      <w:pPr>
        <w:pStyle w:val="Heading3"/>
      </w:pPr>
    </w:p>
    <w:p w14:paraId="4AA9F81A" w14:textId="170A1B9C" w:rsidR="00E232C7" w:rsidRPr="001D65C4" w:rsidRDefault="00E232C7" w:rsidP="00E232C7">
      <w:pPr>
        <w:pStyle w:val="Heading3"/>
      </w:pPr>
      <w:r w:rsidRPr="001D65C4">
        <w:t xml:space="preserve">2AC/1AR---Open Internet </w:t>
      </w:r>
      <w:r w:rsidR="008F74FC" w:rsidRPr="001D65C4">
        <w:t>Add-On</w:t>
      </w:r>
    </w:p>
    <w:p w14:paraId="5D7E31BD" w14:textId="77777777" w:rsidR="00E232C7" w:rsidRPr="001D65C4" w:rsidRDefault="00E232C7" w:rsidP="00E232C7">
      <w:pPr>
        <w:pStyle w:val="Heading4"/>
      </w:pPr>
      <w:r w:rsidRPr="001D65C4">
        <w:t xml:space="preserve">In particular, China will use its standards leadership to establish </w:t>
      </w:r>
      <w:r w:rsidRPr="001D65C4">
        <w:rPr>
          <w:u w:val="single"/>
        </w:rPr>
        <w:t>authoritarian internet dominance</w:t>
      </w:r>
      <w:r w:rsidRPr="001D65C4">
        <w:t>.</w:t>
      </w:r>
    </w:p>
    <w:p w14:paraId="4D471346" w14:textId="77777777" w:rsidR="00E232C7" w:rsidRPr="001D65C4" w:rsidRDefault="00E232C7" w:rsidP="00E232C7">
      <w:r w:rsidRPr="001D65C4">
        <w:rPr>
          <w:rStyle w:val="Style13ptBold"/>
        </w:rPr>
        <w:t>Gorman 20</w:t>
      </w:r>
      <w:r w:rsidRPr="001D65C4">
        <w:t xml:space="preserve"> – Emerging Technologies Fellow at the German Marshall Fund’s Alliance for Securing Democracy, M.S. in Applied Physics from Stanford University.</w:t>
      </w:r>
    </w:p>
    <w:p w14:paraId="3ABB48AF" w14:textId="77777777" w:rsidR="00E232C7" w:rsidRPr="001D65C4" w:rsidRDefault="00E232C7" w:rsidP="00E232C7">
      <w:r w:rsidRPr="001D65C4">
        <w:t>Lindsay Gorman, “The U.S. Needs to Get in the Standards Game—With Like-Minded Democracies,” Lawfare, 04-02-2020, https://www.lawfaremedia.org/article/us-needs-get-standards-game%E2%80%94-minded-democracies</w:t>
      </w:r>
    </w:p>
    <w:p w14:paraId="3DE03CC3" w14:textId="77777777" w:rsidR="00E232C7" w:rsidRPr="001D65C4" w:rsidRDefault="00E232C7" w:rsidP="00E232C7">
      <w:pPr>
        <w:rPr>
          <w:rStyle w:val="StyleUnderline"/>
        </w:rPr>
      </w:pPr>
      <w:r w:rsidRPr="001D65C4">
        <w:t xml:space="preserve">Finally, </w:t>
      </w:r>
      <w:r w:rsidRPr="001D65C4">
        <w:rPr>
          <w:rStyle w:val="StyleUnderline"/>
        </w:rPr>
        <w:t>the U</w:t>
      </w:r>
      <w:r w:rsidRPr="001D65C4">
        <w:t xml:space="preserve">nited </w:t>
      </w:r>
      <w:r w:rsidRPr="001D65C4">
        <w:rPr>
          <w:rStyle w:val="StyleUnderline"/>
        </w:rPr>
        <w:t>S</w:t>
      </w:r>
      <w:r w:rsidRPr="001D65C4">
        <w:t xml:space="preserve">tates and its allies </w:t>
      </w:r>
      <w:r w:rsidRPr="001D65C4">
        <w:rPr>
          <w:rStyle w:val="StyleUnderline"/>
        </w:rPr>
        <w:t>should adopt a strategic approach to standards-setting</w:t>
      </w:r>
      <w:r w:rsidRPr="001D65C4">
        <w:t xml:space="preserve"> that distinguishes the areas </w:t>
      </w:r>
      <w:r w:rsidRPr="001D65C4">
        <w:rPr>
          <w:rStyle w:val="StyleUnderline"/>
        </w:rPr>
        <w:t xml:space="preserve">where the private sector can continue to </w:t>
      </w:r>
      <w:r w:rsidRPr="001D65C4">
        <w:rPr>
          <w:rStyle w:val="Emphasis"/>
        </w:rPr>
        <w:t>lead successfully</w:t>
      </w:r>
      <w:r w:rsidRPr="001D65C4">
        <w:t xml:space="preserve"> from those where deeper national and international coordination is needed. </w:t>
      </w:r>
      <w:r w:rsidRPr="001D65C4">
        <w:rPr>
          <w:rStyle w:val="StyleUnderline"/>
        </w:rPr>
        <w:t xml:space="preserve">Without it, democracies may soon wake up to the reality of </w:t>
      </w:r>
      <w:r w:rsidRPr="001D65C4">
        <w:rPr>
          <w:rStyle w:val="Emphasis"/>
        </w:rPr>
        <w:t>an authoritarian internet</w:t>
      </w:r>
      <w:r w:rsidRPr="001D65C4">
        <w:rPr>
          <w:rStyle w:val="StyleUnderline"/>
        </w:rPr>
        <w:t xml:space="preserve"> spanning </w:t>
      </w:r>
      <w:r w:rsidRPr="001D65C4">
        <w:rPr>
          <w:rStyle w:val="Emphasis"/>
        </w:rPr>
        <w:t>more and more of the</w:t>
      </w:r>
      <w:r w:rsidRPr="001D65C4">
        <w:rPr>
          <w:rStyle w:val="StyleUnderline"/>
        </w:rPr>
        <w:t xml:space="preserve"> globe.</w:t>
      </w:r>
    </w:p>
    <w:p w14:paraId="5E87E0DA" w14:textId="77777777" w:rsidR="00E232C7" w:rsidRPr="001D65C4" w:rsidRDefault="00E232C7" w:rsidP="00E232C7"/>
    <w:p w14:paraId="1DC9E722" w14:textId="77777777" w:rsidR="00E232C7" w:rsidRPr="001D65C4" w:rsidRDefault="00E232C7" w:rsidP="00E232C7">
      <w:pPr>
        <w:pStyle w:val="Heading4"/>
        <w:rPr>
          <w:u w:val="single"/>
        </w:rPr>
      </w:pPr>
      <w:r w:rsidRPr="001D65C4">
        <w:rPr>
          <w:u w:val="single"/>
        </w:rPr>
        <w:t>Open internet</w:t>
      </w:r>
      <w:r w:rsidRPr="001D65C4">
        <w:t xml:space="preserve"> is key to </w:t>
      </w:r>
      <w:r w:rsidRPr="001D65C4">
        <w:rPr>
          <w:u w:val="single"/>
        </w:rPr>
        <w:t>humanity’s future</w:t>
      </w:r>
    </w:p>
    <w:p w14:paraId="65B4D851" w14:textId="77777777" w:rsidR="00E232C7" w:rsidRPr="001D65C4" w:rsidRDefault="00E232C7" w:rsidP="00E232C7">
      <w:r w:rsidRPr="001D65C4">
        <w:rPr>
          <w:rStyle w:val="Style13ptBold"/>
        </w:rPr>
        <w:t>Leenaars 19</w:t>
      </w:r>
      <w:r w:rsidRPr="001D65C4">
        <w:t xml:space="preserve"> ---- Michiel Leenaars, Director of Strategy at NLnet, former director of Internet Society Netherlands, former member of the UNESCO PERSIST Technical Taskforce and the IPDC/IFAP working group at UNESCO NL, former member of the Netherlands national Education Council, Collection of expert opinions from Kathleen Stansberry, Janna Anderson and Lee Rainie, “3. </w:t>
      </w:r>
      <w:r w:rsidRPr="001D65C4">
        <w:rPr>
          <w:rStyle w:val="Emphasis"/>
        </w:rPr>
        <w:t>Humanity is at a precipice; its future is at stake</w:t>
      </w:r>
      <w:r w:rsidRPr="001D65C4">
        <w:t xml:space="preserve">,” Pew Research Center, 10/28/19, </w:t>
      </w:r>
      <w:hyperlink r:id="rId18" w:history="1">
        <w:r w:rsidRPr="001D65C4">
          <w:rPr>
            <w:rStyle w:val="Hyperlink"/>
          </w:rPr>
          <w:t>https://www.pewresearch.org/internet/2019/10/28/3-humanity-is-at-a-precipice-its-future-is-at-stake/</w:t>
        </w:r>
      </w:hyperlink>
    </w:p>
    <w:p w14:paraId="65DB9AE0" w14:textId="77777777" w:rsidR="00E232C7" w:rsidRPr="001D65C4" w:rsidRDefault="00E232C7" w:rsidP="00E232C7">
      <w:r w:rsidRPr="001D65C4">
        <w:t>Michiel Leenaars, director of strategy at NLnet Foundation and director of the Internet Society’s Netherlands chapter, responded, “</w:t>
      </w:r>
      <w:r w:rsidRPr="001D65C4">
        <w:rPr>
          <w:rStyle w:val="StyleUnderline"/>
        </w:rPr>
        <w:t xml:space="preserve">What the internet will look like in 50 years will </w:t>
      </w:r>
      <w:r w:rsidRPr="001D65C4">
        <w:rPr>
          <w:rStyle w:val="Emphasis"/>
        </w:rPr>
        <w:t>greatly depend on how</w:t>
      </w:r>
      <w:r w:rsidRPr="001D65C4">
        <w:rPr>
          <w:rStyle w:val="StyleUnderline"/>
        </w:rPr>
        <w:t xml:space="preserve"> we act </w:t>
      </w:r>
      <w:r w:rsidRPr="001D65C4">
        <w:rPr>
          <w:rStyle w:val="Emphasis"/>
        </w:rPr>
        <w:t>today</w:t>
      </w:r>
      <w:r w:rsidRPr="001D65C4">
        <w:t>. Tim Berners-</w:t>
      </w:r>
      <w:r w:rsidRPr="001D65C4">
        <w:rPr>
          <w:rStyle w:val="StyleUnderline"/>
        </w:rPr>
        <w:t>Lee</w:t>
      </w:r>
      <w:r w:rsidRPr="001D65C4">
        <w:t xml:space="preserve"> in his 2018 Turing speech </w:t>
      </w:r>
      <w:r w:rsidRPr="001D65C4">
        <w:rPr>
          <w:rStyle w:val="StyleUnderline"/>
        </w:rPr>
        <w:t>referred to the current situation as ‘</w:t>
      </w:r>
      <w:r w:rsidRPr="001D65C4">
        <w:rPr>
          <w:rStyle w:val="Emphasis"/>
        </w:rPr>
        <w:t>dystopian</w:t>
      </w:r>
      <w:r w:rsidRPr="001D65C4">
        <w:t xml:space="preserve">,’ and this seems like an adequate overall description. The industry is dominated by extremely pervasive but very profitable business practices that are deeply unethical, driven by perverse short-term incentives to continue along that path. </w:t>
      </w:r>
      <w:r w:rsidRPr="001D65C4">
        <w:rPr>
          <w:rStyle w:val="StyleUnderline"/>
        </w:rPr>
        <w:t>A dark mirror version of the internet on an extractive crash course with democracy and the well-being of humanity at large itself</w:t>
      </w:r>
      <w:r w:rsidRPr="001D65C4">
        <w:t xml:space="preserve">. That is a future I’m not very eager to extrapolate even for another 10 years. My target version of the internet in 50 years – the one I believe is worth pursuing – revolves around open source, open hardware, open content as well as in helping people live meaningful lives supported by continuous education and challenging ideas. </w:t>
      </w:r>
      <w:r w:rsidRPr="001D65C4">
        <w:rPr>
          <w:rStyle w:val="StyleUnderline"/>
        </w:rPr>
        <w:t xml:space="preserve">Permissionless innovation is a necessary precondition for </w:t>
      </w:r>
      <w:r w:rsidRPr="001D65C4">
        <w:rPr>
          <w:rStyle w:val="Emphasis"/>
        </w:rPr>
        <w:t>serving the human potential</w:t>
      </w:r>
      <w:r w:rsidRPr="001D65C4">
        <w:rPr>
          <w:rStyle w:val="StyleUnderline"/>
        </w:rPr>
        <w:t>, but so are critical reflection and a healthy social dialogue avoiding personalized bubbles, AI bias and information overload</w:t>
      </w:r>
      <w:r w:rsidRPr="001D65C4">
        <w:t xml:space="preserve">. The openness of the web and the mobile ecosystem in particular are abysmal, and attention and concentration are endangered human traits. </w:t>
      </w:r>
      <w:r w:rsidRPr="001D65C4">
        <w:rPr>
          <w:rStyle w:val="StyleUnderline"/>
        </w:rPr>
        <w:t xml:space="preserve">But </w:t>
      </w:r>
      <w:r w:rsidRPr="001D65C4">
        <w:rPr>
          <w:rStyle w:val="Emphasis"/>
        </w:rPr>
        <w:t>that can be reversed</w:t>
      </w:r>
      <w:r w:rsidRPr="001D65C4">
        <w:rPr>
          <w:rStyle w:val="StyleUnderline"/>
        </w:rPr>
        <w:t>, I believe.</w:t>
      </w:r>
      <w:r w:rsidRPr="001D65C4">
        <w:t xml:space="preserve"> Every day we can start to re-imagine and re-engineer the internet. The information age can and should be an era that brings out the best in all of us, but this will not happen by itself. So, I hope and believe the internet in 50 years is going to be as challenging as the early internet – and hard work for many people that want to see this future emerge.”</w:t>
      </w:r>
    </w:p>
    <w:p w14:paraId="34D18274" w14:textId="77777777" w:rsidR="00E232C7" w:rsidRPr="001D65C4" w:rsidRDefault="00E232C7" w:rsidP="00E232C7"/>
    <w:p w14:paraId="64867860" w14:textId="77777777" w:rsidR="00E232C7" w:rsidRPr="001D65C4" w:rsidRDefault="00E232C7" w:rsidP="00E232C7">
      <w:pPr>
        <w:pStyle w:val="Heading4"/>
      </w:pPr>
      <w:r w:rsidRPr="001D65C4">
        <w:t>Extinction --- the internet is necessary and sufficient.</w:t>
      </w:r>
    </w:p>
    <w:p w14:paraId="15C4EBB8" w14:textId="77777777" w:rsidR="00E232C7" w:rsidRPr="001D65C4" w:rsidRDefault="00E232C7" w:rsidP="00E232C7">
      <w:r w:rsidRPr="001D65C4">
        <w:rPr>
          <w:rStyle w:val="Style13ptBold"/>
        </w:rPr>
        <w:t xml:space="preserve">Eagleman 10 </w:t>
      </w:r>
      <w:r w:rsidRPr="001D65C4">
        <w:t>(David Eagleman is a  neuroscientist at Baylor College of Medicine, where he directs the Laboratory for Perception and Action and the Initiative on Neuroscience and Law and author of Sum (Canongate). Nov. 9, 2010, “ Six ways the internet will save civilization,”</w:t>
      </w:r>
      <w:r w:rsidRPr="001D65C4">
        <w:br/>
        <w:t xml:space="preserve"> </w:t>
      </w:r>
      <w:hyperlink r:id="rId19" w:history="1">
        <w:r w:rsidRPr="001D65C4">
          <w:t>http://www.wired.co.uk/magazine/archive/2010/12/start/apocalypse-no</w:t>
        </w:r>
      </w:hyperlink>
      <w:r w:rsidRPr="001D65C4">
        <w:t>)</w:t>
      </w:r>
    </w:p>
    <w:p w14:paraId="3E93BA73" w14:textId="77777777" w:rsidR="00E232C7" w:rsidRPr="001D65C4" w:rsidRDefault="00E232C7" w:rsidP="00E232C7">
      <w:pPr>
        <w:rPr>
          <w:rFonts w:eastAsia="Cambria"/>
        </w:rPr>
      </w:pPr>
      <w:r w:rsidRPr="001D65C4">
        <w:rPr>
          <w:rFonts w:eastAsia="Cambria"/>
        </w:rPr>
        <w:t xml:space="preserve">Many </w:t>
      </w:r>
      <w:r w:rsidRPr="001D65C4">
        <w:rPr>
          <w:rFonts w:eastAsia="Cambria"/>
          <w:b/>
          <w:bCs/>
          <w:u w:val="single"/>
        </w:rPr>
        <w:t>great civilisations have fallen</w:t>
      </w:r>
      <w:r w:rsidRPr="001D65C4">
        <w:rPr>
          <w:rFonts w:eastAsia="Cambria"/>
        </w:rPr>
        <w:t xml:space="preserve">, leaving nothing but cracked ruins and scattered genetics. Usually this results </w:t>
      </w:r>
      <w:r w:rsidRPr="001D65C4">
        <w:rPr>
          <w:rFonts w:eastAsia="Cambria"/>
          <w:b/>
          <w:bCs/>
          <w:u w:val="single"/>
        </w:rPr>
        <w:t>from: natural disasters, resource depletion, economic meltdown, disease, poor information flow and corruption</w:t>
      </w:r>
      <w:r w:rsidRPr="001D65C4">
        <w:rPr>
          <w:rFonts w:eastAsia="Cambria"/>
        </w:rPr>
        <w:t xml:space="preserve">. But we’re luckier than our predecessors because </w:t>
      </w:r>
      <w:r w:rsidRPr="001D65C4">
        <w:rPr>
          <w:rFonts w:eastAsia="Cambria"/>
          <w:b/>
          <w:bCs/>
          <w:u w:val="single"/>
        </w:rPr>
        <w:t>we command a technology that no one else possessed: a rapid communication network that finds its highest expression in the interne</w:t>
      </w:r>
      <w:r w:rsidRPr="001D65C4">
        <w:rPr>
          <w:rFonts w:eastAsia="Cambria"/>
        </w:rPr>
        <w:t xml:space="preserve">t. I propose that there are six ways in which </w:t>
      </w:r>
      <w:r w:rsidRPr="001D65C4">
        <w:rPr>
          <w:rFonts w:eastAsia="Cambria"/>
          <w:b/>
          <w:bCs/>
          <w:u w:val="single"/>
        </w:rPr>
        <w:t>the net has vastly reduced the threat of societal collapse. Epidemics can be deflected by telepresence</w:t>
      </w:r>
      <w:r w:rsidRPr="001D65C4">
        <w:rPr>
          <w:rFonts w:eastAsia="Cambria"/>
        </w:rPr>
        <w:t xml:space="preserve"> One of our more dire prospects for collapse is an infectious-disease epidemic</w:t>
      </w:r>
      <w:r w:rsidRPr="001D65C4">
        <w:rPr>
          <w:rFonts w:eastAsia="Cambria"/>
          <w:b/>
          <w:bCs/>
          <w:u w:val="single"/>
        </w:rPr>
        <w:t>. Viral and bacterial epidemics precipitated the fall of t</w:t>
      </w:r>
      <w:r w:rsidRPr="001D65C4">
        <w:rPr>
          <w:rFonts w:eastAsia="Cambria"/>
        </w:rPr>
        <w:t xml:space="preserve">he Golden Age of </w:t>
      </w:r>
      <w:r w:rsidRPr="001D65C4">
        <w:rPr>
          <w:rFonts w:eastAsia="Cambria"/>
          <w:b/>
          <w:bCs/>
          <w:u w:val="single"/>
        </w:rPr>
        <w:t>Athens,</w:t>
      </w:r>
      <w:r w:rsidRPr="001D65C4">
        <w:rPr>
          <w:rFonts w:eastAsia="Cambria"/>
        </w:rPr>
        <w:t xml:space="preserve"> the Roman Empire and most of the empires of the Native Americans. </w:t>
      </w:r>
      <w:r w:rsidRPr="001D65C4">
        <w:rPr>
          <w:rFonts w:eastAsia="Cambria"/>
          <w:b/>
          <w:bCs/>
          <w:u w:val="single"/>
        </w:rPr>
        <w:t>The internet can be our key to survival because the ability to work telepresently can inhibit microbial transmission by reducing human-to-human contact</w:t>
      </w:r>
      <w:r w:rsidRPr="001D65C4">
        <w:rPr>
          <w:rFonts w:eastAsia="Cambria"/>
        </w:rPr>
        <w:t xml:space="preserve">. In the face of an otherwise devastating epidemic, businesses can keep supply chains running with the maximum number of employees working from home. This can reduce host density below the tipping point required for an epidemic. </w:t>
      </w:r>
      <w:r w:rsidRPr="001D65C4">
        <w:rPr>
          <w:rFonts w:eastAsia="Cambria"/>
          <w:b/>
          <w:bCs/>
          <w:u w:val="single"/>
        </w:rPr>
        <w:t>If we are well prepared when an epidemic arrives, we can fluidly shift into a self-quarantined society</w:t>
      </w:r>
      <w:r w:rsidRPr="001D65C4">
        <w:rPr>
          <w:rFonts w:eastAsia="Cambria"/>
        </w:rPr>
        <w:t xml:space="preserve"> in which microbes fail due to host scarcity. Whatever the social ills of isolation, they are worse for the microbes than for us. </w:t>
      </w:r>
      <w:r w:rsidRPr="001D65C4">
        <w:rPr>
          <w:rFonts w:eastAsia="Cambria"/>
          <w:b/>
          <w:bCs/>
          <w:u w:val="single"/>
        </w:rPr>
        <w:t>The internet will predict natural disasters</w:t>
      </w:r>
      <w:r w:rsidRPr="001D65C4">
        <w:rPr>
          <w:rFonts w:eastAsia="Cambria"/>
        </w:rPr>
        <w:t xml:space="preserve"> </w:t>
      </w:r>
      <w:r w:rsidRPr="001D65C4">
        <w:rPr>
          <w:rFonts w:eastAsia="Cambria"/>
          <w:b/>
          <w:bCs/>
          <w:u w:val="single"/>
        </w:rPr>
        <w:t>We are witnessing the downfall of slow central control in the media</w:t>
      </w:r>
      <w:r w:rsidRPr="001D65C4">
        <w:rPr>
          <w:rFonts w:eastAsia="Cambria"/>
        </w:rPr>
        <w:t xml:space="preserve">: news stories are increasingly becoming user-generated nets of up-to-the-minute information. </w:t>
      </w:r>
      <w:r w:rsidRPr="001D65C4">
        <w:rPr>
          <w:rFonts w:eastAsia="Cambria"/>
          <w:b/>
          <w:bCs/>
          <w:u w:val="single"/>
        </w:rPr>
        <w:t>During the recent California wildfires,</w:t>
      </w:r>
      <w:r w:rsidRPr="001D65C4">
        <w:rPr>
          <w:rFonts w:eastAsia="Cambria"/>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1D65C4">
        <w:rPr>
          <w:rFonts w:eastAsia="Cambria"/>
          <w:b/>
          <w:bCs/>
          <w:u w:val="single"/>
        </w:rPr>
        <w:t xml:space="preserve">the internet carried news about the fire more quickly and accurately than any news station could. </w:t>
      </w:r>
      <w:r w:rsidRPr="001D65C4">
        <w:rPr>
          <w:rFonts w:eastAsia="Cambria"/>
        </w:rPr>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1D65C4">
        <w:rPr>
          <w:rFonts w:eastAsia="Cambria"/>
          <w:b/>
          <w:bCs/>
          <w:u w:val="single"/>
        </w:rPr>
        <w:t>If the Indian Ocean had the Pacific’s networked tsunami-warning system, South-East Asia would look quite different today</w:t>
      </w:r>
      <w:r w:rsidRPr="001D65C4">
        <w:rPr>
          <w:rFonts w:eastAsia="Cambria"/>
        </w:rPr>
        <w:t xml:space="preserve">. </w:t>
      </w:r>
      <w:r w:rsidRPr="001D65C4">
        <w:rPr>
          <w:rFonts w:eastAsia="Cambria"/>
          <w:b/>
          <w:bCs/>
          <w:u w:val="single"/>
        </w:rPr>
        <w:t xml:space="preserve">Discoveries are retained and shared </w:t>
      </w:r>
      <w:r w:rsidRPr="001D65C4">
        <w:rPr>
          <w:rFonts w:eastAsia="Cambria"/>
        </w:rPr>
        <w:t xml:space="preserve">Historically, </w:t>
      </w:r>
      <w:r w:rsidRPr="001D65C4">
        <w:rPr>
          <w:rFonts w:eastAsia="Cambria"/>
          <w:b/>
          <w:bCs/>
          <w:u w:val="single"/>
        </w:rPr>
        <w:t>critical information has required constant rediscovery</w:t>
      </w:r>
      <w:r w:rsidRPr="001D65C4">
        <w:rPr>
          <w:rFonts w:eastAsia="Cambria"/>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1D65C4">
        <w:rPr>
          <w:rFonts w:eastAsia="Cambria"/>
          <w:b/>
          <w:bCs/>
          <w:u w:val="single"/>
        </w:rPr>
        <w:t>Consider smallpox inoculation</w:t>
      </w:r>
      <w:r w:rsidRPr="001D65C4">
        <w:rPr>
          <w:rFonts w:eastAsia="Cambria"/>
        </w:rPr>
        <w:t>: this was under way in India, China and Africa centuries before it made its way to Europe</w:t>
      </w:r>
      <w:r w:rsidRPr="001D65C4">
        <w:rPr>
          <w:rFonts w:eastAsia="Cambria"/>
          <w:b/>
          <w:bCs/>
          <w:u w:val="single"/>
        </w:rPr>
        <w:t>. By the time the idea reached North America, native civilisations who needed it had already collapsed</w:t>
      </w:r>
      <w:r w:rsidRPr="001D65C4">
        <w:rPr>
          <w:rFonts w:eastAsia="Cambria"/>
        </w:rPr>
        <w:t xml:space="preserve">. </w:t>
      </w:r>
      <w:r w:rsidRPr="001D65C4">
        <w:rPr>
          <w:rFonts w:eastAsia="Cambria"/>
          <w:b/>
          <w:bCs/>
          <w:u w:val="single"/>
        </w:rPr>
        <w:t>The net solved the problem. New discoveries catch on immediately;</w:t>
      </w:r>
      <w:r w:rsidRPr="001D65C4">
        <w:rPr>
          <w:rFonts w:eastAsia="Cambria"/>
        </w:rPr>
        <w:t xml:space="preserve"> information spreads widely. In this way, societies can optimally ratchet up, using the latest bricks of knowledge in their fortification against risk. </w:t>
      </w:r>
      <w:r w:rsidRPr="001D65C4">
        <w:rPr>
          <w:rFonts w:eastAsia="Cambria"/>
          <w:b/>
          <w:bCs/>
          <w:u w:val="single"/>
        </w:rPr>
        <w:t>Tyranny is mitigated</w:t>
      </w:r>
      <w:r w:rsidRPr="001D65C4">
        <w:rPr>
          <w:rFonts w:eastAsia="Cambria"/>
        </w:rPr>
        <w:t xml:space="preserve"> </w:t>
      </w:r>
      <w:r w:rsidRPr="001D65C4">
        <w:rPr>
          <w:rFonts w:eastAsia="Cambria"/>
          <w:b/>
          <w:bCs/>
          <w:u w:val="single"/>
        </w:rPr>
        <w:t>Censorship of ideas</w:t>
      </w:r>
      <w:r w:rsidRPr="001D65C4">
        <w:rPr>
          <w:rFonts w:eastAsia="Cambria"/>
        </w:rPr>
        <w:t xml:space="preserve"> was a familiar spectre in the last century, with state-approved news outlets ruling the press, airwaves and copying machines </w:t>
      </w:r>
      <w:r w:rsidRPr="001D65C4">
        <w:rPr>
          <w:rFonts w:eastAsia="Cambria"/>
          <w:b/>
          <w:bCs/>
          <w:u w:val="single"/>
        </w:rPr>
        <w:t>in the USSR</w:t>
      </w:r>
      <w:r w:rsidRPr="001D65C4">
        <w:rPr>
          <w:rFonts w:eastAsia="Cambria"/>
        </w:rPr>
        <w:t xml:space="preserve">, Romania, Cuba, China, Iraq </w:t>
      </w:r>
      <w:r w:rsidRPr="001D65C4">
        <w:rPr>
          <w:rFonts w:eastAsia="Cambria"/>
          <w:b/>
          <w:bCs/>
          <w:u w:val="single"/>
        </w:rPr>
        <w:t>and elsewhere</w:t>
      </w:r>
      <w:r w:rsidRPr="001D65C4">
        <w:rPr>
          <w:rFonts w:eastAsia="Cambria"/>
        </w:rPr>
        <w:t xml:space="preserve">. In many cases, such as Lysenko’s agricultural despotism in the USSR, it </w:t>
      </w:r>
      <w:r w:rsidRPr="001D65C4">
        <w:rPr>
          <w:rFonts w:eastAsia="Cambria"/>
          <w:b/>
          <w:bCs/>
          <w:u w:val="single"/>
        </w:rPr>
        <w:t>directly contributed to the collapse of the nation</w:t>
      </w:r>
      <w:r w:rsidRPr="001D65C4">
        <w:rPr>
          <w:rFonts w:eastAsia="Cambria"/>
        </w:rPr>
        <w:t>. Historically</w:t>
      </w:r>
      <w:r w:rsidRPr="001D65C4">
        <w:rPr>
          <w:rFonts w:eastAsia="Cambria"/>
          <w:b/>
          <w:bCs/>
          <w:u w:val="single"/>
        </w:rPr>
        <w:t>, a more successful strategy has been to confront free speech with free speech -- and the internet allows this in a natural way.</w:t>
      </w:r>
      <w:r w:rsidRPr="001D65C4">
        <w:rPr>
          <w:rFonts w:eastAsia="Cambria"/>
        </w:rPr>
        <w:t xml:space="preserve">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1D65C4">
        <w:rPr>
          <w:rFonts w:eastAsia="Cambria"/>
          <w:b/>
          <w:bCs/>
          <w:u w:val="single"/>
        </w:rPr>
        <w:t>Human capital is vastly increased</w:t>
      </w:r>
      <w:r w:rsidRPr="001D65C4">
        <w:rPr>
          <w:rFonts w:eastAsia="Cambria"/>
        </w:rPr>
        <w:t xml:space="preserve"> </w:t>
      </w:r>
      <w:r w:rsidRPr="001D65C4">
        <w:rPr>
          <w:rFonts w:eastAsia="Cambria"/>
          <w:b/>
          <w:bCs/>
          <w:u w:val="single"/>
        </w:rPr>
        <w:t>Crowdsourcing brings people together to solve problems.</w:t>
      </w:r>
      <w:r w:rsidRPr="001D65C4">
        <w:rPr>
          <w:rFonts w:eastAsia="Cambria"/>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1D65C4">
        <w:rPr>
          <w:rFonts w:eastAsia="Cambria"/>
          <w:b/>
          <w:bCs/>
          <w:u w:val="single"/>
        </w:rPr>
        <w:t>The net opens the gates education to anyone with a computer</w:t>
      </w:r>
      <w:r w:rsidRPr="001D65C4">
        <w:rPr>
          <w:rFonts w:eastAsia="Cambria"/>
        </w:rPr>
        <w:t>. A motivated teen anywhere on the planet can walk through the world’s knowledge -- from the webs of Wikipedia to the curriculum of MIT’s OpenCourseWare</w:t>
      </w:r>
      <w:r w:rsidRPr="001D65C4">
        <w:rPr>
          <w:rFonts w:eastAsia="Cambria"/>
          <w:b/>
          <w:bCs/>
          <w:u w:val="single"/>
        </w:rPr>
        <w:t>. The new human capital will serve us well when we confront existential threats we’ve never imagined before. Energy expenditure is reduced</w:t>
      </w:r>
      <w:r w:rsidRPr="001D65C4">
        <w:rPr>
          <w:rFonts w:eastAsia="Cambria"/>
        </w:rPr>
        <w:t xml:space="preserve"> Societal collapse can often be understood in terms of an energy budget: </w:t>
      </w:r>
      <w:r w:rsidRPr="001D65C4">
        <w:rPr>
          <w:rFonts w:eastAsia="Cambria"/>
          <w:b/>
          <w:bCs/>
          <w:u w:val="single"/>
        </w:rPr>
        <w:t>when energy spend outweighs energy return, collapse ensues</w:t>
      </w:r>
      <w:r w:rsidRPr="001D65C4">
        <w:rPr>
          <w:rFonts w:eastAsia="Cambria"/>
        </w:rPr>
        <w:t xml:space="preserve">. This has taken the form of deforestation or soil erosion; </w:t>
      </w:r>
      <w:r w:rsidRPr="001D65C4">
        <w:rPr>
          <w:rFonts w:eastAsia="Cambria"/>
          <w:b/>
          <w:bCs/>
          <w:u w:val="single"/>
        </w:rPr>
        <w:t>currently, the worry involves fossil-fuel depletion. The internet addresses the energy problem with a natural ease</w:t>
      </w:r>
      <w:r w:rsidRPr="001D65C4">
        <w:rPr>
          <w:rFonts w:eastAsia="Cambria"/>
        </w:rPr>
        <w:t xml:space="preserve">. Consider the massive energy savings inherent in the shift from paper to electrons -- as seen in the transition from the post to email. </w:t>
      </w:r>
      <w:r w:rsidRPr="001D65C4">
        <w:rPr>
          <w:rFonts w:eastAsia="Cambria"/>
          <w:b/>
          <w:bCs/>
          <w:u w:val="single"/>
        </w:rPr>
        <w:t>Ecommerce reduces the need to drive long distances to purchase products</w:t>
      </w:r>
      <w:r w:rsidRPr="001D65C4">
        <w:rPr>
          <w:rFonts w:eastAsia="Cambria"/>
        </w:rPr>
        <w:t xml:space="preserve">. </w:t>
      </w:r>
      <w:r w:rsidRPr="001D65C4">
        <w:rPr>
          <w:rFonts w:eastAsia="Cambria"/>
          <w:b/>
          <w:bCs/>
          <w:u w:val="single"/>
        </w:rPr>
        <w:t>Delivery trucks are more eco-friendly</w:t>
      </w:r>
      <w:r w:rsidRPr="001D65C4">
        <w:rPr>
          <w:rFonts w:eastAsia="Cambria"/>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1D65C4">
        <w:rPr>
          <w:rFonts w:eastAsia="Cambria"/>
          <w:b/>
          <w:bCs/>
          <w:u w:val="single"/>
        </w:rPr>
        <w:t>The tangle of events that triggers societal collapse can be complex</w:t>
      </w:r>
      <w:r w:rsidRPr="001D65C4">
        <w:rPr>
          <w:rFonts w:eastAsia="Cambria"/>
        </w:rPr>
        <w:t xml:space="preserve">, and there are several threats the net does not address. </w:t>
      </w:r>
      <w:r w:rsidRPr="001D65C4">
        <w:rPr>
          <w:rFonts w:eastAsia="Cambria"/>
          <w:b/>
          <w:bCs/>
          <w:u w:val="single"/>
        </w:rPr>
        <w:t>But vast, networked communication can be an antidote to several of the most deadly diseases threatening civilisation.</w:t>
      </w:r>
      <w:r w:rsidRPr="001D65C4">
        <w:rPr>
          <w:rFonts w:eastAsia="Cambria"/>
        </w:rPr>
        <w:t xml:space="preserve"> The next time your coworker laments internet addiction, the banality of tweeting or the decline of face-to-face conversation, you may want to suggest that the net may just be the technology that saves us.</w:t>
      </w:r>
    </w:p>
    <w:p w14:paraId="7BB803FE" w14:textId="77777777" w:rsidR="00E232C7" w:rsidRPr="001D65C4" w:rsidRDefault="00E232C7" w:rsidP="00E232C7">
      <w:pPr>
        <w:pStyle w:val="Heading3"/>
      </w:pPr>
    </w:p>
    <w:p w14:paraId="1CE2433D" w14:textId="77777777" w:rsidR="0053731E" w:rsidRPr="001D65C4" w:rsidRDefault="0053731E" w:rsidP="0053731E">
      <w:pPr>
        <w:pStyle w:val="Heading3"/>
      </w:pPr>
      <w:r w:rsidRPr="001D65C4">
        <w:t>2AC/1AR---China Wins Now</w:t>
      </w:r>
    </w:p>
    <w:p w14:paraId="2F3A3A53" w14:textId="0F23E1CC" w:rsidR="0053731E" w:rsidRPr="001D65C4" w:rsidRDefault="008E07AB" w:rsidP="0053731E">
      <w:pPr>
        <w:pStyle w:val="Heading4"/>
      </w:pPr>
      <w:r w:rsidRPr="001D65C4">
        <w:t>China has the lead now.</w:t>
      </w:r>
    </w:p>
    <w:p w14:paraId="67DC60B6" w14:textId="77777777" w:rsidR="0053731E" w:rsidRPr="001D65C4" w:rsidRDefault="0053731E" w:rsidP="0053731E">
      <w:r w:rsidRPr="001D65C4">
        <w:rPr>
          <w:rStyle w:val="Style13ptBold"/>
        </w:rPr>
        <w:t>Gorman 20</w:t>
      </w:r>
      <w:r w:rsidRPr="001D65C4">
        <w:t xml:space="preserve"> – Emerging Technologies Fellow at the German Marshall Fund’s Alliance for Securing Democracy, M.S. in Applied Physics from Stanford University.</w:t>
      </w:r>
    </w:p>
    <w:p w14:paraId="0C7708CD" w14:textId="77777777" w:rsidR="0053731E" w:rsidRPr="001D65C4" w:rsidRDefault="0053731E" w:rsidP="0053731E">
      <w:r w:rsidRPr="001D65C4">
        <w:t>Lindsay Gorman, “The U.S. Needs to Get in the Standards Game—With Like-Minded Democracies,” Lawfare, 04-02-2020, https://www.lawfaremedia.org/article/us-needs-get-standards-game%E2%80%94-minded-democracies</w:t>
      </w:r>
    </w:p>
    <w:p w14:paraId="4D995C6A" w14:textId="77777777" w:rsidR="0053731E" w:rsidRPr="001D65C4" w:rsidRDefault="0053731E" w:rsidP="0053731E">
      <w:pPr>
        <w:rPr>
          <w:rStyle w:val="StyleUnderline"/>
        </w:rPr>
      </w:pPr>
      <w:r w:rsidRPr="001D65C4">
        <w:rPr>
          <w:rStyle w:val="StyleUnderline"/>
        </w:rPr>
        <w:t xml:space="preserve">The CCP has </w:t>
      </w:r>
      <w:r w:rsidRPr="001D65C4">
        <w:rPr>
          <w:rStyle w:val="Emphasis"/>
        </w:rPr>
        <w:t>seized on the importance of these bodies</w:t>
      </w:r>
      <w:r w:rsidRPr="001D65C4">
        <w:t xml:space="preserve"> </w:t>
      </w:r>
      <w:r w:rsidRPr="001D65C4">
        <w:rPr>
          <w:rStyle w:val="StyleUnderline"/>
        </w:rPr>
        <w:t>for</w:t>
      </w:r>
      <w:r w:rsidRPr="001D65C4">
        <w:t xml:space="preserve"> the dual and mutually reinforcing objectives of </w:t>
      </w:r>
      <w:r w:rsidRPr="001D65C4">
        <w:rPr>
          <w:rStyle w:val="Emphasis"/>
        </w:rPr>
        <w:t>increasing national competitiveness</w:t>
      </w:r>
      <w:r w:rsidRPr="001D65C4">
        <w:t xml:space="preserve"> </w:t>
      </w:r>
      <w:r w:rsidRPr="001D65C4">
        <w:rPr>
          <w:rStyle w:val="StyleUnderline"/>
        </w:rPr>
        <w:t xml:space="preserve">and </w:t>
      </w:r>
      <w:r w:rsidRPr="001D65C4">
        <w:rPr>
          <w:rStyle w:val="Emphasis"/>
        </w:rPr>
        <w:t>building international influence</w:t>
      </w:r>
      <w:r w:rsidRPr="001D65C4">
        <w:rPr>
          <w:rStyle w:val="StyleUnderline"/>
        </w:rPr>
        <w:t xml:space="preserve"> on </w:t>
      </w:r>
      <w:r w:rsidRPr="001D65C4">
        <w:rPr>
          <w:rStyle w:val="Emphasis"/>
        </w:rPr>
        <w:t>technology adoption</w:t>
      </w:r>
      <w:r w:rsidRPr="001D65C4">
        <w:rPr>
          <w:rStyle w:val="StyleUnderline"/>
        </w:rPr>
        <w:t xml:space="preserve"> and </w:t>
      </w:r>
      <w:r w:rsidRPr="001D65C4">
        <w:rPr>
          <w:rStyle w:val="Emphasis"/>
        </w:rPr>
        <w:t>norms of use</w:t>
      </w:r>
      <w:r w:rsidRPr="001D65C4">
        <w:t xml:space="preserve">. With an explicit goal of becoming “a standards-issuing country,” </w:t>
      </w:r>
      <w:r w:rsidRPr="001D65C4">
        <w:rPr>
          <w:rStyle w:val="StyleUnderline"/>
        </w:rPr>
        <w:t xml:space="preserve">China coordinates national standards-work across government, industry and academia as part of its push to </w:t>
      </w:r>
      <w:r w:rsidRPr="001D65C4">
        <w:rPr>
          <w:rStyle w:val="Emphasis"/>
        </w:rPr>
        <w:t>increase international influence</w:t>
      </w:r>
      <w:r w:rsidRPr="001D65C4">
        <w:t xml:space="preserve">. </w:t>
      </w:r>
      <w:r w:rsidRPr="001D65C4">
        <w:rPr>
          <w:rStyle w:val="StyleUnderline"/>
        </w:rPr>
        <w:t>Its “</w:t>
      </w:r>
      <w:r w:rsidRPr="001D65C4">
        <w:rPr>
          <w:rStyle w:val="Emphasis"/>
        </w:rPr>
        <w:t>China Standard 2035</w:t>
      </w:r>
      <w:r w:rsidRPr="001D65C4">
        <w:rPr>
          <w:rStyle w:val="StyleUnderline"/>
        </w:rPr>
        <w:t>” plan</w:t>
      </w:r>
      <w:r w:rsidRPr="001D65C4">
        <w:t xml:space="preserve">, led by the Standards Administration of China and its National Academy of Engineering </w:t>
      </w:r>
      <w:r w:rsidRPr="001D65C4">
        <w:rPr>
          <w:rStyle w:val="StyleUnderline"/>
        </w:rPr>
        <w:t>is dedicated to</w:t>
      </w:r>
      <w:r w:rsidRPr="001D65C4">
        <w:t xml:space="preserve"> assessing China’s standardization system and </w:t>
      </w:r>
      <w:r w:rsidRPr="001D65C4">
        <w:rPr>
          <w:rStyle w:val="StyleUnderline"/>
        </w:rPr>
        <w:t>developing standards</w:t>
      </w:r>
      <w:r w:rsidRPr="001D65C4">
        <w:t xml:space="preserve"> across virtual reality, information technologies, 5G and the internet of things (IoT). As part of its national plan for IoT development, </w:t>
      </w:r>
      <w:r w:rsidRPr="001D65C4">
        <w:rPr>
          <w:rStyle w:val="StyleUnderline"/>
        </w:rPr>
        <w:t>China’s</w:t>
      </w:r>
      <w:r w:rsidRPr="001D65C4">
        <w:t xml:space="preserve"> “Special Project Action </w:t>
      </w:r>
      <w:r w:rsidRPr="001D65C4">
        <w:rPr>
          <w:rStyle w:val="StyleUnderline"/>
        </w:rPr>
        <w:t>Plan</w:t>
      </w:r>
      <w:r w:rsidRPr="001D65C4">
        <w:t xml:space="preserve"> for Standards Formulation” </w:t>
      </w:r>
      <w:r w:rsidRPr="001D65C4">
        <w:rPr>
          <w:rStyle w:val="StyleUnderline"/>
        </w:rPr>
        <w:t>calls for China to “actively</w:t>
      </w:r>
      <w:r w:rsidRPr="001D65C4">
        <w:t xml:space="preserve"> promote the formation of regional and international IoT standardization bodies, </w:t>
      </w:r>
      <w:r w:rsidRPr="001D65C4">
        <w:rPr>
          <w:rStyle w:val="StyleUnderline"/>
        </w:rPr>
        <w:t>win</w:t>
      </w:r>
      <w:r w:rsidRPr="001D65C4">
        <w:t xml:space="preserve"> </w:t>
      </w:r>
      <w:r w:rsidRPr="001D65C4">
        <w:rPr>
          <w:rStyle w:val="StyleUnderline"/>
        </w:rPr>
        <w:t>leadership</w:t>
      </w:r>
      <w:r w:rsidRPr="001D65C4">
        <w:t xml:space="preserve"> positions on important international committees like ISO/IEC [a joint technical committee of the International Organization for Standardization and the International Electrotechnical Commission] and ITU, and submit and respond to international proposals and motions, in order to increase China’s international influence and competitiveness.” </w:t>
      </w:r>
      <w:r w:rsidRPr="001D65C4">
        <w:rPr>
          <w:rStyle w:val="StyleUnderline"/>
        </w:rPr>
        <w:t>Even state-sponsored academics have applied game theory to optimize China’s strategy in the standardization process.</w:t>
      </w:r>
    </w:p>
    <w:p w14:paraId="0F7B3457" w14:textId="77777777" w:rsidR="0053731E" w:rsidRPr="001D65C4" w:rsidRDefault="0053731E" w:rsidP="0053731E">
      <w:r w:rsidRPr="001D65C4">
        <w:rPr>
          <w:rStyle w:val="StyleUnderline"/>
        </w:rPr>
        <w:t xml:space="preserve">The </w:t>
      </w:r>
      <w:r w:rsidRPr="001D65C4">
        <w:rPr>
          <w:rStyle w:val="Emphasis"/>
        </w:rPr>
        <w:t>military</w:t>
      </w:r>
      <w:r w:rsidRPr="001D65C4">
        <w:rPr>
          <w:rStyle w:val="StyleUnderline"/>
        </w:rPr>
        <w:t xml:space="preserve"> and </w:t>
      </w:r>
      <w:r w:rsidRPr="001D65C4">
        <w:rPr>
          <w:rStyle w:val="Emphasis"/>
        </w:rPr>
        <w:t>cyber-espionage implications</w:t>
      </w:r>
      <w:r w:rsidRPr="001D65C4">
        <w:rPr>
          <w:rStyle w:val="StyleUnderline"/>
        </w:rPr>
        <w:t xml:space="preserve"> of China’s </w:t>
      </w:r>
      <w:r w:rsidRPr="001D65C4">
        <w:rPr>
          <w:rStyle w:val="Emphasis"/>
        </w:rPr>
        <w:t>growing standards dominance</w:t>
      </w:r>
      <w:r w:rsidRPr="001D65C4">
        <w:rPr>
          <w:rStyle w:val="StyleUnderline"/>
        </w:rPr>
        <w:t xml:space="preserve"> is </w:t>
      </w:r>
      <w:r w:rsidRPr="001D65C4">
        <w:rPr>
          <w:rStyle w:val="Emphasis"/>
        </w:rPr>
        <w:t>equally alarming</w:t>
      </w:r>
      <w:r w:rsidRPr="001D65C4">
        <w:t>. A U.S.-China Economic and Security Review Commission report has assessed that “</w:t>
      </w:r>
      <w:r w:rsidRPr="001D65C4">
        <w:rPr>
          <w:rStyle w:val="StyleUnderline"/>
        </w:rPr>
        <w:t xml:space="preserve">Chinese-backed international standards offers Beijing </w:t>
      </w:r>
      <w:r w:rsidRPr="001D65C4">
        <w:rPr>
          <w:rStyle w:val="Emphasis"/>
        </w:rPr>
        <w:t>unparalleled opportunities</w:t>
      </w:r>
      <w:r w:rsidRPr="001D65C4">
        <w:rPr>
          <w:rStyle w:val="StyleUnderline"/>
        </w:rPr>
        <w:t xml:space="preserve"> to compromise </w:t>
      </w:r>
      <w:r w:rsidRPr="001D65C4">
        <w:rPr>
          <w:rStyle w:val="Emphasis"/>
        </w:rPr>
        <w:t>trillions of potential future IoT devices</w:t>
      </w:r>
      <w:r w:rsidRPr="001D65C4">
        <w:t xml:space="preserve"> </w:t>
      </w:r>
      <w:r w:rsidRPr="001D65C4">
        <w:rPr>
          <w:rStyle w:val="StyleUnderline"/>
        </w:rPr>
        <w:t>through security vulnerabilities it has researched and locked in though international standards bodies,</w:t>
      </w:r>
      <w:r w:rsidRPr="001D65C4">
        <w:t xml:space="preserve"> with little or no built-in transparency on these vulnerabilities.” And Article 23 of China’s Standardization Law makes the national security nexus of standards work clear: “</w:t>
      </w:r>
      <w:r w:rsidRPr="001D65C4">
        <w:rPr>
          <w:rStyle w:val="StyleUnderline"/>
        </w:rPr>
        <w:t>The State shall promote standards that encourage</w:t>
      </w:r>
      <w:r w:rsidRPr="001D65C4">
        <w:t xml:space="preserve"> civil-military integration and … promote the use of advanced and appropriate civilian standards in </w:t>
      </w:r>
      <w:r w:rsidRPr="001D65C4">
        <w:rPr>
          <w:rStyle w:val="StyleUnderline"/>
        </w:rPr>
        <w:t xml:space="preserve">the development of </w:t>
      </w:r>
      <w:r w:rsidRPr="001D65C4">
        <w:rPr>
          <w:rStyle w:val="Emphasis"/>
        </w:rPr>
        <w:t>national defense</w:t>
      </w:r>
      <w:r w:rsidRPr="001D65C4">
        <w:rPr>
          <w:rStyle w:val="StyleUnderline"/>
        </w:rPr>
        <w:t xml:space="preserve"> and the </w:t>
      </w:r>
      <w:r w:rsidRPr="001D65C4">
        <w:rPr>
          <w:rStyle w:val="Emphasis"/>
        </w:rPr>
        <w:t>military</w:t>
      </w:r>
      <w:r w:rsidRPr="001D65C4">
        <w:t>.”</w:t>
      </w:r>
    </w:p>
    <w:p w14:paraId="1901F2F9" w14:textId="1008271D" w:rsidR="00726232" w:rsidRPr="001D65C4" w:rsidRDefault="00726232" w:rsidP="00726232">
      <w:pPr>
        <w:pStyle w:val="Heading3"/>
      </w:pPr>
      <w:r w:rsidRPr="001D65C4">
        <w:t>2AC/1AR---Pro Codes Act K2 Transparency</w:t>
      </w:r>
    </w:p>
    <w:p w14:paraId="2C971B7F" w14:textId="1445EE4D" w:rsidR="00726232" w:rsidRPr="001D65C4" w:rsidRDefault="00726232" w:rsidP="00726232">
      <w:pPr>
        <w:pStyle w:val="Heading4"/>
      </w:pPr>
      <w:r w:rsidRPr="001D65C4">
        <w:t>The Pro Codes Act is key to balancing transparency with profitability.</w:t>
      </w:r>
    </w:p>
    <w:p w14:paraId="057ADD32" w14:textId="3BF5475F" w:rsidR="00726232" w:rsidRPr="001D65C4" w:rsidRDefault="00726232" w:rsidP="00726232">
      <w:r w:rsidRPr="001D65C4">
        <w:rPr>
          <w:rStyle w:val="Style13ptBold"/>
        </w:rPr>
        <w:t>Bramlet 24</w:t>
      </w:r>
      <w:r w:rsidRPr="001D65C4">
        <w:t xml:space="preserve"> – Chief Operating Officer of the Copyright Alliance.</w:t>
      </w:r>
    </w:p>
    <w:p w14:paraId="29E2D117" w14:textId="09CF49A9" w:rsidR="00726232" w:rsidRPr="001D65C4" w:rsidRDefault="00726232" w:rsidP="00726232">
      <w:r w:rsidRPr="001D65C4">
        <w:t>Eileen Bramlet, “Copyright Alliance Issues Statement Supporting HJC Markup of Pro Codes Act,” Copyright Alliance, 04-17-2024, https://copyrightalliance.org/press-releases/pro-codes-act/</w:t>
      </w:r>
    </w:p>
    <w:p w14:paraId="1B0067D1" w14:textId="2DEE1A2B" w:rsidR="00726232" w:rsidRPr="001D65C4" w:rsidRDefault="00726232" w:rsidP="00726232">
      <w:r w:rsidRPr="001D65C4">
        <w:t>“</w:t>
      </w:r>
      <w:r w:rsidRPr="001D65C4">
        <w:rPr>
          <w:rStyle w:val="StyleUnderline"/>
        </w:rPr>
        <w:t xml:space="preserve">The </w:t>
      </w:r>
      <w:r w:rsidRPr="001D65C4">
        <w:rPr>
          <w:rStyle w:val="Emphasis"/>
        </w:rPr>
        <w:t>Pro Codes Act</w:t>
      </w:r>
      <w:r w:rsidRPr="001D65C4">
        <w:t xml:space="preserve"> </w:t>
      </w:r>
      <w:r w:rsidRPr="001D65C4">
        <w:rPr>
          <w:rStyle w:val="StyleUnderline"/>
        </w:rPr>
        <w:t>ensures that</w:t>
      </w:r>
      <w:r w:rsidRPr="001D65C4">
        <w:t xml:space="preserve"> codes and </w:t>
      </w:r>
      <w:r w:rsidRPr="001D65C4">
        <w:rPr>
          <w:rStyle w:val="StyleUnderline"/>
        </w:rPr>
        <w:t>standards created by</w:t>
      </w:r>
      <w:r w:rsidRPr="001D65C4">
        <w:t xml:space="preserve"> standards development organizations (</w:t>
      </w:r>
      <w:r w:rsidRPr="001D65C4">
        <w:rPr>
          <w:rStyle w:val="StyleUnderline"/>
        </w:rPr>
        <w:t>SDOs</w:t>
      </w:r>
      <w:r w:rsidRPr="001D65C4">
        <w:t xml:space="preserve">) </w:t>
      </w:r>
      <w:r w:rsidRPr="001D65C4">
        <w:rPr>
          <w:rStyle w:val="StyleUnderline"/>
        </w:rPr>
        <w:t>continue to be protected by copyright when they are incorpora</w:t>
      </w:r>
      <w:r w:rsidRPr="001D65C4">
        <w:t xml:space="preserve">ted by reference into law </w:t>
      </w:r>
      <w:r w:rsidRPr="001D65C4">
        <w:rPr>
          <w:rStyle w:val="StyleUnderline"/>
        </w:rPr>
        <w:t>as long as the SDO makes any codes or standards accessible without charge on a publicly available website.</w:t>
      </w:r>
      <w:r w:rsidRPr="001D65C4">
        <w:t xml:space="preserve"> </w:t>
      </w:r>
      <w:r w:rsidRPr="001D65C4">
        <w:rPr>
          <w:rStyle w:val="StyleUnderline"/>
        </w:rPr>
        <w:t xml:space="preserve">Codes and standards have long been protected by copyright, and the Pro Codes Act </w:t>
      </w:r>
      <w:r w:rsidRPr="001D65C4">
        <w:rPr>
          <w:rStyle w:val="Emphasis"/>
        </w:rPr>
        <w:t>does not change that</w:t>
      </w:r>
      <w:r w:rsidRPr="001D65C4">
        <w:t xml:space="preserve">. </w:t>
      </w:r>
      <w:r w:rsidRPr="001D65C4">
        <w:rPr>
          <w:rStyle w:val="StyleUnderline"/>
        </w:rPr>
        <w:t xml:space="preserve">What the Pro Codes Act does is </w:t>
      </w:r>
      <w:r w:rsidRPr="001D65C4">
        <w:rPr>
          <w:rStyle w:val="Emphasis"/>
        </w:rPr>
        <w:t>guarantee that the public has access</w:t>
      </w:r>
      <w:r w:rsidRPr="001D65C4">
        <w:t xml:space="preserve"> </w:t>
      </w:r>
      <w:r w:rsidRPr="001D65C4">
        <w:rPr>
          <w:rStyle w:val="StyleUnderline"/>
        </w:rPr>
        <w:t>to any code</w:t>
      </w:r>
      <w:r w:rsidRPr="001D65C4">
        <w:t xml:space="preserve"> or </w:t>
      </w:r>
      <w:r w:rsidRPr="001D65C4">
        <w:rPr>
          <w:rStyle w:val="StyleUnderline"/>
        </w:rPr>
        <w:t>standard</w:t>
      </w:r>
      <w:r w:rsidRPr="001D65C4">
        <w:t xml:space="preserve"> incorporated by reference into law that is created by an SDO as a condition of such continued protection.</w:t>
      </w:r>
    </w:p>
    <w:p w14:paraId="575E933F" w14:textId="226E9F44" w:rsidR="00726232" w:rsidRPr="001D65C4" w:rsidRDefault="00726232" w:rsidP="00726232">
      <w:pPr>
        <w:rPr>
          <w:rStyle w:val="StyleUnderline"/>
        </w:rPr>
      </w:pPr>
      <w:r w:rsidRPr="001D65C4">
        <w:t>“</w:t>
      </w:r>
      <w:r w:rsidRPr="001D65C4">
        <w:rPr>
          <w:rStyle w:val="StyleUnderline"/>
        </w:rPr>
        <w:t>The balanced approach taken by the Pro Codes Act will</w:t>
      </w:r>
      <w:r w:rsidRPr="001D65C4">
        <w:t xml:space="preserve"> help </w:t>
      </w:r>
      <w:r w:rsidRPr="001D65C4">
        <w:rPr>
          <w:rStyle w:val="Emphasis"/>
        </w:rPr>
        <w:t>preserve the current system</w:t>
      </w:r>
      <w:r w:rsidRPr="001D65C4">
        <w:t xml:space="preserve"> </w:t>
      </w:r>
      <w:r w:rsidRPr="001D65C4">
        <w:rPr>
          <w:rStyle w:val="StyleUnderline"/>
        </w:rPr>
        <w:t xml:space="preserve">that has </w:t>
      </w:r>
      <w:r w:rsidRPr="001D65C4">
        <w:rPr>
          <w:rStyle w:val="Emphasis"/>
        </w:rPr>
        <w:t>worked effectively</w:t>
      </w:r>
      <w:r w:rsidRPr="001D65C4">
        <w:rPr>
          <w:rStyle w:val="StyleUnderline"/>
        </w:rPr>
        <w:t xml:space="preserve"> for more than </w:t>
      </w:r>
      <w:r w:rsidRPr="001D65C4">
        <w:rPr>
          <w:rStyle w:val="Emphasis"/>
        </w:rPr>
        <w:t>125 years</w:t>
      </w:r>
      <w:r w:rsidRPr="001D65C4">
        <w:rPr>
          <w:rStyle w:val="StyleUnderline"/>
        </w:rPr>
        <w:t xml:space="preserve">, one that </w:t>
      </w:r>
      <w:r w:rsidRPr="001D65C4">
        <w:rPr>
          <w:rStyle w:val="Emphasis"/>
        </w:rPr>
        <w:t>incentivizes SDOs</w:t>
      </w:r>
      <w:r w:rsidRPr="001D65C4">
        <w:rPr>
          <w:rStyle w:val="StyleUnderline"/>
        </w:rPr>
        <w:t xml:space="preserve"> to </w:t>
      </w:r>
      <w:r w:rsidRPr="001D65C4">
        <w:rPr>
          <w:rStyle w:val="Emphasis"/>
        </w:rPr>
        <w:t>continue creating codes</w:t>
      </w:r>
      <w:r w:rsidRPr="001D65C4">
        <w:t xml:space="preserve"> </w:t>
      </w:r>
      <w:r w:rsidRPr="001D65C4">
        <w:rPr>
          <w:rStyle w:val="StyleUnderline"/>
        </w:rPr>
        <w:t xml:space="preserve">and </w:t>
      </w:r>
      <w:r w:rsidRPr="001D65C4">
        <w:rPr>
          <w:rStyle w:val="Emphasis"/>
        </w:rPr>
        <w:t>standards</w:t>
      </w:r>
      <w:r w:rsidRPr="001D65C4">
        <w:rPr>
          <w:rStyle w:val="StyleUnderline"/>
        </w:rPr>
        <w:t xml:space="preserve"> that </w:t>
      </w:r>
      <w:r w:rsidRPr="001D65C4">
        <w:rPr>
          <w:rStyle w:val="Emphasis"/>
        </w:rPr>
        <w:t>benefit society</w:t>
      </w:r>
      <w:r w:rsidRPr="001D65C4">
        <w:t xml:space="preserve">, </w:t>
      </w:r>
      <w:r w:rsidRPr="001D65C4">
        <w:rPr>
          <w:rStyle w:val="Emphasis"/>
        </w:rPr>
        <w:t>the economy</w:t>
      </w:r>
      <w:r w:rsidRPr="001D65C4">
        <w:t xml:space="preserve">, </w:t>
      </w:r>
      <w:r w:rsidRPr="001D65C4">
        <w:rPr>
          <w:rStyle w:val="StyleUnderline"/>
        </w:rPr>
        <w:t>and</w:t>
      </w:r>
      <w:r w:rsidRPr="001D65C4">
        <w:t xml:space="preserve"> </w:t>
      </w:r>
      <w:r w:rsidRPr="001D65C4">
        <w:rPr>
          <w:rStyle w:val="Emphasis"/>
        </w:rPr>
        <w:t>public safety</w:t>
      </w:r>
      <w:r w:rsidRPr="001D65C4">
        <w:t xml:space="preserve">. </w:t>
      </w:r>
      <w:r w:rsidRPr="001D65C4">
        <w:rPr>
          <w:rStyle w:val="StyleUnderline"/>
        </w:rPr>
        <w:t xml:space="preserve">Without effective copyright protections, there is </w:t>
      </w:r>
      <w:r w:rsidRPr="001D65C4">
        <w:rPr>
          <w:rStyle w:val="Emphasis"/>
        </w:rPr>
        <w:t>grave risk</w:t>
      </w:r>
      <w:r w:rsidRPr="001D65C4">
        <w:rPr>
          <w:rStyle w:val="StyleUnderline"/>
        </w:rPr>
        <w:t xml:space="preserve"> that these organizations will </w:t>
      </w:r>
      <w:r w:rsidRPr="001D65C4">
        <w:rPr>
          <w:rStyle w:val="Emphasis"/>
        </w:rPr>
        <w:t>no longer be able to produce</w:t>
      </w:r>
      <w:r w:rsidRPr="001D65C4">
        <w:rPr>
          <w:rStyle w:val="StyleUnderline"/>
        </w:rPr>
        <w:t xml:space="preserve"> the </w:t>
      </w:r>
      <w:r w:rsidRPr="001D65C4">
        <w:rPr>
          <w:rStyle w:val="Emphasis"/>
        </w:rPr>
        <w:t>high-quality codes</w:t>
      </w:r>
      <w:r w:rsidRPr="001D65C4">
        <w:rPr>
          <w:rStyle w:val="StyleUnderline"/>
        </w:rPr>
        <w:t xml:space="preserve"> and </w:t>
      </w:r>
      <w:r w:rsidRPr="001D65C4">
        <w:rPr>
          <w:rStyle w:val="Emphasis"/>
        </w:rPr>
        <w:t>standards</w:t>
      </w:r>
      <w:r w:rsidRPr="001D65C4">
        <w:rPr>
          <w:rStyle w:val="StyleUnderline"/>
        </w:rPr>
        <w:t xml:space="preserve"> that the public and lawmakers </w:t>
      </w:r>
      <w:r w:rsidRPr="001D65C4">
        <w:rPr>
          <w:rStyle w:val="Emphasis"/>
        </w:rPr>
        <w:t>have come to rely on</w:t>
      </w:r>
      <w:r w:rsidRPr="001D65C4">
        <w:rPr>
          <w:rStyle w:val="StyleUnderline"/>
        </w:rPr>
        <w:t>.</w:t>
      </w:r>
    </w:p>
    <w:p w14:paraId="3D21DAF1" w14:textId="6FEE95AE" w:rsidR="00A666CF" w:rsidRPr="001D65C4" w:rsidRDefault="00A666CF" w:rsidP="00A666CF">
      <w:pPr>
        <w:pStyle w:val="Heading3"/>
      </w:pPr>
      <w:r w:rsidRPr="001D65C4">
        <w:t>2AC/1AR---Copyright K2 Leadership</w:t>
      </w:r>
    </w:p>
    <w:p w14:paraId="73443CFB" w14:textId="596CE5A1" w:rsidR="00A666CF" w:rsidRPr="001D65C4" w:rsidRDefault="008E07AB" w:rsidP="00A666CF">
      <w:pPr>
        <w:pStyle w:val="Heading4"/>
      </w:pPr>
      <w:r w:rsidRPr="001D65C4">
        <w:t>Only copyright provides sufficient incentives for R&amp;D that enables leadership.</w:t>
      </w:r>
    </w:p>
    <w:p w14:paraId="3302FE0B" w14:textId="3D825F4F" w:rsidR="00A666CF" w:rsidRPr="001D65C4" w:rsidRDefault="00A666CF" w:rsidP="00A666CF">
      <w:r w:rsidRPr="001D65C4">
        <w:rPr>
          <w:rStyle w:val="Style13ptBold"/>
        </w:rPr>
        <w:t>Gupta 23</w:t>
      </w:r>
      <w:r w:rsidRPr="001D65C4">
        <w:t xml:space="preserve"> – Senior Adviser in the Renewing American Innovation Project at the Center for Strategic and International Studies, PhD in Economics from the University of California, San Diego.</w:t>
      </w:r>
    </w:p>
    <w:p w14:paraId="20C16ED0" w14:textId="1BDEEB3E" w:rsidR="00A666CF" w:rsidRPr="001D65C4" w:rsidRDefault="00A666CF" w:rsidP="00A666CF">
      <w:r w:rsidRPr="001D65C4">
        <w:t>Kirti Gupta, “Testimony for the ITA-NIST-USPTO Listening Session: Innovating Ideas Around Standards and Intellectual Property,” Center for Strategic and International Studies, 10-11-2023, https://www.csis.org/blogs/perspectives-innovation/testimony-ita-nist-uspto-listening-session-innovating-ideas-around</w:t>
      </w:r>
    </w:p>
    <w:p w14:paraId="713887CB" w14:textId="77777777" w:rsidR="00A666CF" w:rsidRPr="001D65C4" w:rsidRDefault="00A666CF" w:rsidP="00A666CF">
      <w:r w:rsidRPr="001D65C4">
        <w:rPr>
          <w:rStyle w:val="Emphasis"/>
        </w:rPr>
        <w:t>Technology leadership</w:t>
      </w:r>
      <w:r w:rsidRPr="001D65C4">
        <w:t xml:space="preserve"> </w:t>
      </w:r>
      <w:r w:rsidRPr="001D65C4">
        <w:rPr>
          <w:rStyle w:val="StyleUnderline"/>
        </w:rPr>
        <w:t xml:space="preserve">in critical and emerging technology standards are a </w:t>
      </w:r>
      <w:r w:rsidRPr="001D65C4">
        <w:rPr>
          <w:rStyle w:val="Emphasis"/>
        </w:rPr>
        <w:t>priority for national security</w:t>
      </w:r>
      <w:r w:rsidRPr="001D65C4">
        <w:t xml:space="preserve">. </w:t>
      </w:r>
      <w:r w:rsidRPr="001D65C4">
        <w:rPr>
          <w:rStyle w:val="StyleUnderline"/>
        </w:rPr>
        <w:t xml:space="preserve">Governments </w:t>
      </w:r>
      <w:r w:rsidRPr="001D65C4">
        <w:rPr>
          <w:rStyle w:val="Emphasis"/>
        </w:rPr>
        <w:t>around the world</w:t>
      </w:r>
      <w:r w:rsidRPr="001D65C4">
        <w:rPr>
          <w:rStyle w:val="StyleUnderline"/>
        </w:rPr>
        <w:t xml:space="preserve"> have recognized the importance of technology standards</w:t>
      </w:r>
      <w:r w:rsidRPr="001D65C4">
        <w:t xml:space="preserve">. </w:t>
      </w:r>
      <w:r w:rsidRPr="001D65C4">
        <w:rPr>
          <w:rStyle w:val="StyleUnderline"/>
        </w:rPr>
        <w:t>China has a “2035 Standards Plan”.</w:t>
      </w:r>
      <w:r w:rsidRPr="001D65C4">
        <w:t xml:space="preserve"> The EU published its “Standardization Strategy” in 2022. The U.S. published its “National Standards Strategy” in May of this year.</w:t>
      </w:r>
    </w:p>
    <w:p w14:paraId="41B8CA22" w14:textId="77777777" w:rsidR="00A666CF" w:rsidRPr="001D65C4" w:rsidRDefault="00A666CF" w:rsidP="00A666CF">
      <w:pPr>
        <w:rPr>
          <w:rStyle w:val="StyleUnderline"/>
        </w:rPr>
      </w:pPr>
      <w:r w:rsidRPr="001D65C4">
        <w:rPr>
          <w:rStyle w:val="StyleUnderline"/>
        </w:rPr>
        <w:t xml:space="preserve">U.S. must </w:t>
      </w:r>
      <w:r w:rsidRPr="001D65C4">
        <w:rPr>
          <w:rStyle w:val="Emphasis"/>
        </w:rPr>
        <w:t>protect incentives</w:t>
      </w:r>
      <w:r w:rsidRPr="001D65C4">
        <w:rPr>
          <w:rStyle w:val="StyleUnderline"/>
        </w:rPr>
        <w:t xml:space="preserve"> to </w:t>
      </w:r>
      <w:r w:rsidRPr="001D65C4">
        <w:rPr>
          <w:rStyle w:val="Emphasis"/>
        </w:rPr>
        <w:t>invest in standards R&amp;D</w:t>
      </w:r>
      <w:r w:rsidRPr="001D65C4">
        <w:rPr>
          <w:rStyle w:val="StyleUnderline"/>
        </w:rPr>
        <w:t xml:space="preserve"> for </w:t>
      </w:r>
      <w:r w:rsidRPr="001D65C4">
        <w:rPr>
          <w:rStyle w:val="Emphasis"/>
        </w:rPr>
        <w:t>maintaining its technology leadership</w:t>
      </w:r>
      <w:r w:rsidRPr="001D65C4">
        <w:rPr>
          <w:rStyle w:val="StyleUnderline"/>
        </w:rPr>
        <w:t>.</w:t>
      </w:r>
    </w:p>
    <w:p w14:paraId="6B3C2624" w14:textId="77777777" w:rsidR="00A666CF" w:rsidRPr="001D65C4" w:rsidRDefault="00A666CF" w:rsidP="00A666CF">
      <w:r w:rsidRPr="001D65C4">
        <w:t xml:space="preserve">Technology </w:t>
      </w:r>
      <w:r w:rsidRPr="001D65C4">
        <w:rPr>
          <w:rStyle w:val="StyleUnderline"/>
        </w:rPr>
        <w:t>Standards in</w:t>
      </w:r>
      <w:r w:rsidRPr="001D65C4">
        <w:t xml:space="preserve"> Critical and </w:t>
      </w:r>
      <w:r w:rsidRPr="001D65C4">
        <w:rPr>
          <w:rStyle w:val="StyleUnderline"/>
        </w:rPr>
        <w:t xml:space="preserve">Emerging technologies require </w:t>
      </w:r>
      <w:r w:rsidRPr="001D65C4">
        <w:rPr>
          <w:rStyle w:val="Emphasis"/>
        </w:rPr>
        <w:t>significant investments</w:t>
      </w:r>
      <w:r w:rsidRPr="001D65C4">
        <w:t xml:space="preserve"> </w:t>
      </w:r>
      <w:r w:rsidRPr="001D65C4">
        <w:rPr>
          <w:rStyle w:val="StyleUnderline"/>
        </w:rPr>
        <w:t>from private organizations</w:t>
      </w:r>
      <w:r w:rsidRPr="001D65C4">
        <w:t xml:space="preserve"> that voluntarily participate in standards bodies. </w:t>
      </w:r>
      <w:r w:rsidRPr="001D65C4">
        <w:rPr>
          <w:rStyle w:val="StyleUnderline"/>
        </w:rPr>
        <w:t xml:space="preserve">Technologies such as 5G are </w:t>
      </w:r>
      <w:r w:rsidRPr="001D65C4">
        <w:rPr>
          <w:rStyle w:val="Emphasis"/>
        </w:rPr>
        <w:t>highly complex</w:t>
      </w:r>
      <w:r w:rsidRPr="001D65C4">
        <w:t xml:space="preserve"> requiring teams of highly skilled engineers for firms to have meaningful R&amp;D programs and presence in international standards bodies. </w:t>
      </w:r>
      <w:r w:rsidRPr="001D65C4">
        <w:rPr>
          <w:rStyle w:val="StyleUnderline"/>
        </w:rPr>
        <w:t xml:space="preserve">One of the </w:t>
      </w:r>
      <w:r w:rsidRPr="001D65C4">
        <w:rPr>
          <w:rStyle w:val="Emphasis"/>
        </w:rPr>
        <w:t>main reasons</w:t>
      </w:r>
      <w:r w:rsidRPr="001D65C4">
        <w:rPr>
          <w:rStyle w:val="StyleUnderline"/>
        </w:rPr>
        <w:t xml:space="preserve"> these firms invest in R&amp;D and participate in standards is due to their ability to </w:t>
      </w:r>
      <w:r w:rsidRPr="001D65C4">
        <w:rPr>
          <w:rStyle w:val="Emphasis"/>
        </w:rPr>
        <w:t>license their Intellectual Property</w:t>
      </w:r>
      <w:r w:rsidRPr="001D65C4">
        <w:rPr>
          <w:rStyle w:val="StyleUnderline"/>
        </w:rPr>
        <w:t xml:space="preserve"> and </w:t>
      </w:r>
      <w:r w:rsidRPr="001D65C4">
        <w:rPr>
          <w:rStyle w:val="Emphasis"/>
        </w:rPr>
        <w:t>recoup their investments.</w:t>
      </w:r>
    </w:p>
    <w:p w14:paraId="5406A537" w14:textId="77777777" w:rsidR="00A666CF" w:rsidRPr="001D65C4" w:rsidRDefault="00A666CF" w:rsidP="00A666CF">
      <w:r w:rsidRPr="001D65C4">
        <w:rPr>
          <w:rStyle w:val="StyleUnderline"/>
        </w:rPr>
        <w:t>Without strong</w:t>
      </w:r>
      <w:r w:rsidRPr="001D65C4">
        <w:t xml:space="preserve"> enforcement of </w:t>
      </w:r>
      <w:r w:rsidRPr="001D65C4">
        <w:rPr>
          <w:rStyle w:val="StyleUnderline"/>
        </w:rPr>
        <w:t xml:space="preserve">IP rights in </w:t>
      </w:r>
      <w:r w:rsidRPr="001D65C4">
        <w:rPr>
          <w:rStyle w:val="Emphasis"/>
        </w:rPr>
        <w:t>any jurisdiction</w:t>
      </w:r>
      <w:r w:rsidRPr="001D65C4">
        <w:t xml:space="preserve"> —U.S. or foreign— </w:t>
      </w:r>
      <w:r w:rsidRPr="001D65C4">
        <w:rPr>
          <w:rStyle w:val="StyleUnderline"/>
        </w:rPr>
        <w:t xml:space="preserve">the firms investing in R&amp;D for standards may have </w:t>
      </w:r>
      <w:r w:rsidRPr="001D65C4">
        <w:rPr>
          <w:rStyle w:val="Emphasis"/>
        </w:rPr>
        <w:t>difficulty licensing their IP rights</w:t>
      </w:r>
      <w:r w:rsidRPr="001D65C4">
        <w:t xml:space="preserve"> </w:t>
      </w:r>
      <w:r w:rsidRPr="001D65C4">
        <w:rPr>
          <w:rStyle w:val="StyleUnderline"/>
        </w:rPr>
        <w:t xml:space="preserve">and are likely to have </w:t>
      </w:r>
      <w:r w:rsidRPr="001D65C4">
        <w:rPr>
          <w:rStyle w:val="Emphasis"/>
        </w:rPr>
        <w:t>reduced incentives</w:t>
      </w:r>
      <w:r w:rsidRPr="001D65C4">
        <w:rPr>
          <w:rStyle w:val="StyleUnderline"/>
        </w:rPr>
        <w:t xml:space="preserve"> to </w:t>
      </w:r>
      <w:r w:rsidRPr="001D65C4">
        <w:rPr>
          <w:rStyle w:val="Emphasis"/>
        </w:rPr>
        <w:t>innovate in these technologies</w:t>
      </w:r>
      <w:r w:rsidRPr="001D65C4">
        <w:t>.</w:t>
      </w:r>
    </w:p>
    <w:p w14:paraId="7E9B7BC6" w14:textId="77777777" w:rsidR="00A666CF" w:rsidRPr="001D65C4" w:rsidRDefault="00A666CF" w:rsidP="00A666CF">
      <w:r w:rsidRPr="001D65C4">
        <w:t>Currently, the European Commission (EC) is considering a legislative proposal seeking to address what some have perceived as lack of transparency and predictability in the licensing of SEPs. The EC’s draft SEP legislation, among other things, seeks to establish an out-of-court procedure to determine licensing conditions and aggregate royalty rates for a given standard. Any such proposal that seeks to regulate licensing rates reduces the incentives to innovate for firms investing in these standards.</w:t>
      </w:r>
    </w:p>
    <w:p w14:paraId="36D993C9" w14:textId="77777777" w:rsidR="00A666CF" w:rsidRPr="001D65C4" w:rsidRDefault="00A666CF" w:rsidP="00A666CF">
      <w:r w:rsidRPr="001D65C4">
        <w:rPr>
          <w:rStyle w:val="StyleUnderline"/>
        </w:rPr>
        <w:t xml:space="preserve">Current U.S. IP law or policy </w:t>
      </w:r>
      <w:r w:rsidRPr="001D65C4">
        <w:t>on FRAND</w:t>
      </w:r>
      <w:r w:rsidRPr="001D65C4">
        <w:rPr>
          <w:rStyle w:val="StyleUnderline"/>
        </w:rPr>
        <w:t xml:space="preserve"> </w:t>
      </w:r>
      <w:r w:rsidRPr="001D65C4">
        <w:rPr>
          <w:rStyle w:val="Emphasis"/>
        </w:rPr>
        <w:t>supports U.S. innovation</w:t>
      </w:r>
      <w:r w:rsidRPr="001D65C4">
        <w:rPr>
          <w:rStyle w:val="StyleUnderline"/>
        </w:rPr>
        <w:t xml:space="preserve"> and globa</w:t>
      </w:r>
      <w:r w:rsidRPr="001D65C4">
        <w:rPr>
          <w:rStyle w:val="Emphasis"/>
        </w:rPr>
        <w:t>l competitiveness</w:t>
      </w:r>
      <w:r w:rsidRPr="001D65C4">
        <w:rPr>
          <w:rStyle w:val="StyleUnderline"/>
        </w:rPr>
        <w:t xml:space="preserve"> in standards.</w:t>
      </w:r>
    </w:p>
    <w:p w14:paraId="3BB01505" w14:textId="77777777" w:rsidR="00A666CF" w:rsidRPr="001D65C4" w:rsidRDefault="00A666CF" w:rsidP="00A666CF">
      <w:r w:rsidRPr="001D65C4">
        <w:rPr>
          <w:rStyle w:val="StyleUnderline"/>
        </w:rPr>
        <w:t>The market-based approach</w:t>
      </w:r>
      <w:r w:rsidRPr="001D65C4">
        <w:t xml:space="preserve"> for the determination of FRAND rates </w:t>
      </w:r>
      <w:r w:rsidRPr="001D65C4">
        <w:rPr>
          <w:rStyle w:val="StyleUnderline"/>
        </w:rPr>
        <w:t xml:space="preserve">has delivered a </w:t>
      </w:r>
      <w:r w:rsidRPr="001D65C4">
        <w:rPr>
          <w:rStyle w:val="Emphasis"/>
        </w:rPr>
        <w:t>highly successful industry</w:t>
      </w:r>
      <w:r w:rsidRPr="001D65C4">
        <w:rPr>
          <w:rStyle w:val="StyleUnderline"/>
        </w:rPr>
        <w:t xml:space="preserve"> over the </w:t>
      </w:r>
      <w:r w:rsidRPr="001D65C4">
        <w:rPr>
          <w:rStyle w:val="Emphasis"/>
        </w:rPr>
        <w:t>last several decades</w:t>
      </w:r>
      <w:r w:rsidRPr="001D65C4">
        <w:t>. There are more mobile subscriptions today than the number of people on the planet. Mobile technology is perhaps the most democratically adopted technology on the planet.</w:t>
      </w:r>
    </w:p>
    <w:p w14:paraId="7A04426B" w14:textId="77777777" w:rsidR="00A666CF" w:rsidRPr="001D65C4" w:rsidRDefault="00A666CF" w:rsidP="00A666CF">
      <w:pPr>
        <w:rPr>
          <w:sz w:val="16"/>
          <w:szCs w:val="16"/>
        </w:rPr>
      </w:pPr>
      <w:r w:rsidRPr="001D65C4">
        <w:rPr>
          <w:sz w:val="16"/>
          <w:szCs w:val="16"/>
        </w:rPr>
        <w:t>There is now a robust body of case law on FRAND jurisprudence across the globe in major jurisdictions providing clarity on key FRAND principles.</w:t>
      </w:r>
    </w:p>
    <w:p w14:paraId="7F158E72" w14:textId="77777777" w:rsidR="00A666CF" w:rsidRPr="001D65C4" w:rsidRDefault="00A666CF" w:rsidP="00A666CF">
      <w:pPr>
        <w:rPr>
          <w:sz w:val="16"/>
          <w:szCs w:val="16"/>
        </w:rPr>
      </w:pPr>
      <w:r w:rsidRPr="001D65C4">
        <w:rPr>
          <w:sz w:val="16"/>
          <w:szCs w:val="16"/>
        </w:rPr>
        <w:t>The U.S. policy makers have decided to leave the functioning of licensing to the markets. In early 2022, the U.S. Department of Justice (“DOJ”) circulated a draft policy statement concerning licensing negotiations and remedies for SEPs, later withdrawing not only the idea of issuing a new policy statement, but also the one that was in-place from 2019. Instead, the DOJ committed to focus on evaluating conduct related to SEP licensing on a case-by-case basis. That is the similar approach that the EU has adopted, thus-far.</w:t>
      </w:r>
    </w:p>
    <w:p w14:paraId="5A54CCEB" w14:textId="77777777" w:rsidR="00A666CF" w:rsidRPr="001D65C4" w:rsidRDefault="00A666CF" w:rsidP="00A666CF">
      <w:pPr>
        <w:rPr>
          <w:sz w:val="16"/>
          <w:szCs w:val="16"/>
        </w:rPr>
      </w:pPr>
      <w:r w:rsidRPr="001D65C4">
        <w:rPr>
          <w:sz w:val="16"/>
          <w:szCs w:val="16"/>
        </w:rPr>
        <w:t>Ideally, the U.S. policy makers continue to engage in a bilateral dialogue with the EU to stay in alignment. The EU’s current proposal of regulating the licensing and pricing of SEPs comes at a time when the world is competing for leadership in critical technologies such as 5G standards; indeed, 5G SEPs are a primary focus of this legislation. Regulating 5G licensing framework is likely to have an impact on incentives to innovate and lead in 5G (and future 6G and other critical standards) by the European innovators and beyond. Losing leadership in 5G, 6G, and related technologies has significant geopolitical consequences.</w:t>
      </w:r>
    </w:p>
    <w:p w14:paraId="63F202A6" w14:textId="77777777" w:rsidR="00A666CF" w:rsidRPr="001D65C4" w:rsidRDefault="00A666CF" w:rsidP="00A666CF">
      <w:pPr>
        <w:rPr>
          <w:sz w:val="16"/>
          <w:szCs w:val="16"/>
        </w:rPr>
      </w:pPr>
      <w:r w:rsidRPr="001D65C4">
        <w:rPr>
          <w:sz w:val="16"/>
          <w:szCs w:val="16"/>
        </w:rPr>
        <w:t>The Department of Commerce can strengthen U.S. participation in international technology standards by taking initiatives to maintain a rules-based standards ecosystem. I list some suggested specific policy actions for U.S. policymakers to consider, with the objectives to preserve a rules-based global standards ecosystem, adhering to and maintain a market- and consumer-driven innovation agenda, and technology selection based on consensus and merit.</w:t>
      </w:r>
    </w:p>
    <w:p w14:paraId="78C2B860" w14:textId="343C7CFA" w:rsidR="00A666CF" w:rsidRPr="001D65C4" w:rsidRDefault="00A666CF" w:rsidP="00A666CF">
      <w:r w:rsidRPr="001D65C4">
        <w:t xml:space="preserve">Maintain a strong IPR regime. </w:t>
      </w:r>
      <w:r w:rsidRPr="001D65C4">
        <w:rPr>
          <w:rStyle w:val="StyleUnderline"/>
        </w:rPr>
        <w:t xml:space="preserve">To maintain the incentives of U.S. firms to participate in long-term and risky R&amp;D that is required to be an innovation leader and </w:t>
      </w:r>
      <w:r w:rsidRPr="001D65C4">
        <w:rPr>
          <w:rStyle w:val="Emphasis"/>
        </w:rPr>
        <w:t>lead in critical standards</w:t>
      </w:r>
      <w:r w:rsidRPr="001D65C4">
        <w:t xml:space="preserve">, </w:t>
      </w:r>
      <w:r w:rsidRPr="001D65C4">
        <w:rPr>
          <w:rStyle w:val="StyleUnderline"/>
        </w:rPr>
        <w:t xml:space="preserve">protecting the ability of U.S. firms to </w:t>
      </w:r>
      <w:r w:rsidRPr="001D65C4">
        <w:rPr>
          <w:rStyle w:val="Emphasis"/>
        </w:rPr>
        <w:t>monetize their IP</w:t>
      </w:r>
      <w:r w:rsidRPr="001D65C4">
        <w:rPr>
          <w:rStyle w:val="StyleUnderline"/>
        </w:rPr>
        <w:t xml:space="preserve"> </w:t>
      </w:r>
      <w:r w:rsidRPr="001D65C4">
        <w:t>in international markets</w:t>
      </w:r>
      <w:r w:rsidRPr="001D65C4">
        <w:rPr>
          <w:rStyle w:val="StyleUnderline"/>
        </w:rPr>
        <w:t xml:space="preserve"> is the </w:t>
      </w:r>
      <w:r w:rsidRPr="001D65C4">
        <w:rPr>
          <w:rStyle w:val="Emphasis"/>
        </w:rPr>
        <w:t>first step</w:t>
      </w:r>
      <w:r w:rsidRPr="001D65C4">
        <w:rPr>
          <w:rStyle w:val="StyleUnderline"/>
        </w:rPr>
        <w:t>.</w:t>
      </w:r>
      <w:r w:rsidRPr="001D65C4">
        <w:t xml:space="preserve"> A stronger IP regime in the U.S. is also helpful towards increasing the incentives to innovate in patent-intensive critical technologies.   </w:t>
      </w:r>
    </w:p>
    <w:p w14:paraId="466238A8" w14:textId="77777777" w:rsidR="0053731E" w:rsidRPr="001D65C4" w:rsidRDefault="0053731E" w:rsidP="0053731E">
      <w:pPr>
        <w:pStyle w:val="Heading3"/>
      </w:pPr>
      <w:r w:rsidRPr="001D65C4">
        <w:t>2AC/1AR---SDOs K2 Beating China</w:t>
      </w:r>
    </w:p>
    <w:p w14:paraId="41245E6C" w14:textId="0BC5DC39" w:rsidR="0053731E" w:rsidRPr="001D65C4" w:rsidRDefault="008E07AB" w:rsidP="0053731E">
      <w:pPr>
        <w:pStyle w:val="Heading4"/>
      </w:pPr>
      <w:r w:rsidRPr="001D65C4">
        <w:t>SDOs are the key geopolitical battleground.</w:t>
      </w:r>
    </w:p>
    <w:p w14:paraId="2B472376" w14:textId="77777777" w:rsidR="0053731E" w:rsidRPr="001D65C4" w:rsidRDefault="0053731E" w:rsidP="0053731E">
      <w:r w:rsidRPr="001D65C4">
        <w:rPr>
          <w:rStyle w:val="Style13ptBold"/>
        </w:rPr>
        <w:t>Gorman 20</w:t>
      </w:r>
      <w:r w:rsidRPr="001D65C4">
        <w:t xml:space="preserve"> – Emerging Technologies Fellow at the German Marshall Fund’s Alliance for Securing Democracy, M.S. in Applied Physics from Stanford University.</w:t>
      </w:r>
    </w:p>
    <w:p w14:paraId="6328319E" w14:textId="77777777" w:rsidR="0053731E" w:rsidRPr="001D65C4" w:rsidRDefault="0053731E" w:rsidP="0053731E">
      <w:r w:rsidRPr="001D65C4">
        <w:t>Lindsay Gorman, “The U.S. Needs to Get in the Standards Game—With Like-Minded Democracies,” Lawfare, 04-02-2020, https://www.lawfaremedia.org/article/us-needs-get-standards-game%E2%80%94-minded-democracies</w:t>
      </w:r>
    </w:p>
    <w:p w14:paraId="18046CBE" w14:textId="77777777" w:rsidR="0053731E" w:rsidRPr="001D65C4" w:rsidRDefault="0053731E" w:rsidP="0053731E">
      <w:r w:rsidRPr="001D65C4">
        <w:rPr>
          <w:rStyle w:val="StyleUnderline"/>
        </w:rPr>
        <w:t>Technical bodies</w:t>
      </w:r>
      <w:r w:rsidRPr="001D65C4">
        <w:t xml:space="preserve"> like 3GPP—</w:t>
      </w:r>
      <w:r w:rsidRPr="001D65C4">
        <w:rPr>
          <w:rStyle w:val="StyleUnderline"/>
        </w:rPr>
        <w:t>and the hundreds of other international-standards-making organizations that set the rules for cyberspace and the future internet</w:t>
      </w:r>
      <w:r w:rsidRPr="001D65C4">
        <w:t>—</w:t>
      </w:r>
      <w:r w:rsidRPr="001D65C4">
        <w:rPr>
          <w:rStyle w:val="StyleUnderline"/>
        </w:rPr>
        <w:t>have become</w:t>
      </w:r>
      <w:r w:rsidRPr="001D65C4">
        <w:t xml:space="preserve"> unlikely </w:t>
      </w:r>
      <w:r w:rsidRPr="001D65C4">
        <w:rPr>
          <w:rStyle w:val="Emphasis"/>
        </w:rPr>
        <w:t>battlegrounds in the geopolitical contest</w:t>
      </w:r>
      <w:r w:rsidRPr="001D65C4">
        <w:t xml:space="preserve"> </w:t>
      </w:r>
      <w:r w:rsidRPr="001D65C4">
        <w:rPr>
          <w:rStyle w:val="StyleUnderline"/>
        </w:rPr>
        <w:t xml:space="preserve">over the </w:t>
      </w:r>
      <w:r w:rsidRPr="001D65C4">
        <w:rPr>
          <w:rStyle w:val="Emphasis"/>
        </w:rPr>
        <w:t>cyber</w:t>
      </w:r>
      <w:r w:rsidRPr="001D65C4">
        <w:rPr>
          <w:rStyle w:val="StyleUnderline"/>
        </w:rPr>
        <w:t xml:space="preserve"> and </w:t>
      </w:r>
      <w:r w:rsidRPr="001D65C4">
        <w:rPr>
          <w:rStyle w:val="Emphasis"/>
        </w:rPr>
        <w:t>information</w:t>
      </w:r>
      <w:r w:rsidRPr="001D65C4">
        <w:rPr>
          <w:rStyle w:val="StyleUnderline"/>
        </w:rPr>
        <w:t xml:space="preserve"> space</w:t>
      </w:r>
      <w:r w:rsidRPr="001D65C4">
        <w:t xml:space="preserve">. </w:t>
      </w:r>
      <w:r w:rsidRPr="001D65C4">
        <w:rPr>
          <w:rStyle w:val="StyleUnderline"/>
        </w:rPr>
        <w:t xml:space="preserve">And the </w:t>
      </w:r>
      <w:r w:rsidRPr="001D65C4">
        <w:t>Chinese Communist Party (</w:t>
      </w:r>
      <w:r w:rsidRPr="001D65C4">
        <w:rPr>
          <w:rStyle w:val="StyleUnderline"/>
        </w:rPr>
        <w:t>CCP</w:t>
      </w:r>
      <w:r w:rsidRPr="001D65C4">
        <w:t xml:space="preserve">) </w:t>
      </w:r>
      <w:r w:rsidRPr="001D65C4">
        <w:rPr>
          <w:rStyle w:val="StyleUnderline"/>
        </w:rPr>
        <w:t>is using</w:t>
      </w:r>
      <w:r w:rsidRPr="001D65C4">
        <w:t xml:space="preserve"> coordinated attention and top-down </w:t>
      </w:r>
      <w:r w:rsidRPr="001D65C4">
        <w:rPr>
          <w:rStyle w:val="StyleUnderline"/>
        </w:rPr>
        <w:t xml:space="preserve">industrial policy to </w:t>
      </w:r>
      <w:r w:rsidRPr="001D65C4">
        <w:rPr>
          <w:rStyle w:val="Emphasis"/>
        </w:rPr>
        <w:t>drive</w:t>
      </w:r>
      <w:r w:rsidRPr="001D65C4">
        <w:t xml:space="preserve"> its </w:t>
      </w:r>
      <w:r w:rsidRPr="001D65C4">
        <w:rPr>
          <w:rStyle w:val="Emphasis"/>
        </w:rPr>
        <w:t>global success</w:t>
      </w:r>
      <w:r w:rsidRPr="001D65C4">
        <w:rPr>
          <w:rStyle w:val="StyleUnderline"/>
        </w:rPr>
        <w:t xml:space="preserve"> in these technocratic bodies and in the technologies they yield</w:t>
      </w:r>
      <w:r w:rsidRPr="001D65C4">
        <w:t xml:space="preserve">. </w:t>
      </w:r>
      <w:r w:rsidRPr="001D65C4">
        <w:rPr>
          <w:rStyle w:val="StyleUnderline"/>
        </w:rPr>
        <w:t xml:space="preserve">To </w:t>
      </w:r>
      <w:r w:rsidRPr="001D65C4">
        <w:rPr>
          <w:rStyle w:val="Emphasis"/>
        </w:rPr>
        <w:t>ensure the competitiveness</w:t>
      </w:r>
      <w:r w:rsidRPr="001D65C4">
        <w:rPr>
          <w:rStyle w:val="StyleUnderline"/>
        </w:rPr>
        <w:t xml:space="preserve"> of the U</w:t>
      </w:r>
      <w:r w:rsidRPr="001D65C4">
        <w:t xml:space="preserve">nited </w:t>
      </w:r>
      <w:r w:rsidRPr="001D65C4">
        <w:rPr>
          <w:rStyle w:val="StyleUnderline"/>
        </w:rPr>
        <w:t>S</w:t>
      </w:r>
      <w:r w:rsidRPr="001D65C4">
        <w:t xml:space="preserve">tates and other democracies </w:t>
      </w:r>
      <w:r w:rsidRPr="001D65C4">
        <w:rPr>
          <w:rStyle w:val="StyleUnderline"/>
        </w:rPr>
        <w:t xml:space="preserve">in the future of </w:t>
      </w:r>
      <w:r w:rsidRPr="001D65C4">
        <w:rPr>
          <w:rStyle w:val="Emphasis"/>
        </w:rPr>
        <w:t>internet technology</w:t>
      </w:r>
      <w:r w:rsidRPr="001D65C4">
        <w:rPr>
          <w:rStyle w:val="StyleUnderline"/>
        </w:rPr>
        <w:t xml:space="preserve"> and</w:t>
      </w:r>
      <w:r w:rsidRPr="001D65C4">
        <w:t xml:space="preserve"> the norms of </w:t>
      </w:r>
      <w:r w:rsidRPr="001D65C4">
        <w:rPr>
          <w:rStyle w:val="Emphasis"/>
        </w:rPr>
        <w:t>cyber governance</w:t>
      </w:r>
      <w:r w:rsidRPr="001D65C4">
        <w:t xml:space="preserve"> around it, </w:t>
      </w:r>
      <w:r w:rsidRPr="001D65C4">
        <w:rPr>
          <w:rStyle w:val="StyleUnderline"/>
        </w:rPr>
        <w:t xml:space="preserve">the U.S. and its allies need to </w:t>
      </w:r>
      <w:r w:rsidRPr="001D65C4">
        <w:rPr>
          <w:rStyle w:val="Emphasis"/>
        </w:rPr>
        <w:t>get in the standards game</w:t>
      </w:r>
      <w:r w:rsidRPr="001D65C4">
        <w:t>.</w:t>
      </w:r>
    </w:p>
    <w:p w14:paraId="7CCC6F8A" w14:textId="77777777" w:rsidR="0053731E" w:rsidRPr="001D65C4" w:rsidRDefault="0053731E" w:rsidP="0053731E"/>
    <w:p w14:paraId="49DFFC04" w14:textId="38B93133" w:rsidR="0053731E" w:rsidRPr="001D65C4" w:rsidRDefault="009813E0" w:rsidP="0053731E">
      <w:pPr>
        <w:pStyle w:val="Heading4"/>
      </w:pPr>
      <w:r w:rsidRPr="001D65C4">
        <w:t>It will determine who is the technological leader.</w:t>
      </w:r>
    </w:p>
    <w:p w14:paraId="30D3FB19" w14:textId="77777777" w:rsidR="0053731E" w:rsidRPr="001D65C4" w:rsidRDefault="0053731E" w:rsidP="0053731E">
      <w:r w:rsidRPr="001D65C4">
        <w:rPr>
          <w:rStyle w:val="Style13ptBold"/>
        </w:rPr>
        <w:t>Kerry 24</w:t>
      </w:r>
      <w:r w:rsidRPr="001D65C4">
        <w:t xml:space="preserve"> – Ann R. and Andrew H. Tisch Distinguished Visiting Fellow for Governance Studies in the Center for Technology Innovation at the Brookings Institute, former Acting Secretary for the U.S. Department of Commerce.</w:t>
      </w:r>
    </w:p>
    <w:p w14:paraId="4F54B929" w14:textId="77777777" w:rsidR="0053731E" w:rsidRPr="001D65C4" w:rsidRDefault="0053731E" w:rsidP="0053731E">
      <w:r w:rsidRPr="001D65C4">
        <w:t>Cameron F. Kerry, “Small yards, big tents: How to build cooperation on critical international standards,” Brookings Institute, 03-11-2024, https://www.brookings.edu/articles/small-yards-big-tents-how-to-build-cooperation-on-critical-international-standards/</w:t>
      </w:r>
    </w:p>
    <w:p w14:paraId="005033E3" w14:textId="77777777" w:rsidR="0053731E" w:rsidRPr="001D65C4" w:rsidRDefault="0053731E" w:rsidP="0053731E">
      <w:r w:rsidRPr="001D65C4">
        <w:t xml:space="preserve">And yet, </w:t>
      </w:r>
      <w:r w:rsidRPr="001D65C4">
        <w:rPr>
          <w:rStyle w:val="StyleUnderline"/>
        </w:rPr>
        <w:t>the U</w:t>
      </w:r>
      <w:r w:rsidRPr="001D65C4">
        <w:t xml:space="preserve">nited </w:t>
      </w:r>
      <w:r w:rsidRPr="001D65C4">
        <w:rPr>
          <w:rStyle w:val="StyleUnderline"/>
        </w:rPr>
        <w:t>S</w:t>
      </w:r>
      <w:r w:rsidRPr="001D65C4">
        <w:t xml:space="preserve">tates, </w:t>
      </w:r>
      <w:r w:rsidRPr="001D65C4">
        <w:rPr>
          <w:rStyle w:val="StyleUnderline"/>
        </w:rPr>
        <w:t xml:space="preserve">European Union, and China have each identified standards development as </w:t>
      </w:r>
      <w:r w:rsidRPr="001D65C4">
        <w:rPr>
          <w:rStyle w:val="Emphasis"/>
        </w:rPr>
        <w:t>critical</w:t>
      </w:r>
      <w:r w:rsidRPr="001D65C4">
        <w:rPr>
          <w:rStyle w:val="StyleUnderline"/>
        </w:rPr>
        <w:t xml:space="preserve"> to </w:t>
      </w:r>
      <w:r w:rsidRPr="001D65C4">
        <w:rPr>
          <w:rStyle w:val="Emphasis"/>
        </w:rPr>
        <w:t>strategically important technologie</w:t>
      </w:r>
      <w:r w:rsidRPr="001D65C4">
        <w:rPr>
          <w:rStyle w:val="StyleUnderline"/>
        </w:rPr>
        <w:t>s.</w:t>
      </w:r>
      <w:r w:rsidRPr="001D65C4">
        <w:t xml:space="preserve"> </w:t>
      </w:r>
      <w:r w:rsidRPr="001D65C4">
        <w:rPr>
          <w:rStyle w:val="StyleUnderline"/>
        </w:rPr>
        <w:t>The White House issued a “National Standards Strategy</w:t>
      </w:r>
      <w:r w:rsidRPr="001D65C4">
        <w:t xml:space="preserve"> for Critical and Emerging Technology” in May 2023 </w:t>
      </w:r>
      <w:r w:rsidRPr="001D65C4">
        <w:rPr>
          <w:rStyle w:val="StyleUnderline"/>
        </w:rPr>
        <w:t xml:space="preserve">that affirms the </w:t>
      </w:r>
      <w:r w:rsidRPr="001D65C4">
        <w:rPr>
          <w:rStyle w:val="Emphasis"/>
        </w:rPr>
        <w:t>importance of standards</w:t>
      </w:r>
      <w:r w:rsidRPr="001D65C4">
        <w:t xml:space="preserve"> and calls for “[b]olstering U.S. engagement in standards for critical and emerging technology spaces ….”1 In 2022, the European Commission published a standards strategy that called for strengthening the global role of European standardization because “the strategic importance of standards has not been adequately recognized at the cost of EU leadership in standards-setting.”2 The U.S. and EU strategies follow on </w:t>
      </w:r>
      <w:r w:rsidRPr="001D65C4">
        <w:rPr>
          <w:rStyle w:val="StyleUnderline"/>
        </w:rPr>
        <w:t>China’s</w:t>
      </w:r>
      <w:r w:rsidRPr="001D65C4">
        <w:t xml:space="preserve"> 2021 outline </w:t>
      </w:r>
      <w:r w:rsidRPr="001D65C4">
        <w:rPr>
          <w:rStyle w:val="StyleUnderline"/>
        </w:rPr>
        <w:t>plan</w:t>
      </w:r>
      <w:r w:rsidRPr="001D65C4">
        <w:t xml:space="preserve"> to </w:t>
      </w:r>
      <w:r w:rsidRPr="001D65C4">
        <w:rPr>
          <w:rStyle w:val="StyleUnderline"/>
        </w:rPr>
        <w:t>improve standards development</w:t>
      </w:r>
      <w:r w:rsidRPr="001D65C4">
        <w:t xml:space="preserve"> and increase incorporation of international standards </w:t>
      </w:r>
      <w:r w:rsidRPr="001D65C4">
        <w:rPr>
          <w:rStyle w:val="StyleUnderline"/>
        </w:rPr>
        <w:t xml:space="preserve">because they are “an important aspect of the country’s </w:t>
      </w:r>
      <w:r w:rsidRPr="001D65C4">
        <w:rPr>
          <w:rStyle w:val="Emphasis"/>
        </w:rPr>
        <w:t>foundational systems</w:t>
      </w:r>
      <w:r w:rsidRPr="001D65C4">
        <w:t>.”3</w:t>
      </w:r>
    </w:p>
    <w:p w14:paraId="1FE344B6" w14:textId="77777777" w:rsidR="0053731E" w:rsidRPr="001D65C4" w:rsidRDefault="0053731E" w:rsidP="0053731E">
      <w:r w:rsidRPr="001D65C4">
        <w:t xml:space="preserve">These parallel initiatives recognize how much </w:t>
      </w:r>
      <w:r w:rsidRPr="001D65C4">
        <w:rPr>
          <w:rStyle w:val="StyleUnderline"/>
        </w:rPr>
        <w:t>technical standards</w:t>
      </w:r>
      <w:r w:rsidRPr="001D65C4">
        <w:t xml:space="preserve"> and the organizations that develop them </w:t>
      </w:r>
      <w:r w:rsidRPr="001D65C4">
        <w:rPr>
          <w:rStyle w:val="StyleUnderline"/>
        </w:rPr>
        <w:t xml:space="preserve">can shape </w:t>
      </w:r>
      <w:r w:rsidRPr="001D65C4">
        <w:rPr>
          <w:rStyle w:val="Emphasis"/>
        </w:rPr>
        <w:t>21st century information society</w:t>
      </w:r>
      <w:r w:rsidRPr="001D65C4">
        <w:t xml:space="preserve">. </w:t>
      </w:r>
      <w:r w:rsidRPr="001D65C4">
        <w:rPr>
          <w:rStyle w:val="StyleUnderline"/>
        </w:rPr>
        <w:t xml:space="preserve">Across </w:t>
      </w:r>
      <w:r w:rsidRPr="001D65C4">
        <w:rPr>
          <w:rStyle w:val="Emphasis"/>
        </w:rPr>
        <w:t>industries</w:t>
      </w:r>
      <w:r w:rsidRPr="001D65C4">
        <w:rPr>
          <w:rStyle w:val="StyleUnderline"/>
        </w:rPr>
        <w:t xml:space="preserve">, </w:t>
      </w:r>
      <w:r w:rsidRPr="001D65C4">
        <w:rPr>
          <w:rStyle w:val="Emphasis"/>
        </w:rPr>
        <w:t>technologies</w:t>
      </w:r>
      <w:r w:rsidRPr="001D65C4">
        <w:rPr>
          <w:rStyle w:val="StyleUnderline"/>
        </w:rPr>
        <w:t xml:space="preserve">, and </w:t>
      </w:r>
      <w:r w:rsidRPr="001D65C4">
        <w:rPr>
          <w:rStyle w:val="Emphasis"/>
        </w:rPr>
        <w:t>countries</w:t>
      </w:r>
      <w:r w:rsidRPr="001D65C4">
        <w:rPr>
          <w:rStyle w:val="StyleUnderline"/>
        </w:rPr>
        <w:t>, standards help enhance safety, improve management practices, and enable interoperability</w:t>
      </w:r>
      <w:r w:rsidRPr="001D65C4">
        <w:t xml:space="preserve"> for businesses and consumers. </w:t>
      </w:r>
      <w:r w:rsidRPr="001D65C4">
        <w:rPr>
          <w:rStyle w:val="StyleUnderline"/>
        </w:rPr>
        <w:t>They</w:t>
      </w:r>
      <w:r w:rsidRPr="001D65C4">
        <w:t xml:space="preserve"> also can </w:t>
      </w:r>
      <w:r w:rsidRPr="001D65C4">
        <w:rPr>
          <w:rStyle w:val="StyleUnderline"/>
        </w:rPr>
        <w:t>provide coherent frameworks by which products</w:t>
      </w:r>
      <w:r w:rsidRPr="001D65C4">
        <w:t xml:space="preserve"> and services </w:t>
      </w:r>
      <w:r w:rsidRPr="001D65C4">
        <w:rPr>
          <w:rStyle w:val="StyleUnderline"/>
        </w:rPr>
        <w:t>comply with a given law.</w:t>
      </w:r>
      <w:r w:rsidRPr="001D65C4">
        <w:t xml:space="preserve"> In the digital arena, </w:t>
      </w:r>
      <w:r w:rsidRPr="001D65C4">
        <w:rPr>
          <w:rStyle w:val="StyleUnderline"/>
        </w:rPr>
        <w:t>standards permit</w:t>
      </w:r>
      <w:r w:rsidRPr="001D65C4">
        <w:t xml:space="preserve"> different </w:t>
      </w:r>
      <w:r w:rsidRPr="001D65C4">
        <w:rPr>
          <w:rStyle w:val="StyleUnderline"/>
        </w:rPr>
        <w:t>systems to communicate and share data with one another reliably</w:t>
      </w:r>
      <w:r w:rsidRPr="001D65C4">
        <w:t>, reduce the costs of the communication and data exchange, and provide more secure and resilient data storage and transmission.</w:t>
      </w:r>
    </w:p>
    <w:p w14:paraId="6CCFCB43" w14:textId="77777777" w:rsidR="0053731E" w:rsidRPr="001D65C4" w:rsidRDefault="0053731E" w:rsidP="0053731E">
      <w:pPr>
        <w:rPr>
          <w:sz w:val="16"/>
          <w:szCs w:val="16"/>
        </w:rPr>
      </w:pPr>
      <w:r w:rsidRPr="001D65C4">
        <w:rPr>
          <w:sz w:val="16"/>
          <w:szCs w:val="16"/>
        </w:rPr>
        <w:t>A familiar example of such standards is IEEE 802.11, which enables seamless Wi-Fi connections as the bandwidth of routers expands and devices move about.4 In addition to using Wi-Fi, consumer smart phones rely on a host of hardware and software standards, such as ISO/IEC 14496 (ITU H.264) and ISO/IEC 23008 (ITU H.265)5 for media playback; IETF ICE for FaceTime;6 and specifications from Bluetooth SIG,7 and defense against liquid and dust under IEC 60529 (ingress protection ratings).8 (I did mention alphabet soups and number salads). These are just some of the many standards that enable the connections and devices bundled into mobile phones and many other connected devices. “God is in the details,” said the architect Ludwig Mies van der Rohe, and, in today’s technology-driven societies, standards drive the details.</w:t>
      </w:r>
    </w:p>
    <w:p w14:paraId="7AB5CD0F" w14:textId="77777777" w:rsidR="0053731E" w:rsidRPr="001D65C4" w:rsidRDefault="0053731E" w:rsidP="0053731E">
      <w:r w:rsidRPr="001D65C4">
        <w:rPr>
          <w:rStyle w:val="StyleUnderline"/>
        </w:rPr>
        <w:t xml:space="preserve">As the world grapples with the risks and opportunities of </w:t>
      </w:r>
      <w:r w:rsidRPr="001D65C4">
        <w:rPr>
          <w:rStyle w:val="Emphasis"/>
        </w:rPr>
        <w:t>artificial intelligence</w:t>
      </w:r>
      <w:r w:rsidRPr="001D65C4">
        <w:rPr>
          <w:rStyle w:val="StyleUnderline"/>
        </w:rPr>
        <w:t xml:space="preserve"> and </w:t>
      </w:r>
      <w:r w:rsidRPr="001D65C4">
        <w:rPr>
          <w:rStyle w:val="Emphasis"/>
        </w:rPr>
        <w:t>other emerging technologies</w:t>
      </w:r>
      <w:r w:rsidRPr="001D65C4">
        <w:t xml:space="preserve">, </w:t>
      </w:r>
      <w:r w:rsidRPr="001D65C4">
        <w:rPr>
          <w:rStyle w:val="StyleUnderline"/>
        </w:rPr>
        <w:t>mastering the details will be necessary for</w:t>
      </w:r>
      <w:r w:rsidRPr="001D65C4">
        <w:t xml:space="preserve"> understanding the implications of these technologies and </w:t>
      </w:r>
      <w:r w:rsidRPr="001D65C4">
        <w:rPr>
          <w:rStyle w:val="StyleUnderline"/>
        </w:rPr>
        <w:t>managing those implications in policy and application</w:t>
      </w:r>
      <w:r w:rsidRPr="001D65C4">
        <w:t xml:space="preserve">. </w:t>
      </w:r>
      <w:r w:rsidRPr="001D65C4">
        <w:rPr>
          <w:rStyle w:val="StyleUnderline"/>
        </w:rPr>
        <w:t>So it makes sense for governments to sharpen their focus on standards</w:t>
      </w:r>
      <w:r w:rsidRPr="001D65C4">
        <w:t xml:space="preserve"> and standards development as they address the economic, social, and geopolitical impact of technology policy and development. Yet government attention also has the potential to undermine attributes that are fundamental to the effectiveness of standards and the processes by which they are developed. This working paper examines how governments can work to strengthen international standards commensurate with the importance of standards for emerging technologies while sustaining the independent, collaborative, and research-driven role of standards development organizations (SDOs) and broadening their participation and transparency.</w:t>
      </w:r>
    </w:p>
    <w:p w14:paraId="2B88C53E" w14:textId="77777777" w:rsidR="0053731E" w:rsidRPr="001D65C4" w:rsidRDefault="0053731E" w:rsidP="0053731E"/>
    <w:p w14:paraId="39039AB0" w14:textId="77777777" w:rsidR="0053731E" w:rsidRPr="001D65C4" w:rsidRDefault="0053731E" w:rsidP="0053731E">
      <w:pPr>
        <w:pStyle w:val="Heading4"/>
      </w:pPr>
      <w:r w:rsidRPr="001D65C4">
        <w:t>There’s a global consensus that standards are the key to the tech race.</w:t>
      </w:r>
    </w:p>
    <w:p w14:paraId="5A52307F" w14:textId="77777777" w:rsidR="0053731E" w:rsidRPr="001D65C4" w:rsidRDefault="0053731E" w:rsidP="0053731E">
      <w:r w:rsidRPr="001D65C4">
        <w:rPr>
          <w:rStyle w:val="Style13ptBold"/>
        </w:rPr>
        <w:t>Kerry 24</w:t>
      </w:r>
      <w:r w:rsidRPr="001D65C4">
        <w:t xml:space="preserve"> – Ann R. and Andrew H. Tisch Distinguished Visiting Fellow for Governance Studies in the Center for Technology Innovation at the Brookings Institute, former Acting Secretary for the U.S. Department of Commerce.</w:t>
      </w:r>
    </w:p>
    <w:p w14:paraId="1E1B5AD2" w14:textId="77777777" w:rsidR="0053731E" w:rsidRPr="001D65C4" w:rsidRDefault="0053731E" w:rsidP="0053731E">
      <w:r w:rsidRPr="001D65C4">
        <w:t>Cameron F. Kerry, “Small yards, big tents: How to build cooperation on critical international standards,” Brookings Institute, 03-11-2024, https://www.brookings.edu/articles/small-yards-big-tents-how-to-build-cooperation-on-critical-international-standards/</w:t>
      </w:r>
    </w:p>
    <w:p w14:paraId="1A77E63C" w14:textId="77777777" w:rsidR="0053731E" w:rsidRPr="001D65C4" w:rsidRDefault="0053731E" w:rsidP="0053731E">
      <w:r w:rsidRPr="001D65C4">
        <w:rPr>
          <w:rStyle w:val="StyleUnderline"/>
        </w:rPr>
        <w:t>The U</w:t>
      </w:r>
      <w:r w:rsidRPr="001D65C4">
        <w:t xml:space="preserve">nited </w:t>
      </w:r>
      <w:r w:rsidRPr="001D65C4">
        <w:rPr>
          <w:rStyle w:val="StyleUnderline"/>
        </w:rPr>
        <w:t>S</w:t>
      </w:r>
      <w:r w:rsidRPr="001D65C4">
        <w:t xml:space="preserve">tates, </w:t>
      </w:r>
      <w:r w:rsidRPr="001D65C4">
        <w:rPr>
          <w:rStyle w:val="StyleUnderline"/>
        </w:rPr>
        <w:t>China</w:t>
      </w:r>
      <w:r w:rsidRPr="001D65C4">
        <w:t xml:space="preserve">, </w:t>
      </w:r>
      <w:r w:rsidRPr="001D65C4">
        <w:rPr>
          <w:rStyle w:val="StyleUnderline"/>
        </w:rPr>
        <w:t>and the</w:t>
      </w:r>
      <w:r w:rsidRPr="001D65C4">
        <w:t xml:space="preserve"> European Union (</w:t>
      </w:r>
      <w:r w:rsidRPr="001D65C4">
        <w:rPr>
          <w:rStyle w:val="StyleUnderline"/>
        </w:rPr>
        <w:t>EU</w:t>
      </w:r>
      <w:r w:rsidRPr="001D65C4">
        <w:t xml:space="preserve">), three major players in the global economy, </w:t>
      </w:r>
      <w:r w:rsidRPr="001D65C4">
        <w:rPr>
          <w:rStyle w:val="StyleUnderline"/>
        </w:rPr>
        <w:t xml:space="preserve">all have recently identified standards as </w:t>
      </w:r>
      <w:r w:rsidRPr="001D65C4">
        <w:rPr>
          <w:rStyle w:val="Emphasis"/>
        </w:rPr>
        <w:t>critical</w:t>
      </w:r>
      <w:r w:rsidRPr="001D65C4">
        <w:rPr>
          <w:rStyle w:val="StyleUnderline"/>
        </w:rPr>
        <w:t xml:space="preserve"> to their </w:t>
      </w:r>
      <w:r w:rsidRPr="001D65C4">
        <w:rPr>
          <w:rStyle w:val="Emphasis"/>
        </w:rPr>
        <w:t>strategies for AI</w:t>
      </w:r>
      <w:r w:rsidRPr="001D65C4">
        <w:t xml:space="preserve"> </w:t>
      </w:r>
      <w:r w:rsidRPr="001D65C4">
        <w:rPr>
          <w:rStyle w:val="StyleUnderline"/>
        </w:rPr>
        <w:t xml:space="preserve">and </w:t>
      </w:r>
      <w:r w:rsidRPr="001D65C4">
        <w:rPr>
          <w:rStyle w:val="Emphasis"/>
        </w:rPr>
        <w:t>other emerging technologies</w:t>
      </w:r>
      <w:r w:rsidRPr="001D65C4">
        <w:t xml:space="preserve"> </w:t>
      </w:r>
      <w:r w:rsidRPr="001D65C4">
        <w:rPr>
          <w:rStyle w:val="StyleUnderline"/>
        </w:rPr>
        <w:t xml:space="preserve">and have </w:t>
      </w:r>
      <w:r w:rsidRPr="001D65C4">
        <w:rPr>
          <w:rStyle w:val="Emphasis"/>
        </w:rPr>
        <w:t>propounded strategies</w:t>
      </w:r>
      <w:r w:rsidRPr="001D65C4">
        <w:t xml:space="preserve"> to increase their engagement accordingly. This paper analyzes these strategies in the context of the system of international standards development and examines both the need to improve the system to meet broad societal implications of AI and the ways government engagement can undermine bottoms-up, research-driven, and adaptive features that make this system an effective tool of technology policy. The paper concludes with a series of recommendations both for strengthening standards development and for avoiding harm. </w:t>
      </w:r>
    </w:p>
    <w:p w14:paraId="04C84B44" w14:textId="77777777" w:rsidR="0053731E" w:rsidRPr="001D65C4" w:rsidRDefault="0053731E" w:rsidP="0053731E">
      <w:r w:rsidRPr="001D65C4">
        <w:t xml:space="preserve">At a recent of roundtable convened as part of a joint project of The Brookings Institution and Centre for European Policy studies (the Forum for Cooperation on AI), </w:t>
      </w:r>
      <w:r w:rsidRPr="001D65C4">
        <w:rPr>
          <w:rStyle w:val="StyleUnderline"/>
        </w:rPr>
        <w:t xml:space="preserve">participants were asked in which of six international channels cooperation on AI is most needed. </w:t>
      </w:r>
      <w:r w:rsidRPr="001D65C4">
        <w:rPr>
          <w:rStyle w:val="Emphasis"/>
        </w:rPr>
        <w:t>More than 40%</w:t>
      </w:r>
      <w:r w:rsidRPr="001D65C4">
        <w:rPr>
          <w:rStyle w:val="StyleUnderline"/>
        </w:rPr>
        <w:t xml:space="preserve"> identified international AI standards as the </w:t>
      </w:r>
      <w:r w:rsidRPr="001D65C4">
        <w:rPr>
          <w:rStyle w:val="Emphasis"/>
        </w:rPr>
        <w:t>top priority</w:t>
      </w:r>
      <w:r w:rsidRPr="001D65C4">
        <w:t xml:space="preserve">. Indeed, </w:t>
      </w:r>
      <w:r w:rsidRPr="001D65C4">
        <w:rPr>
          <w:rStyle w:val="StyleUnderline"/>
        </w:rPr>
        <w:t xml:space="preserve">standards help </w:t>
      </w:r>
      <w:r w:rsidRPr="001D65C4">
        <w:rPr>
          <w:rStyle w:val="Emphasis"/>
        </w:rPr>
        <w:t>enhance safety</w:t>
      </w:r>
      <w:r w:rsidRPr="001D65C4">
        <w:t xml:space="preserve">, </w:t>
      </w:r>
      <w:r w:rsidRPr="001D65C4">
        <w:rPr>
          <w:rStyle w:val="Emphasis"/>
        </w:rPr>
        <w:t>improve management</w:t>
      </w:r>
      <w:r w:rsidRPr="001D65C4">
        <w:t xml:space="preserve">, </w:t>
      </w:r>
      <w:r w:rsidRPr="001D65C4">
        <w:rPr>
          <w:rStyle w:val="Emphasis"/>
        </w:rPr>
        <w:t>enable interoperability</w:t>
      </w:r>
      <w:r w:rsidRPr="001D65C4">
        <w:t xml:space="preserve"> for business and consumer, </w:t>
      </w:r>
      <w:r w:rsidRPr="001D65C4">
        <w:rPr>
          <w:rStyle w:val="StyleUnderline"/>
        </w:rPr>
        <w:t xml:space="preserve">and provide </w:t>
      </w:r>
      <w:r w:rsidRPr="001D65C4">
        <w:rPr>
          <w:rStyle w:val="Emphasis"/>
        </w:rPr>
        <w:t>coherent frameworks</w:t>
      </w:r>
      <w:r w:rsidRPr="001D65C4">
        <w:t xml:space="preserve"> </w:t>
      </w:r>
      <w:r w:rsidRPr="001D65C4">
        <w:rPr>
          <w:rStyle w:val="StyleUnderline"/>
        </w:rPr>
        <w:t>that can improve compliance across national borders</w:t>
      </w:r>
      <w:r w:rsidRPr="001D65C4">
        <w:t xml:space="preserve"> and differing systems of law and governance. The World Trade Organization (WTO) recognizes that differing national standards can operate as barriers to trade and encourages adoption of international standards. </w:t>
      </w:r>
    </w:p>
    <w:p w14:paraId="12FC1D6A" w14:textId="52E40DC9" w:rsidR="0053731E" w:rsidRPr="001D65C4" w:rsidRDefault="00D16F73" w:rsidP="00D16F73">
      <w:pPr>
        <w:pStyle w:val="Heading3"/>
      </w:pPr>
      <w:r w:rsidRPr="001D65C4">
        <w:t>2AC/1AR---Tech Innovation Impact</w:t>
      </w:r>
    </w:p>
    <w:p w14:paraId="09023F26" w14:textId="77777777" w:rsidR="00D16F73" w:rsidRPr="001D65C4" w:rsidRDefault="00D16F73" w:rsidP="00D16F73">
      <w:pPr>
        <w:pStyle w:val="Heading4"/>
      </w:pPr>
      <w:r w:rsidRPr="001D65C4">
        <w:t>Extinction — military tech innovation is vital to prevent global conflict escalation.</w:t>
      </w:r>
    </w:p>
    <w:p w14:paraId="363D58FE" w14:textId="77777777" w:rsidR="00D16F73" w:rsidRPr="001D65C4" w:rsidRDefault="00D16F73" w:rsidP="00D16F73">
      <w:r w:rsidRPr="001D65C4">
        <w:rPr>
          <w:rStyle w:val="Style13ptBold"/>
        </w:rPr>
        <w:t>Jain at al. 19</w:t>
      </w:r>
      <w:r w:rsidRPr="001D65C4">
        <w:rPr>
          <w:rStyle w:val="Style13ptBold"/>
          <w:sz w:val="28"/>
        </w:rPr>
        <w:t xml:space="preserve"> </w:t>
      </w:r>
      <w:r w:rsidRPr="001D65C4">
        <w:t xml:space="preserve">— Ash Jain, director for democratic order with the Scowcroft Center for Strategy and Security, Matthew Kroenig, deputy director for strategy in the Scowcroft Center for Strategy and Security, 2019 (“Present at the Re-Creation: A Global Strategy for Revitalizing, Adapting, and Defending a Rules-Based International System,” </w:t>
      </w:r>
      <w:r w:rsidRPr="001D65C4">
        <w:rPr>
          <w:i/>
          <w:iCs/>
        </w:rPr>
        <w:t>Atlantic Council</w:t>
      </w:r>
      <w:r w:rsidRPr="001D65C4">
        <w:t>, n.d., Available Online at https://www.atlanticcouncil.org/wp-content/uploads/2019/10/Present-at-the-Recreation.pdf, Accessed 10-25-2021)</w:t>
      </w:r>
    </w:p>
    <w:p w14:paraId="6A8BDDFB" w14:textId="77777777" w:rsidR="00D16F73" w:rsidRPr="001D65C4" w:rsidRDefault="00D16F73" w:rsidP="00D16F73">
      <w:r w:rsidRPr="001D65C4">
        <w:t xml:space="preserve">The system must also be adapted to deal with new issues that were not envisioned when the existing order was designed. </w:t>
      </w:r>
      <w:r w:rsidRPr="001D65C4">
        <w:rPr>
          <w:rStyle w:val="StyleUnderline"/>
        </w:rPr>
        <w:t>Foremost among</w:t>
      </w:r>
      <w:r w:rsidRPr="001D65C4">
        <w:t xml:space="preserve"> these </w:t>
      </w:r>
      <w:r w:rsidRPr="001D65C4">
        <w:rPr>
          <w:rStyle w:val="StyleUnderline"/>
        </w:rPr>
        <w:t xml:space="preserve">issues is emerging and disruptive technology, including </w:t>
      </w:r>
      <w:r w:rsidRPr="001D65C4">
        <w:rPr>
          <w:rStyle w:val="Emphasis"/>
        </w:rPr>
        <w:t>AI</w:t>
      </w:r>
      <w:r w:rsidRPr="001D65C4">
        <w:rPr>
          <w:rStyle w:val="StyleUnderline"/>
        </w:rPr>
        <w:t>,</w:t>
      </w:r>
      <w:r w:rsidRPr="001D65C4">
        <w:t xml:space="preserve"> additive manufacturing (or </w:t>
      </w:r>
      <w:r w:rsidRPr="001D65C4">
        <w:rPr>
          <w:rStyle w:val="Emphasis"/>
        </w:rPr>
        <w:t>3D printing</w:t>
      </w:r>
      <w:r w:rsidRPr="001D65C4">
        <w:t xml:space="preserve">), </w:t>
      </w:r>
      <w:r w:rsidRPr="001D65C4">
        <w:rPr>
          <w:rStyle w:val="Emphasis"/>
        </w:rPr>
        <w:t>quantum computing</w:t>
      </w:r>
      <w:r w:rsidRPr="001D65C4">
        <w:t xml:space="preserve">, </w:t>
      </w:r>
      <w:r w:rsidRPr="001D65C4">
        <w:rPr>
          <w:rStyle w:val="Emphasis"/>
        </w:rPr>
        <w:t>genetic engineering</w:t>
      </w:r>
      <w:r w:rsidRPr="001D65C4">
        <w:t xml:space="preserve">, </w:t>
      </w:r>
      <w:r w:rsidRPr="001D65C4">
        <w:rPr>
          <w:rStyle w:val="Emphasis"/>
        </w:rPr>
        <w:t>robotics</w:t>
      </w:r>
      <w:r w:rsidRPr="001D65C4">
        <w:t xml:space="preserve">, </w:t>
      </w:r>
      <w:r w:rsidRPr="001D65C4">
        <w:rPr>
          <w:rStyle w:val="Emphasis"/>
        </w:rPr>
        <w:t>directed energy</w:t>
      </w:r>
      <w:r w:rsidRPr="001D65C4">
        <w:t xml:space="preserve">, </w:t>
      </w:r>
      <w:r w:rsidRPr="001D65C4">
        <w:rPr>
          <w:rStyle w:val="StyleUnderline"/>
        </w:rPr>
        <w:t>the</w:t>
      </w:r>
      <w:r w:rsidRPr="001D65C4">
        <w:t xml:space="preserve"> Internet of things (</w:t>
      </w:r>
      <w:r w:rsidRPr="001D65C4">
        <w:rPr>
          <w:rStyle w:val="Emphasis"/>
        </w:rPr>
        <w:t>IOT</w:t>
      </w:r>
      <w:r w:rsidRPr="001D65C4">
        <w:t xml:space="preserve">), </w:t>
      </w:r>
      <w:r w:rsidRPr="001D65C4">
        <w:rPr>
          <w:rStyle w:val="Emphasis"/>
        </w:rPr>
        <w:t>5G</w:t>
      </w:r>
      <w:r w:rsidRPr="001D65C4">
        <w:t xml:space="preserve">, </w:t>
      </w:r>
      <w:r w:rsidRPr="001D65C4">
        <w:rPr>
          <w:rStyle w:val="Emphasis"/>
        </w:rPr>
        <w:t>space</w:t>
      </w:r>
      <w:r w:rsidRPr="001D65C4">
        <w:t xml:space="preserve">, </w:t>
      </w:r>
      <w:r w:rsidRPr="001D65C4">
        <w:rPr>
          <w:rStyle w:val="Emphasis"/>
        </w:rPr>
        <w:t>cyber</w:t>
      </w:r>
      <w:r w:rsidRPr="001D65C4">
        <w:t xml:space="preserve">, </w:t>
      </w:r>
      <w:r w:rsidRPr="001D65C4">
        <w:rPr>
          <w:rStyle w:val="StyleUnderline"/>
        </w:rPr>
        <w:t xml:space="preserve">and </w:t>
      </w:r>
      <w:r w:rsidRPr="001D65C4">
        <w:rPr>
          <w:rStyle w:val="Emphasis"/>
        </w:rPr>
        <w:t>many others</w:t>
      </w:r>
      <w:r w:rsidRPr="001D65C4">
        <w:t xml:space="preserve">. Like other disruptive technologies before them, </w:t>
      </w:r>
      <w:r w:rsidRPr="001D65C4">
        <w:rPr>
          <w:rStyle w:val="StyleUnderline"/>
        </w:rPr>
        <w:t xml:space="preserve">these innovations </w:t>
      </w:r>
      <w:r w:rsidRPr="001D65C4">
        <w:rPr>
          <w:rStyle w:val="Emphasis"/>
        </w:rPr>
        <w:t>promise great benefits</w:t>
      </w:r>
      <w:r w:rsidRPr="001D65C4">
        <w:rPr>
          <w:rStyle w:val="StyleUnderline"/>
        </w:rPr>
        <w:t xml:space="preserve">, but also carry </w:t>
      </w:r>
      <w:r w:rsidRPr="001D65C4">
        <w:rPr>
          <w:rStyle w:val="Emphasis"/>
        </w:rPr>
        <w:t>serious downside risks</w:t>
      </w:r>
      <w:r w:rsidRPr="001D65C4">
        <w:t xml:space="preserve">. For example, AI is already resulting in massive efficiencies and cost savings in the private sector. Routine tasks and other more complicated jobs, such as radiology, are already being automated. In the future, </w:t>
      </w:r>
      <w:r w:rsidRPr="001D65C4">
        <w:rPr>
          <w:rStyle w:val="Emphasis"/>
        </w:rPr>
        <w:t>autonomous weapons systems</w:t>
      </w:r>
      <w:r w:rsidRPr="001D65C4">
        <w:t xml:space="preserve"> </w:t>
      </w:r>
      <w:r w:rsidRPr="001D65C4">
        <w:rPr>
          <w:rStyle w:val="StyleUnderline"/>
        </w:rPr>
        <w:t>may go to war against each other</w:t>
      </w:r>
      <w:r w:rsidRPr="001D65C4">
        <w:t xml:space="preserve"> as human soldiers remain out of harm’s way.</w:t>
      </w:r>
    </w:p>
    <w:p w14:paraId="12CFCF50" w14:textId="77777777" w:rsidR="00D16F73" w:rsidRPr="001D65C4" w:rsidRDefault="00D16F73" w:rsidP="00D16F73">
      <w:r w:rsidRPr="001D65C4">
        <w:t xml:space="preserve">Yet, </w:t>
      </w:r>
      <w:r w:rsidRPr="001D65C4">
        <w:rPr>
          <w:rStyle w:val="StyleUnderline"/>
        </w:rPr>
        <w:t>AI is</w:t>
      </w:r>
      <w:r w:rsidRPr="001D65C4">
        <w:t xml:space="preserve"> also </w:t>
      </w:r>
      <w:r w:rsidRPr="001D65C4">
        <w:rPr>
          <w:rStyle w:val="Emphasis"/>
        </w:rPr>
        <w:t>transforming economies and societies</w:t>
      </w:r>
      <w:r w:rsidRPr="001D65C4">
        <w:t xml:space="preserve">, </w:t>
      </w:r>
      <w:r w:rsidRPr="001D65C4">
        <w:rPr>
          <w:rStyle w:val="StyleUnderline"/>
        </w:rPr>
        <w:t xml:space="preserve">and generating </w:t>
      </w:r>
      <w:r w:rsidRPr="001D65C4">
        <w:rPr>
          <w:rStyle w:val="Emphasis"/>
        </w:rPr>
        <w:t>new security challenges</w:t>
      </w:r>
      <w:r w:rsidRPr="001D65C4">
        <w:t xml:space="preserve">. </w:t>
      </w:r>
      <w:r w:rsidRPr="001D65C4">
        <w:rPr>
          <w:rStyle w:val="StyleUnderline"/>
        </w:rPr>
        <w:t xml:space="preserve">Automation will lead to </w:t>
      </w:r>
      <w:r w:rsidRPr="001D65C4">
        <w:rPr>
          <w:rStyle w:val="Emphasis"/>
        </w:rPr>
        <w:t>widespread unemployment</w:t>
      </w:r>
      <w:r w:rsidRPr="001D65C4">
        <w:t xml:space="preserve">.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1D65C4">
        <w:rPr>
          <w:rStyle w:val="StyleUnderline"/>
        </w:rPr>
        <w:t>autonomous weapons systems</w:t>
      </w:r>
      <w:r w:rsidRPr="001D65C4">
        <w:t xml:space="preserve"> will become “killer robots” that select and engage targets without human input, and </w:t>
      </w:r>
      <w:r w:rsidRPr="001D65C4">
        <w:rPr>
          <w:rStyle w:val="StyleUnderline"/>
        </w:rPr>
        <w:t>could</w:t>
      </w:r>
      <w:r w:rsidRPr="001D65C4">
        <w:t xml:space="preserve"> eventually </w:t>
      </w:r>
      <w:r w:rsidRPr="001D65C4">
        <w:rPr>
          <w:rStyle w:val="Emphasis"/>
        </w:rPr>
        <w:t>turn on their creators</w:t>
      </w:r>
      <w:r w:rsidRPr="001D65C4">
        <w:t xml:space="preserve">, </w:t>
      </w:r>
      <w:r w:rsidRPr="001D65C4">
        <w:rPr>
          <w:rStyle w:val="Emphasis"/>
        </w:rPr>
        <w:t>resulting in human extinction.</w:t>
      </w:r>
      <w:r w:rsidRPr="001D65C4">
        <w:t xml:space="preserve"> </w:t>
      </w:r>
    </w:p>
    <w:p w14:paraId="4950DD78" w14:textId="6E30585B" w:rsidR="00D16F73" w:rsidRPr="001D65C4" w:rsidRDefault="00D16F73" w:rsidP="00D16F73">
      <w:r w:rsidRPr="001D65C4">
        <w:t xml:space="preserve">The </w:t>
      </w:r>
      <w:r w:rsidRPr="001D65C4">
        <w:rPr>
          <w:rStyle w:val="StyleUnderline"/>
        </w:rPr>
        <w:t>other technologies</w:t>
      </w:r>
      <w:r w:rsidRPr="001D65C4">
        <w:t xml:space="preserve"> on this </w:t>
      </w:r>
      <w:r w:rsidR="000C793B" w:rsidRPr="001D65C4">
        <w:t>list</w:t>
      </w:r>
      <w:r w:rsidRPr="001D65C4">
        <w:t xml:space="preserve"> similarly </w:t>
      </w:r>
      <w:r w:rsidRPr="001D65C4">
        <w:rPr>
          <w:rStyle w:val="StyleUnderline"/>
        </w:rPr>
        <w:t xml:space="preserve">balance great potential upside with </w:t>
      </w:r>
      <w:r w:rsidRPr="001D65C4">
        <w:rPr>
          <w:rStyle w:val="Emphasis"/>
        </w:rPr>
        <w:t>great downside risk</w:t>
      </w:r>
      <w:r w:rsidRPr="001D65C4">
        <w:t xml:space="preserve">. 3D printing, for example, can be used to “make anything anywhere,” reducing costs for a wide range of manufactured goods and encouraging a return of local manufacturing industries.61 At the same time, </w:t>
      </w:r>
      <w:r w:rsidRPr="001D65C4">
        <w:rPr>
          <w:rStyle w:val="StyleUnderline"/>
        </w:rPr>
        <w:t xml:space="preserve">advanced 3D printers can also be used by </w:t>
      </w:r>
      <w:r w:rsidRPr="001D65C4">
        <w:rPr>
          <w:rStyle w:val="Emphasis"/>
        </w:rPr>
        <w:t>revisionist</w:t>
      </w:r>
      <w:r w:rsidRPr="001D65C4">
        <w:rPr>
          <w:rStyle w:val="StyleUnderline"/>
        </w:rPr>
        <w:t xml:space="preserve"> and </w:t>
      </w:r>
      <w:r w:rsidRPr="001D65C4">
        <w:rPr>
          <w:rStyle w:val="Emphasis"/>
        </w:rPr>
        <w:t>rogue states</w:t>
      </w:r>
      <w:r w:rsidRPr="001D65C4">
        <w:rPr>
          <w:rStyle w:val="StyleUnderline"/>
        </w:rPr>
        <w:t xml:space="preserve"> to print component parts for </w:t>
      </w:r>
      <w:r w:rsidRPr="001D65C4">
        <w:rPr>
          <w:rStyle w:val="Emphasis"/>
        </w:rPr>
        <w:t>advanced weapons systems</w:t>
      </w:r>
      <w:r w:rsidRPr="001D65C4">
        <w:rPr>
          <w:rStyle w:val="StyleUnderline"/>
        </w:rPr>
        <w:t xml:space="preserve"> or </w:t>
      </w:r>
      <w:r w:rsidRPr="001D65C4">
        <w:rPr>
          <w:rStyle w:val="Emphasis"/>
        </w:rPr>
        <w:t>even WMD programs</w:t>
      </w:r>
      <w:r w:rsidRPr="001D65C4">
        <w:t xml:space="preserve">, </w:t>
      </w:r>
      <w:r w:rsidRPr="001D65C4">
        <w:rPr>
          <w:rStyle w:val="StyleUnderline"/>
        </w:rPr>
        <w:t xml:space="preserve">spurring </w:t>
      </w:r>
      <w:r w:rsidRPr="001D65C4">
        <w:rPr>
          <w:rStyle w:val="Emphasis"/>
        </w:rPr>
        <w:t>arms races</w:t>
      </w:r>
      <w:r w:rsidRPr="001D65C4">
        <w:rPr>
          <w:rStyle w:val="StyleUnderline"/>
        </w:rPr>
        <w:t xml:space="preserve"> and </w:t>
      </w:r>
      <w:r w:rsidRPr="001D65C4">
        <w:rPr>
          <w:rStyle w:val="Emphasis"/>
        </w:rPr>
        <w:t>weapons proliferation</w:t>
      </w:r>
      <w:r w:rsidRPr="001D65C4">
        <w:t xml:space="preserve">.62 </w:t>
      </w:r>
      <w:r w:rsidRPr="001D65C4">
        <w:rPr>
          <w:rStyle w:val="StyleUnderline"/>
        </w:rPr>
        <w:t xml:space="preserve">Genetic engineering can wipe out </w:t>
      </w:r>
      <w:r w:rsidRPr="001D65C4">
        <w:rPr>
          <w:rStyle w:val="Emphasis"/>
        </w:rPr>
        <w:t>entire classes of disease</w:t>
      </w:r>
      <w:r w:rsidRPr="001D65C4">
        <w:t xml:space="preserve"> through improved medicine, or </w:t>
      </w:r>
      <w:r w:rsidRPr="001D65C4">
        <w:rPr>
          <w:rStyle w:val="StyleUnderline"/>
        </w:rPr>
        <w:t xml:space="preserve">wipe out </w:t>
      </w:r>
      <w:r w:rsidRPr="001D65C4">
        <w:rPr>
          <w:rStyle w:val="Emphasis"/>
        </w:rPr>
        <w:t>entire classes of people</w:t>
      </w:r>
      <w:r w:rsidRPr="001D65C4">
        <w:rPr>
          <w:rStyle w:val="StyleUnderline"/>
        </w:rPr>
        <w:t xml:space="preserve"> through </w:t>
      </w:r>
      <w:r w:rsidRPr="001D65C4">
        <w:rPr>
          <w:rStyle w:val="Emphasis"/>
        </w:rPr>
        <w:t>genetically engineered superbugs</w:t>
      </w:r>
      <w:r w:rsidRPr="001D65C4">
        <w:t xml:space="preserve">. </w:t>
      </w:r>
      <w:r w:rsidRPr="001D65C4">
        <w:rPr>
          <w:rStyle w:val="StyleUnderline"/>
        </w:rPr>
        <w:t>Directed-energy missile defenses may</w:t>
      </w:r>
      <w:r w:rsidRPr="001D65C4">
        <w:t xml:space="preserve"> defend against incoming missile attacks, while also </w:t>
      </w:r>
      <w:r w:rsidRPr="001D65C4">
        <w:rPr>
          <w:rStyle w:val="Emphasis"/>
        </w:rPr>
        <w:t>undermining global strategic stability</w:t>
      </w:r>
      <w:r w:rsidRPr="001D65C4">
        <w:t>.</w:t>
      </w:r>
    </w:p>
    <w:p w14:paraId="3E4D2148" w14:textId="77777777" w:rsidR="00D16F73" w:rsidRPr="001D65C4" w:rsidRDefault="00D16F73" w:rsidP="00D16F73">
      <w:r w:rsidRPr="001D65C4">
        <w:t xml:space="preserve">Perhaps </w:t>
      </w:r>
      <w:r w:rsidRPr="001D65C4">
        <w:rPr>
          <w:rStyle w:val="StyleUnderline"/>
        </w:rPr>
        <w:t xml:space="preserve">the </w:t>
      </w:r>
      <w:r w:rsidRPr="001D65C4">
        <w:rPr>
          <w:rStyle w:val="Emphasis"/>
        </w:rPr>
        <w:t>greatest risk</w:t>
      </w:r>
      <w:r w:rsidRPr="001D65C4">
        <w:rPr>
          <w:rStyle w:val="StyleUnderline"/>
        </w:rPr>
        <w:t xml:space="preserve"> to </w:t>
      </w:r>
      <w:r w:rsidRPr="001D65C4">
        <w:rPr>
          <w:rStyle w:val="Emphasis"/>
        </w:rPr>
        <w:t>global strategic stability</w:t>
      </w:r>
      <w:r w:rsidRPr="001D65C4">
        <w:t xml:space="preserve"> from new technology, however, </w:t>
      </w:r>
      <w:r w:rsidRPr="001D65C4">
        <w:rPr>
          <w:rStyle w:val="StyleUnderline"/>
        </w:rPr>
        <w:t xml:space="preserve">comes from the risk that </w:t>
      </w:r>
      <w:r w:rsidRPr="001D65C4">
        <w:rPr>
          <w:rStyle w:val="Emphasis"/>
        </w:rPr>
        <w:t>revisionist autocracies</w:t>
      </w:r>
      <w:r w:rsidRPr="001D65C4">
        <w:rPr>
          <w:rStyle w:val="StyleUnderline"/>
        </w:rPr>
        <w:t xml:space="preserve"> may </w:t>
      </w:r>
      <w:r w:rsidRPr="001D65C4">
        <w:rPr>
          <w:rStyle w:val="Emphasis"/>
        </w:rPr>
        <w:t>win the new tech arms race</w:t>
      </w:r>
      <w:r w:rsidRPr="001D65C4">
        <w:t xml:space="preserve">. Throughout history, </w:t>
      </w:r>
      <w:r w:rsidRPr="001D65C4">
        <w:rPr>
          <w:rStyle w:val="StyleUnderline"/>
        </w:rPr>
        <w:t xml:space="preserve">states that have dominated the commanding heights of technological progress have also </w:t>
      </w:r>
      <w:r w:rsidRPr="001D65C4">
        <w:rPr>
          <w:rStyle w:val="Emphasis"/>
        </w:rPr>
        <w:t>dominated international relations</w:t>
      </w:r>
      <w:r w:rsidRPr="001D65C4">
        <w:t xml:space="preserve">. The United States has been the world’s innovation leader from Edison’s light bulb to nuclear weapons and the Internet. Accordingly, stability has been maintained in Europe and Asia for decades because the United States and its democratic allies possessed a favorable economic and military balance of power in those key regions. Many believe, however, </w:t>
      </w:r>
      <w:r w:rsidRPr="001D65C4">
        <w:rPr>
          <w:rStyle w:val="StyleUnderline"/>
        </w:rPr>
        <w:t>that China may now have the lead in the new technologies of the twenty-first century</w:t>
      </w:r>
      <w:r w:rsidRPr="001D65C4">
        <w:t xml:space="preserve">, including AI, quantum, 5G, hypersonic missiles, and others. </w:t>
      </w:r>
      <w:r w:rsidRPr="001D65C4">
        <w:rPr>
          <w:rStyle w:val="StyleUnderline"/>
        </w:rPr>
        <w:t>If China succeeds in mastering the technologies of the future before the democratic core</w:t>
      </w:r>
      <w:r w:rsidRPr="001D65C4">
        <w:t xml:space="preserve">, then </w:t>
      </w:r>
      <w:r w:rsidRPr="001D65C4">
        <w:rPr>
          <w:rStyle w:val="StyleUnderline"/>
        </w:rPr>
        <w:t xml:space="preserve">this could lead to a </w:t>
      </w:r>
      <w:r w:rsidRPr="001D65C4">
        <w:rPr>
          <w:rStyle w:val="Emphasis"/>
        </w:rPr>
        <w:t>drastic</w:t>
      </w:r>
      <w:r w:rsidRPr="001D65C4">
        <w:rPr>
          <w:rStyle w:val="StyleUnderline"/>
        </w:rPr>
        <w:t xml:space="preserve"> and </w:t>
      </w:r>
      <w:r w:rsidRPr="001D65C4">
        <w:rPr>
          <w:rStyle w:val="Emphasis"/>
        </w:rPr>
        <w:t>rapid shift</w:t>
      </w:r>
      <w:r w:rsidRPr="001D65C4">
        <w:rPr>
          <w:rStyle w:val="StyleUnderline"/>
        </w:rPr>
        <w:t xml:space="preserve"> in the </w:t>
      </w:r>
      <w:r w:rsidRPr="001D65C4">
        <w:rPr>
          <w:rStyle w:val="Emphasis"/>
        </w:rPr>
        <w:t>balance of power</w:t>
      </w:r>
      <w:r w:rsidRPr="001D65C4">
        <w:rPr>
          <w:rStyle w:val="StyleUnderline"/>
        </w:rPr>
        <w:t>,</w:t>
      </w:r>
      <w:r w:rsidRPr="001D65C4">
        <w:t xml:space="preserve"> </w:t>
      </w:r>
      <w:r w:rsidRPr="001D65C4">
        <w:rPr>
          <w:rStyle w:val="Emphasis"/>
        </w:rPr>
        <w:t>upsetting global strategic stability</w:t>
      </w:r>
      <w:r w:rsidRPr="001D65C4">
        <w:t>, and the call for a democratic- led, rules-based system outlined in these pages.63</w:t>
      </w:r>
    </w:p>
    <w:p w14:paraId="0240BF94" w14:textId="24418FA5" w:rsidR="00D16F73" w:rsidRPr="001D65C4" w:rsidRDefault="00D16F73" w:rsidP="00D16F73">
      <w:r w:rsidRPr="001D65C4">
        <w:rPr>
          <w:rStyle w:val="StyleUnderline"/>
        </w:rPr>
        <w:t>The U</w:t>
      </w:r>
      <w:r w:rsidRPr="001D65C4">
        <w:t xml:space="preserve">nited </w:t>
      </w:r>
      <w:r w:rsidRPr="001D65C4">
        <w:rPr>
          <w:rStyle w:val="StyleUnderline"/>
        </w:rPr>
        <w:t>S</w:t>
      </w:r>
      <w:r w:rsidRPr="001D65C4">
        <w:t xml:space="preserve">tates and its democratic allies </w:t>
      </w:r>
      <w:r w:rsidRPr="001D65C4">
        <w:rPr>
          <w:rStyle w:val="StyleUnderline"/>
        </w:rPr>
        <w:t>need to work with other major powers to develop</w:t>
      </w:r>
      <w:r w:rsidRPr="001D65C4">
        <w:t xml:space="preserve"> a framework for harnessing emerging </w:t>
      </w:r>
      <w:r w:rsidRPr="001D65C4">
        <w:rPr>
          <w:rStyle w:val="StyleUnderline"/>
        </w:rPr>
        <w:t xml:space="preserve">technology in a way that maximizes its upside potential, while mitigating against its downside risks, and also contributing to the </w:t>
      </w:r>
      <w:r w:rsidRPr="001D65C4">
        <w:rPr>
          <w:rStyle w:val="Emphasis"/>
        </w:rPr>
        <w:t>maintenance of global stability</w:t>
      </w:r>
      <w:r w:rsidRPr="001D65C4">
        <w:t>.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10C0F948" w14:textId="0BD730C6" w:rsidR="00E232C7" w:rsidRPr="001D65C4" w:rsidRDefault="008E07AB" w:rsidP="008E07AB">
      <w:pPr>
        <w:pStyle w:val="Heading3"/>
      </w:pPr>
      <w:r w:rsidRPr="001D65C4">
        <w:t>2AC/1AR---LIO Impact</w:t>
      </w:r>
    </w:p>
    <w:p w14:paraId="7A706A7C" w14:textId="64FC38F0" w:rsidR="009813E0" w:rsidRPr="001D65C4" w:rsidRDefault="009813E0" w:rsidP="009813E0">
      <w:pPr>
        <w:pStyle w:val="Heading4"/>
      </w:pPr>
      <w:r w:rsidRPr="001D65C4">
        <w:t>Authoritarian norms cause extinction.</w:t>
      </w:r>
    </w:p>
    <w:p w14:paraId="45B20305" w14:textId="77777777" w:rsidR="009813E0" w:rsidRPr="001D65C4" w:rsidRDefault="009813E0" w:rsidP="009813E0">
      <w:r w:rsidRPr="001D65C4">
        <w:rPr>
          <w:rStyle w:val="Style13ptBold"/>
        </w:rPr>
        <w:t>Basora 17</w:t>
      </w:r>
      <w:r w:rsidRPr="001D65C4">
        <w:t xml:space="preserve"> – Basora, director of the Foreign Policy Research Institute Eurasia Program, and Yalowitz, director of the Conflict Resolution Program at Georgetown, 2/16/2017 Adrian and Kenneth, “Democracy Promotion Is Smart Security Policy” </w:t>
      </w:r>
      <w:hyperlink r:id="rId20" w:history="1">
        <w:r w:rsidRPr="001D65C4">
          <w:rPr>
            <w:rStyle w:val="Hyperlink"/>
          </w:rPr>
          <w:t>http://nationalinterest.org/feature/democracy-promotion-smart-security-policy-19469</w:t>
        </w:r>
      </w:hyperlink>
    </w:p>
    <w:p w14:paraId="14AE3693" w14:textId="4BE2A7D5" w:rsidR="009813E0" w:rsidRPr="001D65C4" w:rsidRDefault="009813E0" w:rsidP="009813E0">
      <w:pPr>
        <w:rPr>
          <w:rFonts w:cstheme="majorHAnsi"/>
          <w:sz w:val="14"/>
          <w:szCs w:val="20"/>
        </w:rPr>
      </w:pPr>
      <w:r w:rsidRPr="001D65C4">
        <w:rPr>
          <w:rStyle w:val="TitleChar"/>
          <w:rFonts w:cstheme="majorHAnsi"/>
          <w:szCs w:val="20"/>
        </w:rPr>
        <w:t>We cannot “make America great again” unless America is secure</w:t>
      </w:r>
      <w:r w:rsidRPr="001D65C4">
        <w:rPr>
          <w:rFonts w:cstheme="majorHAnsi"/>
          <w:sz w:val="14"/>
          <w:szCs w:val="20"/>
        </w:rPr>
        <w:t xml:space="preserve"> </w:t>
      </w:r>
      <w:r w:rsidRPr="001D65C4">
        <w:rPr>
          <w:rStyle w:val="Emphasis"/>
          <w:rFonts w:cstheme="majorHAnsi"/>
          <w:szCs w:val="20"/>
        </w:rPr>
        <w:t>both at home and in its global position</w:t>
      </w:r>
      <w:r w:rsidRPr="001D65C4">
        <w:rPr>
          <w:rFonts w:cstheme="majorHAnsi"/>
          <w:sz w:val="14"/>
          <w:szCs w:val="20"/>
        </w:rPr>
        <w:t xml:space="preserve">. </w:t>
      </w:r>
      <w:r w:rsidRPr="001D65C4">
        <w:rPr>
          <w:rStyle w:val="TitleChar"/>
          <w:rFonts w:cstheme="majorHAnsi"/>
          <w:szCs w:val="20"/>
        </w:rPr>
        <w:t>But what does this have to do with democracy</w:t>
      </w:r>
      <w:r w:rsidRPr="001D65C4">
        <w:rPr>
          <w:rFonts w:cstheme="majorHAnsi"/>
          <w:sz w:val="14"/>
          <w:szCs w:val="20"/>
        </w:rPr>
        <w:t xml:space="preserve">? During the first decade after the 1991 fall of the Soviet Union, President George H. W. </w:t>
      </w:r>
      <w:r w:rsidRPr="001D65C4">
        <w:rPr>
          <w:rStyle w:val="TitleChar"/>
          <w:rFonts w:cstheme="majorHAnsi"/>
          <w:szCs w:val="20"/>
        </w:rPr>
        <w:t>Bush’s goal of “a Europe whole and free” and a wider world largely at peace seemed within reach.</w:t>
      </w:r>
      <w:r w:rsidRPr="001D65C4">
        <w:rPr>
          <w:rFonts w:cstheme="majorHAnsi"/>
          <w:sz w:val="14"/>
          <w:szCs w:val="20"/>
        </w:rPr>
        <w:t xml:space="preserve"> The deadly threats of the Cold War were gone, </w:t>
      </w:r>
      <w:r w:rsidRPr="001D65C4">
        <w:rPr>
          <w:rStyle w:val="TitleChar"/>
          <w:rFonts w:cstheme="majorHAnsi"/>
          <w:szCs w:val="20"/>
        </w:rPr>
        <w:t>and</w:t>
      </w:r>
      <w:r w:rsidRPr="001D65C4">
        <w:rPr>
          <w:rFonts w:cstheme="majorHAnsi"/>
          <w:sz w:val="14"/>
          <w:szCs w:val="20"/>
        </w:rPr>
        <w:t xml:space="preserve"> the </w:t>
      </w:r>
      <w:r w:rsidRPr="001D65C4">
        <w:rPr>
          <w:rStyle w:val="TitleChar"/>
          <w:rFonts w:cstheme="majorHAnsi"/>
          <w:szCs w:val="20"/>
        </w:rPr>
        <w:t>democratic revolutions that appeared to be sweeping through eastern Europe and elsewhere created optimism</w:t>
      </w:r>
      <w:r w:rsidRPr="001D65C4">
        <w:rPr>
          <w:rFonts w:cstheme="majorHAnsi"/>
          <w:sz w:val="14"/>
          <w:szCs w:val="20"/>
        </w:rPr>
        <w:t xml:space="preserve"> as to the continuing progress of a liberal international order. Now, </w:t>
      </w:r>
      <w:r w:rsidRPr="001D65C4">
        <w:rPr>
          <w:rStyle w:val="TitleChar"/>
          <w:rFonts w:cstheme="majorHAnsi"/>
          <w:szCs w:val="20"/>
        </w:rPr>
        <w:t xml:space="preserve">two and a half decades later, that </w:t>
      </w:r>
      <w:r w:rsidRPr="001D65C4">
        <w:rPr>
          <w:rStyle w:val="Emphasis"/>
          <w:rFonts w:cstheme="majorHAnsi"/>
          <w:szCs w:val="20"/>
        </w:rPr>
        <w:t>promising trend is being reversed</w:t>
      </w:r>
      <w:r w:rsidRPr="001D65C4">
        <w:rPr>
          <w:rFonts w:cstheme="majorHAnsi"/>
          <w:sz w:val="14"/>
          <w:szCs w:val="20"/>
        </w:rPr>
        <w:t xml:space="preserve">. The </w:t>
      </w:r>
      <w:r w:rsidRPr="001D65C4">
        <w:rPr>
          <w:rStyle w:val="TitleChar"/>
          <w:rFonts w:cstheme="majorHAnsi"/>
          <w:szCs w:val="20"/>
        </w:rPr>
        <w:t xml:space="preserve">authoritarian resurgence in Europe and elsewhere </w:t>
      </w:r>
      <w:r w:rsidRPr="001D65C4">
        <w:rPr>
          <w:rFonts w:cstheme="majorHAnsi"/>
          <w:sz w:val="14"/>
          <w:szCs w:val="20"/>
        </w:rPr>
        <w:t xml:space="preserve">over the past decade </w:t>
      </w:r>
      <w:r w:rsidRPr="001D65C4">
        <w:rPr>
          <w:rStyle w:val="TitleChar"/>
          <w:rFonts w:cstheme="majorHAnsi"/>
          <w:szCs w:val="20"/>
        </w:rPr>
        <w:t>has</w:t>
      </w:r>
      <w:r w:rsidRPr="001D65C4">
        <w:rPr>
          <w:rFonts w:cstheme="majorHAnsi"/>
          <w:sz w:val="14"/>
          <w:szCs w:val="20"/>
        </w:rPr>
        <w:t xml:space="preserve"> </w:t>
      </w:r>
      <w:r w:rsidRPr="001D65C4">
        <w:rPr>
          <w:rStyle w:val="TitleChar"/>
          <w:rFonts w:cstheme="majorHAnsi"/>
          <w:szCs w:val="20"/>
        </w:rPr>
        <w:t>shaken our confidence that liberal democracy</w:t>
      </w:r>
      <w:r w:rsidRPr="001D65C4">
        <w:rPr>
          <w:rFonts w:cstheme="majorHAnsi"/>
          <w:sz w:val="14"/>
          <w:szCs w:val="20"/>
        </w:rPr>
        <w:t xml:space="preserve">, free markets and peaceful borders </w:t>
      </w:r>
      <w:r w:rsidRPr="001D65C4">
        <w:rPr>
          <w:rStyle w:val="TitleChar"/>
          <w:rFonts w:cstheme="majorHAnsi"/>
          <w:szCs w:val="20"/>
        </w:rPr>
        <w:t>will continue to dominate</w:t>
      </w:r>
      <w:r w:rsidRPr="001D65C4">
        <w:rPr>
          <w:rFonts w:cstheme="majorHAnsi"/>
          <w:sz w:val="14"/>
          <w:szCs w:val="20"/>
        </w:rPr>
        <w:t xml:space="preserve"> the post–Cold War international order. From our being the “sole superpower” in the 1990s, </w:t>
      </w:r>
      <w:r w:rsidRPr="001D65C4">
        <w:rPr>
          <w:rStyle w:val="TitleChar"/>
          <w:rFonts w:cstheme="majorHAnsi"/>
          <w:szCs w:val="20"/>
        </w:rPr>
        <w:t>U.S. global influence and effective power are now</w:t>
      </w:r>
      <w:r w:rsidRPr="001D65C4">
        <w:rPr>
          <w:rFonts w:cstheme="majorHAnsi"/>
          <w:sz w:val="14"/>
          <w:szCs w:val="20"/>
        </w:rPr>
        <w:t xml:space="preserve"> </w:t>
      </w:r>
      <w:r w:rsidRPr="001D65C4">
        <w:rPr>
          <w:rStyle w:val="TitleChar"/>
          <w:rFonts w:cstheme="majorHAnsi"/>
          <w:szCs w:val="20"/>
        </w:rPr>
        <w:t>challenged by China and Russia</w:t>
      </w:r>
      <w:r w:rsidRPr="001D65C4">
        <w:rPr>
          <w:rFonts w:cstheme="majorHAnsi"/>
          <w:sz w:val="14"/>
          <w:szCs w:val="20"/>
        </w:rPr>
        <w:t xml:space="preserve">, the </w:t>
      </w:r>
      <w:r w:rsidRPr="001D65C4">
        <w:rPr>
          <w:rStyle w:val="TitleChar"/>
          <w:rFonts w:cstheme="majorHAnsi"/>
          <w:szCs w:val="20"/>
        </w:rPr>
        <w:t>weakening of the European Union and the sharp domestic divisions</w:t>
      </w:r>
      <w:r w:rsidRPr="001D65C4">
        <w:rPr>
          <w:rFonts w:cstheme="majorHAnsi"/>
          <w:sz w:val="14"/>
          <w:szCs w:val="20"/>
        </w:rPr>
        <w:t xml:space="preserve"> revealed by the U.S. presidential campaign. </w:t>
      </w:r>
      <w:r w:rsidRPr="001D65C4">
        <w:rPr>
          <w:rStyle w:val="TitleChar"/>
          <w:rFonts w:cstheme="majorHAnsi"/>
          <w:szCs w:val="20"/>
        </w:rPr>
        <w:t>The United States and Europe are threatened by radical terrorists</w:t>
      </w:r>
      <w:r w:rsidRPr="001D65C4">
        <w:rPr>
          <w:rFonts w:cstheme="majorHAnsi"/>
          <w:sz w:val="14"/>
          <w:szCs w:val="20"/>
        </w:rPr>
        <w:t xml:space="preserve">, </w:t>
      </w:r>
      <w:r w:rsidRPr="001D65C4">
        <w:rPr>
          <w:rStyle w:val="TitleChar"/>
          <w:rFonts w:cstheme="majorHAnsi"/>
          <w:szCs w:val="20"/>
        </w:rPr>
        <w:t>challenged by territorially expansionist autocracies</w:t>
      </w:r>
      <w:r w:rsidRPr="001D65C4">
        <w:rPr>
          <w:rFonts w:cstheme="majorHAnsi"/>
          <w:sz w:val="14"/>
          <w:szCs w:val="20"/>
        </w:rPr>
        <w:t xml:space="preserve">, and </w:t>
      </w:r>
      <w:r w:rsidRPr="001D65C4">
        <w:rPr>
          <w:rStyle w:val="TitleChar"/>
          <w:rFonts w:cstheme="majorHAnsi"/>
          <w:szCs w:val="20"/>
        </w:rPr>
        <w:t>targeted by covert action</w:t>
      </w:r>
      <w:r w:rsidRPr="001D65C4">
        <w:rPr>
          <w:rFonts w:cstheme="majorHAnsi"/>
          <w:sz w:val="14"/>
          <w:szCs w:val="20"/>
        </w:rPr>
        <w:t xml:space="preserve">, massive disinformation and propaganda offensives. </w:t>
      </w:r>
      <w:r w:rsidRPr="001D65C4">
        <w:rPr>
          <w:rStyle w:val="TitleChar"/>
          <w:rFonts w:cstheme="majorHAnsi"/>
          <w:szCs w:val="20"/>
        </w:rPr>
        <w:t>Russia and China, the world’s two principal autocratic powers, lead the way in consolidating their model domestically</w:t>
      </w:r>
      <w:r w:rsidRPr="001D65C4">
        <w:rPr>
          <w:rFonts w:cstheme="majorHAnsi"/>
          <w:sz w:val="14"/>
          <w:szCs w:val="20"/>
        </w:rPr>
        <w:t xml:space="preserve">, </w:t>
      </w:r>
      <w:r w:rsidRPr="001D65C4">
        <w:rPr>
          <w:rStyle w:val="TitleChar"/>
          <w:rFonts w:cstheme="majorHAnsi"/>
          <w:szCs w:val="20"/>
        </w:rPr>
        <w:t>but</w:t>
      </w:r>
      <w:r w:rsidRPr="001D65C4">
        <w:rPr>
          <w:rFonts w:cstheme="majorHAnsi"/>
          <w:sz w:val="14"/>
          <w:szCs w:val="20"/>
        </w:rPr>
        <w:t xml:space="preserve"> also in </w:t>
      </w:r>
      <w:r w:rsidRPr="001D65C4">
        <w:rPr>
          <w:rStyle w:val="Emphasis"/>
          <w:rFonts w:cstheme="majorHAnsi"/>
          <w:szCs w:val="20"/>
        </w:rPr>
        <w:t>advocating internationally for an alternative authoritarian model based on strident nationalism, autocratic leadership</w:t>
      </w:r>
      <w:r w:rsidRPr="001D65C4">
        <w:rPr>
          <w:rFonts w:cstheme="majorHAnsi"/>
          <w:sz w:val="14"/>
          <w:szCs w:val="20"/>
        </w:rPr>
        <w:t xml:space="preserve">, </w:t>
      </w:r>
      <w:r w:rsidRPr="001D65C4">
        <w:rPr>
          <w:rStyle w:val="TitleChar"/>
          <w:rFonts w:cstheme="majorHAnsi"/>
          <w:szCs w:val="20"/>
        </w:rPr>
        <w:t>and repression of human rights and the rule of law</w:t>
      </w:r>
      <w:r w:rsidRPr="001D65C4">
        <w:rPr>
          <w:rFonts w:cstheme="majorHAnsi"/>
          <w:sz w:val="14"/>
          <w:szCs w:val="20"/>
        </w:rPr>
        <w:t xml:space="preserve">. Russia, through its covert intervention in the U.S. election, military actions in Ukraine and support of right-wing populist forces in Europe, is working to undermine the system of liberal institutions, laws and behavioral norms that have bound Europe and the United States. Sadly, this alternative model is gaining ground in Europe and elsewhere. The list includes formerly promising new democracies such as Hungary, Turkey, Thailand, the Philippines—and now even Poland. </w:t>
      </w:r>
      <w:r w:rsidRPr="001D65C4">
        <w:rPr>
          <w:rStyle w:val="TitleChar"/>
          <w:rFonts w:cstheme="majorHAnsi"/>
          <w:szCs w:val="20"/>
        </w:rPr>
        <w:t>What is the connection between America’s security and the state of democracy</w:t>
      </w:r>
      <w:r w:rsidRPr="001D65C4">
        <w:rPr>
          <w:rFonts w:cstheme="majorHAnsi"/>
          <w:sz w:val="14"/>
          <w:szCs w:val="20"/>
        </w:rPr>
        <w:t xml:space="preserve"> in the world? </w:t>
      </w:r>
      <w:r w:rsidRPr="001D65C4">
        <w:rPr>
          <w:rStyle w:val="TitleChar"/>
          <w:rFonts w:cstheme="majorHAnsi"/>
          <w:szCs w:val="20"/>
        </w:rPr>
        <w:t xml:space="preserve">Democratic countries </w:t>
      </w:r>
      <w:r w:rsidRPr="001D65C4">
        <w:rPr>
          <w:rStyle w:val="Emphasis"/>
          <w:rFonts w:cstheme="majorHAnsi"/>
          <w:szCs w:val="20"/>
        </w:rPr>
        <w:t>rarely, if ever, go to war with each other or prey on their neighbors</w:t>
      </w:r>
      <w:r w:rsidRPr="001D65C4">
        <w:rPr>
          <w:rFonts w:cstheme="majorHAnsi"/>
          <w:sz w:val="14"/>
          <w:szCs w:val="20"/>
        </w:rPr>
        <w:t xml:space="preserve">. </w:t>
      </w:r>
      <w:r w:rsidRPr="001D65C4">
        <w:rPr>
          <w:rStyle w:val="TitleChar"/>
          <w:rFonts w:cstheme="majorHAnsi"/>
          <w:szCs w:val="20"/>
        </w:rPr>
        <w:t>Democratic systems and free markets</w:t>
      </w:r>
      <w:r w:rsidRPr="001D65C4">
        <w:rPr>
          <w:rFonts w:cstheme="majorHAnsi"/>
          <w:sz w:val="14"/>
          <w:szCs w:val="20"/>
        </w:rPr>
        <w:t xml:space="preserve"> </w:t>
      </w:r>
      <w:r w:rsidRPr="001D65C4">
        <w:rPr>
          <w:rStyle w:val="Emphasis"/>
          <w:rFonts w:cstheme="majorHAnsi"/>
          <w:szCs w:val="20"/>
        </w:rPr>
        <w:t>support each other</w:t>
      </w:r>
      <w:r w:rsidRPr="001D65C4">
        <w:rPr>
          <w:rFonts w:cstheme="majorHAnsi"/>
          <w:sz w:val="14"/>
          <w:szCs w:val="20"/>
        </w:rPr>
        <w:t xml:space="preserve"> </w:t>
      </w:r>
      <w:r w:rsidRPr="001D65C4">
        <w:rPr>
          <w:rStyle w:val="TitleChar"/>
          <w:rFonts w:cstheme="majorHAnsi"/>
          <w:szCs w:val="20"/>
        </w:rPr>
        <w:t>and</w:t>
      </w:r>
      <w:r w:rsidRPr="001D65C4">
        <w:rPr>
          <w:rFonts w:cstheme="majorHAnsi"/>
          <w:sz w:val="14"/>
          <w:szCs w:val="20"/>
        </w:rPr>
        <w:t xml:space="preserve"> </w:t>
      </w:r>
      <w:r w:rsidRPr="001D65C4">
        <w:rPr>
          <w:rStyle w:val="Emphasis"/>
          <w:rFonts w:cstheme="majorHAnsi"/>
          <w:szCs w:val="20"/>
        </w:rPr>
        <w:t xml:space="preserve">sustain individual and group freedoms. </w:t>
      </w:r>
      <w:r w:rsidRPr="001D65C4">
        <w:rPr>
          <w:rFonts w:cstheme="majorHAnsi"/>
          <w:sz w:val="14"/>
          <w:szCs w:val="20"/>
        </w:rPr>
        <w:t xml:space="preserve">Also, </w:t>
      </w:r>
      <w:r w:rsidRPr="001D65C4">
        <w:rPr>
          <w:rStyle w:val="TitleChar"/>
          <w:rFonts w:cstheme="majorHAnsi"/>
          <w:szCs w:val="20"/>
        </w:rPr>
        <w:t xml:space="preserve">the rule of law, which subsumes all, is </w:t>
      </w:r>
      <w:r w:rsidRPr="001D65C4">
        <w:rPr>
          <w:rStyle w:val="Emphasis"/>
          <w:rFonts w:cstheme="majorHAnsi"/>
          <w:szCs w:val="20"/>
        </w:rPr>
        <w:t>best guaranteed by democratic systems</w:t>
      </w:r>
      <w:r w:rsidRPr="001D65C4">
        <w:rPr>
          <w:rFonts w:cstheme="majorHAnsi"/>
          <w:sz w:val="14"/>
          <w:szCs w:val="20"/>
        </w:rPr>
        <w:t xml:space="preserve">. </w:t>
      </w:r>
      <w:r w:rsidRPr="001D65C4">
        <w:rPr>
          <w:rStyle w:val="TitleChar"/>
          <w:rFonts w:cstheme="majorHAnsi"/>
          <w:szCs w:val="20"/>
        </w:rPr>
        <w:t>Protection of the democratic order, now under challenge, must</w:t>
      </w:r>
      <w:r w:rsidRPr="001D65C4">
        <w:rPr>
          <w:rFonts w:cstheme="majorHAnsi"/>
          <w:sz w:val="14"/>
          <w:szCs w:val="20"/>
        </w:rPr>
        <w:t xml:space="preserve"> therefore </w:t>
      </w:r>
      <w:r w:rsidRPr="001D65C4">
        <w:rPr>
          <w:rStyle w:val="TitleChar"/>
          <w:rFonts w:cstheme="majorHAnsi"/>
          <w:szCs w:val="20"/>
        </w:rPr>
        <w:t>be one of the priorities</w:t>
      </w:r>
      <w:r w:rsidRPr="001D65C4">
        <w:rPr>
          <w:rFonts w:cstheme="majorHAnsi"/>
          <w:sz w:val="14"/>
          <w:szCs w:val="20"/>
        </w:rPr>
        <w:t xml:space="preserve"> weighed in our strategic decisionmaking analysis and policy process. And democracy promotion via a revised, realistic and targeted approach must remain a fundamental national-security objective for the United States and its allies. At a recent conference at the Woodrow Wilson International Center for Scholars in Washington, DC on this subject, </w:t>
      </w:r>
      <w:r w:rsidRPr="001D65C4">
        <w:rPr>
          <w:rStyle w:val="TitleChar"/>
          <w:rFonts w:cstheme="majorHAnsi"/>
          <w:szCs w:val="20"/>
        </w:rPr>
        <w:t xml:space="preserve">eleven experts of varying political and operational perspectives all concluded that the national-security interests of the United States and its allies not only permit, </w:t>
      </w:r>
      <w:r w:rsidRPr="001D65C4">
        <w:rPr>
          <w:rStyle w:val="Emphasis"/>
          <w:rFonts w:cstheme="majorHAnsi"/>
          <w:szCs w:val="20"/>
        </w:rPr>
        <w:t>but require, America to support democracy</w:t>
      </w:r>
      <w:r w:rsidRPr="001D65C4">
        <w:rPr>
          <w:rFonts w:cstheme="majorHAnsi"/>
          <w:sz w:val="14"/>
          <w:szCs w:val="20"/>
        </w:rPr>
        <w:t xml:space="preserve"> abroad. </w:t>
      </w:r>
      <w:r w:rsidRPr="001D65C4">
        <w:rPr>
          <w:rStyle w:val="TitleChar"/>
          <w:rFonts w:cstheme="majorHAnsi"/>
          <w:szCs w:val="20"/>
        </w:rPr>
        <w:t xml:space="preserve">Not to do so would ignore an </w:t>
      </w:r>
      <w:r w:rsidRPr="001D65C4">
        <w:rPr>
          <w:rStyle w:val="Emphasis"/>
          <w:szCs w:val="20"/>
        </w:rPr>
        <w:t>existential threat</w:t>
      </w:r>
      <w:r w:rsidRPr="001D65C4">
        <w:rPr>
          <w:rStyle w:val="TitleChar"/>
          <w:rFonts w:cstheme="majorHAnsi"/>
          <w:szCs w:val="20"/>
        </w:rPr>
        <w:t xml:space="preserve"> to democracies</w:t>
      </w:r>
      <w:r w:rsidRPr="001D65C4">
        <w:rPr>
          <w:rFonts w:cstheme="majorHAnsi"/>
          <w:sz w:val="14"/>
          <w:szCs w:val="20"/>
        </w:rPr>
        <w:t xml:space="preserve">, </w:t>
      </w:r>
      <w:r w:rsidRPr="001D65C4">
        <w:rPr>
          <w:rStyle w:val="Emphasis"/>
          <w:rFonts w:cstheme="majorHAnsi"/>
          <w:szCs w:val="20"/>
        </w:rPr>
        <w:t>and to the international order</w:t>
      </w:r>
      <w:r w:rsidRPr="001D65C4">
        <w:rPr>
          <w:rFonts w:cstheme="majorHAnsi"/>
          <w:sz w:val="14"/>
          <w:szCs w:val="20"/>
        </w:rPr>
        <w:t xml:space="preserve"> </w:t>
      </w:r>
      <w:r w:rsidRPr="001D65C4">
        <w:rPr>
          <w:rStyle w:val="TitleChar"/>
          <w:rFonts w:cstheme="majorHAnsi"/>
          <w:szCs w:val="20"/>
        </w:rPr>
        <w:t xml:space="preserve">that has allowed the United States to remain secure and prosper. </w:t>
      </w:r>
      <w:r w:rsidRPr="001D65C4">
        <w:rPr>
          <w:rFonts w:cstheme="majorHAnsi"/>
          <w:sz w:val="14"/>
          <w:szCs w:val="20"/>
        </w:rPr>
        <w:t xml:space="preserve">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The most promising cases are found in countries where autocratic regimes have recently fallen or have agreed to a negotiated transition (e.g., Tunisia, Ukraine, Myanmar and Indonesia) or where semi-autocratic governments are visibly weak and opposed by broad-based indigenous movements (Venezuela). The second group is made up of countries undergoing democratic regression resulting from the aggressive nature and partial success of the authoritarian counteroffensive. Existing democracies such as Poland and Hungary must be helped from falling backwards. Emerging democracies such as Ukraine, Moldova and Georgia need assistance in fending off foreign attempts to subvert them. The third group is comprised of nondemocratic countries that fall in between regimes transitioning to democracy and consolidated dictatorships. This category includes autocratic countries such as Armenia, Thailand and Belarus, where the regimes have retained some democratic trappings such as controlled elections to maintain a degree of popular legitimacy. These openings may be used to lay the groundwork for democratic transition through carefully calibrated democracy promotion programs. Understandably, much of the focus of the new U.S. administration will be on countering terrorist threats and dampening the appeal of radical ideology to susceptible young people. Yet, </w:t>
      </w:r>
      <w:r w:rsidRPr="001D65C4">
        <w:rPr>
          <w:rStyle w:val="TitleChar"/>
          <w:rFonts w:cstheme="majorHAnsi"/>
          <w:szCs w:val="20"/>
        </w:rPr>
        <w:t>we must pay attention to prospects for democratic transition</w:t>
      </w:r>
      <w:r w:rsidRPr="001D65C4">
        <w:rPr>
          <w:rFonts w:cstheme="majorHAnsi"/>
          <w:sz w:val="14"/>
          <w:szCs w:val="20"/>
        </w:rPr>
        <w:t xml:space="preserve"> and meet the authoritarian counteroffensive. At the same time, </w:t>
      </w:r>
      <w:r w:rsidRPr="001D65C4">
        <w:rPr>
          <w:rStyle w:val="Emphasis"/>
          <w:rFonts w:cstheme="majorHAnsi"/>
          <w:szCs w:val="20"/>
        </w:rPr>
        <w:t>Americans must reaffirm their own democratic commitments and standards as they manage their economic divisions</w:t>
      </w:r>
      <w:r w:rsidRPr="001D65C4">
        <w:rPr>
          <w:rFonts w:cstheme="majorHAnsi"/>
          <w:sz w:val="14"/>
          <w:szCs w:val="20"/>
        </w:rPr>
        <w:t xml:space="preserve"> and challenges. </w:t>
      </w:r>
      <w:r w:rsidRPr="001D65C4">
        <w:rPr>
          <w:rStyle w:val="TitleChar"/>
          <w:rFonts w:cstheme="majorHAnsi"/>
          <w:szCs w:val="20"/>
        </w:rPr>
        <w:t xml:space="preserve">If democracy is to continue to flourish, nothing is more important than </w:t>
      </w:r>
      <w:r w:rsidRPr="001D65C4">
        <w:rPr>
          <w:rStyle w:val="Emphasis"/>
          <w:rFonts w:cstheme="majorHAnsi"/>
          <w:szCs w:val="20"/>
        </w:rPr>
        <w:t>being true to American values and principles and protecting them globally</w:t>
      </w:r>
      <w:r w:rsidRPr="001D65C4">
        <w:rPr>
          <w:rFonts w:cstheme="majorHAnsi"/>
          <w:sz w:val="14"/>
          <w:szCs w:val="20"/>
        </w:rPr>
        <w:t>.</w:t>
      </w:r>
    </w:p>
    <w:p w14:paraId="6A273073" w14:textId="77777777" w:rsidR="005F2294" w:rsidRPr="001D65C4" w:rsidRDefault="005F2294" w:rsidP="005F2294">
      <w:pPr>
        <w:pStyle w:val="Heading2"/>
      </w:pPr>
      <w:r w:rsidRPr="001D65C4">
        <w:t>Congress Solvency</w:t>
      </w:r>
    </w:p>
    <w:p w14:paraId="1B86CE6A" w14:textId="2C8753DF" w:rsidR="005F2294" w:rsidRPr="001D65C4" w:rsidRDefault="005F2294" w:rsidP="005F2294">
      <w:pPr>
        <w:pStyle w:val="Heading3"/>
      </w:pPr>
      <w:r w:rsidRPr="001D65C4">
        <w:t>1AC---Solvency</w:t>
      </w:r>
    </w:p>
    <w:p w14:paraId="7C8F5DF5" w14:textId="77777777" w:rsidR="005F2294" w:rsidRPr="001D65C4" w:rsidRDefault="005F2294" w:rsidP="005F2294">
      <w:pPr>
        <w:pStyle w:val="Heading4"/>
      </w:pPr>
      <w:r w:rsidRPr="001D65C4">
        <w:t>Pro Codes Act solves.</w:t>
      </w:r>
    </w:p>
    <w:p w14:paraId="23147784" w14:textId="77777777" w:rsidR="005F2294" w:rsidRPr="001D65C4" w:rsidRDefault="005F2294" w:rsidP="005F2294">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6339D200" w14:textId="77777777" w:rsidR="005F2294" w:rsidRPr="001D65C4" w:rsidRDefault="005F2294" w:rsidP="005F2294">
      <w:r w:rsidRPr="001D65C4">
        <w:t>Kevin J. Hickey, “Copyright in Standards Incorporated by Reference into Law and the Pro Codes Act,” Congressional Research Service, 09-26-2023, https://sgp.fas.org/crs/misc/R47656.pdf</w:t>
      </w:r>
    </w:p>
    <w:p w14:paraId="3C3A3C0B" w14:textId="77777777" w:rsidR="005F2294" w:rsidRPr="001D65C4" w:rsidRDefault="005F2294" w:rsidP="005F2294">
      <w:r w:rsidRPr="001D65C4">
        <w:rPr>
          <w:rStyle w:val="StyleUnderline"/>
        </w:rPr>
        <w:t>The Pro Codes Act would establish that a standard protected by copyright</w:t>
      </w:r>
      <w:r w:rsidRPr="001D65C4">
        <w:t xml:space="preserve"> when it was created “</w:t>
      </w:r>
      <w:r w:rsidRPr="001D65C4">
        <w:rPr>
          <w:rStyle w:val="StyleUnderline"/>
        </w:rPr>
        <w:t>shall retain such [copyright] protection</w:t>
      </w:r>
      <w:r w:rsidRPr="001D65C4">
        <w:t xml:space="preserve">, </w:t>
      </w:r>
      <w:r w:rsidRPr="001D65C4">
        <w:rPr>
          <w:rStyle w:val="StyleUnderline"/>
        </w:rPr>
        <w:t>notwithstanding that the standard is incorporated</w:t>
      </w:r>
      <w:r w:rsidRPr="001D65C4">
        <w:t xml:space="preserve"> by reference” into federal, state, or local law.130 The bill would thus supersede Veeck and similar cases that have held that such standards fall into the public domain once incorporated into law or regulation. </w:t>
      </w:r>
      <w:r w:rsidRPr="001D65C4">
        <w:rPr>
          <w:rStyle w:val="StyleUnderline"/>
        </w:rPr>
        <w:t>To retain their copyright, however, SDOs must make “all portions of the standard so incorporated publicly accessible online</w:t>
      </w:r>
      <w:r w:rsidRPr="001D65C4">
        <w:t xml:space="preserve"> at no monetary cost” within a “reasonable time.”131 A party challenging an SDO’s copyright based on a failure to comply with this public-access requirement would bear the burden of proof.132</w:t>
      </w:r>
    </w:p>
    <w:p w14:paraId="211E3702" w14:textId="6FC170E8" w:rsidR="005F2294" w:rsidRPr="001D65C4" w:rsidRDefault="005F2294" w:rsidP="005F2294">
      <w:r w:rsidRPr="001D65C4">
        <w:t xml:space="preserve">In short, </w:t>
      </w:r>
      <w:r w:rsidRPr="001D65C4">
        <w:rPr>
          <w:rStyle w:val="StyleUnderline"/>
        </w:rPr>
        <w:t>the Pro Codes Act would provide that SDOs would retain copyright in IBR standards so long as they make that material publicly accessible online</w:t>
      </w:r>
      <w:r w:rsidRPr="001D65C4">
        <w:t xml:space="preserve">. </w:t>
      </w:r>
      <w:r w:rsidRPr="001D65C4">
        <w:rPr>
          <w:rStyle w:val="StyleUnderline"/>
        </w:rPr>
        <w:t>The</w:t>
      </w:r>
      <w:r w:rsidRPr="001D65C4">
        <w:t xml:space="preserve"> bill defines “publicly accessible” as “displayed for review in a readily accessible manner on a public website.” 133 The bill would not require that the material be made available to print, share, or download. The public</w:t>
      </w:r>
      <w:r w:rsidR="00F549EA" w:rsidRPr="001D65C4">
        <w:t xml:space="preserve"> </w:t>
      </w:r>
      <w:r w:rsidRPr="001D65C4">
        <w:t>accessibility definition also allows SDO websites to require that users create an account or agree to terms of service to access IBR material, so long as there is no monetary cost to the user.134</w:t>
      </w:r>
    </w:p>
    <w:p w14:paraId="1F31065E" w14:textId="77777777" w:rsidR="005F2294" w:rsidRPr="001D65C4" w:rsidRDefault="005F2294" w:rsidP="005F2294">
      <w:r w:rsidRPr="001D65C4">
        <w:rPr>
          <w:rStyle w:val="StyleUnderline"/>
        </w:rPr>
        <w:t>Supporters of the Pro Codes Act</w:t>
      </w:r>
      <w:r w:rsidRPr="001D65C4">
        <w:t xml:space="preserve">, including SDOs such as the National Fire Protection Association, </w:t>
      </w:r>
      <w:r w:rsidRPr="001D65C4">
        <w:rPr>
          <w:rStyle w:val="StyleUnderline"/>
        </w:rPr>
        <w:t>argue that their work creating standards provides “</w:t>
      </w:r>
      <w:r w:rsidRPr="001D65C4">
        <w:rPr>
          <w:rStyle w:val="Emphasis"/>
        </w:rPr>
        <w:t>critical public benefits</w:t>
      </w:r>
      <w:r w:rsidRPr="001D65C4">
        <w:rPr>
          <w:rStyle w:val="StyleUnderline"/>
        </w:rPr>
        <w:t>.”</w:t>
      </w:r>
      <w:r w:rsidRPr="001D65C4">
        <w:t xml:space="preserve">135 </w:t>
      </w:r>
      <w:r w:rsidRPr="001D65C4">
        <w:rPr>
          <w:rStyle w:val="StyleUnderline"/>
        </w:rPr>
        <w:t>If incorporation</w:t>
      </w:r>
      <w:r w:rsidRPr="001D65C4">
        <w:t xml:space="preserve"> by reference </w:t>
      </w:r>
      <w:r w:rsidRPr="001D65C4">
        <w:rPr>
          <w:rStyle w:val="StyleUnderline"/>
        </w:rPr>
        <w:t xml:space="preserve">destroys copyright protection, SDOs maintain that they </w:t>
      </w:r>
      <w:r w:rsidRPr="001D65C4">
        <w:rPr>
          <w:rStyle w:val="Emphasis"/>
        </w:rPr>
        <w:t>will no longer be able to fund their activities</w:t>
      </w:r>
      <w:r w:rsidRPr="001D65C4">
        <w:rPr>
          <w:rStyle w:val="StyleUnderline"/>
        </w:rPr>
        <w:t xml:space="preserve"> by </w:t>
      </w:r>
      <w:r w:rsidRPr="001D65C4">
        <w:rPr>
          <w:rStyle w:val="Emphasis"/>
        </w:rPr>
        <w:t>publishing</w:t>
      </w:r>
      <w:r w:rsidRPr="001D65C4">
        <w:t xml:space="preserve">, </w:t>
      </w:r>
      <w:r w:rsidRPr="001D65C4">
        <w:rPr>
          <w:rStyle w:val="Emphasis"/>
        </w:rPr>
        <w:t>selling</w:t>
      </w:r>
      <w:r w:rsidRPr="001D65C4">
        <w:t xml:space="preserve">, </w:t>
      </w:r>
      <w:r w:rsidRPr="001D65C4">
        <w:rPr>
          <w:rStyle w:val="StyleUnderline"/>
        </w:rPr>
        <w:t>and</w:t>
      </w:r>
      <w:r w:rsidRPr="001D65C4">
        <w:t xml:space="preserve"> </w:t>
      </w:r>
      <w:r w:rsidRPr="001D65C4">
        <w:rPr>
          <w:rStyle w:val="Emphasis"/>
        </w:rPr>
        <w:t>licensing</w:t>
      </w:r>
      <w:r w:rsidRPr="001D65C4">
        <w:t xml:space="preserve"> </w:t>
      </w:r>
      <w:r w:rsidRPr="001D65C4">
        <w:rPr>
          <w:rStyle w:val="StyleUnderline"/>
        </w:rPr>
        <w:t>their standards to professionals who use them</w:t>
      </w:r>
      <w:r w:rsidRPr="001D65C4">
        <w:t>.136 SDOs also note that they already permit free viewing of their standards by the public online.137</w:t>
      </w:r>
    </w:p>
    <w:p w14:paraId="228D5389" w14:textId="77777777" w:rsidR="005F2294" w:rsidRPr="001D65C4" w:rsidRDefault="005F2294" w:rsidP="005F2294"/>
    <w:p w14:paraId="4CDF51C0" w14:textId="5CCAF6F7" w:rsidR="005F2294" w:rsidRPr="001D65C4" w:rsidRDefault="005F2294" w:rsidP="005F2294">
      <w:pPr>
        <w:pStyle w:val="Heading4"/>
      </w:pPr>
      <w:r w:rsidRPr="001D65C4">
        <w:t xml:space="preserve">It’s the </w:t>
      </w:r>
      <w:r w:rsidRPr="001D65C4">
        <w:rPr>
          <w:u w:val="single"/>
        </w:rPr>
        <w:t>only feasible solution</w:t>
      </w:r>
      <w:r w:rsidRPr="001D65C4">
        <w:t xml:space="preserve">. Alternatives to the PCA either crush </w:t>
      </w:r>
      <w:r w:rsidRPr="001D65C4">
        <w:rPr>
          <w:u w:val="single"/>
        </w:rPr>
        <w:t>impartiality</w:t>
      </w:r>
      <w:r w:rsidRPr="001D65C4">
        <w:t xml:space="preserve"> or </w:t>
      </w:r>
      <w:r w:rsidRPr="001D65C4">
        <w:rPr>
          <w:u w:val="single"/>
        </w:rPr>
        <w:t>profitability</w:t>
      </w:r>
      <w:r w:rsidRPr="001D65C4">
        <w:t>.</w:t>
      </w:r>
    </w:p>
    <w:p w14:paraId="63F94385" w14:textId="53CDD9DD" w:rsidR="005F2294" w:rsidRPr="001D65C4" w:rsidRDefault="005F2294" w:rsidP="005F2294">
      <w:r w:rsidRPr="001D65C4">
        <w:rPr>
          <w:rStyle w:val="Style13ptBold"/>
        </w:rPr>
        <w:t>Coons 23</w:t>
      </w:r>
      <w:r w:rsidRPr="001D65C4">
        <w:t xml:space="preserve"> – U.S. Senator from Delaware, J.D. from Yale Law School.  </w:t>
      </w:r>
    </w:p>
    <w:p w14:paraId="3766162C" w14:textId="0FC01C30" w:rsidR="005F2294" w:rsidRPr="001D65C4" w:rsidRDefault="005F2294" w:rsidP="005F2294">
      <w:r w:rsidRPr="001D65C4">
        <w:t>Chris Coons, “Protecting and Enhancing Public Access to Codes (Pro Codes) Act of 2023,” https://www.coons.senate.gov/imo/media/doc/pro_codes_act_one_pager.pdf</w:t>
      </w:r>
    </w:p>
    <w:p w14:paraId="20004089" w14:textId="023B4744" w:rsidR="005F2294" w:rsidRPr="001D65C4" w:rsidRDefault="005F2294" w:rsidP="005F2294">
      <w:r w:rsidRPr="001D65C4">
        <w:rPr>
          <w:rStyle w:val="Emphasis"/>
        </w:rPr>
        <w:t>To fund their efforts</w:t>
      </w:r>
      <w:r w:rsidRPr="001D65C4">
        <w:rPr>
          <w:rStyle w:val="StyleUnderline"/>
        </w:rPr>
        <w:t>, SDOs typically sell copies of their standards to professionals who use them</w:t>
      </w:r>
      <w:r w:rsidRPr="001D65C4">
        <w:t xml:space="preserve"> in the course of their business, like builders and developers. As an original work of authorship, </w:t>
      </w:r>
      <w:r w:rsidRPr="001D65C4">
        <w:rPr>
          <w:rStyle w:val="StyleUnderline"/>
        </w:rPr>
        <w:t>SDO standards are protected by copyright</w:t>
      </w:r>
      <w:r w:rsidRPr="001D65C4">
        <w:t>.</w:t>
      </w:r>
    </w:p>
    <w:p w14:paraId="4339532F" w14:textId="3FD7688C" w:rsidR="005F2294" w:rsidRPr="001D65C4" w:rsidRDefault="005F2294" w:rsidP="005F2294">
      <w:r w:rsidRPr="001D65C4">
        <w:t>Federal, state, and local governments routinely adopt laws or regulations that require adherence to a particular standard, incorporating the standard into the law by referencing it by name. Recognizing the public interest in these incorporated standards, some SDOs, including NFPA, make all of their standards freely available for online viewing on the internet.</w:t>
      </w:r>
    </w:p>
    <w:p w14:paraId="763834DE" w14:textId="40617E02" w:rsidR="005F2294" w:rsidRPr="001D65C4" w:rsidRDefault="005F2294" w:rsidP="005F2294">
      <w:r w:rsidRPr="001D65C4">
        <w:rPr>
          <w:rStyle w:val="StyleUnderline"/>
        </w:rPr>
        <w:t>Some argue that the copyright on a standard is forfeited when it is incorporated</w:t>
      </w:r>
      <w:r w:rsidRPr="001D65C4">
        <w:t xml:space="preserve"> by reference in statute. </w:t>
      </w:r>
      <w:r w:rsidRPr="001D65C4">
        <w:rPr>
          <w:rStyle w:val="StyleUnderline"/>
        </w:rPr>
        <w:t>Some courts have called the SDOs’ copyrights into questio</w:t>
      </w:r>
      <w:r w:rsidRPr="001D65C4">
        <w:t>n, ruling that despite the immense public benefits and congressional preference for private, consensus-based standards development, SDOs lose the benefit of copyright protection for incorporated safety standards.</w:t>
      </w:r>
    </w:p>
    <w:p w14:paraId="08B3FF48" w14:textId="741BB3F7" w:rsidR="005F2294" w:rsidRPr="001D65C4" w:rsidRDefault="005F2294" w:rsidP="005F2294">
      <w:pPr>
        <w:rPr>
          <w:rStyle w:val="StyleUnderline"/>
        </w:rPr>
      </w:pPr>
      <w:r w:rsidRPr="001D65C4">
        <w:rPr>
          <w:rStyle w:val="StyleUnderline"/>
        </w:rPr>
        <w:t xml:space="preserve">Extinguishing the copyright for a standard incorporated by reference makes it </w:t>
      </w:r>
      <w:r w:rsidRPr="001D65C4">
        <w:rPr>
          <w:rStyle w:val="Emphasis"/>
        </w:rPr>
        <w:t>impossible</w:t>
      </w:r>
      <w:r w:rsidRPr="001D65C4">
        <w:rPr>
          <w:rStyle w:val="StyleUnderline"/>
        </w:rPr>
        <w:t xml:space="preserve"> for SDOs to </w:t>
      </w:r>
      <w:r w:rsidRPr="001D65C4">
        <w:rPr>
          <w:rStyle w:val="Emphasis"/>
        </w:rPr>
        <w:t>sell copies of their standards</w:t>
      </w:r>
      <w:r w:rsidRPr="001D65C4">
        <w:t xml:space="preserve"> to the professionals who use them. </w:t>
      </w:r>
      <w:r w:rsidRPr="001D65C4">
        <w:rPr>
          <w:rStyle w:val="Emphasis"/>
        </w:rPr>
        <w:t>Alternatives to the current process</w:t>
      </w:r>
      <w:r w:rsidRPr="001D65C4">
        <w:t xml:space="preserve">, </w:t>
      </w:r>
      <w:r w:rsidRPr="001D65C4">
        <w:rPr>
          <w:rStyle w:val="StyleUnderline"/>
        </w:rPr>
        <w:t xml:space="preserve">like taxpayer or private industry funding or a fee-for-service model, have </w:t>
      </w:r>
      <w:r w:rsidRPr="001D65C4">
        <w:rPr>
          <w:rStyle w:val="Emphasis"/>
        </w:rPr>
        <w:t>significant negative consequences</w:t>
      </w:r>
      <w:r w:rsidRPr="001D65C4">
        <w:rPr>
          <w:rStyle w:val="StyleUnderline"/>
        </w:rPr>
        <w:t xml:space="preserve">, including </w:t>
      </w:r>
      <w:r w:rsidRPr="001D65C4">
        <w:rPr>
          <w:rStyle w:val="Emphasis"/>
        </w:rPr>
        <w:t>lacking the impartiality</w:t>
      </w:r>
      <w:r w:rsidRPr="001D65C4">
        <w:rPr>
          <w:rStyle w:val="StyleUnderline"/>
        </w:rPr>
        <w:t xml:space="preserve"> and </w:t>
      </w:r>
      <w:r w:rsidRPr="001D65C4">
        <w:rPr>
          <w:rStyle w:val="Emphasis"/>
        </w:rPr>
        <w:t>efficiency of the current system</w:t>
      </w:r>
      <w:r w:rsidRPr="001D65C4">
        <w:rPr>
          <w:rStyle w:val="StyleUnderline"/>
        </w:rPr>
        <w:t>.</w:t>
      </w:r>
    </w:p>
    <w:p w14:paraId="15F412BF" w14:textId="77777777" w:rsidR="005F2294" w:rsidRPr="001D65C4" w:rsidRDefault="005F2294" w:rsidP="005F2294">
      <w:pPr>
        <w:rPr>
          <w:rStyle w:val="Emphasis"/>
        </w:rPr>
      </w:pPr>
      <w:r w:rsidRPr="001D65C4">
        <w:rPr>
          <w:rStyle w:val="Emphasis"/>
        </w:rPr>
        <w:t xml:space="preserve">What Can We Do? </w:t>
      </w:r>
    </w:p>
    <w:p w14:paraId="3F4A4FDC" w14:textId="573B3884" w:rsidR="005F2294" w:rsidRPr="001D65C4" w:rsidRDefault="005F2294" w:rsidP="005F2294">
      <w:pPr>
        <w:rPr>
          <w:rStyle w:val="StyleUnderline"/>
        </w:rPr>
      </w:pPr>
      <w:r w:rsidRPr="001D65C4">
        <w:rPr>
          <w:rStyle w:val="StyleUnderline"/>
        </w:rPr>
        <w:t xml:space="preserve">Enact legislation to </w:t>
      </w:r>
      <w:r w:rsidRPr="001D65C4">
        <w:rPr>
          <w:rStyle w:val="Emphasis"/>
        </w:rPr>
        <w:t>protect</w:t>
      </w:r>
      <w:r w:rsidRPr="001D65C4">
        <w:rPr>
          <w:rStyle w:val="StyleUnderline"/>
        </w:rPr>
        <w:t xml:space="preserve"> and </w:t>
      </w:r>
      <w:r w:rsidRPr="001D65C4">
        <w:rPr>
          <w:rStyle w:val="Emphasis"/>
        </w:rPr>
        <w:t>enhance public access</w:t>
      </w:r>
      <w:r w:rsidRPr="001D65C4">
        <w:rPr>
          <w:rStyle w:val="StyleUnderline"/>
        </w:rPr>
        <w:t xml:space="preserve"> to codes</w:t>
      </w:r>
    </w:p>
    <w:p w14:paraId="78DB49D9" w14:textId="76D81203" w:rsidR="005F2294" w:rsidRPr="001D65C4" w:rsidRDefault="005F2294" w:rsidP="005F2294">
      <w:r w:rsidRPr="001D65C4">
        <w:rPr>
          <w:rStyle w:val="StyleUnderline"/>
        </w:rPr>
        <w:t xml:space="preserve">The Pro Codes Act would ensure that a standard </w:t>
      </w:r>
      <w:r w:rsidRPr="001D65C4">
        <w:rPr>
          <w:rStyle w:val="Emphasis"/>
        </w:rPr>
        <w:t>does not lose its copyright protection</w:t>
      </w:r>
      <w:r w:rsidRPr="001D65C4">
        <w:t xml:space="preserve"> by virtue of having been incorporated by reference into law or regulation, provided that the standard is available for free viewing on a publicly accessibly website.</w:t>
      </w:r>
    </w:p>
    <w:p w14:paraId="5C78A987" w14:textId="53D6C85D" w:rsidR="005F2294" w:rsidRPr="001D65C4" w:rsidRDefault="005F2294" w:rsidP="005F2294">
      <w:pPr>
        <w:rPr>
          <w:rStyle w:val="StyleUnderline"/>
        </w:rPr>
      </w:pPr>
      <w:r w:rsidRPr="001D65C4">
        <w:rPr>
          <w:rStyle w:val="StyleUnderline"/>
        </w:rPr>
        <w:t xml:space="preserve">This solution allows citizens to </w:t>
      </w:r>
      <w:r w:rsidRPr="001D65C4">
        <w:rPr>
          <w:rStyle w:val="Emphasis"/>
        </w:rPr>
        <w:t>know what the law is</w:t>
      </w:r>
      <w:r w:rsidRPr="001D65C4">
        <w:rPr>
          <w:rStyle w:val="StyleUnderline"/>
        </w:rPr>
        <w:t xml:space="preserve"> without having to pay for it while preserving the </w:t>
      </w:r>
      <w:r w:rsidRPr="001D65C4">
        <w:rPr>
          <w:rStyle w:val="Emphasis"/>
        </w:rPr>
        <w:t>efficient</w:t>
      </w:r>
      <w:r w:rsidRPr="001D65C4">
        <w:rPr>
          <w:rStyle w:val="StyleUnderline"/>
        </w:rPr>
        <w:t xml:space="preserve"> and </w:t>
      </w:r>
      <w:r w:rsidRPr="001D65C4">
        <w:rPr>
          <w:rStyle w:val="Emphasis"/>
        </w:rPr>
        <w:t>effective</w:t>
      </w:r>
      <w:r w:rsidRPr="001D65C4">
        <w:rPr>
          <w:rStyle w:val="StyleUnderline"/>
        </w:rPr>
        <w:t xml:space="preserve"> SDO system that serves an </w:t>
      </w:r>
      <w:r w:rsidRPr="001D65C4">
        <w:rPr>
          <w:rStyle w:val="Emphasis"/>
        </w:rPr>
        <w:t>important public service</w:t>
      </w:r>
      <w:r w:rsidRPr="001D65C4">
        <w:rPr>
          <w:rStyle w:val="StyleUnderline"/>
        </w:rPr>
        <w:t xml:space="preserve"> at </w:t>
      </w:r>
      <w:r w:rsidRPr="001D65C4">
        <w:rPr>
          <w:rStyle w:val="Emphasis"/>
        </w:rPr>
        <w:t>no cost to the taxpayer</w:t>
      </w:r>
      <w:r w:rsidRPr="001D65C4">
        <w:rPr>
          <w:rStyle w:val="StyleUnderline"/>
        </w:rPr>
        <w:t>.</w:t>
      </w:r>
    </w:p>
    <w:p w14:paraId="07DCDC9A" w14:textId="4925CD37" w:rsidR="005F2294" w:rsidRPr="001D65C4" w:rsidRDefault="005F2294" w:rsidP="005F2294">
      <w:pPr>
        <w:pStyle w:val="Heading3"/>
      </w:pPr>
      <w:r w:rsidRPr="001D65C4">
        <w:t>2AC/1AR---Pro Codes Act Solves</w:t>
      </w:r>
    </w:p>
    <w:p w14:paraId="3F07BC6A" w14:textId="58DAB5E4" w:rsidR="005F2294" w:rsidRPr="001D65C4" w:rsidRDefault="00763243" w:rsidP="005F2294">
      <w:pPr>
        <w:pStyle w:val="Heading4"/>
      </w:pPr>
      <w:r w:rsidRPr="001D65C4">
        <w:t>The PCA would strengthen copyright protections, which is vital for SDOs.</w:t>
      </w:r>
    </w:p>
    <w:p w14:paraId="26D3F864" w14:textId="77777777" w:rsidR="005F2294" w:rsidRPr="001D65C4" w:rsidRDefault="005F2294" w:rsidP="005F2294">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2CECCB8D" w14:textId="77777777" w:rsidR="005F2294" w:rsidRPr="001D65C4" w:rsidRDefault="005F2294" w:rsidP="005F2294">
      <w:r w:rsidRPr="001D65C4">
        <w:t>Kevin J. Hickey, “Copyright in Standards Incorporated by Reference into Law and the Pro Codes Act,” Congressional Research Service, 09-26-2023, https://sgp.fas.org/crs/misc/R47656.pdf</w:t>
      </w:r>
    </w:p>
    <w:p w14:paraId="1349B50B" w14:textId="77777777" w:rsidR="005F2294" w:rsidRPr="001D65C4" w:rsidRDefault="005F2294" w:rsidP="005F2294">
      <w:r w:rsidRPr="001D65C4">
        <w:t xml:space="preserve">For decades, federal courts weighed competing legal arguments about the copyright status of privately authored material that is later copied or incorporated by reference into federal, state, or local laws and regulations.1 A bill introduced in the 118th Congress, </w:t>
      </w:r>
      <w:r w:rsidRPr="001D65C4">
        <w:rPr>
          <w:rStyle w:val="StyleUnderline"/>
        </w:rPr>
        <w:t>the Pro Codes Act</w:t>
      </w:r>
      <w:r w:rsidRPr="001D65C4">
        <w:t xml:space="preserve">,2 </w:t>
      </w:r>
      <w:r w:rsidRPr="001D65C4">
        <w:rPr>
          <w:rStyle w:val="StyleUnderline"/>
        </w:rPr>
        <w:t>seeks to address this issue legislatively</w:t>
      </w:r>
      <w:r w:rsidRPr="001D65C4">
        <w:t xml:space="preserve">. </w:t>
      </w:r>
      <w:r w:rsidRPr="001D65C4">
        <w:rPr>
          <w:rStyle w:val="StyleUnderline"/>
        </w:rPr>
        <w:t>The Pro Codes Act would make clear that copyright protection applies to privately authored</w:t>
      </w:r>
      <w:r w:rsidRPr="001D65C4">
        <w:t xml:space="preserve">, </w:t>
      </w:r>
      <w:r w:rsidRPr="001D65C4">
        <w:rPr>
          <w:rStyle w:val="StyleUnderline"/>
        </w:rPr>
        <w:t>incorporated-by-reference (IBR) standards, while also requiring that the standards be made publicly accessible online</w:t>
      </w:r>
      <w:r w:rsidRPr="001D65C4">
        <w:t xml:space="preserve"> in a readable format at no monetary cost to users.3 This report explains the current law and litigation surrounding copyright in IBR standards</w:t>
      </w:r>
    </w:p>
    <w:p w14:paraId="0DB33227" w14:textId="77777777" w:rsidR="005F2294" w:rsidRPr="001D65C4" w:rsidRDefault="005F2294" w:rsidP="005F2294">
      <w:r w:rsidRPr="001D65C4">
        <w:t>Current federal policy generally encourages agencies to use privately developed “voluntary consensus standards” instead of “government-unique standards.”4 Private standards-developing organizations (SDOs)5 often develop these standards, which are then used by the government for various purposes. 6 Federal regulations require that standards incorporated by reference into federal regulations be made “reasonably available to interested parties.”7 State and local governments also often rely on IBR standards, and may have differing policies for public access.8</w:t>
      </w:r>
    </w:p>
    <w:p w14:paraId="2E97BCC3" w14:textId="77777777" w:rsidR="005F2294" w:rsidRPr="001D65C4" w:rsidRDefault="005F2294" w:rsidP="005F2294">
      <w:r w:rsidRPr="001D65C4">
        <w:t xml:space="preserve">Technical standards—such as communications standards or fire safety and building codes—are typically original works of authorship entitled to copyright protection.9 Copyright protection, when applicable, allows SDOs to prevent third parties from making and distributing unauthorized copies of their standards.10 </w:t>
      </w:r>
      <w:r w:rsidRPr="001D65C4">
        <w:rPr>
          <w:rStyle w:val="StyleUnderline"/>
        </w:rPr>
        <w:t xml:space="preserve">SDOs may </w:t>
      </w:r>
      <w:r w:rsidRPr="001D65C4">
        <w:rPr>
          <w:rStyle w:val="Emphasis"/>
        </w:rPr>
        <w:t>rely on copyright</w:t>
      </w:r>
      <w:r w:rsidRPr="001D65C4">
        <w:rPr>
          <w:rStyle w:val="StyleUnderline"/>
        </w:rPr>
        <w:t xml:space="preserve"> to </w:t>
      </w:r>
      <w:r w:rsidRPr="001D65C4">
        <w:rPr>
          <w:rStyle w:val="Emphasis"/>
        </w:rPr>
        <w:t>earn money</w:t>
      </w:r>
      <w:r w:rsidRPr="001D65C4">
        <w:rPr>
          <w:rStyle w:val="StyleUnderline"/>
        </w:rPr>
        <w:t xml:space="preserve"> through selling copies of their standards</w:t>
      </w:r>
      <w:r w:rsidRPr="001D65C4">
        <w:t xml:space="preserve"> (e.g., an electrical code handbook) to people who use those standards (e.g., a property developer).11 </w:t>
      </w:r>
      <w:r w:rsidRPr="001D65C4">
        <w:rPr>
          <w:rStyle w:val="StyleUnderline"/>
        </w:rPr>
        <w:t xml:space="preserve">Copyright may thus allow SDOs to </w:t>
      </w:r>
      <w:r w:rsidRPr="001D65C4">
        <w:rPr>
          <w:rStyle w:val="Emphasis"/>
        </w:rPr>
        <w:t>recoup the cost of developing standards</w:t>
      </w:r>
      <w:r w:rsidRPr="001D65C4">
        <w:t>, which includes consulting with experts and stakeholders in particular industries and technical areas to reach consensus on effective technical solutions. 12</w:t>
      </w:r>
    </w:p>
    <w:p w14:paraId="0E316055" w14:textId="77777777" w:rsidR="005F2294" w:rsidRPr="001D65C4" w:rsidRDefault="005F2294" w:rsidP="005F2294"/>
    <w:p w14:paraId="1749480A" w14:textId="4F078108" w:rsidR="005F2294" w:rsidRPr="001D65C4" w:rsidRDefault="00763243" w:rsidP="005F2294">
      <w:pPr>
        <w:pStyle w:val="Heading4"/>
      </w:pPr>
      <w:r w:rsidRPr="001D65C4">
        <w:t>It's the best solution.</w:t>
      </w:r>
    </w:p>
    <w:p w14:paraId="715D7315" w14:textId="77777777" w:rsidR="005F2294" w:rsidRPr="001D65C4" w:rsidRDefault="005F2294" w:rsidP="005F2294">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2914E976" w14:textId="77777777" w:rsidR="005F2294" w:rsidRPr="001D65C4" w:rsidRDefault="005F2294" w:rsidP="005F2294">
      <w:r w:rsidRPr="001D65C4">
        <w:t>Kevin J. Hickey, “Copyright in Standards Incorporated by Reference into Law and the Pro Codes Act,” Congressional Research Service, 09-26-2023, https://sgp.fas.org/crs/misc/R47656.pdf</w:t>
      </w:r>
    </w:p>
    <w:p w14:paraId="224D1F06" w14:textId="77777777" w:rsidR="005F2294" w:rsidRPr="001D65C4" w:rsidRDefault="005F2294" w:rsidP="005F2294">
      <w:r w:rsidRPr="001D65C4">
        <w:t xml:space="preserve">A bill introduced in the 118th Congress, the Pro Codes Act (H.R. 1631 and S. 835), seeks to address this issue legislatively. </w:t>
      </w:r>
      <w:r w:rsidRPr="001D65C4">
        <w:rPr>
          <w:rStyle w:val="StyleUnderline"/>
        </w:rPr>
        <w:t>The Pro Codes Act would explicitly provide that otherwise copyrightable IBR standards retain their copyright protection even after a government incorporates them into law. At the same time, the bill would require that SDOs make IBR standards publicly accessible online in a readable format at no monetary cost to users</w:t>
      </w:r>
      <w:r w:rsidRPr="001D65C4">
        <w:t>. The Pro Codes Act would not require SDOs to make IBR standards available for printing or download, and SDOs could require users to agree to terms and conditions before accessing the standards.</w:t>
      </w:r>
    </w:p>
    <w:p w14:paraId="5ED3481D" w14:textId="77777777" w:rsidR="005F2294" w:rsidRPr="001D65C4" w:rsidRDefault="005F2294" w:rsidP="005F2294"/>
    <w:p w14:paraId="1EF24E98" w14:textId="0A07EB62" w:rsidR="0003114D" w:rsidRPr="001D65C4" w:rsidRDefault="00CF08F1" w:rsidP="00CF08F1">
      <w:pPr>
        <w:pStyle w:val="Heading1"/>
      </w:pPr>
      <w:r w:rsidRPr="001D65C4">
        <w:t>Ks</w:t>
      </w:r>
    </w:p>
    <w:p w14:paraId="14E0CE9E" w14:textId="3DCB052B" w:rsidR="00CF08F1" w:rsidRPr="001D65C4" w:rsidRDefault="00CF08F1" w:rsidP="00CF08F1">
      <w:pPr>
        <w:pStyle w:val="Heading2"/>
      </w:pPr>
      <w:r w:rsidRPr="001D65C4">
        <w:t>General</w:t>
      </w:r>
    </w:p>
    <w:p w14:paraId="70496D50" w14:textId="71F5BE8F" w:rsidR="00CF08F1" w:rsidRPr="001D65C4" w:rsidRDefault="00CF08F1" w:rsidP="00CF08F1">
      <w:pPr>
        <w:pStyle w:val="Heading3"/>
      </w:pPr>
      <w:r w:rsidRPr="001D65C4">
        <w:t>2AC---Standards Education Good</w:t>
      </w:r>
    </w:p>
    <w:p w14:paraId="3C3D8C9F" w14:textId="6EF9E80E" w:rsidR="00CF08F1" w:rsidRPr="001D65C4" w:rsidRDefault="00AB73BE" w:rsidP="00CF08F1">
      <w:pPr>
        <w:pStyle w:val="Heading4"/>
      </w:pPr>
      <w:r w:rsidRPr="001D65C4">
        <w:t>Learning about SDOs is valuable for students.</w:t>
      </w:r>
    </w:p>
    <w:p w14:paraId="6693AC06" w14:textId="3572C34B" w:rsidR="00CF08F1" w:rsidRPr="001D65C4" w:rsidRDefault="00CF08F1" w:rsidP="00CF08F1">
      <w:r w:rsidRPr="001D65C4">
        <w:rPr>
          <w:rStyle w:val="Style13ptBold"/>
        </w:rPr>
        <w:t>Coglianese 19</w:t>
      </w:r>
      <w:r w:rsidRPr="001D65C4">
        <w:t xml:space="preserve"> – Edward B. Shils Professor of Law and Professor of Political Science at the University of Pennsylvania, former Professor at Harvard University, Senior Fellow of the Administrative Conference of the United States, PhD in Political Science, M.A. in Public Policy, and J.D. from the University of Michigan.</w:t>
      </w:r>
    </w:p>
    <w:p w14:paraId="236E3CB0" w14:textId="40C61888" w:rsidR="00CF08F1" w:rsidRPr="001D65C4" w:rsidRDefault="00CF08F1" w:rsidP="00CF08F1">
      <w:r w:rsidRPr="001D65C4">
        <w:t>Cary Coglianese, “Private Standards and Public Governance, by Cary Coglianese,” Yale Journal of Regulation, 10-09-2019, https://www.yalejreg.com/nc/private-standards-and-public-governance-by-cary-coglianese/</w:t>
      </w:r>
    </w:p>
    <w:p w14:paraId="0F53E261" w14:textId="2AC94A81" w:rsidR="00CF08F1" w:rsidRPr="001D65C4" w:rsidRDefault="00CF08F1" w:rsidP="00CF08F1">
      <w:r w:rsidRPr="001D65C4">
        <w:rPr>
          <w:rStyle w:val="StyleUnderline"/>
        </w:rPr>
        <w:t xml:space="preserve">All those in the legal profession ought </w:t>
      </w:r>
      <w:r w:rsidRPr="001D65C4">
        <w:rPr>
          <w:rStyle w:val="Emphasis"/>
        </w:rPr>
        <w:t>to know more about</w:t>
      </w:r>
      <w:r w:rsidRPr="001D65C4">
        <w:t xml:space="preserve"> </w:t>
      </w:r>
      <w:r w:rsidRPr="001D65C4">
        <w:rPr>
          <w:rStyle w:val="StyleUnderline"/>
        </w:rPr>
        <w:t>the world of private standard setting.</w:t>
      </w:r>
      <w:r w:rsidRPr="001D65C4">
        <w:t xml:space="preserve"> In the first instance, </w:t>
      </w:r>
      <w:r w:rsidRPr="001D65C4">
        <w:rPr>
          <w:rStyle w:val="StyleUnderline"/>
        </w:rPr>
        <w:t xml:space="preserve">private standards interact with the </w:t>
      </w:r>
      <w:r w:rsidRPr="001D65C4">
        <w:rPr>
          <w:rStyle w:val="Emphasis"/>
        </w:rPr>
        <w:t>law</w:t>
      </w:r>
      <w:r w:rsidRPr="001D65C4">
        <w:rPr>
          <w:rStyle w:val="StyleUnderline"/>
        </w:rPr>
        <w:t xml:space="preserve"> and the </w:t>
      </w:r>
      <w:r w:rsidRPr="001D65C4">
        <w:rPr>
          <w:rStyle w:val="Emphasis"/>
        </w:rPr>
        <w:t>legal system</w:t>
      </w:r>
      <w:r w:rsidRPr="001D65C4">
        <w:rPr>
          <w:rStyle w:val="StyleUnderline"/>
        </w:rPr>
        <w:t xml:space="preserve"> on a </w:t>
      </w:r>
      <w:r w:rsidRPr="001D65C4">
        <w:rPr>
          <w:rStyle w:val="Emphasis"/>
        </w:rPr>
        <w:t>regular basis</w:t>
      </w:r>
      <w:r w:rsidRPr="001D65C4">
        <w:t xml:space="preserve">. </w:t>
      </w:r>
      <w:r w:rsidRPr="001D65C4">
        <w:rPr>
          <w:rStyle w:val="StyleUnderline"/>
        </w:rPr>
        <w:t>Private standards</w:t>
      </w:r>
      <w:r w:rsidRPr="001D65C4">
        <w:t>, for instance, actually “</w:t>
      </w:r>
      <w:r w:rsidRPr="001D65C4">
        <w:rPr>
          <w:rStyle w:val="StyleUnderline"/>
        </w:rPr>
        <w:t>govern” the handling of</w:t>
      </w:r>
      <w:r w:rsidRPr="001D65C4">
        <w:t xml:space="preserve"> criminal </w:t>
      </w:r>
      <w:r w:rsidRPr="001D65C4">
        <w:rPr>
          <w:rStyle w:val="StyleUnderline"/>
        </w:rPr>
        <w:t>evidence</w:t>
      </w:r>
      <w:r w:rsidRPr="001D65C4">
        <w:t xml:space="preserve"> in many forensic laboratories around the country. They also often define the duty of reasonable care in tort law. </w:t>
      </w:r>
      <w:r w:rsidRPr="001D65C4">
        <w:rPr>
          <w:rStyle w:val="StyleUnderline"/>
        </w:rPr>
        <w:t>The requirements of private standards are woven into</w:t>
      </w:r>
      <w:r w:rsidRPr="001D65C4">
        <w:t>—or incorporated by reference into—</w:t>
      </w:r>
      <w:r w:rsidRPr="001D65C4">
        <w:rPr>
          <w:rStyle w:val="Emphasis"/>
        </w:rPr>
        <w:t>myriad business contracts</w:t>
      </w:r>
      <w:r w:rsidRPr="001D65C4">
        <w:t xml:space="preserve"> </w:t>
      </w:r>
      <w:r w:rsidRPr="001D65C4">
        <w:rPr>
          <w:rStyle w:val="StyleUnderline"/>
        </w:rPr>
        <w:t>and</w:t>
      </w:r>
      <w:r w:rsidRPr="001D65C4">
        <w:t xml:space="preserve">, increasingly, even </w:t>
      </w:r>
      <w:r w:rsidRPr="001D65C4">
        <w:rPr>
          <w:rStyle w:val="Emphasis"/>
        </w:rPr>
        <w:t>government regulations</w:t>
      </w:r>
      <w:r w:rsidRPr="001D65C4">
        <w:t xml:space="preserve">. </w:t>
      </w:r>
      <w:r w:rsidRPr="001D65C4">
        <w:rPr>
          <w:rStyle w:val="StyleUnderline"/>
        </w:rPr>
        <w:t>Private standards</w:t>
      </w:r>
      <w:r w:rsidRPr="001D65C4">
        <w:t xml:space="preserve"> also </w:t>
      </w:r>
      <w:r w:rsidRPr="001D65C4">
        <w:rPr>
          <w:rStyle w:val="StyleUnderline"/>
        </w:rPr>
        <w:t>hold</w:t>
      </w:r>
      <w:r w:rsidRPr="001D65C4">
        <w:t xml:space="preserve"> </w:t>
      </w:r>
      <w:r w:rsidRPr="001D65C4">
        <w:rPr>
          <w:rStyle w:val="Emphasis"/>
        </w:rPr>
        <w:t>significant implications</w:t>
      </w:r>
      <w:r w:rsidRPr="001D65C4">
        <w:t xml:space="preserve"> </w:t>
      </w:r>
      <w:r w:rsidRPr="001D65C4">
        <w:rPr>
          <w:rStyle w:val="StyleUnderline"/>
        </w:rPr>
        <w:t xml:space="preserve">for </w:t>
      </w:r>
      <w:r w:rsidRPr="001D65C4">
        <w:rPr>
          <w:rStyle w:val="Emphasis"/>
        </w:rPr>
        <w:t>intellectual property</w:t>
      </w:r>
      <w:r w:rsidRPr="001D65C4">
        <w:t xml:space="preserve"> lawyers—and their clients—as often the only way companies can conform to private standards is to obtain licenses to use other companies’ patents.</w:t>
      </w:r>
    </w:p>
    <w:p w14:paraId="056C2DEC" w14:textId="7F1D86CC" w:rsidR="00CF08F1" w:rsidRPr="001D65C4" w:rsidRDefault="00CF08F1" w:rsidP="00CF08F1">
      <w:r w:rsidRPr="001D65C4">
        <w:rPr>
          <w:rStyle w:val="StyleUnderline"/>
        </w:rPr>
        <w:t xml:space="preserve">Those of us in the legal profession also ought to know more about private standards because, at least in principle, these standards can serve as </w:t>
      </w:r>
      <w:r w:rsidRPr="001D65C4">
        <w:rPr>
          <w:rStyle w:val="Emphasis"/>
        </w:rPr>
        <w:t>substitutes for government regulation</w:t>
      </w:r>
      <w:r w:rsidRPr="001D65C4">
        <w:t>. Yates and Murphy ask at the outset of their book why “aren’t governments the ones responsible” for setting all the rules in the first place? The need for coordination and order outpaces what governments can provide, even in advanced economies with well-functioning governments. In countries without well-functional governments, private standards may be the best that it gets.</w:t>
      </w:r>
    </w:p>
    <w:p w14:paraId="618523B2" w14:textId="3BB8F5D4" w:rsidR="00FB1379" w:rsidRPr="001D65C4" w:rsidRDefault="00FB1379" w:rsidP="00FB1379">
      <w:pPr>
        <w:pStyle w:val="Heading1"/>
      </w:pPr>
      <w:r w:rsidRPr="001D65C4">
        <w:t>CPs</w:t>
      </w:r>
    </w:p>
    <w:p w14:paraId="5A78596B" w14:textId="0C9718D3" w:rsidR="0003114D" w:rsidRPr="001D65C4" w:rsidRDefault="00C70182" w:rsidP="00A958B3">
      <w:pPr>
        <w:pStyle w:val="Heading2"/>
      </w:pPr>
      <w:r w:rsidRPr="001D65C4">
        <w:t>Ban the Plan</w:t>
      </w:r>
      <w:r w:rsidR="00A958B3" w:rsidRPr="001D65C4">
        <w:t xml:space="preserve"> CP</w:t>
      </w:r>
    </w:p>
    <w:p w14:paraId="4395CD0D" w14:textId="254FA5A8" w:rsidR="00A958B3" w:rsidRPr="001D65C4" w:rsidRDefault="00A958B3" w:rsidP="00A958B3">
      <w:pPr>
        <w:pStyle w:val="Heading3"/>
      </w:pPr>
      <w:r w:rsidRPr="001D65C4">
        <w:t>2AC---CP Fails</w:t>
      </w:r>
    </w:p>
    <w:p w14:paraId="4BBE2B6A" w14:textId="3F0DFF87" w:rsidR="00A958B3" w:rsidRPr="001D65C4" w:rsidRDefault="00AB73BE" w:rsidP="00A958B3">
      <w:pPr>
        <w:pStyle w:val="Heading4"/>
      </w:pPr>
      <w:r w:rsidRPr="001D65C4">
        <w:t>Abolishing copyright fails.</w:t>
      </w:r>
    </w:p>
    <w:p w14:paraId="5E42DDFA" w14:textId="312632AD" w:rsidR="00A958B3" w:rsidRPr="001D65C4" w:rsidRDefault="007561CD" w:rsidP="00A958B3">
      <w:r w:rsidRPr="001D65C4">
        <w:rPr>
          <w:rStyle w:val="Style13ptBold"/>
        </w:rPr>
        <w:t>Whitaker 23</w:t>
      </w:r>
      <w:r w:rsidRPr="001D65C4">
        <w:t xml:space="preserve"> – Postdoctoral Resaercher at the Center for IT and IP Law of the KU Leuven, PhD in Law and an LL.M in International and European Public Law from Tilburg University.</w:t>
      </w:r>
    </w:p>
    <w:p w14:paraId="1458FAF9" w14:textId="47098738" w:rsidR="007561CD" w:rsidRPr="001D65C4" w:rsidRDefault="007561CD" w:rsidP="00A958B3">
      <w:r w:rsidRPr="001D65C4">
        <w:t>Olia Kanevskaia Whitaker, “The Saga of Copyrighted Standards: a Perspective on Access to Regulation,” The Research Handbook on Law &amp; Technology, 06-19-2023, https://papers.ssrn.com/sol3/papers.cfm?abstract_id=4473104</w:t>
      </w:r>
    </w:p>
    <w:p w14:paraId="0094297F" w14:textId="77777777" w:rsidR="00A958B3" w:rsidRPr="001D65C4" w:rsidRDefault="00A958B3" w:rsidP="00A958B3">
      <w:r w:rsidRPr="001D65C4">
        <w:t xml:space="preserve">a. </w:t>
      </w:r>
      <w:r w:rsidRPr="001D65C4">
        <w:rPr>
          <w:rStyle w:val="StyleUnderline"/>
        </w:rPr>
        <w:t>Abolishing copyright over incorporated and harmonized standards</w:t>
      </w:r>
      <w:r w:rsidRPr="001D65C4">
        <w:t xml:space="preserve"> </w:t>
      </w:r>
    </w:p>
    <w:p w14:paraId="35ED8725" w14:textId="21CE40AE" w:rsidR="00A958B3" w:rsidRPr="001D65C4" w:rsidRDefault="00A958B3" w:rsidP="00A958B3">
      <w:r w:rsidRPr="001D65C4">
        <w:t>The most obvious solution to ensure access to standards that have become a part of legal acts is to abolish the copyright over standards altogether and put them into public domain, allowing their unlimited distribution. This way, those interested in the standards’ content will be able to consult the whole document without incurring any costs, as it is the case with legal acts and courts’ decisions.</w:t>
      </w:r>
    </w:p>
    <w:p w14:paraId="1710DF47" w14:textId="1AE7F88A" w:rsidR="00A958B3" w:rsidRPr="001D65C4" w:rsidRDefault="00A958B3" w:rsidP="00A958B3">
      <w:r w:rsidRPr="001D65C4">
        <w:rPr>
          <w:rStyle w:val="StyleUnderline"/>
        </w:rPr>
        <w:t xml:space="preserve">While this may seem like an easy fix, the </w:t>
      </w:r>
      <w:r w:rsidRPr="001D65C4">
        <w:rPr>
          <w:rStyle w:val="Emphasis"/>
        </w:rPr>
        <w:t>reality is more complex</w:t>
      </w:r>
      <w:r w:rsidRPr="001D65C4">
        <w:t xml:space="preserve">. </w:t>
      </w:r>
      <w:r w:rsidRPr="001D65C4">
        <w:rPr>
          <w:rStyle w:val="StyleUnderline"/>
        </w:rPr>
        <w:t>By far not all standards produced by standards bodies make it into “law”: some technical documents thus do not acquire the “new public functions” to begin with</w:t>
      </w:r>
      <w:r w:rsidRPr="001D65C4">
        <w:t xml:space="preserve">. In theory, it should be possible to abolish the copyright only for the referenced standards; however, </w:t>
      </w:r>
      <w:r w:rsidRPr="001D65C4">
        <w:rPr>
          <w:rStyle w:val="StyleUnderline"/>
        </w:rPr>
        <w:t>it is not always clear</w:t>
      </w:r>
      <w:r w:rsidRPr="001D65C4">
        <w:t xml:space="preserve"> from early in the standards development process, </w:t>
      </w:r>
      <w:r w:rsidRPr="001D65C4">
        <w:rPr>
          <w:rStyle w:val="StyleUnderline"/>
        </w:rPr>
        <w:t>whether a standard is being prepared with a view to becoming a part of law</w:t>
      </w:r>
      <w:r w:rsidRPr="001D65C4">
        <w:t xml:space="preserve">. Arguably, this is less of an issue in the EU, where the Commission can mandate harmonised standards; however, international standards, standards of other private bodies or even proprietary standards that are under the paywall and enjoy copyright protection can also be transposed into harmonized standards; moreover, </w:t>
      </w:r>
      <w:r w:rsidRPr="001D65C4">
        <w:rPr>
          <w:rStyle w:val="StyleUnderline"/>
        </w:rPr>
        <w:t>standards incorporated</w:t>
      </w:r>
      <w:r w:rsidRPr="001D65C4">
        <w:t xml:space="preserve"> or references in law </w:t>
      </w:r>
      <w:r w:rsidRPr="001D65C4">
        <w:rPr>
          <w:rStyle w:val="StyleUnderline"/>
        </w:rPr>
        <w:t xml:space="preserve">may often refer to other </w:t>
      </w:r>
      <w:r w:rsidRPr="001D65C4">
        <w:rPr>
          <w:rStyle w:val="Emphasis"/>
        </w:rPr>
        <w:t>international</w:t>
      </w:r>
      <w:r w:rsidRPr="001D65C4">
        <w:t xml:space="preserve">, </w:t>
      </w:r>
      <w:r w:rsidRPr="001D65C4">
        <w:rPr>
          <w:rStyle w:val="Emphasis"/>
        </w:rPr>
        <w:t>European</w:t>
      </w:r>
      <w:r w:rsidRPr="001D65C4">
        <w:t xml:space="preserve"> </w:t>
      </w:r>
      <w:r w:rsidRPr="001D65C4">
        <w:rPr>
          <w:rStyle w:val="StyleUnderline"/>
        </w:rPr>
        <w:t>or</w:t>
      </w:r>
      <w:r w:rsidRPr="001D65C4">
        <w:t xml:space="preserve"> </w:t>
      </w:r>
      <w:r w:rsidRPr="001D65C4">
        <w:rPr>
          <w:rStyle w:val="Emphasis"/>
        </w:rPr>
        <w:t>national standards</w:t>
      </w:r>
      <w:r w:rsidRPr="001D65C4">
        <w:t xml:space="preserve">, </w:t>
      </w:r>
      <w:r w:rsidRPr="001D65C4">
        <w:rPr>
          <w:rStyle w:val="StyleUnderline"/>
        </w:rPr>
        <w:t xml:space="preserve">that in turn </w:t>
      </w:r>
      <w:r w:rsidRPr="001D65C4">
        <w:rPr>
          <w:rStyle w:val="Emphasis"/>
        </w:rPr>
        <w:t>also enjoy a copyright protection</w:t>
      </w:r>
      <w:r w:rsidRPr="001D65C4">
        <w:t xml:space="preserve">. </w:t>
      </w:r>
      <w:r w:rsidRPr="001D65C4">
        <w:rPr>
          <w:rStyle w:val="StyleUnderline"/>
        </w:rPr>
        <w:t xml:space="preserve">Navigating through these </w:t>
      </w:r>
      <w:r w:rsidRPr="001D65C4">
        <w:rPr>
          <w:rStyle w:val="Emphasis"/>
        </w:rPr>
        <w:t>competing copyright claims</w:t>
      </w:r>
      <w:r w:rsidRPr="001D65C4">
        <w:rPr>
          <w:rStyle w:val="StyleUnderline"/>
        </w:rPr>
        <w:t xml:space="preserve"> is a </w:t>
      </w:r>
      <w:r w:rsidRPr="001D65C4">
        <w:rPr>
          <w:rStyle w:val="Emphasis"/>
        </w:rPr>
        <w:t>challenging task</w:t>
      </w:r>
      <w:r w:rsidRPr="001D65C4">
        <w:t xml:space="preserve">. For instance, </w:t>
      </w:r>
      <w:r w:rsidRPr="001D65C4">
        <w:rPr>
          <w:rStyle w:val="StyleUnderline"/>
        </w:rPr>
        <w:t xml:space="preserve">it would mean that a standards body </w:t>
      </w:r>
      <w:r w:rsidRPr="001D65C4">
        <w:rPr>
          <w:rStyle w:val="Emphasis"/>
        </w:rPr>
        <w:t>should revoke its</w:t>
      </w:r>
      <w:r w:rsidRPr="001D65C4">
        <w:t xml:space="preserve"> copyright the moment it realizes that the </w:t>
      </w:r>
      <w:r w:rsidRPr="001D65C4">
        <w:rPr>
          <w:rStyle w:val="StyleUnderline"/>
        </w:rPr>
        <w:t>standard</w:t>
      </w:r>
      <w:r w:rsidRPr="001D65C4">
        <w:t xml:space="preserve"> will be incorporated: still, </w:t>
      </w:r>
      <w:r w:rsidRPr="001D65C4">
        <w:rPr>
          <w:rStyle w:val="StyleUnderline"/>
        </w:rPr>
        <w:t xml:space="preserve">it makes a </w:t>
      </w:r>
      <w:r w:rsidRPr="001D65C4">
        <w:rPr>
          <w:rStyle w:val="Emphasis"/>
        </w:rPr>
        <w:t>huge difference</w:t>
      </w:r>
      <w:r w:rsidRPr="001D65C4">
        <w:t xml:space="preserve"> </w:t>
      </w:r>
      <w:r w:rsidRPr="001D65C4">
        <w:rPr>
          <w:rStyle w:val="StyleUnderline"/>
        </w:rPr>
        <w:t>at</w:t>
      </w:r>
      <w:r w:rsidRPr="001D65C4">
        <w:t xml:space="preserve"> which stage of development a standard is, and </w:t>
      </w:r>
      <w:r w:rsidRPr="001D65C4">
        <w:rPr>
          <w:rStyle w:val="StyleUnderline"/>
        </w:rPr>
        <w:t xml:space="preserve">whether the drafters would still be willing to </w:t>
      </w:r>
      <w:r w:rsidRPr="001D65C4">
        <w:rPr>
          <w:rStyle w:val="Emphasis"/>
        </w:rPr>
        <w:t>contribute to standardization processes</w:t>
      </w:r>
      <w:r w:rsidRPr="001D65C4">
        <w:t xml:space="preserve"> </w:t>
      </w:r>
      <w:r w:rsidRPr="001D65C4">
        <w:rPr>
          <w:rStyle w:val="StyleUnderline"/>
        </w:rPr>
        <w:t>knowing that their product will end up in the public domain</w:t>
      </w:r>
      <w:r w:rsidRPr="001D65C4">
        <w:t xml:space="preserve">. At the same time, </w:t>
      </w:r>
      <w:r w:rsidRPr="001D65C4">
        <w:rPr>
          <w:rStyle w:val="StyleUnderline"/>
        </w:rPr>
        <w:t>lifting the copyright ex post</w:t>
      </w:r>
      <w:r w:rsidRPr="001D65C4">
        <w:t xml:space="preserve">, after the standard has been developed and identified for incorporation, </w:t>
      </w:r>
      <w:r w:rsidRPr="001D65C4">
        <w:rPr>
          <w:rStyle w:val="StyleUnderline"/>
        </w:rPr>
        <w:t>may be unfair to those who have already purchased the standards document</w:t>
      </w:r>
      <w:r w:rsidRPr="001D65C4">
        <w:t>.61</w:t>
      </w:r>
    </w:p>
    <w:p w14:paraId="542F0F7E" w14:textId="03485259" w:rsidR="00A958B3" w:rsidRPr="001D65C4" w:rsidRDefault="00A958B3" w:rsidP="00A958B3">
      <w:r w:rsidRPr="001D65C4">
        <w:rPr>
          <w:rStyle w:val="StyleUnderline"/>
        </w:rPr>
        <w:t>Eliminating copyright protection</w:t>
      </w:r>
      <w:r w:rsidRPr="001D65C4">
        <w:t xml:space="preserve"> and mandating free access for all incorporated and referenced standards </w:t>
      </w:r>
      <w:r w:rsidRPr="001D65C4">
        <w:rPr>
          <w:rStyle w:val="StyleUnderline"/>
        </w:rPr>
        <w:t xml:space="preserve">results in </w:t>
      </w:r>
      <w:r w:rsidRPr="001D65C4">
        <w:rPr>
          <w:rStyle w:val="Emphasis"/>
        </w:rPr>
        <w:t>more questions than answers</w:t>
      </w:r>
      <w:r w:rsidRPr="001D65C4">
        <w:t>. It may be thus reasonable to seek solutions by providing exemptions for “public access” to standards, rather than stripping standards bodies of their copyrights.</w:t>
      </w:r>
    </w:p>
    <w:p w14:paraId="78F2A22C" w14:textId="794AF5C2" w:rsidR="00A958B3" w:rsidRPr="001D65C4" w:rsidRDefault="002C0456" w:rsidP="002C0456">
      <w:pPr>
        <w:pStyle w:val="Heading3"/>
      </w:pPr>
      <w:r w:rsidRPr="001D65C4">
        <w:t>1AR---CP Fails</w:t>
      </w:r>
    </w:p>
    <w:p w14:paraId="5C6F9028" w14:textId="45D8F9EE" w:rsidR="002C0456" w:rsidRPr="001D65C4" w:rsidRDefault="00AB73BE" w:rsidP="002C0456">
      <w:pPr>
        <w:pStyle w:val="Heading4"/>
      </w:pPr>
      <w:r w:rsidRPr="001D65C4">
        <w:t>The CP makes the status quo way worse.</w:t>
      </w:r>
    </w:p>
    <w:p w14:paraId="3EFA3230" w14:textId="77777777" w:rsidR="002C0456" w:rsidRPr="001D65C4" w:rsidRDefault="002C0456" w:rsidP="002C0456">
      <w:r w:rsidRPr="001D65C4">
        <w:rPr>
          <w:rStyle w:val="Style13ptBold"/>
        </w:rPr>
        <w:t>Bremer 19</w:t>
      </w:r>
      <w:r w:rsidRPr="001D65C4">
        <w:t xml:space="preserve"> – Professor of Law at the University of Notre Dame, J.D. from New York University.</w:t>
      </w:r>
    </w:p>
    <w:p w14:paraId="1F64253F" w14:textId="77777777" w:rsidR="002C0456" w:rsidRPr="001D65C4" w:rsidRDefault="002C0456" w:rsidP="002C0456">
      <w:r w:rsidRPr="001D65C4">
        <w:t>Emily S. Bremer, “Technical Standards Meet Administrative Law: A Teaching Guide on Incorporation by Reference,” Notre Dame Law School Scholarship, https://scholarship.law.nd.edu/law_faculty_scholarship/1406/</w:t>
      </w:r>
    </w:p>
    <w:p w14:paraId="5FF59224" w14:textId="1710A740" w:rsidR="002C0456" w:rsidRPr="001D65C4" w:rsidRDefault="002C0456" w:rsidP="002C0456">
      <w:pPr>
        <w:rPr>
          <w:rStyle w:val="StyleUnderline"/>
        </w:rPr>
      </w:pPr>
      <w:r w:rsidRPr="001D65C4">
        <w:t xml:space="preserve">Elimination of Copyright Protection for Incorporated Standards. If incorporated standards were not copyrighted, agencies could freely publish their full text in the Federal Register and CFR or online. </w:t>
      </w:r>
      <w:r w:rsidRPr="001D65C4">
        <w:rPr>
          <w:rStyle w:val="StyleUnderline"/>
        </w:rPr>
        <w:t>Copyright protection for incorporated materials</w:t>
      </w:r>
      <w:r w:rsidRPr="001D65C4">
        <w:t xml:space="preserve">, including standards, </w:t>
      </w:r>
      <w:r w:rsidRPr="001D65C4">
        <w:rPr>
          <w:rStyle w:val="StyleUnderline"/>
        </w:rPr>
        <w:t>could be eliminated legislatively</w:t>
      </w:r>
      <w:r w:rsidRPr="001D65C4">
        <w:t xml:space="preserve">, through an amendment to the Copyright Act, </w:t>
      </w:r>
      <w:r w:rsidRPr="001D65C4">
        <w:rPr>
          <w:rStyle w:val="StyleUnderline"/>
        </w:rPr>
        <w:t>or</w:t>
      </w:r>
      <w:r w:rsidR="00AB73BE" w:rsidRPr="001D65C4">
        <w:rPr>
          <w:rStyle w:val="StyleUnderline"/>
        </w:rPr>
        <w:t xml:space="preserve"> </w:t>
      </w:r>
      <w:r w:rsidRPr="001D65C4">
        <w:rPr>
          <w:rStyle w:val="StyleUnderline"/>
        </w:rPr>
        <w:t>judicially</w:t>
      </w:r>
      <w:r w:rsidRPr="001D65C4">
        <w:t xml:space="preserve">, through application of the copyright doctrines discussed above. Under such a regime, would the incorporation by reference of a standard into a regulation effectuate a taking that requires compensation under the Constitution's Takings Clause? 92 </w:t>
      </w:r>
      <w:r w:rsidRPr="001D65C4">
        <w:rPr>
          <w:rStyle w:val="StyleUnderline"/>
        </w:rPr>
        <w:t xml:space="preserve">How would the loss of copyright as a </w:t>
      </w:r>
      <w:r w:rsidRPr="001D65C4">
        <w:rPr>
          <w:rStyle w:val="Emphasis"/>
        </w:rPr>
        <w:t>central feature of the SSO funding model</w:t>
      </w:r>
      <w:r w:rsidRPr="001D65C4">
        <w:rPr>
          <w:rStyle w:val="StyleUnderline"/>
        </w:rPr>
        <w:t xml:space="preserve"> affect the private standardization system? In the absence of a </w:t>
      </w:r>
      <w:r w:rsidRPr="001D65C4">
        <w:rPr>
          <w:rStyle w:val="Emphasis"/>
        </w:rPr>
        <w:t>right and incentive to prevent third parties</w:t>
      </w:r>
      <w:r w:rsidRPr="001D65C4">
        <w:rPr>
          <w:rStyle w:val="StyleUnderline"/>
        </w:rPr>
        <w:t xml:space="preserve"> from publishing the standards, who would ensure that only accurate copies are being used for both regulatory and non-regulatory purposes? If</w:t>
      </w:r>
      <w:r w:rsidRPr="001D65C4">
        <w:t xml:space="preserve"> </w:t>
      </w:r>
      <w:r w:rsidRPr="001D65C4">
        <w:rPr>
          <w:rStyle w:val="StyleUnderline"/>
        </w:rPr>
        <w:t xml:space="preserve">the answer is "no one," would that </w:t>
      </w:r>
      <w:r w:rsidRPr="001D65C4">
        <w:rPr>
          <w:rStyle w:val="Emphasis"/>
        </w:rPr>
        <w:t>threaten public safety</w:t>
      </w:r>
      <w:r w:rsidRPr="001D65C4">
        <w:rPr>
          <w:rStyle w:val="StyleUnderline"/>
        </w:rPr>
        <w:t xml:space="preserve">, </w:t>
      </w:r>
      <w:r w:rsidRPr="001D65C4">
        <w:rPr>
          <w:rStyle w:val="Emphasis"/>
        </w:rPr>
        <w:t>economic efficiency</w:t>
      </w:r>
      <w:r w:rsidRPr="001D65C4">
        <w:rPr>
          <w:rStyle w:val="StyleUnderline"/>
        </w:rPr>
        <w:t xml:space="preserve">, or </w:t>
      </w:r>
      <w:r w:rsidRPr="001D65C4">
        <w:rPr>
          <w:rStyle w:val="Emphasis"/>
        </w:rPr>
        <w:t>other values</w:t>
      </w:r>
      <w:r w:rsidRPr="001D65C4">
        <w:rPr>
          <w:rStyle w:val="StyleUnderline"/>
        </w:rPr>
        <w:t>?</w:t>
      </w:r>
    </w:p>
    <w:p w14:paraId="7939CAE7" w14:textId="77777777" w:rsidR="0022711C" w:rsidRPr="001D65C4" w:rsidRDefault="0022711C" w:rsidP="002C0456"/>
    <w:p w14:paraId="46F3E015" w14:textId="77777777" w:rsidR="00AB73BE" w:rsidRPr="001D65C4" w:rsidRDefault="00AB73BE" w:rsidP="00AB73BE">
      <w:pPr>
        <w:pStyle w:val="Heading4"/>
      </w:pPr>
      <w:r w:rsidRPr="001D65C4">
        <w:t>It would deter SDOs from creating standards.</w:t>
      </w:r>
    </w:p>
    <w:p w14:paraId="14E8586D" w14:textId="77777777" w:rsidR="00AB73BE" w:rsidRPr="001D65C4" w:rsidRDefault="00AB73BE" w:rsidP="00AB73BE">
      <w:r w:rsidRPr="001D65C4">
        <w:rPr>
          <w:rStyle w:val="Style13ptBold"/>
        </w:rPr>
        <w:t>Tsilas 05</w:t>
      </w:r>
      <w:r w:rsidRPr="001D65C4">
        <w:t xml:space="preserve"> – Senior Attorney at Microsoft, J.D. from Georgetown University School of Law, M.S. in Engineering Management from the Stevens Institute of Technology.</w:t>
      </w:r>
    </w:p>
    <w:p w14:paraId="30951C6C" w14:textId="77777777" w:rsidR="00AB73BE" w:rsidRPr="001D65C4" w:rsidRDefault="00AB73BE" w:rsidP="00AB73BE">
      <w:r w:rsidRPr="001D65C4">
        <w:t>Nicos Tsilas, “The Threat to Innovation, Interoperability, and Government Procurement Options From Recently Proposed Definitions of “Open Standards”,” International Journal of Communications Law &amp; Policy, https://ciaotest.cc.columbia.edu/olj/ijclp/ijclp_10/ijclp_10h.pdf</w:t>
      </w:r>
    </w:p>
    <w:p w14:paraId="6370385E" w14:textId="77777777" w:rsidR="00AB73BE" w:rsidRPr="001D65C4" w:rsidRDefault="00AB73BE" w:rsidP="00AB73BE">
      <w:pPr>
        <w:rPr>
          <w:rStyle w:val="Emphasis"/>
        </w:rPr>
      </w:pPr>
      <w:r w:rsidRPr="001D65C4">
        <w:rPr>
          <w:rStyle w:val="Emphasis"/>
        </w:rPr>
        <w:t>Destroying the Balance</w:t>
      </w:r>
    </w:p>
    <w:p w14:paraId="632F65E2" w14:textId="77777777" w:rsidR="00AB73BE" w:rsidRPr="001D65C4" w:rsidRDefault="00AB73BE" w:rsidP="00AB73BE">
      <w:pPr>
        <w:rPr>
          <w:rStyle w:val="StyleUnderline"/>
        </w:rPr>
      </w:pPr>
      <w:r w:rsidRPr="001D65C4">
        <w:t xml:space="preserve">The IDA and like </w:t>
      </w:r>
      <w:r w:rsidRPr="001D65C4">
        <w:rPr>
          <w:rStyle w:val="StyleUnderline"/>
        </w:rPr>
        <w:t xml:space="preserve">definitions would </w:t>
      </w:r>
      <w:r w:rsidRPr="001D65C4">
        <w:rPr>
          <w:rStyle w:val="Emphasis"/>
        </w:rPr>
        <w:t>unravel the delicate balance</w:t>
      </w:r>
      <w:r w:rsidRPr="001D65C4">
        <w:t xml:space="preserve"> </w:t>
      </w:r>
      <w:r w:rsidRPr="001D65C4">
        <w:rPr>
          <w:rStyle w:val="StyleUnderline"/>
        </w:rPr>
        <w:t>that has been achieved</w:t>
      </w:r>
      <w:r w:rsidRPr="001D65C4">
        <w:t xml:space="preserve"> by these RAND-based IPR policies. </w:t>
      </w:r>
      <w:r w:rsidRPr="001D65C4">
        <w:rPr>
          <w:rStyle w:val="StyleUnderline"/>
        </w:rPr>
        <w:t>By mandating royalty-free licensing and unfettered sublicensing</w:t>
      </w:r>
      <w:r w:rsidRPr="001D65C4">
        <w:t xml:space="preserve"> and by prohibiting other reasonable licensing terms, </w:t>
      </w:r>
      <w:r w:rsidRPr="001D65C4">
        <w:rPr>
          <w:rStyle w:val="StyleUnderline"/>
        </w:rPr>
        <w:t>the proposed</w:t>
      </w:r>
      <w:r w:rsidRPr="001D65C4">
        <w:t xml:space="preserve"> IDA </w:t>
      </w:r>
      <w:r w:rsidRPr="001D65C4">
        <w:rPr>
          <w:rStyle w:val="StyleUnderline"/>
        </w:rPr>
        <w:t xml:space="preserve">approach would likely </w:t>
      </w:r>
      <w:r w:rsidRPr="001D65C4">
        <w:rPr>
          <w:rStyle w:val="Emphasis"/>
        </w:rPr>
        <w:t>deter key</w:t>
      </w:r>
      <w:r w:rsidRPr="001D65C4">
        <w:rPr>
          <w:rStyle w:val="StyleUnderline"/>
        </w:rPr>
        <w:t xml:space="preserve"> </w:t>
      </w:r>
      <w:r w:rsidRPr="001D65C4">
        <w:t>patent</w:t>
      </w:r>
      <w:r w:rsidRPr="001D65C4">
        <w:rPr>
          <w:rStyle w:val="StyleUnderline"/>
        </w:rPr>
        <w:t xml:space="preserve"> </w:t>
      </w:r>
      <w:r w:rsidRPr="001D65C4">
        <w:rPr>
          <w:rStyle w:val="Emphasis"/>
        </w:rPr>
        <w:t>holders</w:t>
      </w:r>
      <w:r w:rsidRPr="001D65C4">
        <w:t xml:space="preserve"> </w:t>
      </w:r>
      <w:r w:rsidRPr="001D65C4">
        <w:rPr>
          <w:rStyle w:val="StyleUnderline"/>
        </w:rPr>
        <w:t xml:space="preserve">from </w:t>
      </w:r>
      <w:r w:rsidRPr="001D65C4">
        <w:rPr>
          <w:rStyle w:val="Emphasis"/>
        </w:rPr>
        <w:t>participating in</w:t>
      </w:r>
      <w:r w:rsidRPr="001D65C4">
        <w:rPr>
          <w:rStyle w:val="StyleUnderline"/>
        </w:rPr>
        <w:t xml:space="preserve"> and </w:t>
      </w:r>
      <w:r w:rsidRPr="001D65C4">
        <w:rPr>
          <w:rStyle w:val="Emphasis"/>
        </w:rPr>
        <w:t>contributing to</w:t>
      </w:r>
      <w:r w:rsidRPr="001D65C4">
        <w:rPr>
          <w:rStyle w:val="StyleUnderline"/>
        </w:rPr>
        <w:t xml:space="preserve"> the </w:t>
      </w:r>
      <w:r w:rsidRPr="001D65C4">
        <w:rPr>
          <w:rStyle w:val="Emphasis"/>
        </w:rPr>
        <w:t>standards development process</w:t>
      </w:r>
      <w:r w:rsidRPr="001D65C4">
        <w:rPr>
          <w:rStyle w:val="StyleUnderline"/>
        </w:rPr>
        <w:t>.</w:t>
      </w:r>
      <w:r w:rsidRPr="001D65C4">
        <w:t xml:space="preserve"> </w:t>
      </w:r>
      <w:r w:rsidRPr="001D65C4">
        <w:rPr>
          <w:rStyle w:val="StyleUnderline"/>
        </w:rPr>
        <w:t xml:space="preserve">This, in turn, would deprive such standards of the </w:t>
      </w:r>
      <w:r w:rsidRPr="001D65C4">
        <w:rPr>
          <w:rStyle w:val="Emphasis"/>
        </w:rPr>
        <w:t>best technical solutions</w:t>
      </w:r>
      <w:r w:rsidRPr="001D65C4">
        <w:rPr>
          <w:rStyle w:val="StyleUnderline"/>
        </w:rPr>
        <w:t xml:space="preserve"> and would allow the key</w:t>
      </w:r>
      <w:r w:rsidRPr="001D65C4">
        <w:t xml:space="preserve"> patent </w:t>
      </w:r>
      <w:r w:rsidRPr="001D65C4">
        <w:rPr>
          <w:rStyle w:val="StyleUnderline"/>
        </w:rPr>
        <w:t>holders</w:t>
      </w:r>
      <w:r w:rsidRPr="001D65C4">
        <w:t xml:space="preserve"> (who would not be subject to the organization’s IPR policies) </w:t>
      </w:r>
      <w:r w:rsidRPr="001D65C4">
        <w:rPr>
          <w:rStyle w:val="StyleUnderline"/>
        </w:rPr>
        <w:t xml:space="preserve">either to </w:t>
      </w:r>
      <w:r w:rsidRPr="001D65C4">
        <w:rPr>
          <w:rStyle w:val="Emphasis"/>
        </w:rPr>
        <w:t>refuse to license their essential technology</w:t>
      </w:r>
      <w:r w:rsidRPr="001D65C4">
        <w:rPr>
          <w:rStyle w:val="StyleUnderline"/>
        </w:rPr>
        <w:t xml:space="preserve"> or to </w:t>
      </w:r>
      <w:r w:rsidRPr="001D65C4">
        <w:rPr>
          <w:rStyle w:val="Emphasis"/>
        </w:rPr>
        <w:t>impose unreasonable terms</w:t>
      </w:r>
      <w:r w:rsidRPr="001D65C4">
        <w:rPr>
          <w:rStyle w:val="StyleUnderline"/>
        </w:rPr>
        <w:t xml:space="preserve"> and </w:t>
      </w:r>
      <w:r w:rsidRPr="001D65C4">
        <w:rPr>
          <w:rStyle w:val="Emphasis"/>
        </w:rPr>
        <w:t>conditions</w:t>
      </w:r>
      <w:r w:rsidRPr="001D65C4">
        <w:rPr>
          <w:rStyle w:val="StyleUnderline"/>
        </w:rPr>
        <w:t xml:space="preserve"> on implementers of the standard</w:t>
      </w:r>
      <w:r w:rsidRPr="001D65C4">
        <w:t xml:space="preserve">. In short, </w:t>
      </w:r>
      <w:r w:rsidRPr="001D65C4">
        <w:rPr>
          <w:rStyle w:val="StyleUnderline"/>
        </w:rPr>
        <w:t xml:space="preserve">attempts to ensure patent-free or royalty-free standards through an inflexible and anti-RAND definition of open standards could actually </w:t>
      </w:r>
      <w:r w:rsidRPr="001D65C4">
        <w:rPr>
          <w:rStyle w:val="Emphasis"/>
        </w:rPr>
        <w:t>backfire</w:t>
      </w:r>
      <w:r w:rsidRPr="001D65C4">
        <w:t xml:space="preserve"> </w:t>
      </w:r>
      <w:r w:rsidRPr="001D65C4">
        <w:rPr>
          <w:rStyle w:val="StyleUnderline"/>
        </w:rPr>
        <w:t>and result in blocking</w:t>
      </w:r>
      <w:r w:rsidRPr="001D65C4">
        <w:t xml:space="preserve"> patents or usurious licensing </w:t>
      </w:r>
      <w:r w:rsidRPr="001D65C4">
        <w:rPr>
          <w:rStyle w:val="StyleUnderline"/>
        </w:rPr>
        <w:t>fees</w:t>
      </w:r>
      <w:r w:rsidRPr="001D65C4">
        <w:t xml:space="preserve">. In either case, </w:t>
      </w:r>
      <w:r w:rsidRPr="001D65C4">
        <w:rPr>
          <w:rStyle w:val="StyleUnderline"/>
        </w:rPr>
        <w:t xml:space="preserve">the unfortunate result would be a </w:t>
      </w:r>
      <w:r w:rsidRPr="001D65C4">
        <w:rPr>
          <w:rStyle w:val="Emphasis"/>
        </w:rPr>
        <w:t>breakdown of the innovation cycle</w:t>
      </w:r>
      <w:r w:rsidRPr="001D65C4">
        <w:t xml:space="preserve">, </w:t>
      </w:r>
      <w:r w:rsidRPr="001D65C4">
        <w:rPr>
          <w:rStyle w:val="StyleUnderline"/>
        </w:rPr>
        <w:t xml:space="preserve">where important new standards and products might </w:t>
      </w:r>
      <w:r w:rsidRPr="001D65C4">
        <w:rPr>
          <w:rStyle w:val="Emphasis"/>
        </w:rPr>
        <w:t>never see the light of day</w:t>
      </w:r>
      <w:r w:rsidRPr="001D65C4">
        <w:rPr>
          <w:rStyle w:val="StyleUnderline"/>
        </w:rPr>
        <w:t>.</w:t>
      </w:r>
    </w:p>
    <w:p w14:paraId="249BE5E5" w14:textId="77777777" w:rsidR="00AB73BE" w:rsidRPr="001D65C4" w:rsidRDefault="00AB73BE" w:rsidP="00AB73BE">
      <w:pPr>
        <w:rPr>
          <w:rStyle w:val="StyleUnderline"/>
        </w:rPr>
      </w:pPr>
    </w:p>
    <w:p w14:paraId="52B161D9" w14:textId="47BFD0EE" w:rsidR="0022711C" w:rsidRPr="001D65C4" w:rsidRDefault="00AB73BE" w:rsidP="0022711C">
      <w:pPr>
        <w:pStyle w:val="Heading4"/>
      </w:pPr>
      <w:r w:rsidRPr="001D65C4">
        <w:t>It would create conflicting policies.</w:t>
      </w:r>
    </w:p>
    <w:p w14:paraId="7A03A735" w14:textId="77777777" w:rsidR="0022711C" w:rsidRPr="001D65C4" w:rsidRDefault="0022711C" w:rsidP="0022711C">
      <w:r w:rsidRPr="001D65C4">
        <w:rPr>
          <w:rStyle w:val="Style13ptBold"/>
        </w:rPr>
        <w:t>Tsilas 05</w:t>
      </w:r>
      <w:r w:rsidRPr="001D65C4">
        <w:t xml:space="preserve"> – Senior Attorney at Microsoft, J.D. from Georgetown University School of Law, M.S. in Engineering Management from the Stevens Institute of Technology.</w:t>
      </w:r>
    </w:p>
    <w:p w14:paraId="7932933D" w14:textId="77777777" w:rsidR="0022711C" w:rsidRPr="001D65C4" w:rsidRDefault="0022711C" w:rsidP="0022711C">
      <w:r w:rsidRPr="001D65C4">
        <w:t>Nicos Tsilas, “The Threat to Innovation, Interoperability, and Government Procurement Options From Recently Proposed Definitions of “Open Standards”,” International Journal of Communications Law &amp; Policy, https://ciaotest.cc.columbia.edu/olj/ijclp/ijclp_10/ijclp_10h.pdf</w:t>
      </w:r>
    </w:p>
    <w:p w14:paraId="24477616" w14:textId="77777777" w:rsidR="0022711C" w:rsidRPr="001D65C4" w:rsidRDefault="0022711C" w:rsidP="0022711C">
      <w:r w:rsidRPr="001D65C4">
        <w:rPr>
          <w:rStyle w:val="StyleUnderline"/>
        </w:rPr>
        <w:t xml:space="preserve">There are </w:t>
      </w:r>
      <w:r w:rsidRPr="001D65C4">
        <w:rPr>
          <w:rStyle w:val="Emphasis"/>
        </w:rPr>
        <w:t>significant problems</w:t>
      </w:r>
      <w:r w:rsidRPr="001D65C4">
        <w:rPr>
          <w:rStyle w:val="StyleUnderline"/>
        </w:rPr>
        <w:t xml:space="preserve"> with this approach</w:t>
      </w:r>
      <w:r w:rsidRPr="001D65C4">
        <w:t xml:space="preserve">. First, as noted, </w:t>
      </w:r>
      <w:r w:rsidRPr="001D65C4">
        <w:rPr>
          <w:rStyle w:val="StyleUnderline"/>
        </w:rPr>
        <w:t xml:space="preserve">it is </w:t>
      </w:r>
      <w:r w:rsidRPr="001D65C4">
        <w:rPr>
          <w:rStyle w:val="Emphasis"/>
        </w:rPr>
        <w:t>inconsistent</w:t>
      </w:r>
      <w:r w:rsidRPr="001D65C4">
        <w:rPr>
          <w:rStyle w:val="StyleUnderline"/>
        </w:rPr>
        <w:t xml:space="preserve"> with the approach taken in the </w:t>
      </w:r>
      <w:r w:rsidRPr="001D65C4">
        <w:rPr>
          <w:rStyle w:val="Emphasis"/>
        </w:rPr>
        <w:t>IPR policies of leading open standards organizations worldwide</w:t>
      </w:r>
      <w:r w:rsidRPr="001D65C4">
        <w:t xml:space="preserve"> </w:t>
      </w:r>
      <w:r w:rsidRPr="001D65C4">
        <w:rPr>
          <w:rStyle w:val="StyleUnderline"/>
        </w:rPr>
        <w:t>which expressly acknowledge the right of</w:t>
      </w:r>
      <w:r w:rsidRPr="001D65C4">
        <w:t xml:space="preserve"> patent </w:t>
      </w:r>
      <w:r w:rsidRPr="001D65C4">
        <w:rPr>
          <w:rStyle w:val="StyleUnderline"/>
        </w:rPr>
        <w:t>holders to charge</w:t>
      </w:r>
      <w:r w:rsidRPr="001D65C4">
        <w:t xml:space="preserve"> reasonable </w:t>
      </w:r>
      <w:r w:rsidRPr="001D65C4">
        <w:rPr>
          <w:rStyle w:val="StyleUnderline"/>
        </w:rPr>
        <w:t>royalties</w:t>
      </w:r>
      <w:r w:rsidRPr="001D65C4">
        <w:t xml:space="preserve">, and to place reasonable restrictions - such as field-of-use restrictions, 14 reciprocity requirements, 15 and restrictions on sublicensing16 - on the licensing of their essential technology covering an open standard. For example, </w:t>
      </w:r>
      <w:r w:rsidRPr="001D65C4">
        <w:rPr>
          <w:rStyle w:val="StyleUnderline"/>
        </w:rPr>
        <w:t>the IPR policies</w:t>
      </w:r>
      <w:r w:rsidRPr="001D65C4">
        <w:t xml:space="preserve"> and/or the model patent licensing declaration forms </w:t>
      </w:r>
      <w:r w:rsidRPr="001D65C4">
        <w:rPr>
          <w:rStyle w:val="StyleUnderline"/>
        </w:rPr>
        <w:t>of ITU</w:t>
      </w:r>
      <w:r w:rsidRPr="001D65C4">
        <w:t xml:space="preserve">,17 </w:t>
      </w:r>
      <w:r w:rsidRPr="001D65C4">
        <w:rPr>
          <w:rStyle w:val="StyleUnderline"/>
        </w:rPr>
        <w:t>W3C</w:t>
      </w:r>
      <w:r w:rsidRPr="001D65C4">
        <w:t xml:space="preserve">,18 </w:t>
      </w:r>
      <w:r w:rsidRPr="001D65C4">
        <w:rPr>
          <w:rStyle w:val="StyleUnderline"/>
        </w:rPr>
        <w:t>IETF</w:t>
      </w:r>
      <w:r w:rsidRPr="001D65C4">
        <w:t xml:space="preserve">,19 </w:t>
      </w:r>
      <w:r w:rsidRPr="001D65C4">
        <w:rPr>
          <w:rStyle w:val="StyleUnderline"/>
        </w:rPr>
        <w:t>and the WiFi Alliance</w:t>
      </w:r>
      <w:r w:rsidRPr="001D65C4">
        <w:t xml:space="preserve">,20 among many others, </w:t>
      </w:r>
      <w:r w:rsidRPr="001D65C4">
        <w:rPr>
          <w:rStyle w:val="StyleUnderline"/>
        </w:rPr>
        <w:t>make clear that such terms are acceptable RAND provisions</w:t>
      </w:r>
      <w:r w:rsidRPr="001D65C4">
        <w:t>.</w:t>
      </w:r>
    </w:p>
    <w:p w14:paraId="6489E542" w14:textId="77777777" w:rsidR="0022711C" w:rsidRPr="001D65C4" w:rsidRDefault="0022711C" w:rsidP="0022711C"/>
    <w:p w14:paraId="06A26399" w14:textId="2D08EB06" w:rsidR="00443FC6" w:rsidRPr="001D65C4" w:rsidRDefault="00443FC6" w:rsidP="00443FC6">
      <w:pPr>
        <w:pStyle w:val="Heading3"/>
      </w:pPr>
      <w:r w:rsidRPr="001D65C4">
        <w:t>2AC---Perm: Do Both</w:t>
      </w:r>
    </w:p>
    <w:p w14:paraId="4AB4529B" w14:textId="5495B0B5" w:rsidR="00443FC6" w:rsidRPr="001D65C4" w:rsidRDefault="00EF1FFD" w:rsidP="00EF1FFD">
      <w:pPr>
        <w:pStyle w:val="Heading4"/>
      </w:pPr>
      <w:r w:rsidRPr="001D65C4">
        <w:t xml:space="preserve">Perm: Do Both --- ban copyright for SDOs in </w:t>
      </w:r>
      <w:r w:rsidRPr="001D65C4">
        <w:rPr>
          <w:u w:val="single"/>
        </w:rPr>
        <w:t>all instances</w:t>
      </w:r>
      <w:r w:rsidRPr="001D65C4">
        <w:t xml:space="preserve"> except when they’re </w:t>
      </w:r>
      <w:r w:rsidRPr="001D65C4">
        <w:rPr>
          <w:u w:val="single"/>
        </w:rPr>
        <w:t>incorporated by the government</w:t>
      </w:r>
      <w:r w:rsidRPr="001D65C4">
        <w:t xml:space="preserve"> --- </w:t>
      </w:r>
      <w:r w:rsidRPr="001D65C4">
        <w:rPr>
          <w:u w:val="single"/>
        </w:rPr>
        <w:t>tailored</w:t>
      </w:r>
      <w:r w:rsidRPr="001D65C4">
        <w:t xml:space="preserve"> and </w:t>
      </w:r>
      <w:r w:rsidRPr="001D65C4">
        <w:rPr>
          <w:u w:val="single"/>
        </w:rPr>
        <w:t>specific</w:t>
      </w:r>
      <w:r w:rsidRPr="001D65C4">
        <w:t xml:space="preserve"> intervention is preferable to sweeping changes.</w:t>
      </w:r>
    </w:p>
    <w:p w14:paraId="0D252F2C" w14:textId="3895C484" w:rsidR="00443FC6" w:rsidRPr="001D65C4" w:rsidRDefault="007E559E" w:rsidP="00443FC6">
      <w:r w:rsidRPr="001D65C4">
        <w:rPr>
          <w:rStyle w:val="Style13ptBold"/>
        </w:rPr>
        <w:t>Baird 07</w:t>
      </w:r>
      <w:r w:rsidRPr="001D65C4">
        <w:t xml:space="preserve"> – Legislative Fellow at the Brookings Institute, Senior Policy Advisor to U.S. Senator Maria Cantwell.</w:t>
      </w:r>
    </w:p>
    <w:p w14:paraId="3F38C9CC" w14:textId="341DB848" w:rsidR="007E559E" w:rsidRPr="001D65C4" w:rsidRDefault="007E559E" w:rsidP="00443FC6">
      <w:r w:rsidRPr="001D65C4">
        <w:t>Stacy Baird, “The Government at the Standards Bazaar,” Stanford Law and Policy Review, 04-17-2007, https://law.stanford.edu/wp-content/uploads/2018/03/baird.pdf</w:t>
      </w:r>
    </w:p>
    <w:p w14:paraId="3FECA9EA" w14:textId="1255F2E7" w:rsidR="00443FC6" w:rsidRPr="001D65C4" w:rsidRDefault="00443FC6" w:rsidP="00443FC6">
      <w:r w:rsidRPr="001D65C4">
        <w:rPr>
          <w:rStyle w:val="StyleUnderline"/>
        </w:rPr>
        <w:t xml:space="preserve">In recent years, there has been </w:t>
      </w:r>
      <w:r w:rsidRPr="001D65C4">
        <w:rPr>
          <w:rStyle w:val="Emphasis"/>
        </w:rPr>
        <w:t>heightened interest</w:t>
      </w:r>
      <w:r w:rsidRPr="001D65C4">
        <w:rPr>
          <w:rStyle w:val="StyleUnderline"/>
        </w:rPr>
        <w:t xml:space="preserve"> in </w:t>
      </w:r>
      <w:r w:rsidRPr="001D65C4">
        <w:rPr>
          <w:rStyle w:val="Emphasis"/>
        </w:rPr>
        <w:t>having government intervene</w:t>
      </w:r>
      <w:r w:rsidRPr="001D65C4">
        <w:rPr>
          <w:rStyle w:val="StyleUnderline"/>
        </w:rPr>
        <w:t xml:space="preserve"> in what has become </w:t>
      </w:r>
      <w:r w:rsidRPr="001D65C4">
        <w:rPr>
          <w:rStyle w:val="Emphasis"/>
        </w:rPr>
        <w:t>primarily a market activity</w:t>
      </w:r>
      <w:r w:rsidRPr="001D65C4">
        <w:rPr>
          <w:rStyle w:val="StyleUnderline"/>
        </w:rPr>
        <w:t xml:space="preserve"> to mandate information technology standards</w:t>
      </w:r>
      <w:r w:rsidRPr="001D65C4">
        <w:t xml:space="preserve">. This article will provide an analytical framework by which government can consider such actions. I premise my proposal on the conclusion that </w:t>
      </w:r>
      <w:r w:rsidRPr="001D65C4">
        <w:rPr>
          <w:rStyle w:val="StyleUnderline"/>
        </w:rPr>
        <w:t xml:space="preserve">government </w:t>
      </w:r>
      <w:r w:rsidRPr="001D65C4">
        <w:rPr>
          <w:rStyle w:val="Emphasis"/>
        </w:rPr>
        <w:t>should be reluctant to intervene</w:t>
      </w:r>
      <w:r w:rsidRPr="001D65C4">
        <w:t xml:space="preserve"> </w:t>
      </w:r>
      <w:r w:rsidRPr="001D65C4">
        <w:rPr>
          <w:rStyle w:val="StyleUnderline"/>
        </w:rPr>
        <w:t>in the setting of</w:t>
      </w:r>
      <w:r w:rsidRPr="001D65C4">
        <w:t xml:space="preserve"> information technology </w:t>
      </w:r>
      <w:r w:rsidRPr="001D65C4">
        <w:rPr>
          <w:rStyle w:val="StyleUnderline"/>
        </w:rPr>
        <w:t>standards</w:t>
      </w:r>
      <w:r w:rsidRPr="001D65C4">
        <w:t xml:space="preserve"> (and particularly, to mandate a particular standard that has not been developed and/or widely adopted by the market) </w:t>
      </w:r>
      <w:r w:rsidRPr="001D65C4">
        <w:rPr>
          <w:rStyle w:val="StyleUnderline"/>
        </w:rPr>
        <w:t>because</w:t>
      </w:r>
      <w:r w:rsidRPr="001D65C4">
        <w:t xml:space="preserve">: (1) </w:t>
      </w:r>
      <w:r w:rsidRPr="001D65C4">
        <w:rPr>
          <w:rStyle w:val="StyleUnderline"/>
        </w:rPr>
        <w:t xml:space="preserve">the relevant industries are </w:t>
      </w:r>
      <w:r w:rsidRPr="001D65C4">
        <w:rPr>
          <w:rStyle w:val="Emphasis"/>
        </w:rPr>
        <w:t>sophisticated in regard to standards setting</w:t>
      </w:r>
      <w:r w:rsidRPr="001D65C4">
        <w:t xml:space="preserve"> </w:t>
      </w:r>
      <w:r w:rsidRPr="001D65C4">
        <w:rPr>
          <w:rStyle w:val="StyleUnderline"/>
        </w:rPr>
        <w:t>and</w:t>
      </w:r>
      <w:r w:rsidRPr="001D65C4">
        <w:t xml:space="preserve"> have many well-developed types of standards, and forums in which to develop standards; (2</w:t>
      </w:r>
      <w:r w:rsidRPr="001D65C4">
        <w:rPr>
          <w:rStyle w:val="StyleUnderline"/>
        </w:rPr>
        <w:t xml:space="preserve">) the U. S. government has a </w:t>
      </w:r>
      <w:r w:rsidRPr="001D65C4">
        <w:rPr>
          <w:rStyle w:val="Emphasis"/>
        </w:rPr>
        <w:t>strong preference</w:t>
      </w:r>
      <w:r w:rsidRPr="001D65C4">
        <w:rPr>
          <w:rStyle w:val="StyleUnderline"/>
        </w:rPr>
        <w:t xml:space="preserve"> for </w:t>
      </w:r>
      <w:r w:rsidRPr="001D65C4">
        <w:rPr>
          <w:rStyle w:val="Emphasis"/>
        </w:rPr>
        <w:t>market-developed</w:t>
      </w:r>
      <w:r w:rsidRPr="001D65C4">
        <w:rPr>
          <w:rStyle w:val="StyleUnderline"/>
        </w:rPr>
        <w:t xml:space="preserve"> information technology </w:t>
      </w:r>
      <w:r w:rsidRPr="001D65C4">
        <w:rPr>
          <w:rStyle w:val="Emphasis"/>
        </w:rPr>
        <w:t>standards</w:t>
      </w:r>
      <w:r w:rsidRPr="001D65C4">
        <w:t xml:space="preserve"> and promotes this preference as a matter of both domestic law and policy and foreign trade policy; (3) international trade agreements limit the degree to which participating governments can mandate standards; and (4) in contrast to the sophistication of the marketplace, </w:t>
      </w:r>
      <w:r w:rsidRPr="001D65C4">
        <w:rPr>
          <w:rStyle w:val="Emphasis"/>
        </w:rPr>
        <w:t>government is rarely as informed</w:t>
      </w:r>
      <w:r w:rsidRPr="001D65C4">
        <w:t xml:space="preserve">, </w:t>
      </w:r>
      <w:r w:rsidRPr="001D65C4">
        <w:rPr>
          <w:rStyle w:val="Emphasis"/>
        </w:rPr>
        <w:t>sophisticated in its understanding of the market</w:t>
      </w:r>
      <w:r w:rsidRPr="001D65C4">
        <w:t xml:space="preserve">, </w:t>
      </w:r>
      <w:r w:rsidRPr="001D65C4">
        <w:rPr>
          <w:rStyle w:val="StyleUnderline"/>
        </w:rPr>
        <w:t xml:space="preserve">or </w:t>
      </w:r>
      <w:r w:rsidRPr="001D65C4">
        <w:rPr>
          <w:rStyle w:val="Emphasis"/>
        </w:rPr>
        <w:t>nimble enough to respond</w:t>
      </w:r>
      <w:r w:rsidRPr="001D65C4">
        <w:rPr>
          <w:rStyle w:val="StyleUnderline"/>
        </w:rPr>
        <w:t xml:space="preserve"> to market conditions</w:t>
      </w:r>
      <w:r w:rsidRPr="001D65C4">
        <w:t>; therefore</w:t>
      </w:r>
      <w:r w:rsidRPr="001D65C4">
        <w:rPr>
          <w:rStyle w:val="StyleUnderline"/>
        </w:rPr>
        <w:t xml:space="preserve">, the risk of government failure is </w:t>
      </w:r>
      <w:r w:rsidRPr="001D65C4">
        <w:rPr>
          <w:rStyle w:val="Emphasis"/>
        </w:rPr>
        <w:t>significant</w:t>
      </w:r>
      <w:r w:rsidRPr="001D65C4">
        <w:t>, and indeed greatest where the market is young and dynamic, as is the case with regard to the current market affected by information technology standards.</w:t>
      </w:r>
    </w:p>
    <w:p w14:paraId="5C9B1554" w14:textId="404B9CDB" w:rsidR="00443FC6" w:rsidRPr="001D65C4" w:rsidRDefault="00443FC6" w:rsidP="00443FC6">
      <w:pPr>
        <w:rPr>
          <w:sz w:val="16"/>
          <w:szCs w:val="16"/>
        </w:rPr>
      </w:pPr>
      <w:r w:rsidRPr="001D65C4">
        <w:rPr>
          <w:sz w:val="16"/>
          <w:szCs w:val="16"/>
        </w:rPr>
        <w:t>Based on these premises, this article proposes the following test, which appears as a flow chart in the Appendix. First, the government should identify which of three categories describe the instant circumstances: (1) clear cases for intervention, those where there is a government responsibility to meet a critical public interest objective and the standard is essential for the government to meet that objective; (2) “gray area” cases, where the standard is relevant to either (a) meeting a public interest objective arising in the context of a noncritical issue in the area of national security, defense, public safety, health or</w:t>
      </w:r>
      <w:r w:rsidR="00EF1FFD" w:rsidRPr="001D65C4">
        <w:rPr>
          <w:sz w:val="16"/>
          <w:szCs w:val="16"/>
        </w:rPr>
        <w:t xml:space="preserve"> welfare, or (b) providing an essential but non-critical government service; and (3) cases that are clearly not circumstances for government intervention. As to determining whether to intervene in a case arising within the first category, where a critical public interest objective is at stake and a standard is essential to meet the objective, the government should take all necessary measures to address the objective. That said, pursuant to clear government policy, even in these cases government should be predisposed to implement market-developed standards and may apply the same test as described for “gray area” cases. In a “gray area” case, there must be a significant and substantial market failure to develop a standard to meet the important public interest objective before the government should consider mandating a particular standard. “Significant and substantial” means the market failure has proved to be a barrier to government action to address the important public interest objective. The government should further consider mitigating factors, such as whether the market has had a reasonable time, relative to the circumstances, to develop, approve, and implement the standard and whether there is cohesiveness among the stakeholders (i.e., whether stakeholders have adequate forums in which to act in the specific situation). The government and industry should support credible and informed non-governmental public interest (e.g., consumer-oriented) representation to potentially obviate the need for direct government action later on.</w:t>
      </w:r>
    </w:p>
    <w:p w14:paraId="6C225092" w14:textId="59B0E162" w:rsidR="00EF1FFD" w:rsidRPr="001D65C4" w:rsidRDefault="00EF1FFD" w:rsidP="00443FC6">
      <w:pPr>
        <w:rPr>
          <w:rStyle w:val="StyleUnderline"/>
        </w:rPr>
      </w:pPr>
      <w:r w:rsidRPr="001D65C4">
        <w:rPr>
          <w:rStyle w:val="StyleUnderline"/>
        </w:rPr>
        <w:t xml:space="preserve">Where a government decides to intervene, intervention should be </w:t>
      </w:r>
      <w:r w:rsidRPr="001D65C4">
        <w:rPr>
          <w:rStyle w:val="Emphasis"/>
        </w:rPr>
        <w:t>reasonably tailored</w:t>
      </w:r>
      <w:r w:rsidRPr="001D65C4">
        <w:t xml:space="preserve"> </w:t>
      </w:r>
      <w:r w:rsidRPr="001D65C4">
        <w:rPr>
          <w:rStyle w:val="StyleUnderline"/>
        </w:rPr>
        <w:t xml:space="preserve">to </w:t>
      </w:r>
      <w:r w:rsidRPr="001D65C4">
        <w:rPr>
          <w:rStyle w:val="Emphasis"/>
        </w:rPr>
        <w:t>rectify the identified market failure</w:t>
      </w:r>
      <w:r w:rsidRPr="001D65C4">
        <w:rPr>
          <w:rStyle w:val="StyleUnderline"/>
        </w:rPr>
        <w:t xml:space="preserve"> and to achieve the </w:t>
      </w:r>
      <w:r w:rsidRPr="001D65C4">
        <w:rPr>
          <w:rStyle w:val="Emphasis"/>
        </w:rPr>
        <w:t>particular public interest objective</w:t>
      </w:r>
      <w:r w:rsidRPr="001D65C4">
        <w:t xml:space="preserve">. </w:t>
      </w:r>
      <w:r w:rsidRPr="001D65C4">
        <w:rPr>
          <w:rStyle w:val="StyleUnderline"/>
        </w:rPr>
        <w:t xml:space="preserve">The government should </w:t>
      </w:r>
      <w:r w:rsidRPr="001D65C4">
        <w:rPr>
          <w:rStyle w:val="Emphasis"/>
        </w:rPr>
        <w:t>limit the scope of intervention</w:t>
      </w:r>
      <w:r w:rsidRPr="001D65C4">
        <w:t xml:space="preserve"> and define objectives. In order to assure the most narrowly tailored intervention, government should clearly articulate: (a) the specifics of the important public interest objective in the establishment of a particular information technology standard; (b) the purpose and scope of the government intervention; and (c) defined objectives for government intervention to achieve. </w:t>
      </w:r>
      <w:r w:rsidRPr="001D65C4">
        <w:rPr>
          <w:rStyle w:val="StyleUnderline"/>
        </w:rPr>
        <w:t xml:space="preserve">The government should </w:t>
      </w:r>
      <w:r w:rsidRPr="001D65C4">
        <w:rPr>
          <w:rStyle w:val="Emphasis"/>
        </w:rPr>
        <w:t>proceed incrementally with intervention</w:t>
      </w:r>
      <w:r w:rsidRPr="001D65C4">
        <w:t xml:space="preserve">. The first step should be to encourage market behavior through incentives. As a second step, the government should use its leverage as a major market participant and potential regulator to influence market behavior; however, the government should behave as a rational consumer, and it should consider not only the public interest objective at issue, but also the general public good. At each stage of intervention, the government should consider how best to mitigate the risk of harm of “non-market failure.” To this end, </w:t>
      </w:r>
      <w:r w:rsidRPr="001D65C4">
        <w:rPr>
          <w:rStyle w:val="StyleUnderline"/>
        </w:rPr>
        <w:t>where the government does intervene, intervention should reflect the market norms and market behaviors to the greatest extent possible.</w:t>
      </w:r>
    </w:p>
    <w:p w14:paraId="168C2853" w14:textId="597E5F13" w:rsidR="007B6E0C" w:rsidRPr="001D65C4" w:rsidRDefault="007B6E0C" w:rsidP="007B6E0C">
      <w:pPr>
        <w:pStyle w:val="Heading3"/>
      </w:pPr>
      <w:r w:rsidRPr="001D65C4">
        <w:t>1AR---Perm: Do Both</w:t>
      </w:r>
    </w:p>
    <w:p w14:paraId="391FA39B" w14:textId="353077E5" w:rsidR="007B6E0C" w:rsidRPr="001D65C4" w:rsidRDefault="001E0349" w:rsidP="007B6E0C">
      <w:pPr>
        <w:pStyle w:val="Heading4"/>
      </w:pPr>
      <w:r w:rsidRPr="001D65C4">
        <w:t>Government intervention should be specific and tailored.</w:t>
      </w:r>
    </w:p>
    <w:p w14:paraId="43DA72E0" w14:textId="77777777" w:rsidR="007E559E" w:rsidRPr="001D65C4" w:rsidRDefault="007E559E" w:rsidP="007E559E">
      <w:r w:rsidRPr="001D65C4">
        <w:rPr>
          <w:rStyle w:val="Style13ptBold"/>
        </w:rPr>
        <w:t>Baird 07</w:t>
      </w:r>
      <w:r w:rsidRPr="001D65C4">
        <w:t xml:space="preserve"> – Legislative Fellow at the Brookings Institute, Senior Policy Advisor to U.S. Senator Maria Cantwell.</w:t>
      </w:r>
    </w:p>
    <w:p w14:paraId="2E75C5A1" w14:textId="77777777" w:rsidR="007E559E" w:rsidRPr="001D65C4" w:rsidRDefault="007E559E" w:rsidP="007E559E">
      <w:r w:rsidRPr="001D65C4">
        <w:t>Stacy Baird, “The Government at the Standards Bazaar,” Stanford Law and Policy Review, 04-17-2007, https://law.stanford.edu/wp-content/uploads/2018/03/baird.pdf</w:t>
      </w:r>
    </w:p>
    <w:p w14:paraId="4B729DCA" w14:textId="76856A78" w:rsidR="007B6E0C" w:rsidRPr="001D65C4" w:rsidRDefault="007B6E0C" w:rsidP="007B6E0C">
      <w:r w:rsidRPr="001D65C4">
        <w:t>VI. THE TEST (PART THREE): GOVERNMENT INTERVENTION MUST BE REASONABLY TAILORED</w:t>
      </w:r>
    </w:p>
    <w:p w14:paraId="58959265" w14:textId="36B1C667" w:rsidR="007B6E0C" w:rsidRPr="001D65C4" w:rsidRDefault="007B6E0C" w:rsidP="007B6E0C">
      <w:r w:rsidRPr="001D65C4">
        <w:rPr>
          <w:rStyle w:val="StyleUnderline"/>
        </w:rPr>
        <w:t>Where the government concludes that intervention in</w:t>
      </w:r>
      <w:r w:rsidRPr="001D65C4">
        <w:t xml:space="preserve"> the </w:t>
      </w:r>
      <w:r w:rsidRPr="001D65C4">
        <w:rPr>
          <w:rStyle w:val="StyleUnderline"/>
        </w:rPr>
        <w:t>standards</w:t>
      </w:r>
      <w:r w:rsidRPr="001D65C4">
        <w:t xml:space="preserve">-setting process is warranted, </w:t>
      </w:r>
      <w:r w:rsidRPr="001D65C4">
        <w:rPr>
          <w:rStyle w:val="StyleUnderline"/>
        </w:rPr>
        <w:t xml:space="preserve">it should </w:t>
      </w:r>
      <w:r w:rsidRPr="001D65C4">
        <w:rPr>
          <w:rStyle w:val="Emphasis"/>
        </w:rPr>
        <w:t>reasonably tailor its intervention</w:t>
      </w:r>
      <w:r w:rsidRPr="001D65C4">
        <w:rPr>
          <w:rStyle w:val="StyleUnderline"/>
        </w:rPr>
        <w:t xml:space="preserve"> to rectify the </w:t>
      </w:r>
      <w:r w:rsidRPr="001D65C4">
        <w:rPr>
          <w:rStyle w:val="Emphasis"/>
        </w:rPr>
        <w:t>identified market failure</w:t>
      </w:r>
      <w:r w:rsidRPr="001D65C4">
        <w:rPr>
          <w:rStyle w:val="StyleUnderline"/>
        </w:rPr>
        <w:t xml:space="preserve"> and to achieve the </w:t>
      </w:r>
      <w:r w:rsidRPr="001D65C4">
        <w:rPr>
          <w:rStyle w:val="Emphasis"/>
        </w:rPr>
        <w:t>particular public interest objective</w:t>
      </w:r>
      <w:r w:rsidRPr="001D65C4">
        <w:t xml:space="preserve">. </w:t>
      </w:r>
      <w:r w:rsidRPr="001D65C4">
        <w:rPr>
          <w:rStyle w:val="StyleUnderline"/>
        </w:rPr>
        <w:t xml:space="preserve">The government should </w:t>
      </w:r>
      <w:r w:rsidRPr="001D65C4">
        <w:rPr>
          <w:rStyle w:val="Emphasis"/>
        </w:rPr>
        <w:t>limit the scope of intervention and</w:t>
      </w:r>
      <w:r w:rsidRPr="001D65C4">
        <w:t xml:space="preserve"> define objectives in acting to address a critical or important public interest objective. In order to assure the most narrowly tailored government intervention, where government elects to intervene, it should be able to clearly articulate: (a) the specifics of the important public interest objective in the establishment of a particular information technology standard; (b) the purpose and scope of the government intervention; and (c) identifiable objectives for government intervention to achieve.</w:t>
      </w:r>
    </w:p>
    <w:p w14:paraId="5528D90C" w14:textId="289D0668" w:rsidR="007B6E0C" w:rsidRPr="001D65C4" w:rsidRDefault="007B6E0C" w:rsidP="007B6E0C">
      <w:r w:rsidRPr="001D65C4">
        <w:rPr>
          <w:rStyle w:val="StyleUnderline"/>
        </w:rPr>
        <w:t xml:space="preserve">Because the government is substantially </w:t>
      </w:r>
      <w:r w:rsidRPr="001D65C4">
        <w:rPr>
          <w:rStyle w:val="Emphasis"/>
        </w:rPr>
        <w:t>predisposed not to intervene</w:t>
      </w:r>
      <w:r w:rsidRPr="001D65C4">
        <w:rPr>
          <w:rStyle w:val="StyleUnderline"/>
        </w:rPr>
        <w:t xml:space="preserve"> and the </w:t>
      </w:r>
      <w:r w:rsidRPr="001D65C4">
        <w:rPr>
          <w:rStyle w:val="Emphasis"/>
        </w:rPr>
        <w:t>risk of government failure</w:t>
      </w:r>
      <w:r w:rsidRPr="001D65C4">
        <w:rPr>
          <w:rStyle w:val="StyleUnderline"/>
        </w:rPr>
        <w:t xml:space="preserve"> is of </w:t>
      </w:r>
      <w:r w:rsidRPr="001D65C4">
        <w:rPr>
          <w:rStyle w:val="Emphasis"/>
        </w:rPr>
        <w:t>substantial concern</w:t>
      </w:r>
      <w:r w:rsidRPr="001D65C4">
        <w:rPr>
          <w:rStyle w:val="StyleUnderline"/>
        </w:rPr>
        <w:t>, the government should</w:t>
      </w:r>
      <w:r w:rsidRPr="001D65C4">
        <w:t xml:space="preserve">, where it determines it must, </w:t>
      </w:r>
      <w:r w:rsidRPr="001D65C4">
        <w:rPr>
          <w:rStyle w:val="Emphasis"/>
        </w:rPr>
        <w:t>proceed incrementally in its intervention</w:t>
      </w:r>
      <w:r w:rsidRPr="001D65C4">
        <w:t xml:space="preserve">, </w:t>
      </w:r>
      <w:r w:rsidRPr="001D65C4">
        <w:rPr>
          <w:rStyle w:val="StyleUnderline"/>
        </w:rPr>
        <w:t>respectful of the guiding premises that</w:t>
      </w:r>
      <w:r w:rsidRPr="001D65C4">
        <w:t xml:space="preserve">, first, </w:t>
      </w:r>
      <w:r w:rsidRPr="001D65C4">
        <w:rPr>
          <w:rStyle w:val="StyleUnderline"/>
        </w:rPr>
        <w:t>the</w:t>
      </w:r>
      <w:r w:rsidRPr="001D65C4">
        <w:t xml:space="preserve"> information technology </w:t>
      </w:r>
      <w:r w:rsidRPr="001D65C4">
        <w:rPr>
          <w:rStyle w:val="StyleUnderline"/>
        </w:rPr>
        <w:t xml:space="preserve">market is generally </w:t>
      </w:r>
      <w:r w:rsidRPr="001D65C4">
        <w:rPr>
          <w:rStyle w:val="Emphasis"/>
        </w:rPr>
        <w:t>well equipped to develop standards</w:t>
      </w:r>
      <w:r w:rsidRPr="001D65C4">
        <w:t>, second, government prefers market-developed information technology standards to government mandates, and, third, the risk of government failure is significant. By incremental intervention, I mean that which initially produces minimal non-market behavior, and with each step, imposes greater degree of intervention. With this in mind, the first step in intervention should be to encourage market activity; government should first encourage the market to undertake and develop the needed standards. Typically, the government uses incentives such as taxation incentives or government funding through grants or loans to encourage market behavior and the same could be true in regard to the development of information technology standards. In the event of disputes between stakeholders that delay standards to the extent of a market failure, the government could facilitate something akin to mediation to mitigate the need for more direct government intervention.</w:t>
      </w:r>
    </w:p>
    <w:p w14:paraId="4C9A4541" w14:textId="3056D5BE" w:rsidR="0019610D" w:rsidRPr="001D65C4" w:rsidRDefault="0019610D" w:rsidP="0019610D">
      <w:pPr>
        <w:pStyle w:val="Heading3"/>
      </w:pPr>
      <w:r w:rsidRPr="001D65C4">
        <w:t>2AC---Copyright K2 Innovation</w:t>
      </w:r>
    </w:p>
    <w:p w14:paraId="725B6BC4" w14:textId="1068EAF1" w:rsidR="00C852A6" w:rsidRPr="001D65C4" w:rsidRDefault="00C852A6" w:rsidP="00C852A6">
      <w:pPr>
        <w:pStyle w:val="Heading4"/>
      </w:pPr>
      <w:r w:rsidRPr="001D65C4">
        <w:t>Copyright is key to innovation, and getting rid of it would be bad.</w:t>
      </w:r>
    </w:p>
    <w:p w14:paraId="22418438" w14:textId="7BBF72B9" w:rsidR="00C852A6" w:rsidRPr="001D65C4" w:rsidRDefault="00C852A6" w:rsidP="00C852A6">
      <w:r w:rsidRPr="001D65C4">
        <w:rPr>
          <w:rStyle w:val="Style13ptBold"/>
        </w:rPr>
        <w:t>Cleland 13</w:t>
      </w:r>
      <w:r w:rsidRPr="001D65C4">
        <w:t xml:space="preserve"> – Research Fellow with the Institute for Policy Innovation, J.D. from the Saint Louis University School of Law.</w:t>
      </w:r>
    </w:p>
    <w:p w14:paraId="5C301EEF" w14:textId="30D32654" w:rsidR="00C852A6" w:rsidRPr="001D65C4" w:rsidRDefault="00C852A6" w:rsidP="00C852A6">
      <w:r w:rsidRPr="001D65C4">
        <w:t>Bartlett Cleland, “Copyright and Innovation? No. Copyright IS innovation.,” Institute for Policy Innovation, 01-30-2013, https://www.ipi.org/policy_blog/detail/copyright-and-innovation-no-copyright-is-innovation</w:t>
      </w:r>
    </w:p>
    <w:p w14:paraId="08050615" w14:textId="26EC27F3" w:rsidR="00C852A6" w:rsidRPr="001D65C4" w:rsidRDefault="00C852A6" w:rsidP="00C852A6">
      <w:r w:rsidRPr="001D65C4">
        <w:t xml:space="preserve">Timothy H. Lee's article  got me thinking about his comments that opponents to copyright make that claim that innovation has been stifled. </w:t>
      </w:r>
      <w:r w:rsidRPr="001D65C4">
        <w:rPr>
          <w:rStyle w:val="StyleUnderline"/>
        </w:rPr>
        <w:t xml:space="preserve">His historical perspective certainly makes that a tough claim for those who would erode or </w:t>
      </w:r>
      <w:r w:rsidRPr="001D65C4">
        <w:rPr>
          <w:rStyle w:val="Emphasis"/>
        </w:rPr>
        <w:t>erase all copyright protections</w:t>
      </w:r>
      <w:r w:rsidRPr="001D65C4">
        <w:t xml:space="preserve">. He goes on to provide an excellent argument about the similarities of intellectual and real property. As I have noted before, there are differences but there are also many similarities. </w:t>
      </w:r>
      <w:r w:rsidRPr="001D65C4">
        <w:rPr>
          <w:rStyle w:val="StyleUnderline"/>
        </w:rPr>
        <w:t xml:space="preserve">Those who oppose copyright protection only want to focus on </w:t>
      </w:r>
      <w:r w:rsidRPr="001D65C4">
        <w:rPr>
          <w:rStyle w:val="Emphasis"/>
        </w:rPr>
        <w:t>one side of the balance sheet</w:t>
      </w:r>
      <w:r w:rsidRPr="001D65C4">
        <w:t>, Mr. Lee provides the necessary and intellectually honest other side.</w:t>
      </w:r>
    </w:p>
    <w:p w14:paraId="6866FFFE" w14:textId="02646C92" w:rsidR="00C852A6" w:rsidRPr="001D65C4" w:rsidRDefault="00C852A6" w:rsidP="00C852A6">
      <w:pPr>
        <w:rPr>
          <w:rStyle w:val="StyleUnderline"/>
        </w:rPr>
      </w:pPr>
      <w:r w:rsidRPr="001D65C4">
        <w:t>But regarding his first argument, I think though that Mr. Lee does not go far enough when it comes to defending against the assertion (or as Mr. Lee puts it "</w:t>
      </w:r>
      <w:r w:rsidRPr="001D65C4">
        <w:rPr>
          <w:rStyle w:val="StyleUnderline"/>
        </w:rPr>
        <w:t xml:space="preserve">The claim </w:t>
      </w:r>
      <w:r w:rsidRPr="001D65C4">
        <w:rPr>
          <w:rStyle w:val="Emphasis"/>
        </w:rPr>
        <w:t>doesn’t withstand prima facie</w:t>
      </w:r>
      <w:r w:rsidR="001E0349" w:rsidRPr="001D65C4">
        <w:rPr>
          <w:rStyle w:val="Emphasis"/>
        </w:rPr>
        <w:t xml:space="preserve"> </w:t>
      </w:r>
      <w:r w:rsidRPr="001D65C4">
        <w:rPr>
          <w:rStyle w:val="Emphasis"/>
        </w:rPr>
        <w:t>scrutiny</w:t>
      </w:r>
      <w:r w:rsidRPr="001D65C4">
        <w:t xml:space="preserve">") </w:t>
      </w:r>
      <w:r w:rsidRPr="001D65C4">
        <w:rPr>
          <w:rStyle w:val="StyleUnderline"/>
        </w:rPr>
        <w:t>that</w:t>
      </w:r>
      <w:r w:rsidRPr="001D65C4">
        <w:t xml:space="preserve"> somehow </w:t>
      </w:r>
      <w:r w:rsidRPr="001D65C4">
        <w:rPr>
          <w:rStyle w:val="StyleUnderline"/>
        </w:rPr>
        <w:t>copyright has hampered innovation</w:t>
      </w:r>
      <w:r w:rsidRPr="001D65C4">
        <w:t xml:space="preserve">. </w:t>
      </w:r>
      <w:r w:rsidRPr="001D65C4">
        <w:rPr>
          <w:rStyle w:val="StyleUnderline"/>
        </w:rPr>
        <w:t xml:space="preserve">Copyright </w:t>
      </w:r>
      <w:r w:rsidRPr="001D65C4">
        <w:rPr>
          <w:rStyle w:val="Emphasis"/>
        </w:rPr>
        <w:t>does not stand opposed to innovation</w:t>
      </w:r>
      <w:r w:rsidRPr="001D65C4">
        <w:rPr>
          <w:rStyle w:val="StyleUnderline"/>
        </w:rPr>
        <w:t>, and doesn't even stand alongside innovation</w:t>
      </w:r>
      <w:r w:rsidRPr="001D65C4">
        <w:t xml:space="preserve">. </w:t>
      </w:r>
      <w:r w:rsidRPr="001D65C4">
        <w:rPr>
          <w:rStyle w:val="StyleUnderline"/>
        </w:rPr>
        <w:t xml:space="preserve">Rather, appropriate copyright protections are part of a </w:t>
      </w:r>
      <w:r w:rsidRPr="001D65C4">
        <w:rPr>
          <w:rStyle w:val="Emphasis"/>
        </w:rPr>
        <w:t>dynamic innovation landscape</w:t>
      </w:r>
      <w:r w:rsidRPr="001D65C4">
        <w:rPr>
          <w:rStyle w:val="StyleUnderline"/>
        </w:rPr>
        <w:t>.</w:t>
      </w:r>
    </w:p>
    <w:p w14:paraId="3768011A" w14:textId="494DF139" w:rsidR="00C852A6" w:rsidRPr="001D65C4" w:rsidRDefault="00C852A6" w:rsidP="00C852A6">
      <w:pPr>
        <w:rPr>
          <w:rStyle w:val="StyleUnderline"/>
        </w:rPr>
      </w:pPr>
      <w:r w:rsidRPr="001D65C4">
        <w:rPr>
          <w:rStyle w:val="StyleUnderline"/>
        </w:rPr>
        <w:t>Those opposed to copyright</w:t>
      </w:r>
      <w:r w:rsidRPr="001D65C4">
        <w:t xml:space="preserve">, or more generally to all intellectual property protections, </w:t>
      </w:r>
      <w:r w:rsidRPr="001D65C4">
        <w:rPr>
          <w:rStyle w:val="StyleUnderline"/>
        </w:rPr>
        <w:t>would most certainly come out of their seats to oppose this argument</w:t>
      </w:r>
      <w:r w:rsidRPr="001D65C4">
        <w:t xml:space="preserve">. </w:t>
      </w:r>
      <w:r w:rsidRPr="001D65C4">
        <w:rPr>
          <w:rStyle w:val="StyleUnderline"/>
        </w:rPr>
        <w:t>Their immediate rebuttal</w:t>
      </w:r>
      <w:r w:rsidRPr="001D65C4">
        <w:t xml:space="preserve">—you cannot prove that any innovation happened because of copyright protections. That </w:t>
      </w:r>
      <w:r w:rsidRPr="001D65C4">
        <w:rPr>
          <w:rStyle w:val="StyleUnderline"/>
        </w:rPr>
        <w:t>is</w:t>
      </w:r>
      <w:r w:rsidRPr="001D65C4">
        <w:t xml:space="preserve"> a nice argument but also </w:t>
      </w:r>
      <w:r w:rsidRPr="001D65C4">
        <w:rPr>
          <w:rStyle w:val="Emphasis"/>
        </w:rPr>
        <w:t>a red herring</w:t>
      </w:r>
      <w:r w:rsidRPr="001D65C4">
        <w:t xml:space="preserve">, meaning that it doesn't matter if one can prove that some critical mass innovation did spring forth only because of copyright. Those who make the argument lack an appreciation that </w:t>
      </w:r>
      <w:r w:rsidRPr="001D65C4">
        <w:rPr>
          <w:rStyle w:val="StyleUnderline"/>
        </w:rPr>
        <w:t xml:space="preserve">innovation as often as not springs from chaos, from a </w:t>
      </w:r>
      <w:r w:rsidRPr="001D65C4">
        <w:rPr>
          <w:rStyle w:val="Emphasis"/>
        </w:rPr>
        <w:t>soup of the right elements</w:t>
      </w:r>
      <w:r w:rsidRPr="001D65C4">
        <w:rPr>
          <w:rStyle w:val="StyleUnderline"/>
        </w:rPr>
        <w:t>.</w:t>
      </w:r>
    </w:p>
    <w:p w14:paraId="47175C32" w14:textId="4E2BEE06" w:rsidR="00C852A6" w:rsidRPr="001D65C4" w:rsidRDefault="00C852A6" w:rsidP="00C852A6">
      <w:r w:rsidRPr="001D65C4">
        <w:rPr>
          <w:rStyle w:val="StyleUnderline"/>
        </w:rPr>
        <w:t xml:space="preserve">Copyright is part of the </w:t>
      </w:r>
      <w:r w:rsidRPr="001D65C4">
        <w:rPr>
          <w:rStyle w:val="Emphasis"/>
        </w:rPr>
        <w:t>innovation soup</w:t>
      </w:r>
      <w:r w:rsidRPr="001D65C4">
        <w:t xml:space="preserve">. To the extent that copyright encourages someone to sing or write or code then </w:t>
      </w:r>
      <w:r w:rsidRPr="001D65C4">
        <w:rPr>
          <w:rStyle w:val="StyleUnderline"/>
        </w:rPr>
        <w:t>it has worked—even if it only contributes some small percentage of the motivation</w:t>
      </w:r>
      <w:r w:rsidRPr="001D65C4">
        <w:t xml:space="preserve">. That </w:t>
      </w:r>
      <w:r w:rsidRPr="001D65C4">
        <w:rPr>
          <w:rStyle w:val="StyleUnderline"/>
        </w:rPr>
        <w:t>there is a means for an author to protect their works if they so chose is the point</w:t>
      </w:r>
      <w:r w:rsidRPr="001D65C4">
        <w:t>. Authors such as James Patterson or Tom Clancy have been leveraging the characters and "worlds" they created to become an industry unto themselves, inviting other authors to write books under their brand and involving characters they created which are protected by copyright.</w:t>
      </w:r>
    </w:p>
    <w:p w14:paraId="1C09CA22" w14:textId="59C64905" w:rsidR="00C852A6" w:rsidRPr="001D65C4" w:rsidRDefault="00C852A6" w:rsidP="00C852A6">
      <w:r w:rsidRPr="001D65C4">
        <w:rPr>
          <w:rStyle w:val="StyleUnderline"/>
        </w:rPr>
        <w:t xml:space="preserve">Those who would do away with </w:t>
      </w:r>
      <w:r w:rsidRPr="001D65C4">
        <w:rPr>
          <w:rStyle w:val="Emphasis"/>
        </w:rPr>
        <w:t>current</w:t>
      </w:r>
      <w:r w:rsidRPr="001D65C4">
        <w:rPr>
          <w:rStyle w:val="StyleUnderline"/>
        </w:rPr>
        <w:t xml:space="preserve"> and </w:t>
      </w:r>
      <w:r w:rsidRPr="001D65C4">
        <w:rPr>
          <w:rStyle w:val="Emphasis"/>
        </w:rPr>
        <w:t>historical economic incentives</w:t>
      </w:r>
      <w:r w:rsidRPr="001D65C4">
        <w:rPr>
          <w:rStyle w:val="StyleUnderline"/>
        </w:rPr>
        <w:t xml:space="preserve"> bear the burden of </w:t>
      </w:r>
      <w:r w:rsidRPr="001D65C4">
        <w:rPr>
          <w:rStyle w:val="Emphasis"/>
        </w:rPr>
        <w:t>proving empirically</w:t>
      </w:r>
      <w:r w:rsidRPr="001D65C4">
        <w:rPr>
          <w:rStyle w:val="StyleUnderline"/>
        </w:rPr>
        <w:t xml:space="preserve"> that no harm would come to our innovation engine from the removal of such benefits</w:t>
      </w:r>
      <w:r w:rsidRPr="001D65C4">
        <w:t xml:space="preserve">. </w:t>
      </w:r>
      <w:r w:rsidRPr="001D65C4">
        <w:rPr>
          <w:rStyle w:val="StyleUnderline"/>
        </w:rPr>
        <w:t xml:space="preserve">If the correct recipe for innovation were easy then </w:t>
      </w:r>
      <w:r w:rsidRPr="001D65C4">
        <w:rPr>
          <w:rStyle w:val="Emphasis"/>
        </w:rPr>
        <w:t>every country would sport a Silicon Valley</w:t>
      </w:r>
      <w:r w:rsidRPr="001D65C4">
        <w:t xml:space="preserve">, a Hollywood, a New York City, and a Nashville or Austin. </w:t>
      </w:r>
      <w:r w:rsidRPr="001D65C4">
        <w:rPr>
          <w:rStyle w:val="StyleUnderline"/>
        </w:rPr>
        <w:t xml:space="preserve">Obviously they do not even though </w:t>
      </w:r>
      <w:r w:rsidRPr="001D65C4">
        <w:rPr>
          <w:rStyle w:val="Emphasis"/>
        </w:rPr>
        <w:t>they continue to try</w:t>
      </w:r>
      <w:r w:rsidRPr="001D65C4">
        <w:t xml:space="preserve">. </w:t>
      </w:r>
      <w:r w:rsidRPr="001D65C4">
        <w:rPr>
          <w:rStyle w:val="StyleUnderline"/>
        </w:rPr>
        <w:t>Several ingredients are necessary but the right mix is tougher</w:t>
      </w:r>
      <w:r w:rsidRPr="001D65C4">
        <w:t xml:space="preserve">. </w:t>
      </w:r>
      <w:r w:rsidRPr="001D65C4">
        <w:rPr>
          <w:rStyle w:val="StyleUnderline"/>
        </w:rPr>
        <w:t xml:space="preserve">To tamper with observed success is </w:t>
      </w:r>
      <w:r w:rsidRPr="001D65C4">
        <w:rPr>
          <w:rStyle w:val="Emphasis"/>
        </w:rPr>
        <w:t>reckless</w:t>
      </w:r>
      <w:r w:rsidRPr="001D65C4">
        <w:t xml:space="preserve">. </w:t>
      </w:r>
      <w:r w:rsidRPr="001D65C4">
        <w:rPr>
          <w:rStyle w:val="StyleUnderline"/>
        </w:rPr>
        <w:t>There are those who would blindly bully forward declaring that they know the right mix, the real reason, that every innovator innovates</w:t>
      </w:r>
      <w:r w:rsidRPr="001D65C4">
        <w:t xml:space="preserve">. </w:t>
      </w:r>
      <w:r w:rsidRPr="001D65C4">
        <w:rPr>
          <w:rStyle w:val="Emphasis"/>
        </w:rPr>
        <w:t>The claim is balderdash</w:t>
      </w:r>
      <w:r w:rsidRPr="001D65C4">
        <w:t>.</w:t>
      </w:r>
    </w:p>
    <w:p w14:paraId="152FBDF2" w14:textId="6A7E51D6" w:rsidR="0019610D" w:rsidRPr="001D65C4" w:rsidRDefault="0019610D" w:rsidP="0019610D">
      <w:pPr>
        <w:pStyle w:val="Heading3"/>
      </w:pPr>
      <w:r w:rsidRPr="001D65C4">
        <w:t>1AR---Copyright K2 Innovation</w:t>
      </w:r>
    </w:p>
    <w:p w14:paraId="44353BCE" w14:textId="287200BD" w:rsidR="003521A0" w:rsidRPr="001D65C4" w:rsidRDefault="003521A0" w:rsidP="003521A0">
      <w:pPr>
        <w:pStyle w:val="Heading4"/>
      </w:pPr>
      <w:r w:rsidRPr="001D65C4">
        <w:t>Creators and investors don’t have an incentive to try without copyright protection.</w:t>
      </w:r>
    </w:p>
    <w:p w14:paraId="490CBFDA" w14:textId="4FDCEB13" w:rsidR="003521A0" w:rsidRPr="001D65C4" w:rsidRDefault="003521A0" w:rsidP="003521A0">
      <w:r w:rsidRPr="001D65C4">
        <w:rPr>
          <w:rStyle w:val="Style13ptBold"/>
        </w:rPr>
        <w:t>Cypris 23</w:t>
      </w:r>
      <w:r w:rsidRPr="001D65C4">
        <w:t xml:space="preserve"> – an R&amp;D research group.</w:t>
      </w:r>
    </w:p>
    <w:p w14:paraId="69F13887" w14:textId="496A67DB" w:rsidR="003521A0" w:rsidRPr="001D65C4" w:rsidRDefault="003521A0" w:rsidP="003521A0">
      <w:r w:rsidRPr="001D65C4">
        <w:t>Cypris, “How Do Patents and Copyrights Promote Innovation?,” Cypris, 04-20-2023, https://www.cypris.ai/insights/how-do-patents-and-copyrights-promote-innovation#:~:text=Legally%20protecting%20the%20owners%20of,which%20in%20turn%20promotes%20innovation.</w:t>
      </w:r>
    </w:p>
    <w:p w14:paraId="62314B1F" w14:textId="1BD959B3" w:rsidR="003521A0" w:rsidRPr="001D65C4" w:rsidRDefault="003521A0" w:rsidP="003521A0">
      <w:r w:rsidRPr="001D65C4">
        <w:t xml:space="preserve">Legally protecting the owners of intellectual property, patents, and </w:t>
      </w:r>
      <w:r w:rsidRPr="001D65C4">
        <w:rPr>
          <w:rStyle w:val="StyleUnderline"/>
        </w:rPr>
        <w:t>copyrights enable them to gain monetary benefits from their inventions</w:t>
      </w:r>
      <w:r w:rsidRPr="001D65C4">
        <w:t xml:space="preserve">. </w:t>
      </w:r>
      <w:r w:rsidRPr="001D65C4">
        <w:rPr>
          <w:rStyle w:val="StyleUnderline"/>
        </w:rPr>
        <w:t xml:space="preserve">This provides a </w:t>
      </w:r>
      <w:r w:rsidRPr="001D65C4">
        <w:rPr>
          <w:rStyle w:val="Emphasis"/>
        </w:rPr>
        <w:t>powerful incentive</w:t>
      </w:r>
      <w:r w:rsidRPr="001D65C4">
        <w:rPr>
          <w:rStyle w:val="StyleUnderline"/>
        </w:rPr>
        <w:t xml:space="preserve"> for inventors and creators, which in turn </w:t>
      </w:r>
      <w:r w:rsidRPr="001D65C4">
        <w:rPr>
          <w:rStyle w:val="Emphasis"/>
        </w:rPr>
        <w:t>promotes innovation</w:t>
      </w:r>
      <w:r w:rsidRPr="001D65C4">
        <w:t xml:space="preserve">. Moving on, let us now explore how patents and </w:t>
      </w:r>
      <w:r w:rsidRPr="001D65C4">
        <w:rPr>
          <w:rStyle w:val="StyleUnderline"/>
        </w:rPr>
        <w:t>copyrights</w:t>
      </w:r>
      <w:r w:rsidRPr="001D65C4">
        <w:t xml:space="preserve"> can </w:t>
      </w:r>
      <w:r w:rsidRPr="001D65C4">
        <w:rPr>
          <w:rStyle w:val="StyleUnderline"/>
        </w:rPr>
        <w:t>promote innovation even further</w:t>
      </w:r>
      <w:r w:rsidRPr="001D65C4">
        <w:t>.</w:t>
      </w:r>
    </w:p>
    <w:p w14:paraId="23A9DD15" w14:textId="158E349F" w:rsidR="003521A0" w:rsidRPr="001D65C4" w:rsidRDefault="003521A0" w:rsidP="003521A0">
      <w:r w:rsidRPr="001D65C4">
        <w:t xml:space="preserve">Patents &amp; </w:t>
      </w:r>
      <w:r w:rsidRPr="001D65C4">
        <w:rPr>
          <w:rStyle w:val="StyleUnderline"/>
        </w:rPr>
        <w:t xml:space="preserve">copyrights provide economic benefits to society by </w:t>
      </w:r>
      <w:r w:rsidRPr="001D65C4">
        <w:rPr>
          <w:rStyle w:val="Emphasis"/>
        </w:rPr>
        <w:t>encouraging R&amp;D investment</w:t>
      </w:r>
      <w:r w:rsidRPr="001D65C4">
        <w:t xml:space="preserve"> </w:t>
      </w:r>
      <w:r w:rsidRPr="001D65C4">
        <w:rPr>
          <w:rStyle w:val="StyleUnderline"/>
        </w:rPr>
        <w:t>in</w:t>
      </w:r>
      <w:r w:rsidRPr="001D65C4">
        <w:t xml:space="preserve"> </w:t>
      </w:r>
      <w:r w:rsidRPr="001D65C4">
        <w:rPr>
          <w:rStyle w:val="StyleUnderline"/>
        </w:rPr>
        <w:t xml:space="preserve">new </w:t>
      </w:r>
      <w:r w:rsidRPr="001D65C4">
        <w:rPr>
          <w:rStyle w:val="Emphasis"/>
        </w:rPr>
        <w:t>products</w:t>
      </w:r>
      <w:r w:rsidRPr="001D65C4">
        <w:rPr>
          <w:rStyle w:val="StyleUnderline"/>
        </w:rPr>
        <w:t xml:space="preserve">, </w:t>
      </w:r>
      <w:r w:rsidRPr="001D65C4">
        <w:rPr>
          <w:rStyle w:val="Emphasis"/>
        </w:rPr>
        <w:t>services</w:t>
      </w:r>
      <w:r w:rsidRPr="001D65C4">
        <w:rPr>
          <w:rStyle w:val="StyleUnderline"/>
        </w:rPr>
        <w:t xml:space="preserve"> &amp;</w:t>
      </w:r>
      <w:r w:rsidRPr="001D65C4">
        <w:t xml:space="preserve"> </w:t>
      </w:r>
      <w:r w:rsidRPr="001D65C4">
        <w:rPr>
          <w:rStyle w:val="Emphasis"/>
        </w:rPr>
        <w:t>jobs</w:t>
      </w:r>
      <w:r w:rsidRPr="001D65C4">
        <w:t xml:space="preserve">. </w:t>
      </w:r>
    </w:p>
    <w:p w14:paraId="7C01522E" w14:textId="77777777" w:rsidR="003521A0" w:rsidRPr="001D65C4" w:rsidRDefault="003521A0" w:rsidP="003521A0">
      <w:r w:rsidRPr="001D65C4">
        <w:t>How Do Patents and Copyrights Promote Innovation?</w:t>
      </w:r>
    </w:p>
    <w:p w14:paraId="6835ECB8" w14:textId="614D5753" w:rsidR="003521A0" w:rsidRPr="001D65C4" w:rsidRDefault="003521A0" w:rsidP="003521A0">
      <w:pPr>
        <w:rPr>
          <w:rStyle w:val="StyleUnderline"/>
        </w:rPr>
      </w:pPr>
      <w:r w:rsidRPr="001D65C4">
        <w:t xml:space="preserve">Patents and </w:t>
      </w:r>
      <w:r w:rsidRPr="001D65C4">
        <w:rPr>
          <w:rStyle w:val="StyleUnderline"/>
        </w:rPr>
        <w:t xml:space="preserve">copyrights are </w:t>
      </w:r>
      <w:r w:rsidRPr="001D65C4">
        <w:rPr>
          <w:rStyle w:val="Emphasis"/>
        </w:rPr>
        <w:t>powerful instruments</w:t>
      </w:r>
      <w:r w:rsidRPr="001D65C4">
        <w:rPr>
          <w:rStyle w:val="StyleUnderline"/>
        </w:rPr>
        <w:t xml:space="preserve"> for stimulating innovation</w:t>
      </w:r>
      <w:r w:rsidRPr="001D65C4">
        <w:t xml:space="preserve">. </w:t>
      </w:r>
      <w:r w:rsidRPr="001D65C4">
        <w:rPr>
          <w:rStyle w:val="StyleUnderline"/>
        </w:rPr>
        <w:t xml:space="preserve">They do this by </w:t>
      </w:r>
      <w:r w:rsidRPr="001D65C4">
        <w:rPr>
          <w:rStyle w:val="Emphasis"/>
        </w:rPr>
        <w:t>safeguarding intellectual property rights</w:t>
      </w:r>
      <w:r w:rsidRPr="001D65C4">
        <w:rPr>
          <w:rStyle w:val="StyleUnderline"/>
        </w:rPr>
        <w:t xml:space="preserve"> to </w:t>
      </w:r>
      <w:r w:rsidRPr="001D65C4">
        <w:rPr>
          <w:rStyle w:val="Emphasis"/>
        </w:rPr>
        <w:t>encourage creators to invest</w:t>
      </w:r>
      <w:r w:rsidRPr="001D65C4">
        <w:rPr>
          <w:rStyle w:val="StyleUnderline"/>
        </w:rPr>
        <w:t xml:space="preserve"> in </w:t>
      </w:r>
      <w:r w:rsidRPr="001D65C4">
        <w:rPr>
          <w:rStyle w:val="Emphasis"/>
        </w:rPr>
        <w:t>research and development</w:t>
      </w:r>
      <w:r w:rsidRPr="001D65C4">
        <w:rPr>
          <w:rStyle w:val="StyleUnderline"/>
        </w:rPr>
        <w:t xml:space="preserve"> and </w:t>
      </w:r>
      <w:r w:rsidRPr="001D65C4">
        <w:rPr>
          <w:rStyle w:val="Emphasis"/>
        </w:rPr>
        <w:t>produce new products or services</w:t>
      </w:r>
      <w:r w:rsidRPr="001D65C4">
        <w:rPr>
          <w:rStyle w:val="StyleUnderline"/>
        </w:rPr>
        <w:t>.</w:t>
      </w:r>
    </w:p>
    <w:p w14:paraId="1B94DF1C" w14:textId="63236E5A" w:rsidR="003521A0" w:rsidRPr="001D65C4" w:rsidRDefault="003521A0" w:rsidP="003521A0">
      <w:r w:rsidRPr="001D65C4">
        <w:rPr>
          <w:rStyle w:val="StyleUnderline"/>
        </w:rPr>
        <w:t>By protecting</w:t>
      </w:r>
      <w:r w:rsidRPr="001D65C4">
        <w:t xml:space="preserve"> intellectual property </w:t>
      </w:r>
      <w:r w:rsidRPr="001D65C4">
        <w:rPr>
          <w:rStyle w:val="StyleUnderline"/>
        </w:rPr>
        <w:t>rights, they provide an incentive for creators to invest in research and development and create new products or services</w:t>
      </w:r>
      <w:r w:rsidRPr="001D65C4">
        <w:t>. Patent systems protect inventions from being copied by competitors. Copyrights protect original works such as books, music, films, software, etc. from unauthorized use or reproduction.</w:t>
      </w:r>
    </w:p>
    <w:p w14:paraId="385D52DB" w14:textId="3C67548D" w:rsidR="003521A0" w:rsidRPr="001D65C4" w:rsidRDefault="003521A0" w:rsidP="003521A0">
      <w:pPr>
        <w:rPr>
          <w:rStyle w:val="StyleUnderline"/>
        </w:rPr>
      </w:pPr>
      <w:r w:rsidRPr="001D65C4">
        <w:t xml:space="preserve">Patents and </w:t>
      </w:r>
      <w:r w:rsidRPr="001D65C4">
        <w:rPr>
          <w:rStyle w:val="StyleUnderline"/>
        </w:rPr>
        <w:t xml:space="preserve">copyrights </w:t>
      </w:r>
      <w:r w:rsidRPr="001D65C4">
        <w:rPr>
          <w:rStyle w:val="Emphasis"/>
        </w:rPr>
        <w:t>safeguard creators’ ideas</w:t>
      </w:r>
      <w:r w:rsidRPr="001D65C4">
        <w:t xml:space="preserve"> </w:t>
      </w:r>
      <w:r w:rsidRPr="001D65C4">
        <w:rPr>
          <w:rStyle w:val="StyleUnderline"/>
        </w:rPr>
        <w:t>by granting them exclusive legal rights over their inventions or work for a set duration</w:t>
      </w:r>
      <w:r w:rsidRPr="001D65C4">
        <w:t xml:space="preserve">. </w:t>
      </w:r>
      <w:r w:rsidRPr="001D65C4">
        <w:rPr>
          <w:rStyle w:val="StyleUnderline"/>
        </w:rPr>
        <w:t xml:space="preserve">This provides a </w:t>
      </w:r>
      <w:r w:rsidRPr="001D65C4">
        <w:rPr>
          <w:rStyle w:val="Emphasis"/>
        </w:rPr>
        <w:t>sense of security</w:t>
      </w:r>
      <w:r w:rsidRPr="001D65C4">
        <w:rPr>
          <w:rStyle w:val="StyleUnderline"/>
        </w:rPr>
        <w:t xml:space="preserve"> to creators, allowing them to receive their due compensation</w:t>
      </w:r>
      <w:r w:rsidRPr="001D65C4">
        <w:t xml:space="preserve"> for the effort they have put in and encouraging further investment into research and development. </w:t>
      </w:r>
      <w:r w:rsidRPr="001D65C4">
        <w:rPr>
          <w:rStyle w:val="StyleUnderline"/>
        </w:rPr>
        <w:t xml:space="preserve">It also encourages investment in R&amp;D since companies know they </w:t>
      </w:r>
      <w:r w:rsidRPr="001D65C4">
        <w:rPr>
          <w:rStyle w:val="Emphasis"/>
        </w:rPr>
        <w:t>won’t be undercut</w:t>
      </w:r>
      <w:r w:rsidRPr="001D65C4">
        <w:rPr>
          <w:rStyle w:val="StyleUnderline"/>
        </w:rPr>
        <w:t xml:space="preserve"> by copycats stealing their ideas.</w:t>
      </w:r>
    </w:p>
    <w:p w14:paraId="370AB8D1" w14:textId="3ACF43C3" w:rsidR="003521A0" w:rsidRPr="001D65C4" w:rsidRDefault="003521A0" w:rsidP="003521A0">
      <w:r w:rsidRPr="001D65C4">
        <w:rPr>
          <w:rStyle w:val="StyleUnderline"/>
        </w:rPr>
        <w:t xml:space="preserve">Investors can have </w:t>
      </w:r>
      <w:r w:rsidRPr="001D65C4">
        <w:rPr>
          <w:rStyle w:val="Emphasis"/>
        </w:rPr>
        <w:t>greater confidence</w:t>
      </w:r>
      <w:r w:rsidRPr="001D65C4">
        <w:t xml:space="preserve"> </w:t>
      </w:r>
      <w:r w:rsidRPr="001D65C4">
        <w:rPr>
          <w:rStyle w:val="StyleUnderline"/>
        </w:rPr>
        <w:t xml:space="preserve">when </w:t>
      </w:r>
      <w:r w:rsidRPr="001D65C4">
        <w:rPr>
          <w:rStyle w:val="Emphasis"/>
        </w:rPr>
        <w:t>investing in innovative startups</w:t>
      </w:r>
      <w:r w:rsidRPr="001D65C4">
        <w:t xml:space="preserve"> </w:t>
      </w:r>
      <w:r w:rsidRPr="001D65C4">
        <w:rPr>
          <w:rStyle w:val="StyleUnderline"/>
        </w:rPr>
        <w:t>due to the legal protection</w:t>
      </w:r>
      <w:r w:rsidRPr="001D65C4">
        <w:t xml:space="preserve"> afforded by patents, </w:t>
      </w:r>
      <w:r w:rsidRPr="001D65C4">
        <w:rPr>
          <w:rStyle w:val="StyleUnderline"/>
        </w:rPr>
        <w:t>reducing the risk of another company copying the idea without authorization</w:t>
      </w:r>
      <w:r w:rsidRPr="001D65C4">
        <w:t>. Patent systems provide inventors with financial security and enable them to take risks on R&amp;D projects knowing that if successful they will be able to capitalize exclusively on their work, something not possible with open-source models where anyone can access it freely without permission or recompense.</w:t>
      </w:r>
    </w:p>
    <w:p w14:paraId="18D7502E" w14:textId="77777777" w:rsidR="00F521D1" w:rsidRPr="001D65C4" w:rsidRDefault="00F521D1" w:rsidP="003521A0"/>
    <w:p w14:paraId="7D1BE902" w14:textId="370AA0C4" w:rsidR="00BF32E9" w:rsidRPr="001D65C4" w:rsidRDefault="004016A7" w:rsidP="00BF32E9">
      <w:pPr>
        <w:pStyle w:val="Heading4"/>
      </w:pPr>
      <w:r w:rsidRPr="001D65C4">
        <w:t>Only copyright creates dissemination of new innovations</w:t>
      </w:r>
      <w:r w:rsidR="00BF32E9" w:rsidRPr="001D65C4">
        <w:t>.</w:t>
      </w:r>
    </w:p>
    <w:p w14:paraId="32C6EE8F" w14:textId="77777777" w:rsidR="00BF32E9" w:rsidRPr="001D65C4" w:rsidRDefault="00BF32E9" w:rsidP="00BF32E9">
      <w:r w:rsidRPr="001D65C4">
        <w:rPr>
          <w:rStyle w:val="Style13ptBold"/>
        </w:rPr>
        <w:t>NIST 20</w:t>
      </w:r>
      <w:r w:rsidRPr="001D65C4">
        <w:t xml:space="preserve"> – a division of the U.S. Department of Commerce.</w:t>
      </w:r>
    </w:p>
    <w:p w14:paraId="14BAAF1B" w14:textId="77777777" w:rsidR="00BF32E9" w:rsidRPr="001D65C4" w:rsidRDefault="00BF32E9" w:rsidP="00BF32E9">
      <w:r w:rsidRPr="001D65C4">
        <w:t>National Institute of Standards and Technology, “An In-Depth Look into Intellectual Property: Part One,” National Institute of Standards and Technology, 01-10-2020, https://www.nist.gov/news-events/news/2020/01/depth-look-intellectual-property-part-one</w:t>
      </w:r>
    </w:p>
    <w:p w14:paraId="58DC5967" w14:textId="77777777" w:rsidR="00BF32E9" w:rsidRPr="001D65C4" w:rsidRDefault="00BF32E9" w:rsidP="00BF32E9">
      <w:r w:rsidRPr="001D65C4">
        <w:t>The development and management of intellectual property (</w:t>
      </w:r>
      <w:r w:rsidRPr="001D65C4">
        <w:rPr>
          <w:rStyle w:val="StyleUnderline"/>
        </w:rPr>
        <w:t>IP</w:t>
      </w:r>
      <w:r w:rsidRPr="001D65C4">
        <w:t xml:space="preserve">) </w:t>
      </w:r>
      <w:r w:rsidRPr="001D65C4">
        <w:rPr>
          <w:rStyle w:val="StyleUnderline"/>
        </w:rPr>
        <w:t xml:space="preserve">is a </w:t>
      </w:r>
      <w:r w:rsidRPr="001D65C4">
        <w:rPr>
          <w:rStyle w:val="Emphasis"/>
        </w:rPr>
        <w:t>vital component</w:t>
      </w:r>
      <w:r w:rsidRPr="001D65C4">
        <w:rPr>
          <w:rStyle w:val="StyleUnderline"/>
        </w:rPr>
        <w:t xml:space="preserve"> of </w:t>
      </w:r>
      <w:r w:rsidRPr="001D65C4">
        <w:rPr>
          <w:rStyle w:val="Emphasis"/>
        </w:rPr>
        <w:t>technology transfer</w:t>
      </w:r>
      <w:r w:rsidRPr="001D65C4">
        <w:rPr>
          <w:rStyle w:val="StyleUnderline"/>
        </w:rPr>
        <w:t xml:space="preserve"> that can </w:t>
      </w:r>
      <w:r w:rsidRPr="001D65C4">
        <w:rPr>
          <w:rStyle w:val="Emphasis"/>
        </w:rPr>
        <w:t>enhance</w:t>
      </w:r>
      <w:r w:rsidRPr="001D65C4">
        <w:rPr>
          <w:rStyle w:val="StyleUnderline"/>
        </w:rPr>
        <w:t xml:space="preserve"> and </w:t>
      </w:r>
      <w:r w:rsidRPr="001D65C4">
        <w:rPr>
          <w:rStyle w:val="Emphasis"/>
        </w:rPr>
        <w:t>accelerate</w:t>
      </w:r>
      <w:r w:rsidRPr="001D65C4">
        <w:rPr>
          <w:rStyle w:val="StyleUnderline"/>
        </w:rPr>
        <w:t xml:space="preserve"> adoption of results by businesses to make products and services available in the </w:t>
      </w:r>
      <w:r w:rsidRPr="001D65C4">
        <w:rPr>
          <w:rStyle w:val="Emphasis"/>
        </w:rPr>
        <w:t>overall economy</w:t>
      </w:r>
      <w:r w:rsidRPr="001D65C4">
        <w:t>.  While there are federal laws, regulations and government-wide policies, NIST’s own internal policies and strategy for identification, protection and management of intellectual property rights of all parties will form a common understanding and basis for more rapid technology transfer.  While a clearly articulated strategy is important, each business transaction has unique aspects and some flexibility is needed to address issues based on the numerous variables involved.</w:t>
      </w:r>
    </w:p>
    <w:p w14:paraId="13C12C6C" w14:textId="77777777" w:rsidR="001E0349" w:rsidRPr="001D65C4" w:rsidRDefault="001E0349" w:rsidP="001E0349">
      <w:pPr>
        <w:pStyle w:val="Heading3"/>
      </w:pPr>
      <w:r w:rsidRPr="001D65C4">
        <w:t>2AC---Plan Solves Better</w:t>
      </w:r>
    </w:p>
    <w:p w14:paraId="74D1DDCF" w14:textId="00CF39C8" w:rsidR="001E0349" w:rsidRPr="001D65C4" w:rsidRDefault="001E0349" w:rsidP="001E0349">
      <w:pPr>
        <w:pStyle w:val="Heading4"/>
      </w:pPr>
      <w:r w:rsidRPr="001D65C4">
        <w:t>Strong SD</w:t>
      </w:r>
      <w:r w:rsidR="004016A7" w:rsidRPr="001D65C4">
        <w:t>Os solve their internet impact better.</w:t>
      </w:r>
    </w:p>
    <w:p w14:paraId="32373F58" w14:textId="77777777" w:rsidR="001E0349" w:rsidRPr="001D65C4" w:rsidRDefault="001E0349" w:rsidP="001E0349">
      <w:r w:rsidRPr="001D65C4">
        <w:rPr>
          <w:rStyle w:val="Style13ptBold"/>
        </w:rPr>
        <w:t>Wong-Ervin and Wright 16</w:t>
      </w:r>
      <w:r w:rsidRPr="001D65C4">
        <w:t xml:space="preserve"> – Director of the Global Antitrust Institute and Adjunct Professor of Law at George Mason University, J.D. from the University of California College of the Law; former Commissioner of the Federal Trade Commission, Professor of Law at George Mason University, PhD in Economics and J.D. from the University of California, Los Angeles.</w:t>
      </w:r>
    </w:p>
    <w:p w14:paraId="0C85D13D" w14:textId="77777777" w:rsidR="001E0349" w:rsidRPr="001D65C4" w:rsidRDefault="001E0349" w:rsidP="001E0349">
      <w:r w:rsidRPr="001D65C4">
        <w:t>Koren W. Wong-Ervin and Joshua Wright, “Intellectual Property and Standard Setting,” The Federalist Society Review, 12-05-2016, https://papers.ssrn.com/sol3/papers.cfm?abstract_id=2878955</w:t>
      </w:r>
    </w:p>
    <w:p w14:paraId="04B8C278" w14:textId="77777777" w:rsidR="001E0349" w:rsidRPr="001D65C4" w:rsidRDefault="001E0349" w:rsidP="001E0349">
      <w:r w:rsidRPr="001D65C4">
        <w:t>“</w:t>
      </w:r>
      <w:r w:rsidRPr="001D65C4">
        <w:rPr>
          <w:rStyle w:val="StyleUnderline"/>
        </w:rPr>
        <w:t>Standards enable virtually all the products we rely upon in modern society, including mechanical, electrical, information, telecommunications, and other systems, to interoperate</w:t>
      </w:r>
      <w:r w:rsidRPr="001D65C4">
        <w:t xml:space="preserve">.”1 </w:t>
      </w:r>
      <w:r w:rsidRPr="001D65C4">
        <w:rPr>
          <w:rStyle w:val="StyleUnderline"/>
        </w:rPr>
        <w:t>Standards reside at the heart of</w:t>
      </w:r>
      <w:r w:rsidRPr="001D65C4">
        <w:t xml:space="preserve">, among other things, the mobile industry, allowing users to experience worldwide </w:t>
      </w:r>
      <w:r w:rsidRPr="001D65C4">
        <w:rPr>
          <w:rStyle w:val="Emphasis"/>
        </w:rPr>
        <w:t>interoperability</w:t>
      </w:r>
      <w:r w:rsidRPr="001D65C4">
        <w:t xml:space="preserve"> </w:t>
      </w:r>
      <w:r w:rsidRPr="001D65C4">
        <w:rPr>
          <w:rStyle w:val="StyleUnderline"/>
        </w:rPr>
        <w:t>and</w:t>
      </w:r>
      <w:r w:rsidRPr="001D65C4">
        <w:t xml:space="preserve"> </w:t>
      </w:r>
      <w:r w:rsidRPr="001D65C4">
        <w:rPr>
          <w:rStyle w:val="Emphasis"/>
        </w:rPr>
        <w:t>interconnectivity</w:t>
      </w:r>
      <w:r w:rsidRPr="001D65C4">
        <w:t xml:space="preserve"> across mobile devices. If the mobile industry lacked standards, you might enjoy your iPhone but be unable to call your friend on his Galaxy due to incompatible technology.</w:t>
      </w:r>
    </w:p>
    <w:p w14:paraId="3F0916A3" w14:textId="477875B8" w:rsidR="001E0349" w:rsidRPr="001D65C4" w:rsidRDefault="001E0349" w:rsidP="001E0349">
      <w:r w:rsidRPr="001D65C4">
        <w:rPr>
          <w:rStyle w:val="StyleUnderline"/>
        </w:rPr>
        <w:t xml:space="preserve">Standard setting has become </w:t>
      </w:r>
      <w:r w:rsidRPr="001D65C4">
        <w:rPr>
          <w:rStyle w:val="Emphasis"/>
        </w:rPr>
        <w:t>increasingly important</w:t>
      </w:r>
      <w:r w:rsidRPr="001D65C4">
        <w:rPr>
          <w:rStyle w:val="StyleUnderline"/>
        </w:rPr>
        <w:t xml:space="preserve"> to the economy</w:t>
      </w:r>
      <w:r w:rsidRPr="001D65C4">
        <w:t xml:space="preserve">. </w:t>
      </w:r>
      <w:r w:rsidRPr="001D65C4">
        <w:rPr>
          <w:rStyle w:val="StyleUnderline"/>
        </w:rPr>
        <w:t xml:space="preserve">Voluntary, open, and market driven standard setting promotes </w:t>
      </w:r>
      <w:r w:rsidRPr="001D65C4">
        <w:rPr>
          <w:rStyle w:val="Emphasis"/>
        </w:rPr>
        <w:t>research</w:t>
      </w:r>
      <w:r w:rsidRPr="001D65C4">
        <w:rPr>
          <w:rStyle w:val="StyleUnderline"/>
        </w:rPr>
        <w:t xml:space="preserve"> and </w:t>
      </w:r>
      <w:r w:rsidRPr="001D65C4">
        <w:rPr>
          <w:rStyle w:val="Emphasis"/>
        </w:rPr>
        <w:t>development</w:t>
      </w:r>
      <w:r w:rsidRPr="001D65C4">
        <w:rPr>
          <w:rStyle w:val="StyleUnderline"/>
        </w:rPr>
        <w:t xml:space="preserve"> investments in “</w:t>
      </w:r>
      <w:r w:rsidRPr="001D65C4">
        <w:rPr>
          <w:rStyle w:val="Emphasis"/>
        </w:rPr>
        <w:t>best of generation</w:t>
      </w:r>
      <w:r w:rsidRPr="001D65C4">
        <w:rPr>
          <w:rStyle w:val="StyleUnderline"/>
        </w:rPr>
        <w:t xml:space="preserve">” technologies that enable and accelerate </w:t>
      </w:r>
      <w:r w:rsidR="004016A7" w:rsidRPr="001D65C4">
        <w:rPr>
          <w:rStyle w:val="Emphasis"/>
        </w:rPr>
        <w:t>follow-on</w:t>
      </w:r>
      <w:r w:rsidRPr="001D65C4">
        <w:rPr>
          <w:rStyle w:val="Emphasis"/>
        </w:rPr>
        <w:t xml:space="preserve"> innovation</w:t>
      </w:r>
      <w:r w:rsidRPr="001D65C4">
        <w:t xml:space="preserve">, </w:t>
      </w:r>
      <w:r w:rsidRPr="001D65C4">
        <w:rPr>
          <w:rStyle w:val="Emphasis"/>
        </w:rPr>
        <w:t>competition</w:t>
      </w:r>
      <w:r w:rsidRPr="001D65C4">
        <w:rPr>
          <w:rStyle w:val="StyleUnderline"/>
        </w:rPr>
        <w:t xml:space="preserve">, and </w:t>
      </w:r>
      <w:r w:rsidRPr="001D65C4">
        <w:rPr>
          <w:rStyle w:val="Emphasis"/>
        </w:rPr>
        <w:t>economic growth</w:t>
      </w:r>
      <w:r w:rsidRPr="001D65C4">
        <w:t xml:space="preserve">. </w:t>
      </w:r>
      <w:r w:rsidR="004016A7" w:rsidRPr="001D65C4">
        <w:t>Standard development</w:t>
      </w:r>
      <w:r w:rsidRPr="001D65C4">
        <w:t xml:space="preserve"> organizations (SDOs) are private organizations that develop technical and other standards through a collaborative and consensus-driven process that balances the varied interests of industry participants, which include both producers and potential users of technology. </w:t>
      </w:r>
      <w:r w:rsidRPr="001D65C4">
        <w:rPr>
          <w:rStyle w:val="StyleUnderline"/>
        </w:rPr>
        <w:t>SDOs provide a platform for industry scientists and engineers to come together and develop technical standards</w:t>
      </w:r>
      <w:r w:rsidRPr="001D65C4">
        <w:t xml:space="preserve">. Because standards may include technology that is the subject of intellectual property rights (IPRs) such as patents, </w:t>
      </w:r>
      <w:r w:rsidRPr="001D65C4">
        <w:rPr>
          <w:rStyle w:val="StyleUnderline"/>
        </w:rPr>
        <w:t>SDOs</w:t>
      </w:r>
      <w:r w:rsidRPr="001D65C4">
        <w:t xml:space="preserve"> historically </w:t>
      </w:r>
      <w:r w:rsidRPr="001D65C4">
        <w:rPr>
          <w:rStyle w:val="StyleUnderline"/>
        </w:rPr>
        <w:t xml:space="preserve">have promoted </w:t>
      </w:r>
      <w:r w:rsidRPr="001D65C4">
        <w:rPr>
          <w:rStyle w:val="Emphasis"/>
        </w:rPr>
        <w:t>widespread dissemination</w:t>
      </w:r>
      <w:r w:rsidRPr="001D65C4">
        <w:rPr>
          <w:rStyle w:val="StyleUnderline"/>
        </w:rPr>
        <w:t xml:space="preserve"> of standardized technologies through IPR Policies, which balance the rights of IPR holders with rights to access essential technology</w:t>
      </w:r>
      <w:r w:rsidRPr="001D65C4">
        <w:t>. Although SDO IPR Policies vary widely, many policies achieve this balance by seeking to have their members publicly declare any potential standard-essential patents (SEPs) (i.e., patents that are essential to practice a given standard) and to license them on “fair, reasonable, and nondiscriminatory” (FRAND) terms.2 Most SDOs clearly state that the purpose of the FRAND assurance is to both ensure access to the standardized technology and fairly compensate the contributors to the standard.3</w:t>
      </w:r>
    </w:p>
    <w:p w14:paraId="0F890715" w14:textId="77777777" w:rsidR="001E0349" w:rsidRPr="001D65C4" w:rsidRDefault="001E0349" w:rsidP="001E0349">
      <w:pPr>
        <w:pStyle w:val="Heading3"/>
      </w:pPr>
      <w:r w:rsidRPr="001D65C4">
        <w:t>1AR---Plan Solves Better</w:t>
      </w:r>
    </w:p>
    <w:p w14:paraId="16E168AE" w14:textId="3B788FEB" w:rsidR="001E0349" w:rsidRPr="001D65C4" w:rsidRDefault="004016A7" w:rsidP="001E0349">
      <w:pPr>
        <w:pStyle w:val="Heading4"/>
      </w:pPr>
      <w:r w:rsidRPr="001D65C4">
        <w:t>Strong SDOs supported by IP create better technology research and innovation.</w:t>
      </w:r>
    </w:p>
    <w:p w14:paraId="60798997" w14:textId="77777777" w:rsidR="001E0349" w:rsidRPr="001D65C4" w:rsidRDefault="001E0349" w:rsidP="001E0349">
      <w:r w:rsidRPr="001D65C4">
        <w:rPr>
          <w:rStyle w:val="Style13ptBold"/>
        </w:rPr>
        <w:t>Tsilas 05</w:t>
      </w:r>
      <w:r w:rsidRPr="001D65C4">
        <w:t xml:space="preserve"> – Senior Attorney at Microsoft, J.D. from Georgetown University School of Law, M.S. in Engineering Management from the Stevens Institute of Technology.</w:t>
      </w:r>
    </w:p>
    <w:p w14:paraId="31A05068" w14:textId="77777777" w:rsidR="001E0349" w:rsidRPr="001D65C4" w:rsidRDefault="001E0349" w:rsidP="001E0349">
      <w:r w:rsidRPr="001D65C4">
        <w:t>Nicos Tsilas, “The Threat to Innovation, Interoperability, and Government Procurement Options From Recently Proposed Definitions of “Open Standards”,” International Journal of Communications Law &amp; Policy, https://ciaotest.cc.columbia.edu/olj/ijclp/ijclp_10/ijclp_10h.pdf</w:t>
      </w:r>
    </w:p>
    <w:p w14:paraId="6E39647E" w14:textId="77777777" w:rsidR="001E0349" w:rsidRPr="001D65C4" w:rsidRDefault="001E0349" w:rsidP="001E0349">
      <w:r w:rsidRPr="001D65C4">
        <w:rPr>
          <w:rStyle w:val="StyleUnderline"/>
        </w:rPr>
        <w:t xml:space="preserve">Intellectual property laws </w:t>
      </w:r>
      <w:r w:rsidRPr="001D65C4">
        <w:rPr>
          <w:rStyle w:val="Emphasis"/>
        </w:rPr>
        <w:t>encourage investment</w:t>
      </w:r>
      <w:r w:rsidRPr="001D65C4">
        <w:rPr>
          <w:rStyle w:val="StyleUnderline"/>
        </w:rPr>
        <w:t xml:space="preserve"> in </w:t>
      </w:r>
      <w:r w:rsidRPr="001D65C4">
        <w:rPr>
          <w:rStyle w:val="Emphasis"/>
        </w:rPr>
        <w:t>innovative research</w:t>
      </w:r>
      <w:r w:rsidRPr="001D65C4">
        <w:rPr>
          <w:rStyle w:val="StyleUnderline"/>
        </w:rPr>
        <w:t xml:space="preserve"> and </w:t>
      </w:r>
      <w:r w:rsidRPr="001D65C4">
        <w:rPr>
          <w:rStyle w:val="Emphasis"/>
        </w:rPr>
        <w:t>development</w:t>
      </w:r>
      <w:r w:rsidRPr="001D65C4">
        <w:rPr>
          <w:rStyle w:val="StyleUnderline"/>
        </w:rPr>
        <w:t xml:space="preserve"> by </w:t>
      </w:r>
      <w:r w:rsidRPr="001D65C4">
        <w:rPr>
          <w:rStyle w:val="Emphasis"/>
        </w:rPr>
        <w:t>rewarding creators</w:t>
      </w:r>
      <w:r w:rsidRPr="001D65C4">
        <w:rPr>
          <w:rStyle w:val="StyleUnderline"/>
        </w:rPr>
        <w:t xml:space="preserve"> with certain proprietary rights</w:t>
      </w:r>
      <w:r w:rsidRPr="001D65C4">
        <w:t xml:space="preserve">.31 Patents give inventors the right to earn a return on their investment by exploiting their innovations on an exclusive basis. Patent holders also can decide to license their innovations to third parties. Patent </w:t>
      </w:r>
      <w:r w:rsidRPr="001D65C4">
        <w:rPr>
          <w:rStyle w:val="StyleUnderline"/>
        </w:rPr>
        <w:t xml:space="preserve">licensing promotes </w:t>
      </w:r>
      <w:r w:rsidRPr="001D65C4">
        <w:rPr>
          <w:rStyle w:val="Emphasis"/>
        </w:rPr>
        <w:t>competition</w:t>
      </w:r>
      <w:r w:rsidRPr="001D65C4">
        <w:rPr>
          <w:rStyle w:val="StyleUnderline"/>
        </w:rPr>
        <w:t xml:space="preserve"> and </w:t>
      </w:r>
      <w:r w:rsidRPr="001D65C4">
        <w:rPr>
          <w:rStyle w:val="Emphasis"/>
        </w:rPr>
        <w:t>consumer interests</w:t>
      </w:r>
      <w:r w:rsidRPr="001D65C4">
        <w:rPr>
          <w:rStyle w:val="StyleUnderline"/>
        </w:rPr>
        <w:t xml:space="preserve"> in several ways</w:t>
      </w:r>
      <w:r w:rsidRPr="001D65C4">
        <w:t xml:space="preserve">. Notably, </w:t>
      </w:r>
      <w:r w:rsidRPr="001D65C4">
        <w:rPr>
          <w:rStyle w:val="StyleUnderline"/>
        </w:rPr>
        <w:t xml:space="preserve">licensing gives both </w:t>
      </w:r>
      <w:r w:rsidRPr="001D65C4">
        <w:rPr>
          <w:rStyle w:val="Emphasis"/>
        </w:rPr>
        <w:t>inventors</w:t>
      </w:r>
      <w:r w:rsidRPr="001D65C4">
        <w:rPr>
          <w:rStyle w:val="StyleUnderline"/>
        </w:rPr>
        <w:t xml:space="preserve"> and </w:t>
      </w:r>
      <w:r w:rsidRPr="001D65C4">
        <w:rPr>
          <w:rStyle w:val="Emphasis"/>
        </w:rPr>
        <w:t>users</w:t>
      </w:r>
      <w:r w:rsidRPr="001D65C4">
        <w:rPr>
          <w:rStyle w:val="StyleUnderline"/>
        </w:rPr>
        <w:t xml:space="preserve"> of </w:t>
      </w:r>
      <w:r w:rsidRPr="001D65C4">
        <w:rPr>
          <w:rStyle w:val="Emphasis"/>
        </w:rPr>
        <w:t>new technologies</w:t>
      </w:r>
      <w:r w:rsidRPr="001D65C4">
        <w:rPr>
          <w:rStyle w:val="StyleUnderline"/>
        </w:rPr>
        <w:t xml:space="preserve"> </w:t>
      </w:r>
      <w:r w:rsidRPr="001D65C4">
        <w:rPr>
          <w:rStyle w:val="Emphasis"/>
        </w:rPr>
        <w:t>strong incentives</w:t>
      </w:r>
      <w:r w:rsidRPr="001D65C4">
        <w:rPr>
          <w:rStyle w:val="StyleUnderline"/>
        </w:rPr>
        <w:t xml:space="preserve"> to </w:t>
      </w:r>
      <w:r w:rsidRPr="001D65C4">
        <w:rPr>
          <w:rStyle w:val="Emphasis"/>
        </w:rPr>
        <w:t>work together</w:t>
      </w:r>
      <w:r w:rsidRPr="001D65C4">
        <w:rPr>
          <w:rStyle w:val="StyleUnderline"/>
        </w:rPr>
        <w:t xml:space="preserve"> to </w:t>
      </w:r>
      <w:r w:rsidRPr="001D65C4">
        <w:rPr>
          <w:rStyle w:val="Emphasis"/>
        </w:rPr>
        <w:t>maximize the efficient use</w:t>
      </w:r>
      <w:r w:rsidRPr="001D65C4">
        <w:rPr>
          <w:rStyle w:val="StyleUnderline"/>
        </w:rPr>
        <w:t xml:space="preserve"> of their respective resources</w:t>
      </w:r>
      <w:r w:rsidRPr="001D65C4">
        <w:t xml:space="preserve">. </w:t>
      </w:r>
      <w:r w:rsidRPr="001D65C4">
        <w:rPr>
          <w:rStyle w:val="StyleUnderline"/>
        </w:rPr>
        <w:t>Licensing</w:t>
      </w:r>
      <w:r w:rsidRPr="001D65C4">
        <w:t xml:space="preserve"> also </w:t>
      </w:r>
      <w:r w:rsidRPr="001D65C4">
        <w:rPr>
          <w:rStyle w:val="StyleUnderline"/>
        </w:rPr>
        <w:t xml:space="preserve">promotes the </w:t>
      </w:r>
      <w:r w:rsidRPr="001D65C4">
        <w:rPr>
          <w:rStyle w:val="Emphasis"/>
        </w:rPr>
        <w:t>broad dissemination of technology innovations</w:t>
      </w:r>
      <w:r w:rsidRPr="001D65C4">
        <w:t xml:space="preserve">, </w:t>
      </w:r>
      <w:r w:rsidRPr="001D65C4">
        <w:rPr>
          <w:rStyle w:val="StyleUnderline"/>
        </w:rPr>
        <w:t xml:space="preserve">which benefits consumers in the form of </w:t>
      </w:r>
      <w:r w:rsidRPr="001D65C4">
        <w:rPr>
          <w:rStyle w:val="Emphasis"/>
        </w:rPr>
        <w:t>new, competing products</w:t>
      </w:r>
      <w:r w:rsidRPr="001D65C4">
        <w:t xml:space="preserve">, and lower prices. Additionally, </w:t>
      </w:r>
      <w:r w:rsidRPr="001D65C4">
        <w:rPr>
          <w:rStyle w:val="StyleUnderline"/>
        </w:rPr>
        <w:t xml:space="preserve">licensing may provide </w:t>
      </w:r>
      <w:r w:rsidRPr="001D65C4">
        <w:rPr>
          <w:rStyle w:val="Emphasis"/>
        </w:rPr>
        <w:t>innovative firms</w:t>
      </w:r>
      <w:r w:rsidRPr="001D65C4">
        <w:rPr>
          <w:rStyle w:val="StyleUnderline"/>
        </w:rPr>
        <w:t xml:space="preserve"> with funds to </w:t>
      </w:r>
      <w:r w:rsidRPr="001D65C4">
        <w:rPr>
          <w:rStyle w:val="Emphasis"/>
        </w:rPr>
        <w:t>reinvest in research and development</w:t>
      </w:r>
      <w:r w:rsidRPr="001D65C4">
        <w:t>, leading to further advances in technology.</w:t>
      </w:r>
    </w:p>
    <w:p w14:paraId="2AD13740" w14:textId="77777777" w:rsidR="001E0349" w:rsidRPr="001D65C4" w:rsidRDefault="001E0349" w:rsidP="001E0349">
      <w:r w:rsidRPr="001D65C4">
        <w:t xml:space="preserve">Standards organizations like ETSI, ITU, ISO, IEC, IETF, OMA, ECMA, and ANSI have long recognized the need for policies governing the inclusion of patented technologies in standards when such inclusion optimizes the technical solution to a standardization challenge. Their fundamental objective is to balance the rights of patent owners with the needs of implementers who wish to create products that incorporate the standard. </w:t>
      </w:r>
      <w:r w:rsidRPr="001D65C4">
        <w:rPr>
          <w:rStyle w:val="StyleUnderline"/>
        </w:rPr>
        <w:t xml:space="preserve">This healthy, cooperative relationship between innovators that contribute to a standard and implementers that make use of the standard engenders technical advancement and spurs </w:t>
      </w:r>
      <w:r w:rsidRPr="001D65C4">
        <w:rPr>
          <w:rStyle w:val="Emphasis"/>
        </w:rPr>
        <w:t>industry uptake of the technology</w:t>
      </w:r>
      <w:r w:rsidRPr="001D65C4">
        <w:rPr>
          <w:rStyle w:val="StyleUnderline"/>
        </w:rPr>
        <w:t xml:space="preserve">, thereby </w:t>
      </w:r>
      <w:r w:rsidRPr="001D65C4">
        <w:rPr>
          <w:rStyle w:val="Emphasis"/>
        </w:rPr>
        <w:t>enhancing interoperability</w:t>
      </w:r>
      <w:r w:rsidRPr="001D65C4">
        <w:t>.</w:t>
      </w:r>
    </w:p>
    <w:p w14:paraId="61541EC9" w14:textId="08CA0D7C" w:rsidR="00A440CE" w:rsidRPr="001D65C4" w:rsidRDefault="00A440CE" w:rsidP="00A440CE">
      <w:pPr>
        <w:pStyle w:val="Heading3"/>
      </w:pPr>
      <w:r w:rsidRPr="001D65C4">
        <w:t>2AC---Alt Causes to Balkanization</w:t>
      </w:r>
    </w:p>
    <w:p w14:paraId="384D624D" w14:textId="0139D739" w:rsidR="00066653" w:rsidRPr="001D65C4" w:rsidRDefault="00066653" w:rsidP="00066653">
      <w:pPr>
        <w:pStyle w:val="Heading4"/>
      </w:pPr>
      <w:r w:rsidRPr="001D65C4">
        <w:t>Alt causes to internet balkanization.</w:t>
      </w:r>
    </w:p>
    <w:p w14:paraId="2CDC2979" w14:textId="1987E19E" w:rsidR="00066653" w:rsidRPr="001D65C4" w:rsidRDefault="00066653" w:rsidP="00066653">
      <w:r w:rsidRPr="001D65C4">
        <w:rPr>
          <w:rStyle w:val="Style13ptBold"/>
        </w:rPr>
        <w:t>Sullivan 23</w:t>
      </w:r>
      <w:r w:rsidRPr="001D65C4">
        <w:t xml:space="preserve"> – President and CEO of the Internet Society.</w:t>
      </w:r>
    </w:p>
    <w:p w14:paraId="795945CE" w14:textId="4FDF5AC2" w:rsidR="00066653" w:rsidRPr="001D65C4" w:rsidRDefault="00066653" w:rsidP="00066653">
      <w:r w:rsidRPr="001D65C4">
        <w:t>Andrew Sullivan, “Misguided Policies the World over Are Slowly Killing the Open Internet,” Internet Society, 03-01-2023, https://www.internetsociety.org/blog/2023/03/misguided-policies-the-world-over-are-slowly-killing-the-open-internet/</w:t>
      </w:r>
    </w:p>
    <w:p w14:paraId="31D64ED4" w14:textId="04A5950B" w:rsidR="00066653" w:rsidRPr="001D65C4" w:rsidRDefault="00066653" w:rsidP="00D90EA8">
      <w:r w:rsidRPr="001D65C4">
        <w:rPr>
          <w:rStyle w:val="StyleUnderline"/>
        </w:rPr>
        <w:t>China’s</w:t>
      </w:r>
      <w:r w:rsidRPr="001D65C4">
        <w:t xml:space="preserve"> connection to the </w:t>
      </w:r>
      <w:r w:rsidRPr="001D65C4">
        <w:rPr>
          <w:rStyle w:val="StyleUnderline"/>
        </w:rPr>
        <w:t>Internet</w:t>
      </w:r>
      <w:r w:rsidRPr="001D65C4">
        <w:t xml:space="preserve"> has long been vastly different from the online experience elsewhere. The Internet in China </w:t>
      </w:r>
      <w:r w:rsidRPr="001D65C4">
        <w:rPr>
          <w:rStyle w:val="StyleUnderline"/>
        </w:rPr>
        <w:t xml:space="preserve">is </w:t>
      </w:r>
      <w:r w:rsidRPr="001D65C4">
        <w:rPr>
          <w:rStyle w:val="Emphasis"/>
        </w:rPr>
        <w:t>tightly controlled</w:t>
      </w:r>
      <w:r w:rsidRPr="001D65C4">
        <w:rPr>
          <w:rStyle w:val="StyleUnderline"/>
        </w:rPr>
        <w:t xml:space="preserve"> through</w:t>
      </w:r>
      <w:r w:rsidRPr="001D65C4">
        <w:t xml:space="preserve"> central operation and </w:t>
      </w:r>
      <w:r w:rsidRPr="001D65C4">
        <w:rPr>
          <w:rStyle w:val="StyleUnderline"/>
        </w:rPr>
        <w:t>the</w:t>
      </w:r>
      <w:r w:rsidRPr="001D65C4">
        <w:t xml:space="preserve"> so-called “</w:t>
      </w:r>
      <w:r w:rsidRPr="001D65C4">
        <w:rPr>
          <w:rStyle w:val="Emphasis"/>
        </w:rPr>
        <w:t>Great Firewall</w:t>
      </w:r>
      <w:r w:rsidRPr="001D65C4">
        <w:rPr>
          <w:rStyle w:val="StyleUnderline"/>
        </w:rPr>
        <w:t>.” Many parts of the global Internet cannot be reached from China</w:t>
      </w:r>
      <w:r w:rsidRPr="001D65C4">
        <w:t>, yet this way of operating seems to attract the interest of other governments.</w:t>
      </w:r>
    </w:p>
    <w:p w14:paraId="4CCEA342" w14:textId="5F536E1B" w:rsidR="00066653" w:rsidRPr="001D65C4" w:rsidRDefault="00066653" w:rsidP="00066653">
      <w:r w:rsidRPr="001D65C4">
        <w:rPr>
          <w:rStyle w:val="StyleUnderline"/>
        </w:rPr>
        <w:t xml:space="preserve">Russia has been </w:t>
      </w:r>
      <w:r w:rsidRPr="001D65C4">
        <w:rPr>
          <w:rStyle w:val="Emphasis"/>
        </w:rPr>
        <w:t>attempting to mimic China’s approach</w:t>
      </w:r>
      <w:r w:rsidRPr="001D65C4">
        <w:t xml:space="preserve"> for over a decade, through “RuNet.” Russia’s invasion of Ukraine brought greater attention to RuNet because it rerouted existing Ukrainian network connections through Russia in the areas that it occupies.</w:t>
      </w:r>
    </w:p>
    <w:p w14:paraId="718D8620" w14:textId="1EB3FAF8" w:rsidR="00066653" w:rsidRPr="001D65C4" w:rsidRDefault="00066653" w:rsidP="00066653">
      <w:r w:rsidRPr="001D65C4">
        <w:rPr>
          <w:rStyle w:val="StyleUnderline"/>
        </w:rPr>
        <w:t>In Cambodia, a proposed “National Internet Gateway” would manage all</w:t>
      </w:r>
      <w:r w:rsidRPr="001D65C4">
        <w:t xml:space="preserve"> local and international online </w:t>
      </w:r>
      <w:r w:rsidRPr="001D65C4">
        <w:rPr>
          <w:rStyle w:val="StyleUnderline"/>
        </w:rPr>
        <w:t>traffic through a centralized government facility</w:t>
      </w:r>
      <w:r w:rsidRPr="001D65C4">
        <w:t>, making the Internet far less open for all Cambodians.</w:t>
      </w:r>
    </w:p>
    <w:p w14:paraId="2E50DFB3" w14:textId="77777777" w:rsidR="00066653" w:rsidRPr="001D65C4" w:rsidRDefault="00066653" w:rsidP="00066653">
      <w:pPr>
        <w:rPr>
          <w:rStyle w:val="StyleUnderline"/>
        </w:rPr>
      </w:pPr>
      <w:r w:rsidRPr="001D65C4">
        <w:rPr>
          <w:rStyle w:val="StyleUnderline"/>
        </w:rPr>
        <w:t>If You Think It’s Not a Problem in the West—</w:t>
      </w:r>
      <w:r w:rsidRPr="001D65C4">
        <w:rPr>
          <w:rStyle w:val="Emphasis"/>
        </w:rPr>
        <w:t>Think Again</w:t>
      </w:r>
    </w:p>
    <w:p w14:paraId="4BD81FB7" w14:textId="79AFCAEA" w:rsidR="00066653" w:rsidRPr="001D65C4" w:rsidRDefault="00066653" w:rsidP="00066653">
      <w:r w:rsidRPr="001D65C4">
        <w:t xml:space="preserve">In July, actions by </w:t>
      </w:r>
      <w:r w:rsidRPr="001D65C4">
        <w:rPr>
          <w:rStyle w:val="StyleUnderline"/>
        </w:rPr>
        <w:t>the Irish</w:t>
      </w:r>
      <w:r w:rsidRPr="001D65C4">
        <w:t xml:space="preserve"> Data Protection </w:t>
      </w:r>
      <w:r w:rsidRPr="001D65C4">
        <w:rPr>
          <w:rStyle w:val="StyleUnderline"/>
        </w:rPr>
        <w:t>Commission threatened to disconnect users from social media platforms for their own privacy protection</w:t>
      </w:r>
      <w:r w:rsidRPr="001D65C4">
        <w:t xml:space="preserve">. </w:t>
      </w:r>
      <w:r w:rsidRPr="001D65C4">
        <w:rPr>
          <w:rStyle w:val="StyleUnderline"/>
        </w:rPr>
        <w:t>In both Brussels and London</w:t>
      </w:r>
      <w:r w:rsidRPr="001D65C4">
        <w:t xml:space="preserve">, draft </w:t>
      </w:r>
      <w:r w:rsidRPr="001D65C4">
        <w:rPr>
          <w:rStyle w:val="StyleUnderline"/>
        </w:rPr>
        <w:t>legislation is pending that would</w:t>
      </w:r>
      <w:r w:rsidRPr="001D65C4">
        <w:t xml:space="preserve"> effectively </w:t>
      </w:r>
      <w:r w:rsidRPr="001D65C4">
        <w:rPr>
          <w:rStyle w:val="StyleUnderline"/>
        </w:rPr>
        <w:t>give governments</w:t>
      </w:r>
      <w:r w:rsidRPr="001D65C4">
        <w:t xml:space="preserve"> and third parties </w:t>
      </w:r>
      <w:r w:rsidRPr="001D65C4">
        <w:rPr>
          <w:rStyle w:val="StyleUnderline"/>
        </w:rPr>
        <w:t>access to private communications</w:t>
      </w:r>
      <w:r w:rsidRPr="001D65C4">
        <w:t xml:space="preserve"> under the nebulous umbrella of “dangerous content.”</w:t>
      </w:r>
    </w:p>
    <w:p w14:paraId="6BB52DE3" w14:textId="68087681" w:rsidR="00066653" w:rsidRPr="001D65C4" w:rsidRDefault="00066653" w:rsidP="00066653">
      <w:r w:rsidRPr="001D65C4">
        <w:rPr>
          <w:rStyle w:val="StyleUnderline"/>
        </w:rPr>
        <w:t>European telecommunications interests are pressing for new telecoms rules that will make the fragmentation worse</w:t>
      </w:r>
      <w:r w:rsidRPr="001D65C4">
        <w:t xml:space="preserve">, by requiring tech companies to share the costs of infrastructure with the telecom operators. </w:t>
      </w:r>
      <w:r w:rsidRPr="001D65C4">
        <w:rPr>
          <w:rStyle w:val="StyleUnderline"/>
        </w:rPr>
        <w:t>Users will only be able to access online services that have specifically contracted with a telecom provider, which means what parts of the Internet a user can see will depend on what contracts the user’s Internet Service Provider has</w:t>
      </w:r>
      <w:r w:rsidRPr="001D65C4">
        <w:t>. Of course, extra costs will undoubtedly be passed onto end users.</w:t>
      </w:r>
    </w:p>
    <w:p w14:paraId="75868D6C" w14:textId="486C7A88" w:rsidR="00066653" w:rsidRPr="001D65C4" w:rsidRDefault="00066653" w:rsidP="00066653">
      <w:r w:rsidRPr="001D65C4">
        <w:t xml:space="preserve">Meanwhile, </w:t>
      </w:r>
      <w:r w:rsidRPr="001D65C4">
        <w:rPr>
          <w:rStyle w:val="StyleUnderline"/>
        </w:rPr>
        <w:t>Canada is attempting to regulate the Internet by treating it as a broadcast medium</w:t>
      </w:r>
      <w:r w:rsidRPr="001D65C4">
        <w:t xml:space="preserve"> (under Bill C-11), as well as attempting to regulate what constitutes news content online, and how that news is paid for (Bill C-18). In the United States, various states have proceeded with separate Internet legislation governing privacy, child protection, and content moderation, creating the possibility of 50 separate Internet jurisdictions in the U.S. alone.</w:t>
      </w:r>
    </w:p>
    <w:p w14:paraId="61316EEB" w14:textId="7B0A0A24" w:rsidR="00A440CE" w:rsidRPr="001D65C4" w:rsidRDefault="00A440CE" w:rsidP="00A440CE">
      <w:pPr>
        <w:pStyle w:val="Heading3"/>
      </w:pPr>
      <w:r w:rsidRPr="001D65C4">
        <w:t>1AR---Alt Causes to Balkanization</w:t>
      </w:r>
    </w:p>
    <w:p w14:paraId="6FE28348" w14:textId="6DB923A8" w:rsidR="000A54C1" w:rsidRPr="001D65C4" w:rsidRDefault="000A54C1" w:rsidP="000A54C1">
      <w:pPr>
        <w:pStyle w:val="Heading4"/>
      </w:pPr>
      <w:r w:rsidRPr="001D65C4">
        <w:t>Strategic competition guarantees it.</w:t>
      </w:r>
    </w:p>
    <w:p w14:paraId="148AE6E9" w14:textId="5BF5C16A" w:rsidR="000A54C1" w:rsidRPr="001D65C4" w:rsidRDefault="00AD6D21" w:rsidP="000A54C1">
      <w:r w:rsidRPr="001D65C4">
        <w:rPr>
          <w:rStyle w:val="Style13ptBold"/>
        </w:rPr>
        <w:t>Levy 21</w:t>
      </w:r>
      <w:r w:rsidRPr="001D65C4">
        <w:t xml:space="preserve"> – Technical Director of the UK's National Cyber Security Centre.</w:t>
      </w:r>
    </w:p>
    <w:p w14:paraId="624D5105" w14:textId="4A716CAC" w:rsidR="00AD6D21" w:rsidRPr="001D65C4" w:rsidRDefault="00AD6D21" w:rsidP="000A54C1">
      <w:r w:rsidRPr="001D65C4">
        <w:t>Ian Levy, “Get ready for the death of the global internet. It won’t be pretty,” WIRED, 01-29-2021, https://www.wired.com/story/internet-balkanisation-ian-levy/</w:t>
      </w:r>
    </w:p>
    <w:p w14:paraId="04D38E72" w14:textId="3187884F" w:rsidR="000A54C1" w:rsidRPr="001D65C4" w:rsidRDefault="000A54C1" w:rsidP="000A54C1">
      <w:pPr>
        <w:rPr>
          <w:rStyle w:val="Emphasis"/>
        </w:rPr>
      </w:pPr>
      <w:r w:rsidRPr="001D65C4">
        <w:rPr>
          <w:rStyle w:val="StyleUnderline"/>
        </w:rPr>
        <w:t>States compete and</w:t>
      </w:r>
      <w:r w:rsidRPr="001D65C4">
        <w:t xml:space="preserve"> – as we now know – are </w:t>
      </w:r>
      <w:r w:rsidRPr="001D65C4">
        <w:rPr>
          <w:rStyle w:val="Emphasis"/>
        </w:rPr>
        <w:t>increasingly weaponising information</w:t>
      </w:r>
      <w:r w:rsidRPr="001D65C4">
        <w:t xml:space="preserve"> to gain advantage, </w:t>
      </w:r>
      <w:r w:rsidRPr="001D65C4">
        <w:rPr>
          <w:rStyle w:val="StyleUnderline"/>
        </w:rPr>
        <w:t>breaking into other countries’ networks to</w:t>
      </w:r>
      <w:r w:rsidRPr="001D65C4">
        <w:t xml:space="preserve"> steal data, </w:t>
      </w:r>
      <w:r w:rsidRPr="001D65C4">
        <w:rPr>
          <w:rStyle w:val="StyleUnderline"/>
        </w:rPr>
        <w:t>seed misinformation or disrupt infrastructure</w:t>
      </w:r>
      <w:r w:rsidRPr="001D65C4">
        <w:t xml:space="preserve">. But now </w:t>
      </w:r>
      <w:r w:rsidRPr="001D65C4">
        <w:rPr>
          <w:rStyle w:val="StyleUnderline"/>
        </w:rPr>
        <w:t xml:space="preserve">we are seeing states use the development of and </w:t>
      </w:r>
      <w:r w:rsidRPr="001D65C4">
        <w:rPr>
          <w:rStyle w:val="Emphasis"/>
        </w:rPr>
        <w:t>access to technology</w:t>
      </w:r>
      <w:r w:rsidRPr="001D65C4">
        <w:rPr>
          <w:rStyle w:val="StyleUnderline"/>
        </w:rPr>
        <w:t xml:space="preserve"> as </w:t>
      </w:r>
      <w:r w:rsidRPr="001D65C4">
        <w:rPr>
          <w:rStyle w:val="Emphasis"/>
        </w:rPr>
        <w:t>tools of statecraft</w:t>
      </w:r>
      <w:r w:rsidRPr="001D65C4">
        <w:rPr>
          <w:rStyle w:val="StyleUnderline"/>
        </w:rPr>
        <w:t>.</w:t>
      </w:r>
    </w:p>
    <w:p w14:paraId="1BE1DD64" w14:textId="4BC3CC75" w:rsidR="000A54C1" w:rsidRPr="001D65C4" w:rsidRDefault="000A54C1" w:rsidP="000A54C1">
      <w:r w:rsidRPr="001D65C4">
        <w:rPr>
          <w:rStyle w:val="StyleUnderline"/>
        </w:rPr>
        <w:t>States</w:t>
      </w:r>
      <w:r w:rsidRPr="001D65C4">
        <w:t xml:space="preserve"> don’t like strategic dependence and so, in 2021, they </w:t>
      </w:r>
      <w:r w:rsidRPr="001D65C4">
        <w:rPr>
          <w:rStyle w:val="StyleUnderline"/>
        </w:rPr>
        <w:t xml:space="preserve">will develop </w:t>
      </w:r>
      <w:r w:rsidRPr="001D65C4">
        <w:rPr>
          <w:rStyle w:val="Emphasis"/>
        </w:rPr>
        <w:t>standards</w:t>
      </w:r>
      <w:r w:rsidRPr="001D65C4">
        <w:rPr>
          <w:rStyle w:val="StyleUnderline"/>
        </w:rPr>
        <w:t xml:space="preserve"> and </w:t>
      </w:r>
      <w:r w:rsidRPr="001D65C4">
        <w:rPr>
          <w:rStyle w:val="Emphasis"/>
        </w:rPr>
        <w:t>technology</w:t>
      </w:r>
      <w:r w:rsidRPr="001D65C4">
        <w:t xml:space="preserve"> </w:t>
      </w:r>
      <w:r w:rsidRPr="001D65C4">
        <w:rPr>
          <w:rStyle w:val="StyleUnderline"/>
        </w:rPr>
        <w:t xml:space="preserve">that </w:t>
      </w:r>
      <w:r w:rsidRPr="001D65C4">
        <w:rPr>
          <w:rStyle w:val="Emphasis"/>
        </w:rPr>
        <w:t>diverge from global commons</w:t>
      </w:r>
      <w:r w:rsidRPr="001D65C4">
        <w:rPr>
          <w:rStyle w:val="StyleUnderline"/>
        </w:rPr>
        <w:t xml:space="preserve">, and which </w:t>
      </w:r>
      <w:r w:rsidRPr="001D65C4">
        <w:rPr>
          <w:rStyle w:val="Emphasis"/>
        </w:rPr>
        <w:t>embody their values</w:t>
      </w:r>
      <w:r w:rsidRPr="001D65C4">
        <w:rPr>
          <w:rStyle w:val="StyleUnderline"/>
        </w:rPr>
        <w:t xml:space="preserve"> and </w:t>
      </w:r>
      <w:r w:rsidRPr="001D65C4">
        <w:rPr>
          <w:rStyle w:val="Emphasis"/>
        </w:rPr>
        <w:t>which they control</w:t>
      </w:r>
      <w:r w:rsidRPr="001D65C4">
        <w:t xml:space="preserve">. This will be more than the different “flavours” of the internet we are already seeing emerge. </w:t>
      </w:r>
      <w:r w:rsidRPr="001D65C4">
        <w:rPr>
          <w:rStyle w:val="StyleUnderline"/>
        </w:rPr>
        <w:t xml:space="preserve">It will be a </w:t>
      </w:r>
      <w:r w:rsidRPr="001D65C4">
        <w:rPr>
          <w:rStyle w:val="Emphasis"/>
        </w:rPr>
        <w:t>fundamental shift</w:t>
      </w:r>
      <w:r w:rsidRPr="001D65C4">
        <w:rPr>
          <w:rStyle w:val="StyleUnderline"/>
        </w:rPr>
        <w:t xml:space="preserve"> in how technology is</w:t>
      </w:r>
      <w:r w:rsidRPr="001D65C4">
        <w:t xml:space="preserve"> developed, owned, </w:t>
      </w:r>
      <w:r w:rsidRPr="001D65C4">
        <w:rPr>
          <w:rStyle w:val="StyleUnderline"/>
        </w:rPr>
        <w:t>accessed</w:t>
      </w:r>
      <w:r w:rsidRPr="001D65C4">
        <w:t xml:space="preserve"> and leveraged </w:t>
      </w:r>
      <w:r w:rsidRPr="001D65C4">
        <w:rPr>
          <w:rStyle w:val="StyleUnderline"/>
        </w:rPr>
        <w:t>by nation states and companies</w:t>
      </w:r>
      <w:r w:rsidRPr="001D65C4">
        <w:t>.</w:t>
      </w:r>
    </w:p>
    <w:p w14:paraId="168534BF" w14:textId="77777777" w:rsidR="00EE19E7" w:rsidRPr="001D65C4" w:rsidRDefault="00EE19E7" w:rsidP="000A54C1"/>
    <w:p w14:paraId="6CE952DE" w14:textId="2660046C" w:rsidR="00EE19E7" w:rsidRPr="001D65C4" w:rsidRDefault="00EE19E7" w:rsidP="00EE19E7">
      <w:pPr>
        <w:pStyle w:val="Heading4"/>
      </w:pPr>
      <w:r w:rsidRPr="001D65C4">
        <w:t>Authoritarian censorship is coming and thumps.</w:t>
      </w:r>
    </w:p>
    <w:p w14:paraId="4188D342" w14:textId="686CEA6C" w:rsidR="00EE19E7" w:rsidRPr="001D65C4" w:rsidRDefault="00EE19E7" w:rsidP="00EE19E7">
      <w:r w:rsidRPr="001D65C4">
        <w:rPr>
          <w:rStyle w:val="Style13ptBold"/>
        </w:rPr>
        <w:t>Bennett and Garson 23</w:t>
      </w:r>
      <w:r w:rsidRPr="001D65C4">
        <w:t xml:space="preserve"> – Senior Policy Analyst at the Tony Blair Institute for Global Change; Cyber &amp; Geopolitics Lead at the Tony Blair Institute for Global Change.</w:t>
      </w:r>
    </w:p>
    <w:p w14:paraId="445ACA20" w14:textId="5C45CA93" w:rsidR="00EE19E7" w:rsidRPr="001D65C4" w:rsidRDefault="00EE19E7" w:rsidP="00EE19E7">
      <w:r w:rsidRPr="001D65C4">
        <w:t>Andrew Bennett and Melanie Garson, “The Open Internet on the Brink: A Model to Save Its Future,” Tony Blair Institute for Global Change, 09-30-2021, https://www.institute.global/insights/tech-and-digitalisation/open-internet-brink-model-save-its-future</w:t>
      </w:r>
    </w:p>
    <w:p w14:paraId="7DF99D98" w14:textId="1C940516" w:rsidR="00EE19E7" w:rsidRPr="001D65C4" w:rsidRDefault="00EE19E7" w:rsidP="00EE19E7">
      <w:r w:rsidRPr="001D65C4">
        <w:rPr>
          <w:rStyle w:val="StyleUnderline"/>
        </w:rPr>
        <w:t>The</w:t>
      </w:r>
      <w:r w:rsidRPr="001D65C4">
        <w:t xml:space="preserve"> global, </w:t>
      </w:r>
      <w:r w:rsidRPr="001D65C4">
        <w:rPr>
          <w:rStyle w:val="StyleUnderline"/>
        </w:rPr>
        <w:t xml:space="preserve">open internet is </w:t>
      </w:r>
      <w:r w:rsidRPr="001D65C4">
        <w:rPr>
          <w:rStyle w:val="Emphasis"/>
        </w:rPr>
        <w:t>under threat</w:t>
      </w:r>
      <w:r w:rsidRPr="001D65C4">
        <w:t xml:space="preserve">. </w:t>
      </w:r>
      <w:r w:rsidRPr="001D65C4">
        <w:rPr>
          <w:rStyle w:val="StyleUnderline"/>
        </w:rPr>
        <w:t xml:space="preserve">Restrictions on internet freedoms are </w:t>
      </w:r>
      <w:r w:rsidRPr="001D65C4">
        <w:rPr>
          <w:rStyle w:val="Emphasis"/>
        </w:rPr>
        <w:t>increasing globally</w:t>
      </w:r>
      <w:r w:rsidRPr="001D65C4">
        <w:t xml:space="preserve">, </w:t>
      </w:r>
      <w:r w:rsidRPr="001D65C4">
        <w:rPr>
          <w:rStyle w:val="StyleUnderline"/>
        </w:rPr>
        <w:t xml:space="preserve">governments are </w:t>
      </w:r>
      <w:r w:rsidRPr="001D65C4">
        <w:rPr>
          <w:rStyle w:val="Emphasis"/>
        </w:rPr>
        <w:t>competing to assert their authority</w:t>
      </w:r>
      <w:r w:rsidRPr="001D65C4">
        <w:t xml:space="preserve"> </w:t>
      </w:r>
      <w:r w:rsidRPr="001D65C4">
        <w:rPr>
          <w:rStyle w:val="StyleUnderline"/>
        </w:rPr>
        <w:t>and</w:t>
      </w:r>
      <w:r w:rsidRPr="001D65C4">
        <w:t xml:space="preserve"> </w:t>
      </w:r>
      <w:r w:rsidRPr="001D65C4">
        <w:rPr>
          <w:rStyle w:val="StyleUnderline"/>
        </w:rPr>
        <w:t xml:space="preserve">a </w:t>
      </w:r>
      <w:r w:rsidRPr="001D65C4">
        <w:rPr>
          <w:rStyle w:val="Emphasis"/>
        </w:rPr>
        <w:t>decades-long governance system</w:t>
      </w:r>
      <w:r w:rsidRPr="001D65C4">
        <w:rPr>
          <w:rStyle w:val="StyleUnderline"/>
        </w:rPr>
        <w:t xml:space="preserve"> of</w:t>
      </w:r>
      <w:r w:rsidRPr="001D65C4">
        <w:t xml:space="preserve"> voluntary, </w:t>
      </w:r>
      <w:r w:rsidRPr="001D65C4">
        <w:rPr>
          <w:rStyle w:val="StyleUnderline"/>
        </w:rPr>
        <w:t xml:space="preserve">technical bodies is now </w:t>
      </w:r>
      <w:r w:rsidRPr="001D65C4">
        <w:rPr>
          <w:rStyle w:val="Emphasis"/>
        </w:rPr>
        <w:t>creaking</w:t>
      </w:r>
      <w:r w:rsidRPr="001D65C4">
        <w:t xml:space="preserve">. </w:t>
      </w:r>
      <w:r w:rsidRPr="001D65C4">
        <w:rPr>
          <w:rStyle w:val="StyleUnderline"/>
        </w:rPr>
        <w:t>China is a growing competitor</w:t>
      </w:r>
      <w:r w:rsidRPr="001D65C4">
        <w:t xml:space="preserve"> and adversary in many areas of internet governance yet remains an important partner in others, such as global infrastructure rollout.</w:t>
      </w:r>
    </w:p>
    <w:p w14:paraId="5160CECE" w14:textId="7339721F" w:rsidR="00EE19E7" w:rsidRPr="001D65C4" w:rsidRDefault="00EE19E7" w:rsidP="00EE19E7">
      <w:r w:rsidRPr="001D65C4">
        <w:t xml:space="preserve">Three tipping points make urgent action necessary: 1) </w:t>
      </w:r>
      <w:r w:rsidRPr="001D65C4">
        <w:rPr>
          <w:rStyle w:val="StyleUnderline"/>
        </w:rPr>
        <w:t>Geopolitical competition is now playing out on hidden frontiers of conflict around</w:t>
      </w:r>
      <w:r w:rsidRPr="001D65C4">
        <w:t xml:space="preserve"> the internet’s architecture – including semiconductor supply chains, submarine data cables and technical standards – which may lock in fragmentation; 2) Globally, </w:t>
      </w:r>
      <w:r w:rsidRPr="001D65C4">
        <w:rPr>
          <w:rStyle w:val="StyleUnderline"/>
        </w:rPr>
        <w:t>3.7 billion people are yet to gain internet access</w:t>
      </w:r>
      <w:r w:rsidRPr="001D65C4">
        <w:t xml:space="preserve">, but as they do </w:t>
      </w:r>
      <w:r w:rsidRPr="001D65C4">
        <w:rPr>
          <w:rStyle w:val="StyleUnderline"/>
        </w:rPr>
        <w:t>the world cannot rely on US hegemony to protect the future of the internet</w:t>
      </w:r>
      <w:r w:rsidRPr="001D65C4">
        <w:t xml:space="preserve">; 3) </w:t>
      </w:r>
      <w:r w:rsidRPr="001D65C4">
        <w:rPr>
          <w:rStyle w:val="Emphasis"/>
        </w:rPr>
        <w:t>Restrictive internet models</w:t>
      </w:r>
      <w:r w:rsidRPr="001D65C4">
        <w:t xml:space="preserve"> – which include censorship, internet shutdowns and political control of the internet’s underlying architecture – </w:t>
      </w:r>
      <w:r w:rsidRPr="001D65C4">
        <w:rPr>
          <w:rStyle w:val="Emphasis"/>
        </w:rPr>
        <w:t>are gaining ground</w:t>
      </w:r>
      <w:r w:rsidRPr="001D65C4">
        <w:t>, at a cost to the whole world.</w:t>
      </w:r>
    </w:p>
    <w:p w14:paraId="69B12590" w14:textId="77777777" w:rsidR="00EE7A1E" w:rsidRPr="001D65C4" w:rsidRDefault="00EE7A1E" w:rsidP="00EE19E7"/>
    <w:p w14:paraId="7612A183" w14:textId="06C1D6A1" w:rsidR="00EE7A1E" w:rsidRPr="001D65C4" w:rsidRDefault="00EE7A1E" w:rsidP="00EE7A1E">
      <w:pPr>
        <w:pStyle w:val="Heading4"/>
      </w:pPr>
      <w:r w:rsidRPr="001D65C4">
        <w:t>And social media regulations.</w:t>
      </w:r>
    </w:p>
    <w:p w14:paraId="7F5621F4" w14:textId="47325121" w:rsidR="00EE7A1E" w:rsidRPr="001D65C4" w:rsidRDefault="00EE7A1E" w:rsidP="00EE7A1E">
      <w:r w:rsidRPr="001D65C4">
        <w:rPr>
          <w:rStyle w:val="Style13ptBold"/>
        </w:rPr>
        <w:t>Hern 23</w:t>
      </w:r>
      <w:r w:rsidRPr="001D65C4">
        <w:t xml:space="preserve"> – UK technology editor for the Guardian.</w:t>
      </w:r>
    </w:p>
    <w:p w14:paraId="77634F5E" w14:textId="112521CA" w:rsidR="00EE7A1E" w:rsidRPr="001D65C4" w:rsidRDefault="00EE7A1E" w:rsidP="00EE7A1E">
      <w:r w:rsidRPr="001D65C4">
        <w:t>Alex Hern, “TechScape: Warnings of a ‘splinternet’ were greatly exaggerated – until now,” The Guardian, 03-23-2023, https://www.theguardian.com/technology/2023/may/23/techscape-splinternet-meta-facebook-fine</w:t>
      </w:r>
    </w:p>
    <w:p w14:paraId="14977858" w14:textId="0EDFF3CD" w:rsidR="00EE7A1E" w:rsidRPr="001D65C4" w:rsidRDefault="00EE7A1E" w:rsidP="00EE7A1E">
      <w:r w:rsidRPr="001D65C4">
        <w:t xml:space="preserve">Those fights led to </w:t>
      </w:r>
      <w:r w:rsidRPr="001D65C4">
        <w:rPr>
          <w:rStyle w:val="StyleUnderline"/>
        </w:rPr>
        <w:t>this week’s ruling</w:t>
      </w:r>
      <w:r w:rsidRPr="001D65C4">
        <w:t xml:space="preserve">, which </w:t>
      </w:r>
      <w:r w:rsidRPr="001D65C4">
        <w:rPr>
          <w:rStyle w:val="StyleUnderline"/>
        </w:rPr>
        <w:t>found that</w:t>
      </w:r>
      <w:r w:rsidRPr="001D65C4">
        <w:t xml:space="preserve"> by </w:t>
      </w:r>
      <w:r w:rsidRPr="001D65C4">
        <w:rPr>
          <w:rStyle w:val="StyleUnderline"/>
        </w:rPr>
        <w:t>transferring data</w:t>
      </w:r>
      <w:r w:rsidRPr="001D65C4">
        <w:t xml:space="preserve"> from European citizens to servers in the US, </w:t>
      </w:r>
      <w:r w:rsidRPr="001D65C4">
        <w:rPr>
          <w:rStyle w:val="StyleUnderline"/>
        </w:rPr>
        <w:t>Facebook was exposing them to unacceptable risk</w:t>
      </w:r>
      <w:r w:rsidRPr="001D65C4">
        <w:t xml:space="preserve"> that their “fundamental rights and freedoms” would be infringed.</w:t>
      </w:r>
    </w:p>
    <w:p w14:paraId="2DC0475F" w14:textId="4098ABFB" w:rsidR="00EE7A1E" w:rsidRPr="001D65C4" w:rsidRDefault="00EE7A1E" w:rsidP="00EE7A1E">
      <w:pPr>
        <w:rPr>
          <w:sz w:val="16"/>
          <w:szCs w:val="16"/>
        </w:rPr>
      </w:pPr>
      <w:r w:rsidRPr="001D65C4">
        <w:rPr>
          <w:sz w:val="16"/>
          <w:szCs w:val="16"/>
        </w:rPr>
        <w:t>If you’re wondering why it took almost three years to make that final ruling, there’s a second background plot here, which is the longstanding accusation that Ireland’s Data Protection Commission is too close to the tech companies it regulates. In this case, the Irish DPC initially declined to levy a fine, forcing the European Data Protection Board (EDPB), a transnational regulator that arbitrates disputes between national bodies, to step in. The EDPB overruled the Irish regulator and ordered that the record fine be imposed.</w:t>
      </w:r>
    </w:p>
    <w:p w14:paraId="1F336146" w14:textId="3C0A91FA" w:rsidR="00EE7A1E" w:rsidRPr="001D65C4" w:rsidRDefault="00EE7A1E" w:rsidP="00EE7A1E">
      <w:pPr>
        <w:rPr>
          <w:sz w:val="16"/>
          <w:szCs w:val="16"/>
        </w:rPr>
      </w:pPr>
      <w:r w:rsidRPr="001D65C4">
        <w:rPr>
          <w:rStyle w:val="Emphasis"/>
        </w:rPr>
        <w:t>Splinternets</w:t>
      </w:r>
    </w:p>
    <w:p w14:paraId="41C848EC" w14:textId="7C8EFCD5" w:rsidR="00EE7A1E" w:rsidRPr="001D65C4" w:rsidRDefault="00EE7A1E" w:rsidP="00EE7A1E">
      <w:pPr>
        <w:rPr>
          <w:sz w:val="16"/>
          <w:szCs w:val="16"/>
        </w:rPr>
      </w:pPr>
      <w:r w:rsidRPr="001D65C4">
        <w:rPr>
          <w:sz w:val="16"/>
          <w:szCs w:val="16"/>
        </w:rPr>
        <w:t>It’s unclear how Facebook intends to respond to the ruling. A blogpost co-signed by Nick Clegg, Meta’s president for global affairs, says the company intends to appeal “both the decision’s substance and its orders including the fine, and will seek a stay through the courts to pause the implementation deadlines”, complaining that the company has been “singled out when using the same legal mechanism as thousands of other companies looking to provide services in Europe”.</w:t>
      </w:r>
    </w:p>
    <w:p w14:paraId="3C23120C" w14:textId="14866F7E" w:rsidR="00EE7A1E" w:rsidRPr="001D65C4" w:rsidRDefault="00EE7A1E" w:rsidP="00EE7A1E">
      <w:pPr>
        <w:rPr>
          <w:sz w:val="16"/>
          <w:szCs w:val="16"/>
        </w:rPr>
      </w:pPr>
      <w:r w:rsidRPr="001D65C4">
        <w:rPr>
          <w:sz w:val="16"/>
          <w:szCs w:val="16"/>
        </w:rPr>
        <w:t>If that doesn’t work, Facebook is hoping that third time is the charm: where Safe Harbour and Privacy Shield failed, a new agreement, the Data Privacy Framework, might succeed. “If the DPF comes into effect before the implementation deadlines expire, our services can continue as they do today without any disruption or impact on users,” Clegg and Meta’s chief legal officer Jennifer Newstead write, based on a finding by the Irish DPC.</w:t>
      </w:r>
    </w:p>
    <w:p w14:paraId="6740C24E" w14:textId="046FEED9" w:rsidR="00EE7A1E" w:rsidRPr="001D65C4" w:rsidRDefault="00EE7A1E" w:rsidP="00EE7A1E">
      <w:pPr>
        <w:rPr>
          <w:rStyle w:val="StyleUnderline"/>
        </w:rPr>
      </w:pPr>
      <w:r w:rsidRPr="001D65C4">
        <w:t xml:space="preserve">But if the DPF gets held up on either side of the Atlantic – or if Schrems strikes again and gets a third international agreement torpedoed by the courts – then </w:t>
      </w:r>
      <w:r w:rsidRPr="001D65C4">
        <w:rPr>
          <w:rStyle w:val="StyleUnderline"/>
        </w:rPr>
        <w:t>Facebook will have a</w:t>
      </w:r>
      <w:r w:rsidRPr="001D65C4">
        <w:t xml:space="preserve"> much more </w:t>
      </w:r>
      <w:r w:rsidRPr="001D65C4">
        <w:rPr>
          <w:rStyle w:val="StyleUnderline"/>
        </w:rPr>
        <w:t>difficult decision to make</w:t>
      </w:r>
      <w:r w:rsidRPr="001D65C4">
        <w:t xml:space="preserve">. Meta </w:t>
      </w:r>
      <w:r w:rsidRPr="001D65C4">
        <w:rPr>
          <w:rStyle w:val="StyleUnderline"/>
        </w:rPr>
        <w:t>has insisted it is not possible to provide its services without the sort of data transfers that it was today fined for</w:t>
      </w:r>
      <w:r w:rsidRPr="001D65C4">
        <w:t xml:space="preserve">, even going so far as to warn in its most recent quarterly results that, without some sort of resolution, </w:t>
      </w:r>
      <w:r w:rsidRPr="001D65C4">
        <w:rPr>
          <w:rStyle w:val="StyleUnderline"/>
        </w:rPr>
        <w:t xml:space="preserve">it would “likely be unable to offer a </w:t>
      </w:r>
      <w:r w:rsidRPr="001D65C4">
        <w:rPr>
          <w:rStyle w:val="Emphasis"/>
        </w:rPr>
        <w:t>number of our most significant products</w:t>
      </w:r>
      <w:r w:rsidRPr="001D65C4">
        <w:rPr>
          <w:rStyle w:val="StyleUnderline"/>
        </w:rPr>
        <w:t xml:space="preserve"> and services, </w:t>
      </w:r>
      <w:r w:rsidRPr="001D65C4">
        <w:rPr>
          <w:rStyle w:val="Emphasis"/>
        </w:rPr>
        <w:t>including Face</w:t>
      </w:r>
      <w:r w:rsidRPr="001D65C4">
        <w:rPr>
          <w:rStyle w:val="StyleUnderline"/>
        </w:rPr>
        <w:t xml:space="preserve">book and </w:t>
      </w:r>
      <w:r w:rsidRPr="001D65C4">
        <w:rPr>
          <w:rStyle w:val="Emphasis"/>
        </w:rPr>
        <w:t>Instagram</w:t>
      </w:r>
      <w:r w:rsidRPr="001D65C4">
        <w:rPr>
          <w:rStyle w:val="StyleUnderline"/>
        </w:rPr>
        <w:t>, in Europe”.</w:t>
      </w:r>
    </w:p>
    <w:p w14:paraId="4959782E" w14:textId="552AA58A" w:rsidR="00EE7A1E" w:rsidRPr="001D65C4" w:rsidRDefault="00EE7A1E" w:rsidP="00EE7A1E">
      <w:pPr>
        <w:rPr>
          <w:sz w:val="16"/>
          <w:szCs w:val="16"/>
        </w:rPr>
      </w:pPr>
      <w:r w:rsidRPr="001D65C4">
        <w:rPr>
          <w:sz w:val="16"/>
          <w:szCs w:val="16"/>
        </w:rPr>
        <w:t>Few believe the maximal reading of the threat. The EU is a huge market, and Meta is unlikely to simply evacuate, even if it becomes harder to run profitably. But the days of multinationals unthinkingly pursuing global platforms already feel like a thing of the past, and this is another nail in that coffin.</w:t>
      </w:r>
    </w:p>
    <w:p w14:paraId="2A0945AC" w14:textId="0864676A" w:rsidR="00EE7A1E" w:rsidRPr="001D65C4" w:rsidRDefault="00EE7A1E" w:rsidP="00EE7A1E">
      <w:pPr>
        <w:rPr>
          <w:sz w:val="16"/>
          <w:szCs w:val="16"/>
        </w:rPr>
      </w:pPr>
      <w:r w:rsidRPr="001D65C4">
        <w:rPr>
          <w:sz w:val="16"/>
          <w:szCs w:val="16"/>
        </w:rPr>
        <w:t>For another example, take the launch of Google’s Bard chatbot, available in 180 countries and territories – but not the EU. From Wired:</w:t>
      </w:r>
    </w:p>
    <w:p w14:paraId="0290D2E3" w14:textId="7BAEF38F" w:rsidR="00EE7A1E" w:rsidRPr="001D65C4" w:rsidRDefault="00EE7A1E" w:rsidP="00EE7A1E">
      <w:pPr>
        <w:rPr>
          <w:sz w:val="16"/>
          <w:szCs w:val="16"/>
        </w:rPr>
      </w:pPr>
      <w:r w:rsidRPr="001D65C4">
        <w:rPr>
          <w:sz w:val="16"/>
          <w:szCs w:val="16"/>
        </w:rPr>
        <w:t>A number of experts who spoke to Wired suspect that Google is using Bard to send a message that the EU’s laws around privacy and online safety aren’t to its liking. But more than this, it could be a sign that generative AI technology as it exists now is fundamentally incompatible with existing and developing privacy and online safety laws in the EU.</w:t>
      </w:r>
    </w:p>
    <w:p w14:paraId="2BB8C9D9" w14:textId="01C2AE7D" w:rsidR="00EE7A1E" w:rsidRPr="001D65C4" w:rsidRDefault="00EE7A1E" w:rsidP="00EE7A1E">
      <w:pPr>
        <w:rPr>
          <w:rStyle w:val="StyleUnderline"/>
        </w:rPr>
      </w:pPr>
      <w:r w:rsidRPr="001D65C4">
        <w:t xml:space="preserve">The uncertainty around Bard’s rollout in the region comes as </w:t>
      </w:r>
      <w:r w:rsidRPr="001D65C4">
        <w:rPr>
          <w:rStyle w:val="StyleUnderline"/>
        </w:rPr>
        <w:t>the</w:t>
      </w:r>
      <w:r w:rsidRPr="001D65C4">
        <w:t xml:space="preserve"> bloc’s </w:t>
      </w:r>
      <w:r w:rsidRPr="001D65C4">
        <w:rPr>
          <w:rStyle w:val="StyleUnderline"/>
        </w:rPr>
        <w:t>lawmakers are negotiating new draft rules to govern artificial intelligence</w:t>
      </w:r>
      <w:r w:rsidRPr="001D65C4">
        <w:t xml:space="preserve"> via the fledgling AI Act. </w:t>
      </w:r>
      <w:r w:rsidRPr="001D65C4">
        <w:rPr>
          <w:rStyle w:val="StyleUnderline"/>
        </w:rPr>
        <w:t>A number of existing laws</w:t>
      </w:r>
      <w:r w:rsidRPr="001D65C4">
        <w:t xml:space="preserve">, from GDPR to the Digital Services Act (DSA), </w:t>
      </w:r>
      <w:r w:rsidRPr="001D65C4">
        <w:rPr>
          <w:rStyle w:val="StyleUnderline"/>
        </w:rPr>
        <w:t>may also be holding up the rollout of generative AI systems in the bloc.</w:t>
      </w:r>
    </w:p>
    <w:p w14:paraId="556263F9" w14:textId="24AC9680" w:rsidR="00EE7A1E" w:rsidRPr="001D65C4" w:rsidRDefault="00EE7A1E" w:rsidP="00EE7A1E">
      <w:r w:rsidRPr="001D65C4">
        <w:rPr>
          <w:rStyle w:val="StyleUnderline"/>
        </w:rPr>
        <w:t>And let’s not forget the UK government’s face-off with WhatsApp</w:t>
      </w:r>
      <w:r w:rsidRPr="001D65C4">
        <w:t>, another Meta company, over end-to-end encryption:</w:t>
      </w:r>
    </w:p>
    <w:p w14:paraId="773BFE2D" w14:textId="0C1682F9" w:rsidR="00EE7A1E" w:rsidRPr="001D65C4" w:rsidRDefault="00EE7A1E" w:rsidP="00EE7A1E">
      <w:r w:rsidRPr="001D65C4">
        <w:t xml:space="preserve">The UK government risks sleepwalking into a </w:t>
      </w:r>
      <w:r w:rsidRPr="001D65C4">
        <w:rPr>
          <w:rStyle w:val="StyleUnderline"/>
        </w:rPr>
        <w:t>confrontation</w:t>
      </w:r>
      <w:r w:rsidRPr="001D65C4">
        <w:t xml:space="preserve"> with WhatsApp that </w:t>
      </w:r>
      <w:r w:rsidRPr="001D65C4">
        <w:rPr>
          <w:rStyle w:val="StyleUnderline"/>
        </w:rPr>
        <w:t>could lead to the messaging app disappearing</w:t>
      </w:r>
      <w:r w:rsidRPr="001D65C4">
        <w:t xml:space="preserve"> from Britain, ministers have been warned, with options for an amicable resolution fast running out.</w:t>
      </w:r>
    </w:p>
    <w:p w14:paraId="578AE3A9" w14:textId="56AB4619" w:rsidR="00EE7A1E" w:rsidRPr="001D65C4" w:rsidRDefault="00EE7A1E" w:rsidP="00EE7A1E">
      <w:r w:rsidRPr="001D65C4">
        <w:rPr>
          <w:rStyle w:val="StyleUnderline"/>
        </w:rPr>
        <w:t>The limits aren’t just coming from the eastern coast of the Atlantic</w:t>
      </w:r>
      <w:r w:rsidRPr="001D65C4">
        <w:t xml:space="preserve">. As the </w:t>
      </w:r>
      <w:r w:rsidRPr="001D65C4">
        <w:rPr>
          <w:rStyle w:val="StyleUnderline"/>
        </w:rPr>
        <w:t>American</w:t>
      </w:r>
      <w:r w:rsidRPr="001D65C4">
        <w:t xml:space="preserve"> right jettisons its historic lip service to free speech, the country’s own </w:t>
      </w:r>
      <w:r w:rsidRPr="001D65C4">
        <w:rPr>
          <w:rStyle w:val="StyleUnderline"/>
        </w:rPr>
        <w:t>internet regulations are threatening to impose</w:t>
      </w:r>
      <w:r w:rsidRPr="001D65C4">
        <w:t xml:space="preserve"> state-level </w:t>
      </w:r>
      <w:r w:rsidRPr="001D65C4">
        <w:rPr>
          <w:rStyle w:val="Emphasis"/>
        </w:rPr>
        <w:t>borders on the web</w:t>
      </w:r>
      <w:r w:rsidRPr="001D65C4">
        <w:t xml:space="preserve">. Take </w:t>
      </w:r>
      <w:r w:rsidRPr="001D65C4">
        <w:rPr>
          <w:rStyle w:val="StyleUnderline"/>
        </w:rPr>
        <w:t>TikTok</w:t>
      </w:r>
      <w:r w:rsidRPr="001D65C4">
        <w:t xml:space="preserve">, which </w:t>
      </w:r>
      <w:r w:rsidRPr="001D65C4">
        <w:rPr>
          <w:rStyle w:val="StyleUnderline"/>
        </w:rPr>
        <w:t>was banned in Montana</w:t>
      </w:r>
      <w:r w:rsidRPr="001D65C4">
        <w:t xml:space="preserve"> last week:</w:t>
      </w:r>
    </w:p>
    <w:p w14:paraId="2A455F8C" w14:textId="03AD1D67" w:rsidR="00EE7A1E" w:rsidRPr="001D65C4" w:rsidRDefault="00EE7A1E" w:rsidP="00EE7A1E">
      <w:r w:rsidRPr="001D65C4">
        <w:t>Montana’s new law, which will take effect 1 January, prohibits downloads of TikTok in the state and would fine any “entity” – an app store or TikTok – $10,000 per day for each time someone “is offered the ability” to access the social media platform or download the app. The penalties would not apply to users.</w:t>
      </w:r>
    </w:p>
    <w:p w14:paraId="68CA56B1" w14:textId="413725B9" w:rsidR="00EE7A1E" w:rsidRPr="001D65C4" w:rsidRDefault="00EE7A1E" w:rsidP="00EE7A1E">
      <w:pPr>
        <w:rPr>
          <w:rStyle w:val="StyleUnderline"/>
        </w:rPr>
      </w:pPr>
      <w:r w:rsidRPr="001D65C4">
        <w:t xml:space="preserve">I don’t want to overstate things. </w:t>
      </w:r>
      <w:r w:rsidRPr="001D65C4">
        <w:rPr>
          <w:rStyle w:val="StyleUnderline"/>
        </w:rPr>
        <w:t>Warnings of a splinternet have been floating around the web for as long as I’ve been reporting on technology</w:t>
      </w:r>
      <w:r w:rsidRPr="001D65C4">
        <w:t xml:space="preserve">, with the outcome often cited as a lazy argument against any attempt to impose regulatory burdens on the net at large. </w:t>
      </w:r>
      <w:r w:rsidRPr="001D65C4">
        <w:rPr>
          <w:rStyle w:val="StyleUnderline"/>
        </w:rPr>
        <w:t xml:space="preserve">But it feels closer to reality than it </w:t>
      </w:r>
      <w:r w:rsidRPr="001D65C4">
        <w:rPr>
          <w:rStyle w:val="Emphasis"/>
        </w:rPr>
        <w:t>ever has before</w:t>
      </w:r>
      <w:r w:rsidRPr="001D65C4">
        <w:rPr>
          <w:rStyle w:val="StyleUnderline"/>
        </w:rPr>
        <w:t xml:space="preserve">. </w:t>
      </w:r>
      <w:r w:rsidRPr="001D65C4">
        <w:t>Is that a good thing?</w:t>
      </w:r>
    </w:p>
    <w:p w14:paraId="3E693D91" w14:textId="4B4C348C" w:rsidR="00A440CE" w:rsidRPr="001D65C4" w:rsidRDefault="00A440CE" w:rsidP="00A440CE">
      <w:pPr>
        <w:pStyle w:val="Heading3"/>
      </w:pPr>
      <w:r w:rsidRPr="001D65C4">
        <w:t>2AC---No Internet Balkanization</w:t>
      </w:r>
      <w:r w:rsidR="00890CF4" w:rsidRPr="001D65C4">
        <w:t xml:space="preserve"> Impact</w:t>
      </w:r>
    </w:p>
    <w:p w14:paraId="3F7BB79A" w14:textId="0B1759B0" w:rsidR="00890CF4" w:rsidRPr="001D65C4" w:rsidRDefault="00890CF4" w:rsidP="00890CF4">
      <w:pPr>
        <w:pStyle w:val="Heading4"/>
      </w:pPr>
      <w:r w:rsidRPr="001D65C4">
        <w:t>CP doesn’t solve fragmentation but there’s no impact regardless.</w:t>
      </w:r>
    </w:p>
    <w:p w14:paraId="20E4FCC1" w14:textId="1A3DF1F9" w:rsidR="00890CF4" w:rsidRPr="001D65C4" w:rsidRDefault="00890CF4" w:rsidP="00890CF4">
      <w:r w:rsidRPr="001D65C4">
        <w:rPr>
          <w:rStyle w:val="Style13ptBold"/>
        </w:rPr>
        <w:t>Elgan 19</w:t>
      </w:r>
      <w:r w:rsidRPr="001D65C4">
        <w:t xml:space="preserve"> – Technology Columnist at Computer World.</w:t>
      </w:r>
    </w:p>
    <w:p w14:paraId="76156061" w14:textId="577BC371" w:rsidR="00890CF4" w:rsidRPr="001D65C4" w:rsidRDefault="00890CF4" w:rsidP="00890CF4">
      <w:r w:rsidRPr="001D65C4">
        <w:t>Mike Elgan, “How I learned to stop worrying and love the splinternet,” Computer World, 07-27-2019, https://www.computerworld.com/article/1671324/how-i-learned-to-stop-worrying-and-love-the-splinternet.html</w:t>
      </w:r>
    </w:p>
    <w:p w14:paraId="2FCA986B" w14:textId="0A45FFF7" w:rsidR="00890CF4" w:rsidRPr="001D65C4" w:rsidRDefault="00890CF4" w:rsidP="00890CF4">
      <w:r w:rsidRPr="001D65C4">
        <w:rPr>
          <w:rStyle w:val="StyleUnderline"/>
        </w:rPr>
        <w:t xml:space="preserve">The web was </w:t>
      </w:r>
      <w:r w:rsidRPr="001D65C4">
        <w:rPr>
          <w:rStyle w:val="Emphasis"/>
        </w:rPr>
        <w:t>never going to be worldwide</w:t>
      </w:r>
      <w:r w:rsidRPr="001D65C4">
        <w:t xml:space="preserve">. </w:t>
      </w:r>
      <w:r w:rsidRPr="001D65C4">
        <w:rPr>
          <w:rStyle w:val="StyleUnderline"/>
        </w:rPr>
        <w:t xml:space="preserve">The idea of one single global internet is an </w:t>
      </w:r>
      <w:r w:rsidRPr="001D65C4">
        <w:rPr>
          <w:rStyle w:val="Emphasis"/>
        </w:rPr>
        <w:t>obsolete fantasy</w:t>
      </w:r>
      <w:r w:rsidRPr="001D65C4">
        <w:t>.</w:t>
      </w:r>
    </w:p>
    <w:p w14:paraId="66FD8CE0" w14:textId="4AF7BD26" w:rsidR="00890CF4" w:rsidRPr="001D65C4" w:rsidRDefault="00890CF4" w:rsidP="00890CF4">
      <w:r w:rsidRPr="001D65C4">
        <w:t>Have you heard the one about the “splinternet”? It’s the idea that the internet could someday be split into different national or regional mini-internets.</w:t>
      </w:r>
    </w:p>
    <w:p w14:paraId="6A33E24A" w14:textId="1D20461B" w:rsidR="00890CF4" w:rsidRPr="001D65C4" w:rsidRDefault="00890CF4" w:rsidP="00890CF4">
      <w:r w:rsidRPr="001D65C4">
        <w:t>It’s usually talked about as something that could happen someday, or that is beginning to happen.</w:t>
      </w:r>
    </w:p>
    <w:p w14:paraId="1872919F" w14:textId="7A2E3CF1" w:rsidR="00890CF4" w:rsidRPr="001D65C4" w:rsidRDefault="00890CF4" w:rsidP="00890CF4">
      <w:r w:rsidRPr="001D65C4">
        <w:t xml:space="preserve">I’ve got news for you: </w:t>
      </w:r>
      <w:r w:rsidRPr="001D65C4">
        <w:rPr>
          <w:rStyle w:val="Emphasis"/>
        </w:rPr>
        <w:t>It’s already happened</w:t>
      </w:r>
      <w:r w:rsidRPr="001D65C4">
        <w:rPr>
          <w:rStyle w:val="StyleUnderline"/>
        </w:rPr>
        <w:t xml:space="preserve">. The splinternet is </w:t>
      </w:r>
      <w:r w:rsidRPr="001D65C4">
        <w:rPr>
          <w:rStyle w:val="Emphasis"/>
        </w:rPr>
        <w:t>here</w:t>
      </w:r>
      <w:r w:rsidRPr="001D65C4">
        <w:t>.</w:t>
      </w:r>
    </w:p>
    <w:p w14:paraId="6DB967CB" w14:textId="5AE4E029" w:rsidR="00890CF4" w:rsidRPr="001D65C4" w:rsidRDefault="00890CF4" w:rsidP="00890CF4">
      <w:pPr>
        <w:rPr>
          <w:rStyle w:val="StyleUnderline"/>
        </w:rPr>
      </w:pPr>
      <w:r w:rsidRPr="001D65C4">
        <w:rPr>
          <w:rStyle w:val="StyleUnderline"/>
        </w:rPr>
        <w:t xml:space="preserve">It’s </w:t>
      </w:r>
      <w:r w:rsidRPr="001D65C4">
        <w:rPr>
          <w:rStyle w:val="Emphasis"/>
        </w:rPr>
        <w:t>time to stop pretending</w:t>
      </w:r>
      <w:r w:rsidRPr="001D65C4">
        <w:rPr>
          <w:rStyle w:val="StyleUnderline"/>
        </w:rPr>
        <w:t xml:space="preserve"> that the ever-increasing “cyber-balkanization” of the internet will </w:t>
      </w:r>
      <w:r w:rsidRPr="001D65C4">
        <w:rPr>
          <w:rStyle w:val="Emphasis"/>
        </w:rPr>
        <w:t>ever be reversed</w:t>
      </w:r>
      <w:r w:rsidRPr="001D65C4">
        <w:rPr>
          <w:rStyle w:val="StyleUnderline"/>
        </w:rPr>
        <w:t>.</w:t>
      </w:r>
    </w:p>
    <w:p w14:paraId="2AC0D8FE" w14:textId="1978736B" w:rsidR="00890CF4" w:rsidRPr="001D65C4" w:rsidRDefault="00890CF4" w:rsidP="00890CF4">
      <w:pPr>
        <w:rPr>
          <w:sz w:val="16"/>
          <w:szCs w:val="16"/>
        </w:rPr>
      </w:pPr>
      <w:r w:rsidRPr="001D65C4">
        <w:rPr>
          <w:sz w:val="16"/>
          <w:szCs w:val="16"/>
        </w:rPr>
        <w:t>Who and what is splintering the internet?</w:t>
      </w:r>
    </w:p>
    <w:p w14:paraId="5E5F135F" w14:textId="3CF08046" w:rsidR="00890CF4" w:rsidRPr="001D65C4" w:rsidRDefault="00890CF4" w:rsidP="00890CF4">
      <w:pPr>
        <w:rPr>
          <w:sz w:val="16"/>
          <w:szCs w:val="16"/>
        </w:rPr>
      </w:pPr>
      <w:r w:rsidRPr="001D65C4">
        <w:rPr>
          <w:sz w:val="16"/>
          <w:szCs w:val="16"/>
        </w:rPr>
        <w:t>In 1996, John Perry Barlow penned “A Declaration of the Independence of Cyberspace.”</w:t>
      </w:r>
    </w:p>
    <w:p w14:paraId="42666FB1" w14:textId="7175E44E" w:rsidR="00890CF4" w:rsidRPr="001D65C4" w:rsidRDefault="00890CF4" w:rsidP="00890CF4">
      <w:pPr>
        <w:rPr>
          <w:sz w:val="16"/>
          <w:szCs w:val="16"/>
        </w:rPr>
      </w:pPr>
      <w:r w:rsidRPr="001D65C4">
        <w:rPr>
          <w:sz w:val="16"/>
          <w:szCs w:val="16"/>
        </w:rPr>
        <w:t>This naive and now-cringeworthy screed said, in part, “Governments of the Industrial World, you weary giants of flesh and steel, I come from Cyberspace, the new home of Mind. On behalf of the future, I ask you of the past to leave us alone. You are not welcome among us. You have no sovereignty where we gather.” He continued: “We are creating a world where anyone, anywhere may express his or her beliefs, no matter how singular, without fear of being coerced into silence or conformity.”</w:t>
      </w:r>
    </w:p>
    <w:p w14:paraId="7634AD5D" w14:textId="52C46D3C" w:rsidR="00890CF4" w:rsidRPr="001D65C4" w:rsidRDefault="00890CF4" w:rsidP="00890CF4">
      <w:pPr>
        <w:rPr>
          <w:sz w:val="16"/>
          <w:szCs w:val="16"/>
        </w:rPr>
      </w:pPr>
      <w:r w:rsidRPr="001D65C4">
        <w:rPr>
          <w:sz w:val="16"/>
          <w:szCs w:val="16"/>
        </w:rPr>
        <w:t>The response by Governments of the Industrial World: “Challenge accepted.”</w:t>
      </w:r>
    </w:p>
    <w:p w14:paraId="4765EA24" w14:textId="549F7C06" w:rsidR="00890CF4" w:rsidRPr="001D65C4" w:rsidRDefault="00890CF4" w:rsidP="00890CF4">
      <w:pPr>
        <w:rPr>
          <w:rStyle w:val="StyleUnderline"/>
        </w:rPr>
      </w:pPr>
      <w:r w:rsidRPr="001D65C4">
        <w:t xml:space="preserve">Barlow’s </w:t>
      </w:r>
      <w:r w:rsidRPr="001D65C4">
        <w:rPr>
          <w:rStyle w:val="StyleUnderline"/>
        </w:rPr>
        <w:t xml:space="preserve">free-speech utopia never happened, and </w:t>
      </w:r>
      <w:r w:rsidRPr="001D65C4">
        <w:rPr>
          <w:rStyle w:val="Emphasis"/>
        </w:rPr>
        <w:t>never will</w:t>
      </w:r>
      <w:r w:rsidRPr="001D65C4">
        <w:t xml:space="preserve">. Since Barlow’s declaration, </w:t>
      </w:r>
      <w:r w:rsidRPr="001D65C4">
        <w:rPr>
          <w:rStyle w:val="StyleUnderline"/>
        </w:rPr>
        <w:t xml:space="preserve">the division of the global internet into separate, incompatible and walled-off mini-internets has increased, and it will </w:t>
      </w:r>
      <w:r w:rsidRPr="001D65C4">
        <w:rPr>
          <w:rStyle w:val="Emphasis"/>
        </w:rPr>
        <w:t>continue to do so</w:t>
      </w:r>
      <w:r w:rsidRPr="001D65C4">
        <w:rPr>
          <w:rStyle w:val="StyleUnderline"/>
        </w:rPr>
        <w:t>.</w:t>
      </w:r>
    </w:p>
    <w:p w14:paraId="3927EAD8" w14:textId="0565DB3C" w:rsidR="00890CF4" w:rsidRPr="001D65C4" w:rsidRDefault="00890CF4" w:rsidP="00890CF4">
      <w:r w:rsidRPr="001D65C4">
        <w:t>Here are the actors and forces that have already splintered the internet into many internets.</w:t>
      </w:r>
    </w:p>
    <w:p w14:paraId="2002ADF5" w14:textId="77777777" w:rsidR="00890CF4" w:rsidRPr="001D65C4" w:rsidRDefault="00890CF4" w:rsidP="00890CF4">
      <w:pPr>
        <w:rPr>
          <w:sz w:val="12"/>
          <w:szCs w:val="12"/>
        </w:rPr>
      </w:pPr>
      <w:r w:rsidRPr="001D65C4">
        <w:rPr>
          <w:sz w:val="12"/>
          <w:szCs w:val="12"/>
        </w:rPr>
        <w:t>China</w:t>
      </w:r>
    </w:p>
    <w:p w14:paraId="6F4CF8C9" w14:textId="2F98333D" w:rsidR="00890CF4" w:rsidRPr="001D65C4" w:rsidRDefault="00890CF4" w:rsidP="00890CF4">
      <w:pPr>
        <w:rPr>
          <w:sz w:val="12"/>
          <w:szCs w:val="12"/>
        </w:rPr>
      </w:pPr>
      <w:r w:rsidRPr="001D65C4">
        <w:rPr>
          <w:sz w:val="12"/>
          <w:szCs w:val="12"/>
        </w:rPr>
        <w:t>The famous “Great Firewall of China” is a collection of laws, policies and technologies that block foreign information and censor what users of the Chinese internet can see. It’s optimized for state surveillance (as opposed to America’s internet, which is optimized for corporate surveillance).</w:t>
      </w:r>
    </w:p>
    <w:p w14:paraId="67AA161D" w14:textId="7CF2659A" w:rsidR="00890CF4" w:rsidRPr="001D65C4" w:rsidRDefault="00890CF4" w:rsidP="00890CF4">
      <w:pPr>
        <w:rPr>
          <w:sz w:val="12"/>
          <w:szCs w:val="12"/>
        </w:rPr>
      </w:pPr>
      <w:r w:rsidRPr="001D65C4">
        <w:rPr>
          <w:sz w:val="12"/>
          <w:szCs w:val="12"/>
        </w:rPr>
        <w:t>The Chinese internet is completely different in form, function and content from the U.S. internet. The Chinese internet is unrecognizable to you and me.</w:t>
      </w:r>
    </w:p>
    <w:p w14:paraId="7F6161B8" w14:textId="7A30B8DB" w:rsidR="00890CF4" w:rsidRPr="001D65C4" w:rsidRDefault="00890CF4" w:rsidP="00890CF4">
      <w:pPr>
        <w:rPr>
          <w:sz w:val="12"/>
          <w:szCs w:val="12"/>
        </w:rPr>
      </w:pPr>
      <w:r w:rsidRPr="001D65C4">
        <w:rPr>
          <w:sz w:val="12"/>
          <w:szCs w:val="12"/>
        </w:rPr>
        <w:t>Chinese censorship of words and pictures is nearly total. China’s censors delete objectionable content automatically and in real time. Post the words “Winnie the Pooh” on Weibo and they are deleted before anyone can see them. (Critics mock Chinese President Xi by saying he looks like Winnie the Pooh.) The person who posted the censored content isn’t informed of the censorship and believes the post was successful. But the poster’s followers never see it.</w:t>
      </w:r>
    </w:p>
    <w:p w14:paraId="64A16711" w14:textId="3A30A9C3" w:rsidR="00890CF4" w:rsidRPr="001D65C4" w:rsidRDefault="00890CF4" w:rsidP="00890CF4">
      <w:pPr>
        <w:rPr>
          <w:sz w:val="12"/>
          <w:szCs w:val="12"/>
        </w:rPr>
      </w:pPr>
      <w:r w:rsidRPr="001D65C4">
        <w:rPr>
          <w:sz w:val="12"/>
          <w:szCs w:val="12"/>
        </w:rPr>
        <w:t>China’s internet is an internet without Facebook, Twitter, Instagram, Pinterest, Tumblr, Snapchat, Flickr or Tinder. It has no YouTube. In fact, the list of blocked websites on the Chinese internet is basically all the websites and internet services you and I use every day.</w:t>
      </w:r>
    </w:p>
    <w:p w14:paraId="45D68FF3" w14:textId="77ED6F95" w:rsidR="00890CF4" w:rsidRPr="001D65C4" w:rsidRDefault="00890CF4" w:rsidP="00890CF4">
      <w:pPr>
        <w:rPr>
          <w:sz w:val="12"/>
          <w:szCs w:val="12"/>
        </w:rPr>
      </w:pPr>
      <w:r w:rsidRPr="001D65C4">
        <w:rPr>
          <w:sz w:val="12"/>
          <w:szCs w:val="12"/>
        </w:rPr>
        <w:t>Oracle said this week that the Chinese internet is designed more like an intranet. China can disconnect from the other internets at will and still operate its own internet.</w:t>
      </w:r>
    </w:p>
    <w:p w14:paraId="049ACCFF" w14:textId="6ADEADD9" w:rsidR="00890CF4" w:rsidRPr="001D65C4" w:rsidRDefault="00890CF4" w:rsidP="00890CF4">
      <w:pPr>
        <w:rPr>
          <w:sz w:val="12"/>
          <w:szCs w:val="12"/>
        </w:rPr>
      </w:pPr>
      <w:r w:rsidRPr="001D65C4">
        <w:rPr>
          <w:sz w:val="12"/>
          <w:szCs w:val="12"/>
        </w:rPr>
        <w:t>Not only has China used vast technological sophistication to create a separate Chinese internet, but now it’s exporting those technologies to Africa as well.</w:t>
      </w:r>
    </w:p>
    <w:p w14:paraId="263E6F07" w14:textId="77777777" w:rsidR="00890CF4" w:rsidRPr="001D65C4" w:rsidRDefault="00890CF4" w:rsidP="00890CF4">
      <w:pPr>
        <w:rPr>
          <w:sz w:val="12"/>
          <w:szCs w:val="12"/>
        </w:rPr>
      </w:pPr>
      <w:r w:rsidRPr="001D65C4">
        <w:rPr>
          <w:sz w:val="12"/>
          <w:szCs w:val="12"/>
        </w:rPr>
        <w:t>Russia</w:t>
      </w:r>
    </w:p>
    <w:p w14:paraId="37823BC9" w14:textId="7BC04E72" w:rsidR="00890CF4" w:rsidRPr="001D65C4" w:rsidRDefault="00890CF4" w:rsidP="00890CF4">
      <w:pPr>
        <w:rPr>
          <w:sz w:val="12"/>
          <w:szCs w:val="12"/>
        </w:rPr>
      </w:pPr>
      <w:r w:rsidRPr="001D65C4">
        <w:rPr>
          <w:sz w:val="12"/>
          <w:szCs w:val="12"/>
        </w:rPr>
        <w:t>In the last two years, Russian authorities have essentially outlawed online anonymity and private communications. They’ve blocked encrypted message services like Telegram. VPNs, internet filtering sites and even sites giving how-to instructions on how to access blocked websites are banned on the Russian internet.</w:t>
      </w:r>
    </w:p>
    <w:p w14:paraId="29C7DA61" w14:textId="1B8E6BEB" w:rsidR="00890CF4" w:rsidRPr="001D65C4" w:rsidRDefault="00890CF4" w:rsidP="00890CF4">
      <w:pPr>
        <w:rPr>
          <w:sz w:val="12"/>
          <w:szCs w:val="12"/>
        </w:rPr>
      </w:pPr>
      <w:r w:rsidRPr="001D65C4">
        <w:rPr>
          <w:sz w:val="12"/>
          <w:szCs w:val="12"/>
        </w:rPr>
        <w:t>And the Russian internet is aggressively censored. Google now censors searches on behalf of the Russian government.</w:t>
      </w:r>
    </w:p>
    <w:p w14:paraId="000B8399" w14:textId="41CEDDA1" w:rsidR="00890CF4" w:rsidRPr="001D65C4" w:rsidRDefault="00890CF4" w:rsidP="00890CF4">
      <w:pPr>
        <w:rPr>
          <w:sz w:val="12"/>
          <w:szCs w:val="12"/>
        </w:rPr>
      </w:pPr>
      <w:r w:rsidRPr="001D65C4">
        <w:rPr>
          <w:sz w:val="12"/>
          <w:szCs w:val="12"/>
        </w:rPr>
        <w:t>Even my personal blog is blocked in Russia, a fact I learned while researching this column.</w:t>
      </w:r>
    </w:p>
    <w:p w14:paraId="15AE93AB" w14:textId="3819395D" w:rsidR="00890CF4" w:rsidRPr="001D65C4" w:rsidRDefault="00890CF4" w:rsidP="00890CF4">
      <w:pPr>
        <w:rPr>
          <w:sz w:val="12"/>
          <w:szCs w:val="12"/>
        </w:rPr>
      </w:pPr>
      <w:r w:rsidRPr="001D65C4">
        <w:rPr>
          <w:sz w:val="12"/>
          <w:szCs w:val="12"/>
        </w:rPr>
        <w:t>All non-Russian news sites have to be registered as foreign agents in Russia.</w:t>
      </w:r>
    </w:p>
    <w:p w14:paraId="05A8CC67" w14:textId="3ABA7063" w:rsidR="00890CF4" w:rsidRPr="001D65C4" w:rsidRDefault="00890CF4" w:rsidP="00890CF4">
      <w:pPr>
        <w:rPr>
          <w:sz w:val="12"/>
          <w:szCs w:val="12"/>
        </w:rPr>
      </w:pPr>
      <w:r w:rsidRPr="001D65C4">
        <w:rPr>
          <w:sz w:val="12"/>
          <w:szCs w:val="12"/>
        </w:rPr>
        <w:t>And the Russian state’s vast and aggressive disinformation programs strive to pollute the outside-Russia internet with disinformation, while simultaneously polluting the inside-Russia internet with propaganda that benefits the ruling class. (I detailed in this space the opposing messages about 5G technology promulgated by the Russian state inside and outside Russia.)</w:t>
      </w:r>
    </w:p>
    <w:p w14:paraId="463BDC73" w14:textId="1D766A5F" w:rsidR="00890CF4" w:rsidRPr="001D65C4" w:rsidRDefault="00890CF4" w:rsidP="00890CF4">
      <w:pPr>
        <w:rPr>
          <w:sz w:val="12"/>
          <w:szCs w:val="12"/>
        </w:rPr>
      </w:pPr>
      <w:r w:rsidRPr="001D65C4">
        <w:rPr>
          <w:sz w:val="12"/>
          <w:szCs w:val="12"/>
        </w:rPr>
        <w:t>Russia has even created its own, government-controlled alternative domain name system (DNS).</w:t>
      </w:r>
    </w:p>
    <w:p w14:paraId="000C3B61" w14:textId="77777777" w:rsidR="00890CF4" w:rsidRPr="001D65C4" w:rsidRDefault="00890CF4" w:rsidP="00890CF4">
      <w:pPr>
        <w:rPr>
          <w:sz w:val="12"/>
          <w:szCs w:val="12"/>
        </w:rPr>
      </w:pPr>
      <w:r w:rsidRPr="001D65C4">
        <w:rPr>
          <w:sz w:val="12"/>
          <w:szCs w:val="12"/>
        </w:rPr>
        <w:t>The European Union</w:t>
      </w:r>
    </w:p>
    <w:p w14:paraId="7A98E23F" w14:textId="62DB8145" w:rsidR="00890CF4" w:rsidRPr="001D65C4" w:rsidRDefault="00890CF4" w:rsidP="00890CF4">
      <w:pPr>
        <w:rPr>
          <w:sz w:val="12"/>
          <w:szCs w:val="12"/>
        </w:rPr>
      </w:pPr>
      <w:r w:rsidRPr="001D65C4">
        <w:rPr>
          <w:sz w:val="12"/>
          <w:szCs w:val="12"/>
        </w:rPr>
        <w:t>EU regulations prioritize privacy over freedom of expression. The General Data Protection Regulation (GDPR) is the latest splintering factor. I spend a lot of time in Europe, and the experience of using the internet is very different there. The overwhelming majority of U.S. news websites are blocked in Europe, citing GDPR rules. The web in the EU spams you mercilessly with cookie warnings that nobody reads.</w:t>
      </w:r>
    </w:p>
    <w:p w14:paraId="044394EF" w14:textId="19FB2E34" w:rsidR="00890CF4" w:rsidRPr="001D65C4" w:rsidRDefault="00890CF4" w:rsidP="00890CF4">
      <w:pPr>
        <w:rPr>
          <w:sz w:val="12"/>
          <w:szCs w:val="12"/>
        </w:rPr>
      </w:pPr>
      <w:r w:rsidRPr="001D65C4">
        <w:rPr>
          <w:sz w:val="12"/>
          <w:szCs w:val="12"/>
        </w:rPr>
        <w:t>Europe’s “right to be forgotten” laws require search engines like Google to become increasingly inaccurate and non-representative of what’s actually on the internet.</w:t>
      </w:r>
    </w:p>
    <w:p w14:paraId="77DAE3BD" w14:textId="54283736" w:rsidR="00890CF4" w:rsidRPr="001D65C4" w:rsidRDefault="00890CF4" w:rsidP="00890CF4">
      <w:pPr>
        <w:rPr>
          <w:sz w:val="12"/>
          <w:szCs w:val="12"/>
        </w:rPr>
      </w:pPr>
      <w:r w:rsidRPr="001D65C4">
        <w:rPr>
          <w:sz w:val="12"/>
          <w:szCs w:val="12"/>
        </w:rPr>
        <w:t>And the EU’s new Copyright Directive will solidify and further separate the European internet form the other internets.</w:t>
      </w:r>
    </w:p>
    <w:p w14:paraId="29211F74" w14:textId="77777777" w:rsidR="00890CF4" w:rsidRPr="001D65C4" w:rsidRDefault="00890CF4" w:rsidP="00890CF4">
      <w:pPr>
        <w:rPr>
          <w:sz w:val="12"/>
          <w:szCs w:val="12"/>
        </w:rPr>
      </w:pPr>
      <w:r w:rsidRPr="001D65C4">
        <w:rPr>
          <w:sz w:val="12"/>
          <w:szCs w:val="12"/>
        </w:rPr>
        <w:t>Despotic governments</w:t>
      </w:r>
    </w:p>
    <w:p w14:paraId="7418C8F6" w14:textId="25DB06E8" w:rsidR="00890CF4" w:rsidRPr="001D65C4" w:rsidRDefault="00890CF4" w:rsidP="00890CF4">
      <w:pPr>
        <w:rPr>
          <w:sz w:val="12"/>
          <w:szCs w:val="12"/>
        </w:rPr>
      </w:pPr>
      <w:r w:rsidRPr="001D65C4">
        <w:rPr>
          <w:sz w:val="12"/>
          <w:szCs w:val="12"/>
        </w:rPr>
        <w:t>Eritrea, Ethiopia, Saudi Arabia, Iran, Syria, Tunisia, Vietnam and Myanmar also have censorship regimes so extreme that they constitute separate, national internets.</w:t>
      </w:r>
    </w:p>
    <w:p w14:paraId="109A7775" w14:textId="5EA4C886" w:rsidR="00890CF4" w:rsidRPr="001D65C4" w:rsidRDefault="00890CF4" w:rsidP="00890CF4">
      <w:pPr>
        <w:rPr>
          <w:sz w:val="12"/>
          <w:szCs w:val="12"/>
        </w:rPr>
      </w:pPr>
      <w:r w:rsidRPr="001D65C4">
        <w:rPr>
          <w:sz w:val="12"/>
          <w:szCs w:val="12"/>
        </w:rPr>
        <w:t>In fact, Freedom House’s rankings on internet freedom can be used as a proxy for the degree to which each national internet deviates from the U.S. internet.</w:t>
      </w:r>
    </w:p>
    <w:p w14:paraId="4E9F2685" w14:textId="77777777" w:rsidR="00890CF4" w:rsidRPr="001D65C4" w:rsidRDefault="00890CF4" w:rsidP="00890CF4">
      <w:pPr>
        <w:rPr>
          <w:sz w:val="12"/>
          <w:szCs w:val="12"/>
        </w:rPr>
      </w:pPr>
      <w:r w:rsidRPr="001D65C4">
        <w:rPr>
          <w:sz w:val="12"/>
          <w:szCs w:val="12"/>
        </w:rPr>
        <w:t>Facebook</w:t>
      </w:r>
    </w:p>
    <w:p w14:paraId="7A583DCA" w14:textId="72AD9923" w:rsidR="00890CF4" w:rsidRPr="001D65C4" w:rsidRDefault="00890CF4" w:rsidP="00890CF4">
      <w:pPr>
        <w:rPr>
          <w:sz w:val="12"/>
          <w:szCs w:val="12"/>
        </w:rPr>
      </w:pPr>
      <w:r w:rsidRPr="001D65C4">
        <w:rPr>
          <w:sz w:val="12"/>
          <w:szCs w:val="12"/>
        </w:rPr>
        <w:t>A huge number of people use Facebook primarily or exclusively when they are on the internet. Facebook censors according to local laws and dictates, and so Facebook is very different in each country.</w:t>
      </w:r>
    </w:p>
    <w:p w14:paraId="1AFA7E61" w14:textId="77777777" w:rsidR="00890CF4" w:rsidRPr="001D65C4" w:rsidRDefault="00890CF4" w:rsidP="00890CF4">
      <w:pPr>
        <w:rPr>
          <w:sz w:val="12"/>
          <w:szCs w:val="12"/>
        </w:rPr>
      </w:pPr>
      <w:r w:rsidRPr="001D65C4">
        <w:rPr>
          <w:sz w:val="12"/>
          <w:szCs w:val="12"/>
        </w:rPr>
        <w:t>Google</w:t>
      </w:r>
    </w:p>
    <w:p w14:paraId="2FCC75B5" w14:textId="08D8D977" w:rsidR="00890CF4" w:rsidRPr="001D65C4" w:rsidRDefault="00890CF4" w:rsidP="00890CF4">
      <w:pPr>
        <w:rPr>
          <w:sz w:val="12"/>
          <w:szCs w:val="12"/>
        </w:rPr>
      </w:pPr>
      <w:r w:rsidRPr="001D65C4">
        <w:rPr>
          <w:sz w:val="12"/>
          <w:szCs w:val="12"/>
        </w:rPr>
        <w:t>Google is one of the leading advocates and practitioners of algorithmic personalization and local customization. As a result, Google sites like YouTube are completely different in different countries. Trending and recommended videos are selected according to local or national languages, personalities and preferences, so that each country where YouTube is allowed in has its own local version of YouTube.</w:t>
      </w:r>
    </w:p>
    <w:p w14:paraId="2B03DC5A" w14:textId="77777777" w:rsidR="00890CF4" w:rsidRPr="001D65C4" w:rsidRDefault="00890CF4" w:rsidP="00890CF4">
      <w:pPr>
        <w:rPr>
          <w:rStyle w:val="StyleUnderline"/>
        </w:rPr>
      </w:pPr>
      <w:r w:rsidRPr="001D65C4">
        <w:t xml:space="preserve">Why </w:t>
      </w:r>
      <w:r w:rsidRPr="001D65C4">
        <w:rPr>
          <w:rStyle w:val="StyleUnderline"/>
        </w:rPr>
        <w:t xml:space="preserve">the splinternet is </w:t>
      </w:r>
      <w:r w:rsidRPr="001D65C4">
        <w:rPr>
          <w:rStyle w:val="Emphasis"/>
        </w:rPr>
        <w:t>not the end of the world</w:t>
      </w:r>
      <w:r w:rsidRPr="001D65C4">
        <w:rPr>
          <w:rStyle w:val="StyleUnderline"/>
        </w:rPr>
        <w:t xml:space="preserve"> (</w:t>
      </w:r>
      <w:r w:rsidRPr="001D65C4">
        <w:rPr>
          <w:rStyle w:val="Emphasis"/>
        </w:rPr>
        <w:t>wide web</w:t>
      </w:r>
      <w:r w:rsidRPr="001D65C4">
        <w:rPr>
          <w:rStyle w:val="StyleUnderline"/>
        </w:rPr>
        <w:t>)</w:t>
      </w:r>
    </w:p>
    <w:p w14:paraId="3846F368" w14:textId="021B668D" w:rsidR="00890CF4" w:rsidRPr="001D65C4" w:rsidRDefault="00890CF4" w:rsidP="00890CF4">
      <w:pPr>
        <w:rPr>
          <w:rStyle w:val="StyleUnderline"/>
        </w:rPr>
      </w:pPr>
      <w:r w:rsidRPr="001D65C4">
        <w:t xml:space="preserve">It’s an unpopular opinion, but the U.S. and British technologists who created the internet and the web, respectively — as well as the hippies who articulated the early “information wants to be free” ethos — were cultural imperialists and free-speech fundamentalists. </w:t>
      </w:r>
      <w:r w:rsidRPr="001D65C4">
        <w:rPr>
          <w:rStyle w:val="StyleUnderline"/>
        </w:rPr>
        <w:t xml:space="preserve">The idea that freedom of expression is the highest value is a </w:t>
      </w:r>
      <w:r w:rsidRPr="001D65C4">
        <w:rPr>
          <w:rStyle w:val="Emphasis"/>
        </w:rPr>
        <w:t>very American idea</w:t>
      </w:r>
      <w:r w:rsidRPr="001D65C4">
        <w:t xml:space="preserve">, </w:t>
      </w:r>
      <w:r w:rsidRPr="001D65C4">
        <w:rPr>
          <w:rStyle w:val="StyleUnderline"/>
        </w:rPr>
        <w:t>which the internet utopians of the ’90s hoped they could impose on the world.</w:t>
      </w:r>
    </w:p>
    <w:p w14:paraId="68BF64A7" w14:textId="7039EB2A" w:rsidR="00890CF4" w:rsidRPr="001D65C4" w:rsidRDefault="00890CF4" w:rsidP="00890CF4">
      <w:r w:rsidRPr="001D65C4">
        <w:t xml:space="preserve">They couldn’t. It turns out that religious countries don’t want blasphemy and pornography flooding in from the rest of the world. </w:t>
      </w:r>
      <w:r w:rsidRPr="001D65C4">
        <w:rPr>
          <w:rStyle w:val="StyleUnderline"/>
        </w:rPr>
        <w:t xml:space="preserve">Governments don’t want insurgents using the internet to </w:t>
      </w:r>
      <w:r w:rsidRPr="001D65C4">
        <w:rPr>
          <w:rStyle w:val="Emphasis"/>
        </w:rPr>
        <w:t>overthrow democracies</w:t>
      </w:r>
      <w:r w:rsidRPr="001D65C4">
        <w:t xml:space="preserve">. </w:t>
      </w:r>
      <w:r w:rsidRPr="001D65C4">
        <w:rPr>
          <w:rStyle w:val="StyleUnderline"/>
        </w:rPr>
        <w:t xml:space="preserve">Democracies don’t want fake news </w:t>
      </w:r>
      <w:r w:rsidRPr="001D65C4">
        <w:rPr>
          <w:rStyle w:val="Emphasis"/>
        </w:rPr>
        <w:t>causing riots</w:t>
      </w:r>
      <w:r w:rsidRPr="001D65C4">
        <w:t>. China doesn’t want people promoting multiparty democracy. Russia doesn’t want Western news about Russian oligarchs. And Americans don’t want Russia meddling in their elections (nor does Russia want America meddling with its meddling).</w:t>
      </w:r>
    </w:p>
    <w:p w14:paraId="5E81016E" w14:textId="78FF9016" w:rsidR="00890CF4" w:rsidRPr="001D65C4" w:rsidRDefault="00890CF4" w:rsidP="00890CF4">
      <w:r w:rsidRPr="001D65C4">
        <w:t xml:space="preserve">Here’s another unpopular perspective: </w:t>
      </w:r>
      <w:r w:rsidRPr="001D65C4">
        <w:rPr>
          <w:rStyle w:val="StyleUnderline"/>
        </w:rPr>
        <w:t xml:space="preserve">Nations that have gone the furthest to isolate their national internets from the international internet are in a </w:t>
      </w:r>
      <w:r w:rsidRPr="001D65C4">
        <w:rPr>
          <w:rStyle w:val="Emphasis"/>
        </w:rPr>
        <w:t>far better position</w:t>
      </w:r>
      <w:r w:rsidRPr="001D65C4">
        <w:rPr>
          <w:rStyle w:val="StyleUnderline"/>
        </w:rPr>
        <w:t xml:space="preserve"> to survive all-out cyberwar than the countries</w:t>
      </w:r>
      <w:r w:rsidRPr="001D65C4">
        <w:t xml:space="preserve"> (like the U.S.) </w:t>
      </w:r>
      <w:r w:rsidRPr="001D65C4">
        <w:rPr>
          <w:rStyle w:val="StyleUnderline"/>
        </w:rPr>
        <w:t>that are naively pushing for a single global internet</w:t>
      </w:r>
      <w:r w:rsidRPr="001D65C4">
        <w:t>.</w:t>
      </w:r>
    </w:p>
    <w:p w14:paraId="5C3038CE" w14:textId="017D9CDF" w:rsidR="00890CF4" w:rsidRPr="001D65C4" w:rsidRDefault="00890CF4" w:rsidP="00890CF4">
      <w:pPr>
        <w:rPr>
          <w:rStyle w:val="StyleUnderline"/>
        </w:rPr>
      </w:pPr>
      <w:r w:rsidRPr="001D65C4">
        <w:rPr>
          <w:rStyle w:val="StyleUnderline"/>
        </w:rPr>
        <w:t xml:space="preserve">It’s </w:t>
      </w:r>
      <w:r w:rsidRPr="001D65C4">
        <w:rPr>
          <w:rStyle w:val="Emphasis"/>
        </w:rPr>
        <w:t>time to stop pretending</w:t>
      </w:r>
      <w:r w:rsidRPr="001D65C4">
        <w:rPr>
          <w:rStyle w:val="StyleUnderline"/>
        </w:rPr>
        <w:t xml:space="preserve"> that the web is worldwide</w:t>
      </w:r>
      <w:r w:rsidRPr="001D65C4">
        <w:t xml:space="preserve">. </w:t>
      </w:r>
      <w:r w:rsidRPr="001D65C4">
        <w:rPr>
          <w:rStyle w:val="Emphasis"/>
        </w:rPr>
        <w:t>It’s never has been</w:t>
      </w:r>
      <w:r w:rsidRPr="001D65C4">
        <w:t xml:space="preserve">. </w:t>
      </w:r>
      <w:r w:rsidRPr="001D65C4">
        <w:rPr>
          <w:rStyle w:val="Emphasis"/>
        </w:rPr>
        <w:t>It’s not now</w:t>
      </w:r>
      <w:r w:rsidRPr="001D65C4">
        <w:t xml:space="preserve">. </w:t>
      </w:r>
      <w:r w:rsidRPr="001D65C4">
        <w:rPr>
          <w:rStyle w:val="Emphasis"/>
        </w:rPr>
        <w:t>And it never will be</w:t>
      </w:r>
      <w:r w:rsidRPr="001D65C4">
        <w:t xml:space="preserve">. </w:t>
      </w:r>
      <w:r w:rsidRPr="001D65C4">
        <w:rPr>
          <w:rStyle w:val="StyleUnderline"/>
        </w:rPr>
        <w:t xml:space="preserve">The global internet is a delusion; the splinternet is </w:t>
      </w:r>
      <w:r w:rsidRPr="001D65C4">
        <w:rPr>
          <w:rStyle w:val="Emphasis"/>
        </w:rPr>
        <w:t>reality</w:t>
      </w:r>
      <w:r w:rsidRPr="001D65C4">
        <w:t xml:space="preserve">. </w:t>
      </w:r>
      <w:r w:rsidRPr="001D65C4">
        <w:rPr>
          <w:rStyle w:val="StyleUnderline"/>
        </w:rPr>
        <w:t xml:space="preserve">It’s merely the result of national governments extending their rule to cyberspace, which has </w:t>
      </w:r>
      <w:r w:rsidRPr="001D65C4">
        <w:rPr>
          <w:rStyle w:val="Emphasis"/>
        </w:rPr>
        <w:t>always been inevitable</w:t>
      </w:r>
      <w:r w:rsidRPr="001D65C4">
        <w:rPr>
          <w:rStyle w:val="StyleUnderline"/>
        </w:rPr>
        <w:t>.</w:t>
      </w:r>
    </w:p>
    <w:p w14:paraId="2ABD3DBD" w14:textId="3EB1E115" w:rsidR="00A440CE" w:rsidRPr="001D65C4" w:rsidRDefault="00A440CE" w:rsidP="00A440CE">
      <w:pPr>
        <w:pStyle w:val="Heading3"/>
      </w:pPr>
      <w:r w:rsidRPr="001D65C4">
        <w:t>1AR---No Internet Balkanization</w:t>
      </w:r>
      <w:r w:rsidR="00890CF4" w:rsidRPr="001D65C4">
        <w:t xml:space="preserve"> Impact</w:t>
      </w:r>
    </w:p>
    <w:p w14:paraId="45B956A7" w14:textId="6B9A5DCB" w:rsidR="0059041C" w:rsidRPr="001D65C4" w:rsidRDefault="0059041C" w:rsidP="0059041C">
      <w:pPr>
        <w:pStyle w:val="Heading4"/>
      </w:pPr>
      <w:r w:rsidRPr="001D65C4">
        <w:t>The internet is resilient and will be fine.</w:t>
      </w:r>
    </w:p>
    <w:p w14:paraId="3C851BC6" w14:textId="159DE788" w:rsidR="0059041C" w:rsidRPr="001D65C4" w:rsidRDefault="00D333EC" w:rsidP="0059041C">
      <w:r w:rsidRPr="001D65C4">
        <w:rPr>
          <w:rStyle w:val="Style13ptBold"/>
        </w:rPr>
        <w:t>HF 24</w:t>
      </w:r>
      <w:r w:rsidRPr="001D65C4">
        <w:t xml:space="preserve"> – a technology publication.</w:t>
      </w:r>
    </w:p>
    <w:p w14:paraId="74E04C55" w14:textId="21F90CD4" w:rsidR="00D333EC" w:rsidRPr="001D65C4" w:rsidRDefault="00D333EC" w:rsidP="0059041C">
      <w:r w:rsidRPr="001D65C4">
        <w:t>Hello Future, “Will Internet collapse in 2023? Unlikely, but we mustn’t get complacent!,” Hello Future, 04-29-2024, https://hellofuture.orange.com/en/will-internet-collapse-in-2023-unlikely-but-we-mustnt-get-complacent/</w:t>
      </w:r>
    </w:p>
    <w:p w14:paraId="738C165F" w14:textId="033DEBCD" w:rsidR="0059041C" w:rsidRPr="001D65C4" w:rsidRDefault="0059041C" w:rsidP="0059041C">
      <w:r w:rsidRPr="001D65C4">
        <w:rPr>
          <w:rStyle w:val="StyleUnderline"/>
        </w:rPr>
        <w:t xml:space="preserve">The </w:t>
      </w:r>
      <w:r w:rsidRPr="001D65C4">
        <w:rPr>
          <w:rStyle w:val="Emphasis"/>
        </w:rPr>
        <w:t>end of the Internet</w:t>
      </w:r>
      <w:r w:rsidRPr="001D65C4">
        <w:rPr>
          <w:rStyle w:val="StyleUnderline"/>
        </w:rPr>
        <w:t xml:space="preserve"> has been predicted </w:t>
      </w:r>
      <w:r w:rsidRPr="001D65C4">
        <w:rPr>
          <w:rStyle w:val="Emphasis"/>
        </w:rPr>
        <w:t>many times over the years</w:t>
      </w:r>
      <w:r w:rsidRPr="001D65C4">
        <w:t xml:space="preserve">. </w:t>
      </w:r>
      <w:r w:rsidRPr="001D65C4">
        <w:rPr>
          <w:rStyle w:val="StyleUnderline"/>
        </w:rPr>
        <w:t>The most famous of these came in 1995</w:t>
      </w:r>
      <w:r w:rsidRPr="001D65C4">
        <w:t xml:space="preserve"> from Bob Metcalfe, one of the founding fathers of the Internet, </w:t>
      </w:r>
      <w:r w:rsidRPr="001D65C4">
        <w:rPr>
          <w:rStyle w:val="StyleUnderline"/>
        </w:rPr>
        <w:t>when he predicted ‘a catastrophic collapse’ for the Internet by the end of 1996</w:t>
      </w:r>
      <w:r w:rsidRPr="001D65C4">
        <w:t xml:space="preserve">. As the story goes, he had to literally eat his words during the 1996 World Wide Web conference. </w:t>
      </w:r>
      <w:r w:rsidRPr="001D65C4">
        <w:rPr>
          <w:rStyle w:val="StyleUnderline"/>
        </w:rPr>
        <w:t>Since then, more splashy headlines have been written about the ‘end of the Internet’,</w:t>
      </w:r>
      <w:r w:rsidRPr="001D65C4">
        <w:t xml:space="preserve"> citing many different reasons:</w:t>
      </w:r>
    </w:p>
    <w:p w14:paraId="220999C7" w14:textId="77777777" w:rsidR="0059041C" w:rsidRPr="001D65C4" w:rsidRDefault="0059041C" w:rsidP="0059041C">
      <w:r w:rsidRPr="001D65C4">
        <w:rPr>
          <w:rStyle w:val="StyleUnderline"/>
        </w:rPr>
        <w:t>The technology has reached its limit</w:t>
      </w:r>
      <w:r w:rsidRPr="001D65C4">
        <w:t>: it is no longer technically and/or economically possible for the network capacity to keep up with the increase in traffic.</w:t>
      </w:r>
    </w:p>
    <w:p w14:paraId="7BD937F8" w14:textId="77777777" w:rsidR="0059041C" w:rsidRPr="001D65C4" w:rsidRDefault="0059041C" w:rsidP="0059041C">
      <w:r w:rsidRPr="001D65C4">
        <w:rPr>
          <w:rStyle w:val="StyleUnderline"/>
        </w:rPr>
        <w:t>The model is no longer sustainable</w:t>
      </w:r>
      <w:r w:rsidRPr="001D65C4">
        <w:t>: the exponential increase in traffic could result in infrastructures that consume energy at a level that future energy production would be unable to handle.</w:t>
      </w:r>
    </w:p>
    <w:p w14:paraId="454D7F45" w14:textId="77777777" w:rsidR="0059041C" w:rsidRPr="001D65C4" w:rsidRDefault="0059041C" w:rsidP="0059041C">
      <w:r w:rsidRPr="001D65C4">
        <w:rPr>
          <w:rStyle w:val="StyleUnderline"/>
        </w:rPr>
        <w:t>The lack of security becomes unacceptable</w:t>
      </w:r>
      <w:r w:rsidRPr="001D65C4">
        <w:t>: A losing battle against the viruses, malware, phishing, denial of service attacks, and other threats that render the Internet downright unusable. Other possibilities come to mind, including a global technical outage or a coordinated attack that intends to destroy the Internet’s ability to function properly.</w:t>
      </w:r>
    </w:p>
    <w:p w14:paraId="7D83E6EE" w14:textId="77777777" w:rsidR="0059041C" w:rsidRPr="001D65C4" w:rsidRDefault="0059041C" w:rsidP="0059041C">
      <w:r w:rsidRPr="001D65C4">
        <w:rPr>
          <w:rStyle w:val="StyleUnderline"/>
        </w:rPr>
        <w:t>The Internet is no longer global and open</w:t>
      </w:r>
      <w:r w:rsidRPr="001D65C4">
        <w:t>: Sovereignty issues due to the generalised surveillance could lead to the fragmentation of the unified global Internet into two (or more) speeds or into regional or national Internets with little to no ‘free circulation’ of data between regions.</w:t>
      </w:r>
    </w:p>
    <w:p w14:paraId="23A73006" w14:textId="7712EB90" w:rsidR="0059041C" w:rsidRPr="001D65C4" w:rsidRDefault="0059041C" w:rsidP="0059041C">
      <w:r w:rsidRPr="001D65C4">
        <w:t>So, due to the ‘exponential’ growth in traffic, will the ‘end of days’ come for the Internet by 2023? Such is the prediction laid out in a recent article of Andrew Ellis, a British academic specialising in optical transmission. The article was extensively cited in the press, as is often the case when doomsday predictions are involved. Professor Ellis talks about a ‘capacity crunch’ stemming from the ceiling for optical transfer speeds via fibre, a limit that may prove to be insurmountable.</w:t>
      </w:r>
    </w:p>
    <w:p w14:paraId="11A381D9" w14:textId="77777777" w:rsidR="00D333EC" w:rsidRPr="001D65C4" w:rsidRDefault="00D333EC" w:rsidP="0059041C">
      <w:pPr>
        <w:rPr>
          <w:sz w:val="12"/>
          <w:szCs w:val="12"/>
        </w:rPr>
      </w:pPr>
      <w:r w:rsidRPr="001D65C4">
        <w:rPr>
          <w:sz w:val="12"/>
          <w:szCs w:val="12"/>
        </w:rPr>
        <w:t>The backbone of the Internet: it all comes down to cables</w:t>
      </w:r>
    </w:p>
    <w:p w14:paraId="19B9D477" w14:textId="7E39F777" w:rsidR="00D333EC" w:rsidRPr="001D65C4" w:rsidRDefault="00D333EC" w:rsidP="0059041C">
      <w:pPr>
        <w:rPr>
          <w:sz w:val="12"/>
          <w:szCs w:val="12"/>
        </w:rPr>
      </w:pPr>
      <w:r w:rsidRPr="001D65C4">
        <w:rPr>
          <w:sz w:val="12"/>
          <w:szCs w:val="12"/>
        </w:rPr>
        <w:t>Almost all Internet networks that transport information over long distances are made up of optical fibres. Undersea or overland cables thus make up the backbone of the Internet. These fibres began replacing undersea coaxial cables and radio-relay networks in the late 1970s. These same technologies had replaced the telegraph lines that formed the 1st ‘global Internet’ (the telegraph) and encircled the globe in 1870.</w:t>
      </w:r>
    </w:p>
    <w:p w14:paraId="456B7C20" w14:textId="77777777" w:rsidR="00D333EC" w:rsidRPr="001D65C4" w:rsidRDefault="00D333EC" w:rsidP="0059041C">
      <w:pPr>
        <w:rPr>
          <w:sz w:val="12"/>
          <w:szCs w:val="12"/>
        </w:rPr>
      </w:pPr>
      <w:r w:rsidRPr="001D65C4">
        <w:rPr>
          <w:sz w:val="12"/>
          <w:szCs w:val="12"/>
        </w:rPr>
        <w:t>Since its beginnings in the late 1980s, Internet traffic has increased rapidly. In 1992, estimates put worldwide traffic at around 100 GB per day. In 1997, it had gone up to 100 GB per hour and in 2002 it was 100 GB per second. In 2014, 100GB were exchanged over the Internet every 400th of a second! This 20-million-fold increase, which took place from 1992 to 2015, is now happening at a rate of 35-50% per year. The forthcoming years, the forecast is around 20-25% per year.</w:t>
      </w:r>
    </w:p>
    <w:p w14:paraId="4ED21FA5" w14:textId="77777777" w:rsidR="00D333EC" w:rsidRPr="001D65C4" w:rsidRDefault="00D333EC" w:rsidP="0059041C">
      <w:pPr>
        <w:rPr>
          <w:sz w:val="12"/>
          <w:szCs w:val="12"/>
        </w:rPr>
      </w:pPr>
      <w:r w:rsidRPr="001D65C4">
        <w:rPr>
          <w:sz w:val="12"/>
          <w:szCs w:val="12"/>
        </w:rPr>
        <w:t>Two avenues have been explored to handle this growth:</w:t>
      </w:r>
    </w:p>
    <w:p w14:paraId="5A6DF984" w14:textId="24FC6150" w:rsidR="00D333EC" w:rsidRPr="001D65C4" w:rsidRDefault="00D333EC" w:rsidP="0059041C">
      <w:pPr>
        <w:rPr>
          <w:sz w:val="12"/>
          <w:szCs w:val="12"/>
        </w:rPr>
      </w:pPr>
      <w:r w:rsidRPr="001D65C4">
        <w:rPr>
          <w:sz w:val="12"/>
          <w:szCs w:val="12"/>
        </w:rPr>
        <w:t>The first of these involves augmenting the carrying capacity of a fibre, accomplished through the ingenuity and efforts of researchers and engineers who have worked tirelessly to push beyond these limits. Each optical wavelength carried 2.5 Gbps in 1990. Beginning in 1990, Wavelength Division Multiplexing (WDM) made it possible to carry several wavelengths in each optical fibre. In addition to using optical amplification, WDM facilitated a major increase in optical fibre speeds over very long distances. This technology made it possible to reach 10 Gbps per wavelength in 1996 and today operational speeds are up to 100 Gbps per wavelength.</w:t>
      </w:r>
    </w:p>
    <w:p w14:paraId="5C8F2186" w14:textId="4EF19560" w:rsidR="00D333EC" w:rsidRPr="001D65C4" w:rsidRDefault="00D333EC" w:rsidP="0059041C">
      <w:pPr>
        <w:rPr>
          <w:sz w:val="12"/>
          <w:szCs w:val="12"/>
        </w:rPr>
      </w:pPr>
      <w:r w:rsidRPr="001D65C4">
        <w:rPr>
          <w:sz w:val="12"/>
          <w:szCs w:val="12"/>
        </w:rPr>
        <w:t>The second solution involves simply increasing the number of cables, and therefore fibres; investor consortiums are financing the laying of new undersea cables. Telecom operators are rolling out overland loops that link major cities at the continental level.</w:t>
      </w:r>
    </w:p>
    <w:p w14:paraId="32081534" w14:textId="6EEE81AC" w:rsidR="00D333EC" w:rsidRPr="001D65C4" w:rsidRDefault="00D333EC" w:rsidP="0059041C">
      <w:pPr>
        <w:rPr>
          <w:sz w:val="12"/>
          <w:szCs w:val="12"/>
        </w:rPr>
      </w:pPr>
      <w:r w:rsidRPr="001D65C4">
        <w:rPr>
          <w:sz w:val="12"/>
          <w:szCs w:val="12"/>
        </w:rPr>
        <w:t>Any exponential growth, outside of abstract mathematical spaces, will eventually reach a limit. For Orange, which is laying undersea cables with its cable ships and which operates a global network of 450,000 km of fibre (which could encircle the globe more than 10 times), it is important to know how quickly we will reach the fundamental limits of optical transmission.</w:t>
      </w:r>
    </w:p>
    <w:p w14:paraId="6C4A2F12" w14:textId="77777777" w:rsidR="00D333EC" w:rsidRPr="001D65C4" w:rsidRDefault="00D333EC" w:rsidP="0059041C">
      <w:pPr>
        <w:rPr>
          <w:sz w:val="12"/>
          <w:szCs w:val="12"/>
        </w:rPr>
      </w:pPr>
      <w:r w:rsidRPr="001D65C4">
        <w:rPr>
          <w:sz w:val="12"/>
          <w:szCs w:val="12"/>
        </w:rPr>
        <w:t>The limits of optics</w:t>
      </w:r>
    </w:p>
    <w:p w14:paraId="38A1FC2A" w14:textId="36803142" w:rsidR="00D333EC" w:rsidRPr="001D65C4" w:rsidRDefault="00D333EC" w:rsidP="0059041C">
      <w:pPr>
        <w:rPr>
          <w:sz w:val="12"/>
          <w:szCs w:val="12"/>
        </w:rPr>
      </w:pPr>
      <w:r w:rsidRPr="001D65C4">
        <w:rPr>
          <w:sz w:val="12"/>
          <w:szCs w:val="12"/>
        </w:rPr>
        <w:t>To begin with, we should clarify that the ‘capacity crunch’ problem does not apply to  ‘La Fibre’, which today provides Television, Internet, and Telephone services to more than 4 million connectable customers in France. The Fibre to the Home (FTTH) raises questions about roll-out costs, but the bit rates meet the requirements of single customers (typically 100 Mbps to 1 Gbps), who are able to enjoy the full capacity of a fibre cable for their own use.</w:t>
      </w:r>
    </w:p>
    <w:p w14:paraId="706C493C" w14:textId="7199DB55" w:rsidR="00D333EC" w:rsidRPr="001D65C4" w:rsidRDefault="00D333EC" w:rsidP="0059041C">
      <w:pPr>
        <w:rPr>
          <w:sz w:val="12"/>
          <w:szCs w:val="12"/>
        </w:rPr>
      </w:pPr>
      <w:r w:rsidRPr="001D65C4">
        <w:rPr>
          <w:sz w:val="12"/>
          <w:szCs w:val="12"/>
        </w:rPr>
        <w:t>The problem has to do with the Internet’s core information traffic network, where the aggregated traffic of millions of customers is exchanged between Europe and the USA or between two major French cities.</w:t>
      </w:r>
    </w:p>
    <w:p w14:paraId="370F380B" w14:textId="5F9D974D" w:rsidR="00D333EC" w:rsidRPr="001D65C4" w:rsidRDefault="00D333EC" w:rsidP="0059041C">
      <w:pPr>
        <w:rPr>
          <w:sz w:val="12"/>
          <w:szCs w:val="12"/>
        </w:rPr>
      </w:pPr>
      <w:r w:rsidRPr="001D65C4">
        <w:rPr>
          <w:sz w:val="12"/>
          <w:szCs w:val="12"/>
        </w:rPr>
        <w:t>Those interested in this topic can read an interesting and accessible article [6] that gives an overview of the issue of the limits of optical transport.</w:t>
      </w:r>
    </w:p>
    <w:p w14:paraId="7BF9DE8B" w14:textId="77777777" w:rsidR="00D333EC" w:rsidRPr="001D65C4" w:rsidRDefault="00D333EC" w:rsidP="0059041C">
      <w:pPr>
        <w:rPr>
          <w:sz w:val="12"/>
          <w:szCs w:val="12"/>
        </w:rPr>
      </w:pPr>
      <w:r w:rsidRPr="001D65C4">
        <w:rPr>
          <w:sz w:val="12"/>
          <w:szCs w:val="12"/>
        </w:rPr>
        <w:t>One can also follow my lead and talk to the Orange researchers who have been part of this major initiative of improving optical transport performance for years now. Many avenues that will help continue these improvements have been identified: ‘higher order modulations’, distributed Raman amplifiers, N fibre parallelisation, space-division multiplexing, ‘few-mode’ fibres, flexible optical networks, and more.</w:t>
      </w:r>
    </w:p>
    <w:p w14:paraId="328C1158" w14:textId="5910B919" w:rsidR="00D333EC" w:rsidRPr="001D65C4" w:rsidRDefault="00D333EC" w:rsidP="0059041C">
      <w:pPr>
        <w:rPr>
          <w:sz w:val="12"/>
          <w:szCs w:val="12"/>
        </w:rPr>
      </w:pPr>
      <w:r w:rsidRPr="001D65C4">
        <w:rPr>
          <w:sz w:val="12"/>
          <w:szCs w:val="12"/>
        </w:rPr>
        <w:t>The WDM systems that have already been deployed use 80 different wavelengths within each fibre. In the current network architecture, each wavelength transports 100 Gbps for a sufficient distance (range of several hundred km). Each fibre thus has a capacity of 8 Tbps (80×100 Gbps). Based on this fact, our researchers are looking at two timeframes.</w:t>
      </w:r>
    </w:p>
    <w:p w14:paraId="0D6DA56F" w14:textId="5FA1B103" w:rsidR="00D333EC" w:rsidRPr="001D65C4" w:rsidRDefault="00D333EC" w:rsidP="0059041C">
      <w:pPr>
        <w:rPr>
          <w:sz w:val="12"/>
          <w:szCs w:val="12"/>
        </w:rPr>
      </w:pPr>
      <w:r w:rsidRPr="001D65C4">
        <w:rPr>
          <w:sz w:val="12"/>
          <w:szCs w:val="12"/>
        </w:rPr>
        <w:t>In the short term, the goal is to continue improving bit rates without changing the fibres that are currently being used or modifying the existing architecture of transport networks. This means using increasingly advanced digital technologies (higher order QAM, Nyquist filtering, advanced digital signal processing, error correcting codes, optical amplification, etc.). The next generation of WDM systems will probably be able to transport approximately 20 Tbps per fibre, though with a smaller transmission range. The uppermost limit has been established at 75 Tbps for distances in accordance with our network architecture. These approaches have begun to reach their limits, as we get even closer to the Shannon limit. Reaching these kinds of capacities could lead to more flexibility, for example with regard to occupying the optical spectrum (a new flexible arrangement for wavelength grids that are currently fixed and spaced at 50 GHz). Other techniques, such as multi-band transmission, are also seen as possibilities for providing more flexible and effective management for optical bandwidth. Another approach involves using several parallel WDM systems (e.g. 80×100 Gbps) on several fibres available within a given cable.</w:t>
      </w:r>
    </w:p>
    <w:p w14:paraId="6E74FA0A" w14:textId="1EE20334" w:rsidR="00D333EC" w:rsidRPr="001D65C4" w:rsidRDefault="00D333EC" w:rsidP="0059041C">
      <w:pPr>
        <w:rPr>
          <w:sz w:val="12"/>
          <w:szCs w:val="12"/>
        </w:rPr>
      </w:pPr>
      <w:r w:rsidRPr="001D65C4">
        <w:rPr>
          <w:sz w:val="12"/>
          <w:szCs w:val="12"/>
        </w:rPr>
        <w:t>When the limits of the current fibres are reached, it will be necessary to be able to continue supporting traffic growth while keeping costs under control. To prepare for this transition, researchers are now working on new optical media and/or a very different network architecture. There are many proposals, most of which are based on using ‘multi-core’ and/or ‘few-mode’ fibres. Multi-core fibres are manufactured to create several parallel independent optical channels. Few-mode fibres make it possible for several parallel optical flows to coexist within a single fibre. All these techniques have been demonstrated in research, but fibres with ‘several spatial modes’ and related technologies (optical amplifiers, spatial MUX/DMUX, ROADM, etc.) are not yet mature. It would therefore be rather premature to think that this solution could be used if the need arose. At any rate, technical advances must make it possible to increase overall capacity by at least two orders of magnitude (x100) in order to justify the roll-out of a new generation of fibre (as with performance gains obtained by replacing coaxial cables with optical fibres).</w:t>
      </w:r>
    </w:p>
    <w:p w14:paraId="2FBE72A2" w14:textId="77777777" w:rsidR="00D333EC" w:rsidRPr="001D65C4" w:rsidRDefault="00D333EC" w:rsidP="0059041C">
      <w:pPr>
        <w:rPr>
          <w:sz w:val="12"/>
          <w:szCs w:val="12"/>
        </w:rPr>
      </w:pPr>
      <w:r w:rsidRPr="001D65C4">
        <w:rPr>
          <w:sz w:val="12"/>
          <w:szCs w:val="12"/>
        </w:rPr>
        <w:t>Making various technologies work together to handle the growth in Internet traffic</w:t>
      </w:r>
    </w:p>
    <w:p w14:paraId="0E080047" w14:textId="05E0DF45" w:rsidR="00D333EC" w:rsidRPr="001D65C4" w:rsidRDefault="00D333EC" w:rsidP="0059041C">
      <w:pPr>
        <w:rPr>
          <w:sz w:val="12"/>
          <w:szCs w:val="12"/>
        </w:rPr>
      </w:pPr>
      <w:r w:rsidRPr="001D65C4">
        <w:rPr>
          <w:sz w:val="12"/>
          <w:szCs w:val="12"/>
        </w:rPr>
        <w:t>Optics is not the only technology whose advances will make it possible to transport the growing Internet traffic. Orange’s research, and that of the industry as a whole, is working to address the problem from a number of different angles:</w:t>
      </w:r>
    </w:p>
    <w:p w14:paraId="196AA688" w14:textId="65A4FF3E" w:rsidR="00D333EC" w:rsidRPr="001D65C4" w:rsidRDefault="00D333EC" w:rsidP="0059041C">
      <w:pPr>
        <w:rPr>
          <w:sz w:val="12"/>
          <w:szCs w:val="12"/>
        </w:rPr>
      </w:pPr>
      <w:r w:rsidRPr="001D65C4">
        <w:rPr>
          <w:sz w:val="12"/>
          <w:szCs w:val="12"/>
        </w:rPr>
        <w:t>It is possible to improve the performance of physical transport technologies (fibre optics or radio) or reduce the quantity of information needed to transmit a given video or content. New video codecs like HEVC, which Orange helped creating, require 2 times less network capacity to transmit the same video quality.</w:t>
      </w:r>
    </w:p>
    <w:p w14:paraId="17072C94" w14:textId="4A8B861E" w:rsidR="00D333EC" w:rsidRPr="001D65C4" w:rsidRDefault="00D333EC" w:rsidP="0059041C">
      <w:pPr>
        <w:rPr>
          <w:sz w:val="12"/>
          <w:szCs w:val="12"/>
        </w:rPr>
      </w:pPr>
      <w:r w:rsidRPr="001D65C4">
        <w:rPr>
          <w:sz w:val="12"/>
          <w:szCs w:val="12"/>
        </w:rPr>
        <w:t>There is talk of optimising data placement: by pre-positioning the most in-demand content near the consumer, it is possible to statistically reduce the need to transport data over long distances. This is done thanks to caching (Content Delivery Networks).</w:t>
      </w:r>
    </w:p>
    <w:p w14:paraId="1597C7E4" w14:textId="7AD4A359" w:rsidR="00D333EC" w:rsidRPr="001D65C4" w:rsidRDefault="00D333EC" w:rsidP="0059041C">
      <w:pPr>
        <w:rPr>
          <w:sz w:val="12"/>
          <w:szCs w:val="12"/>
        </w:rPr>
      </w:pPr>
      <w:r w:rsidRPr="001D65C4">
        <w:rPr>
          <w:sz w:val="12"/>
          <w:szCs w:val="12"/>
        </w:rPr>
        <w:t>Another possibility involves overall architecture optimisation, creating fixed-line/mobile convergence via next generation points of presence (which we have described in this blog), signalling, and overall energy requirements for the Internet as a whole.</w:t>
      </w:r>
    </w:p>
    <w:p w14:paraId="2EBDE002" w14:textId="25068376" w:rsidR="00D333EC" w:rsidRPr="001D65C4" w:rsidRDefault="00D333EC" w:rsidP="0059041C">
      <w:pPr>
        <w:rPr>
          <w:sz w:val="12"/>
          <w:szCs w:val="12"/>
        </w:rPr>
      </w:pPr>
      <w:r w:rsidRPr="001D65C4">
        <w:rPr>
          <w:sz w:val="12"/>
          <w:szCs w:val="12"/>
        </w:rPr>
        <w:t>Finally, it remains possible to roll out new transport capacities by maintaining permanent investments in new infrastructures and laying new cables.</w:t>
      </w:r>
    </w:p>
    <w:p w14:paraId="60D1DF13" w14:textId="77777777" w:rsidR="00D333EC" w:rsidRPr="001D65C4" w:rsidRDefault="00D333EC" w:rsidP="0059041C">
      <w:pPr>
        <w:rPr>
          <w:rStyle w:val="StyleUnderline"/>
        </w:rPr>
      </w:pPr>
      <w:r w:rsidRPr="001D65C4">
        <w:t xml:space="preserve">So, will </w:t>
      </w:r>
      <w:r w:rsidRPr="001D65C4">
        <w:rPr>
          <w:rStyle w:val="StyleUnderline"/>
        </w:rPr>
        <w:t>the Internet come to an end in 2023?</w:t>
      </w:r>
    </w:p>
    <w:p w14:paraId="7774D089" w14:textId="05EE0988" w:rsidR="00D333EC" w:rsidRPr="001D65C4" w:rsidRDefault="00D333EC" w:rsidP="0059041C">
      <w:r w:rsidRPr="001D65C4">
        <w:t>Researchers worldwide seem to agree that the traditional single-mode fibres that we have, in the last few decades. rolled out in our optical transport networks are getting close to their capacity limit . We are rapidly approaching this unavoidable limit, which will be about 75 Tbps per fibre.</w:t>
      </w:r>
    </w:p>
    <w:p w14:paraId="3456EAC7" w14:textId="17F05AB5" w:rsidR="00D333EC" w:rsidRPr="001D65C4" w:rsidRDefault="00D333EC" w:rsidP="0059041C">
      <w:pPr>
        <w:rPr>
          <w:rStyle w:val="StyleUnderline"/>
        </w:rPr>
      </w:pPr>
      <w:r w:rsidRPr="001D65C4">
        <w:rPr>
          <w:rStyle w:val="StyleUnderline"/>
        </w:rPr>
        <w:t xml:space="preserve">Predictions of a (single and inevitable) ‘capacity crunch’ are </w:t>
      </w:r>
      <w:r w:rsidRPr="001D65C4">
        <w:rPr>
          <w:rStyle w:val="Emphasis"/>
        </w:rPr>
        <w:t>premature</w:t>
      </w:r>
      <w:r w:rsidRPr="001D65C4">
        <w:rPr>
          <w:rStyle w:val="StyleUnderline"/>
        </w:rPr>
        <w:t xml:space="preserve">, however, and it is </w:t>
      </w:r>
      <w:r w:rsidRPr="001D65C4">
        <w:rPr>
          <w:rStyle w:val="Emphasis"/>
        </w:rPr>
        <w:t>unlikely</w:t>
      </w:r>
      <w:r w:rsidRPr="001D65C4">
        <w:rPr>
          <w:rStyle w:val="StyleUnderline"/>
        </w:rPr>
        <w:t xml:space="preserve"> that the Internet will collapse on a particular day in 2023.</w:t>
      </w:r>
    </w:p>
    <w:p w14:paraId="2AC76B7F" w14:textId="0579999B" w:rsidR="00D333EC" w:rsidRPr="001D65C4" w:rsidRDefault="00D333EC" w:rsidP="0059041C">
      <w:r w:rsidRPr="001D65C4">
        <w:rPr>
          <w:rStyle w:val="StyleUnderline"/>
        </w:rPr>
        <w:t xml:space="preserve">In fact, the Internet was created to function </w:t>
      </w:r>
      <w:r w:rsidRPr="001D65C4">
        <w:rPr>
          <w:rStyle w:val="Emphasis"/>
        </w:rPr>
        <w:t>without collapsing,</w:t>
      </w:r>
      <w:r w:rsidRPr="001D65C4">
        <w:rPr>
          <w:rStyle w:val="StyleUnderline"/>
        </w:rPr>
        <w:t xml:space="preserve"> and </w:t>
      </w:r>
      <w:r w:rsidRPr="001D65C4">
        <w:rPr>
          <w:rStyle w:val="Emphasis"/>
        </w:rPr>
        <w:t>many solutions are being studied</w:t>
      </w:r>
      <w:r w:rsidRPr="001D65C4">
        <w:rPr>
          <w:rStyle w:val="StyleUnderline"/>
        </w:rPr>
        <w:t xml:space="preserve"> to </w:t>
      </w:r>
      <w:r w:rsidRPr="001D65C4">
        <w:rPr>
          <w:rStyle w:val="Emphasis"/>
        </w:rPr>
        <w:t>overcome these limits.</w:t>
      </w:r>
    </w:p>
    <w:p w14:paraId="643292FD" w14:textId="77777777" w:rsidR="0059041C" w:rsidRPr="001D65C4" w:rsidRDefault="0059041C" w:rsidP="0059041C"/>
    <w:p w14:paraId="56296EBB" w14:textId="77777777" w:rsidR="0059041C" w:rsidRPr="001D65C4" w:rsidRDefault="0059041C" w:rsidP="0059041C">
      <w:pPr>
        <w:pStyle w:val="Heading4"/>
        <w:rPr>
          <w:rFonts w:asciiTheme="majorHAnsi" w:hAnsiTheme="majorHAnsi" w:cstheme="majorHAnsi"/>
        </w:rPr>
      </w:pPr>
      <w:r w:rsidRPr="001D65C4">
        <w:rPr>
          <w:rFonts w:asciiTheme="majorHAnsi" w:hAnsiTheme="majorHAnsi" w:cstheme="majorHAnsi"/>
        </w:rPr>
        <w:t xml:space="preserve">Global cooperation impact is meaningless and doesn’t solve anything. </w:t>
      </w:r>
    </w:p>
    <w:p w14:paraId="0E89ED01" w14:textId="77777777" w:rsidR="0059041C" w:rsidRPr="001D65C4" w:rsidRDefault="0059041C" w:rsidP="0059041C">
      <w:pPr>
        <w:rPr>
          <w:rFonts w:asciiTheme="majorHAnsi" w:hAnsiTheme="majorHAnsi" w:cstheme="majorHAnsi"/>
          <w:b/>
          <w:bCs/>
        </w:rPr>
      </w:pPr>
      <w:r w:rsidRPr="001D65C4">
        <w:rPr>
          <w:rStyle w:val="Style13ptBold"/>
          <w:rFonts w:asciiTheme="majorHAnsi" w:hAnsiTheme="majorHAnsi" w:cstheme="majorHAnsi"/>
        </w:rPr>
        <w:t>Young et al 13</w:t>
      </w:r>
      <w:r w:rsidRPr="001D65C4">
        <w:rPr>
          <w:rFonts w:asciiTheme="majorHAnsi" w:hAnsiTheme="majorHAnsi" w:cstheme="majorHAnsi"/>
        </w:rPr>
        <w:t xml:space="preserve"> Kevin Young is Assistant Professor in the Department of Political Science at the University of Massachusetts Amherst, David Held is Master of University College, and Professor of Politics and International Relations, at the University of Durham. He is also Director of Polity Press and General Editor of Global Policy, Thomas Hale is a Postdoctoral Research Fellow at the Blavatnik School of Government, Oxford University, Open Democracy, May 24 13, "Gridlock: the growing breakdown of global cooperation", http://www.opendemocracy.net/thomas-hale-david-held-kevin-young/gridlock-growing-breakdown-of-global-cooperation</w:t>
      </w:r>
    </w:p>
    <w:p w14:paraId="5C55F682" w14:textId="77777777" w:rsidR="0059041C" w:rsidRPr="001D65C4" w:rsidRDefault="0059041C" w:rsidP="0059041C">
      <w:pPr>
        <w:rPr>
          <w:rFonts w:asciiTheme="majorHAnsi" w:hAnsiTheme="majorHAnsi" w:cstheme="majorHAnsi"/>
        </w:rPr>
      </w:pPr>
      <w:r w:rsidRPr="001D65C4">
        <w:rPr>
          <w:rFonts w:asciiTheme="majorHAnsi" w:hAnsiTheme="majorHAnsi" w:cstheme="majorHAnsi"/>
        </w:rPr>
        <w:t xml:space="preserve">[Modified for ableist language] </w:t>
      </w:r>
    </w:p>
    <w:p w14:paraId="68DECD70" w14:textId="77777777" w:rsidR="0059041C" w:rsidRPr="001D65C4" w:rsidRDefault="0059041C" w:rsidP="0059041C">
      <w:pPr>
        <w:rPr>
          <w:rFonts w:asciiTheme="majorHAnsi" w:hAnsiTheme="majorHAnsi" w:cstheme="majorHAnsi"/>
        </w:rPr>
      </w:pPr>
      <w:r w:rsidRPr="001D65C4">
        <w:rPr>
          <w:rFonts w:asciiTheme="majorHAnsi" w:hAnsiTheme="majorHAnsi" w:cstheme="majorHAnsi"/>
        </w:rPr>
        <w:t xml:space="preserve">The </w:t>
      </w:r>
      <w:r w:rsidRPr="001D65C4">
        <w:rPr>
          <w:rFonts w:asciiTheme="majorHAnsi" w:hAnsiTheme="majorHAnsi" w:cstheme="majorHAnsi"/>
          <w:u w:val="single"/>
        </w:rPr>
        <w:t>Doha</w:t>
      </w:r>
      <w:r w:rsidRPr="001D65C4">
        <w:rPr>
          <w:rFonts w:asciiTheme="majorHAnsi" w:hAnsiTheme="majorHAnsi" w:cstheme="majorHAnsi"/>
        </w:rPr>
        <w:t xml:space="preserve"> round of trade negotiations </w:t>
      </w:r>
      <w:r w:rsidRPr="001D65C4">
        <w:rPr>
          <w:rFonts w:asciiTheme="majorHAnsi" w:hAnsiTheme="majorHAnsi" w:cstheme="majorHAnsi"/>
          <w:u w:val="single"/>
        </w:rPr>
        <w:t>is</w:t>
      </w:r>
      <w:r w:rsidRPr="001D65C4">
        <w:rPr>
          <w:rFonts w:asciiTheme="majorHAnsi" w:hAnsiTheme="majorHAnsi" w:cstheme="majorHAnsi"/>
        </w:rPr>
        <w:t xml:space="preserve"> </w:t>
      </w:r>
      <w:r w:rsidRPr="001D65C4">
        <w:rPr>
          <w:rStyle w:val="Emphasis"/>
          <w:rFonts w:asciiTheme="majorHAnsi" w:hAnsiTheme="majorHAnsi" w:cstheme="majorHAnsi"/>
        </w:rPr>
        <w:t>deadlocked</w:t>
      </w:r>
      <w:r w:rsidRPr="001D65C4">
        <w:rPr>
          <w:rStyle w:val="StyleUnderline"/>
          <w:rFonts w:asciiTheme="majorHAnsi" w:hAnsiTheme="majorHAnsi" w:cstheme="majorHAnsi"/>
        </w:rPr>
        <w:t>, despite eight successful multilateral trade rounds before it.</w:t>
      </w:r>
      <w:r w:rsidRPr="001D65C4">
        <w:rPr>
          <w:rFonts w:asciiTheme="majorHAnsi" w:hAnsiTheme="majorHAnsi" w:cstheme="majorHAnsi"/>
        </w:rPr>
        <w:t xml:space="preserve"> </w:t>
      </w:r>
      <w:r w:rsidRPr="001D65C4">
        <w:rPr>
          <w:rFonts w:asciiTheme="majorHAnsi" w:hAnsiTheme="majorHAnsi" w:cstheme="majorHAnsi"/>
          <w:u w:val="single"/>
        </w:rPr>
        <w:t>Climate negotiators have met</w:t>
      </w:r>
      <w:r w:rsidRPr="001D65C4">
        <w:rPr>
          <w:rFonts w:asciiTheme="majorHAnsi" w:hAnsiTheme="majorHAnsi" w:cstheme="majorHAnsi"/>
        </w:rPr>
        <w:t xml:space="preserve"> </w:t>
      </w:r>
      <w:r w:rsidRPr="001D65C4">
        <w:rPr>
          <w:rStyle w:val="Emphasis"/>
          <w:rFonts w:asciiTheme="majorHAnsi" w:hAnsiTheme="majorHAnsi" w:cstheme="majorHAnsi"/>
        </w:rPr>
        <w:t>for two decades without</w:t>
      </w:r>
      <w:r w:rsidRPr="001D65C4">
        <w:rPr>
          <w:rStyle w:val="StyleUnderline"/>
          <w:rFonts w:asciiTheme="majorHAnsi" w:hAnsiTheme="majorHAnsi" w:cstheme="majorHAnsi"/>
        </w:rPr>
        <w:t xml:space="preserve"> finding </w:t>
      </w:r>
      <w:r w:rsidRPr="001D65C4">
        <w:rPr>
          <w:rStyle w:val="Emphasis"/>
          <w:rFonts w:asciiTheme="majorHAnsi" w:hAnsiTheme="majorHAnsi" w:cstheme="majorHAnsi"/>
        </w:rPr>
        <w:t>a way to stem</w:t>
      </w:r>
      <w:r w:rsidRPr="001D65C4">
        <w:rPr>
          <w:rStyle w:val="StyleUnderline"/>
          <w:rFonts w:asciiTheme="majorHAnsi" w:hAnsiTheme="majorHAnsi" w:cstheme="majorHAnsi"/>
        </w:rPr>
        <w:t xml:space="preserve"> global </w:t>
      </w:r>
      <w:r w:rsidRPr="001D65C4">
        <w:rPr>
          <w:rStyle w:val="Emphasis"/>
          <w:rFonts w:asciiTheme="majorHAnsi" w:hAnsiTheme="majorHAnsi" w:cstheme="majorHAnsi"/>
        </w:rPr>
        <w:t>emissions. The UN is [destroyed]</w:t>
      </w:r>
      <w:r w:rsidRPr="001D65C4">
        <w:rPr>
          <w:rFonts w:asciiTheme="majorHAnsi" w:hAnsiTheme="majorHAnsi" w:cstheme="majorHAnsi"/>
        </w:rPr>
        <w:t xml:space="preserve"> paralyzed</w:t>
      </w:r>
      <w:r w:rsidRPr="001D65C4">
        <w:rPr>
          <w:rFonts w:asciiTheme="majorHAnsi" w:hAnsiTheme="majorHAnsi" w:cstheme="majorHAnsi"/>
          <w:sz w:val="10"/>
        </w:rPr>
        <w:t xml:space="preserve"> </w:t>
      </w:r>
      <w:r w:rsidRPr="001D65C4">
        <w:rPr>
          <w:rFonts w:asciiTheme="majorHAnsi" w:hAnsiTheme="majorHAnsi" w:cstheme="majorHAnsi"/>
        </w:rPr>
        <w:t xml:space="preserve">in the face of growing insecurities across the world, </w:t>
      </w:r>
      <w:r w:rsidRPr="001D65C4">
        <w:rPr>
          <w:rFonts w:asciiTheme="majorHAnsi" w:hAnsiTheme="majorHAnsi" w:cstheme="majorHAnsi"/>
          <w:u w:val="single"/>
        </w:rPr>
        <w:t>the latest</w:t>
      </w:r>
      <w:r w:rsidRPr="001D65C4">
        <w:rPr>
          <w:rFonts w:asciiTheme="majorHAnsi" w:hAnsiTheme="majorHAnsi" w:cstheme="majorHAnsi"/>
        </w:rPr>
        <w:t xml:space="preserve"> dramatic </w:t>
      </w:r>
      <w:r w:rsidRPr="001D65C4">
        <w:rPr>
          <w:rFonts w:asciiTheme="majorHAnsi" w:hAnsiTheme="majorHAnsi" w:cstheme="majorHAnsi"/>
          <w:u w:val="single"/>
        </w:rPr>
        <w:t>example being Syria</w:t>
      </w:r>
      <w:r w:rsidRPr="001D65C4">
        <w:rPr>
          <w:rFonts w:asciiTheme="majorHAnsi" w:hAnsiTheme="majorHAnsi" w:cstheme="majorHAnsi"/>
        </w:rPr>
        <w:t xml:space="preserve">. Each of these phenomena could be treated as if it was independent, and an explanation sought for the peculiarities of its causes. Yet, such a perspective would fail to show what they, along with numerous other instances of breakdown in international negotiations, have in common. </w:t>
      </w:r>
      <w:r w:rsidRPr="001D65C4">
        <w:rPr>
          <w:rStyle w:val="Emphasis"/>
          <w:rFonts w:asciiTheme="majorHAnsi" w:hAnsiTheme="majorHAnsi" w:cstheme="majorHAnsi"/>
        </w:rPr>
        <w:t>Global coop</w:t>
      </w:r>
      <w:r w:rsidRPr="001D65C4">
        <w:rPr>
          <w:rStyle w:val="StyleUnderline"/>
          <w:rFonts w:asciiTheme="majorHAnsi" w:hAnsiTheme="majorHAnsi" w:cstheme="majorHAnsi"/>
        </w:rPr>
        <w:t xml:space="preserve">eration </w:t>
      </w:r>
      <w:r w:rsidRPr="001D65C4">
        <w:rPr>
          <w:rStyle w:val="Emphasis"/>
          <w:rFonts w:asciiTheme="majorHAnsi" w:hAnsiTheme="majorHAnsi" w:cstheme="majorHAnsi"/>
        </w:rPr>
        <w:t>is gridlocked</w:t>
      </w:r>
      <w:r w:rsidRPr="001D65C4">
        <w:rPr>
          <w:rStyle w:val="StyleUnderline"/>
          <w:rFonts w:asciiTheme="majorHAnsi" w:hAnsiTheme="majorHAnsi" w:cstheme="majorHAnsi"/>
        </w:rPr>
        <w:t xml:space="preserve"> across a range of issue areas</w:t>
      </w:r>
      <w:r w:rsidRPr="001D65C4">
        <w:rPr>
          <w:rFonts w:asciiTheme="majorHAnsi" w:hAnsiTheme="majorHAnsi" w:cstheme="majorHAnsi"/>
        </w:rPr>
        <w:t xml:space="preserve">. </w:t>
      </w:r>
      <w:r w:rsidRPr="001D65C4">
        <w:rPr>
          <w:rFonts w:asciiTheme="majorHAnsi" w:hAnsiTheme="majorHAnsi" w:cstheme="majorHAnsi"/>
          <w:u w:val="single"/>
        </w:rPr>
        <w:t>The reasons for this are</w:t>
      </w:r>
      <w:r w:rsidRPr="001D65C4">
        <w:rPr>
          <w:rFonts w:asciiTheme="majorHAnsi" w:hAnsiTheme="majorHAnsi" w:cstheme="majorHAnsi"/>
        </w:rPr>
        <w:t xml:space="preserve"> </w:t>
      </w:r>
      <w:r w:rsidRPr="001D65C4">
        <w:rPr>
          <w:rStyle w:val="Emphasis"/>
          <w:rFonts w:asciiTheme="majorHAnsi" w:hAnsiTheme="majorHAnsi" w:cstheme="majorHAnsi"/>
        </w:rPr>
        <w:t>not the result of any single</w:t>
      </w:r>
      <w:r w:rsidRPr="001D65C4">
        <w:rPr>
          <w:rStyle w:val="StyleUnderline"/>
          <w:rFonts w:asciiTheme="majorHAnsi" w:hAnsiTheme="majorHAnsi" w:cstheme="majorHAnsi"/>
        </w:rPr>
        <w:t xml:space="preserve"> underlying causal </w:t>
      </w:r>
      <w:r w:rsidRPr="001D65C4">
        <w:rPr>
          <w:rStyle w:val="Emphasis"/>
          <w:rFonts w:asciiTheme="majorHAnsi" w:hAnsiTheme="majorHAnsi" w:cstheme="majorHAnsi"/>
        </w:rPr>
        <w:t>structure</w:t>
      </w:r>
      <w:r w:rsidRPr="001D65C4">
        <w:rPr>
          <w:rFonts w:asciiTheme="majorHAnsi" w:hAnsiTheme="majorHAnsi" w:cstheme="majorHAnsi"/>
        </w:rPr>
        <w:t xml:space="preserve">, </w:t>
      </w:r>
      <w:r w:rsidRPr="001D65C4">
        <w:rPr>
          <w:rFonts w:asciiTheme="majorHAnsi" w:hAnsiTheme="majorHAnsi" w:cstheme="majorHAnsi"/>
          <w:u w:val="single"/>
        </w:rPr>
        <w:t>but rather of</w:t>
      </w:r>
      <w:r w:rsidRPr="001D65C4">
        <w:rPr>
          <w:rFonts w:asciiTheme="majorHAnsi" w:hAnsiTheme="majorHAnsi" w:cstheme="majorHAnsi"/>
        </w:rPr>
        <w:t xml:space="preserve"> </w:t>
      </w:r>
      <w:r w:rsidRPr="001D65C4">
        <w:rPr>
          <w:rStyle w:val="Emphasis"/>
          <w:rFonts w:asciiTheme="majorHAnsi" w:hAnsiTheme="majorHAnsi" w:cstheme="majorHAnsi"/>
        </w:rPr>
        <w:t xml:space="preserve">several </w:t>
      </w:r>
      <w:r w:rsidRPr="001D65C4">
        <w:rPr>
          <w:rStyle w:val="StyleUnderline"/>
          <w:rFonts w:asciiTheme="majorHAnsi" w:hAnsiTheme="majorHAnsi" w:cstheme="majorHAnsi"/>
        </w:rPr>
        <w:t xml:space="preserve">underlying </w:t>
      </w:r>
      <w:r w:rsidRPr="001D65C4">
        <w:rPr>
          <w:rStyle w:val="Emphasis"/>
          <w:rFonts w:asciiTheme="majorHAnsi" w:hAnsiTheme="majorHAnsi" w:cstheme="majorHAnsi"/>
        </w:rPr>
        <w:t>dynamics</w:t>
      </w:r>
      <w:r w:rsidRPr="001D65C4">
        <w:rPr>
          <w:rStyle w:val="StyleUnderline"/>
          <w:rFonts w:asciiTheme="majorHAnsi" w:hAnsiTheme="majorHAnsi" w:cstheme="majorHAnsi"/>
        </w:rPr>
        <w:t xml:space="preserve"> that work together.</w:t>
      </w:r>
      <w:r w:rsidRPr="001D65C4">
        <w:rPr>
          <w:rFonts w:asciiTheme="majorHAnsi" w:hAnsiTheme="majorHAnsi" w:cstheme="majorHAnsi"/>
        </w:rPr>
        <w:t xml:space="preserve"> Global </w:t>
      </w:r>
      <w:r w:rsidRPr="001D65C4">
        <w:rPr>
          <w:rFonts w:asciiTheme="majorHAnsi" w:hAnsiTheme="majorHAnsi" w:cstheme="majorHAnsi"/>
          <w:u w:val="single"/>
        </w:rPr>
        <w:t>cooperation today is failing not simply because it is very difficult to solve many global problems</w:t>
      </w:r>
      <w:r w:rsidRPr="001D65C4">
        <w:rPr>
          <w:rFonts w:asciiTheme="majorHAnsi" w:hAnsiTheme="majorHAnsi" w:cstheme="majorHAnsi"/>
        </w:rPr>
        <w:t xml:space="preserve"> – indeed it is – </w:t>
      </w:r>
      <w:r w:rsidRPr="001D65C4">
        <w:rPr>
          <w:rFonts w:asciiTheme="majorHAnsi" w:hAnsiTheme="majorHAnsi" w:cstheme="majorHAnsi"/>
          <w:u w:val="single"/>
        </w:rPr>
        <w:t>but because previous phases of global cooperation</w:t>
      </w:r>
      <w:r w:rsidRPr="001D65C4">
        <w:rPr>
          <w:rFonts w:asciiTheme="majorHAnsi" w:hAnsiTheme="majorHAnsi" w:cstheme="majorHAnsi"/>
        </w:rPr>
        <w:t xml:space="preserve"> have been incredibly successful, producing unintended consequences that </w:t>
      </w:r>
      <w:r w:rsidRPr="001D65C4">
        <w:rPr>
          <w:rStyle w:val="Emphasis"/>
          <w:rFonts w:asciiTheme="majorHAnsi" w:hAnsiTheme="majorHAnsi" w:cstheme="majorHAnsi"/>
        </w:rPr>
        <w:t>have overwhelmed</w:t>
      </w:r>
      <w:r w:rsidRPr="001D65C4">
        <w:rPr>
          <w:rStyle w:val="StyleUnderline"/>
          <w:rFonts w:asciiTheme="majorHAnsi" w:hAnsiTheme="majorHAnsi" w:cstheme="majorHAnsi"/>
        </w:rPr>
        <w:t xml:space="preserve"> the </w:t>
      </w:r>
      <w:r w:rsidRPr="001D65C4">
        <w:rPr>
          <w:rStyle w:val="Emphasis"/>
          <w:rFonts w:asciiTheme="majorHAnsi" w:hAnsiTheme="majorHAnsi" w:cstheme="majorHAnsi"/>
        </w:rPr>
        <w:t xml:space="preserve">problem-solving capacities </w:t>
      </w:r>
      <w:r w:rsidRPr="001D65C4">
        <w:rPr>
          <w:rStyle w:val="StyleUnderline"/>
          <w:rFonts w:asciiTheme="majorHAnsi" w:hAnsiTheme="majorHAnsi" w:cstheme="majorHAnsi"/>
        </w:rPr>
        <w:t>of the very institutions that created them.</w:t>
      </w:r>
      <w:r w:rsidRPr="001D65C4">
        <w:rPr>
          <w:rFonts w:asciiTheme="majorHAnsi" w:hAnsiTheme="majorHAnsi" w:cstheme="majorHAnsi"/>
        </w:rPr>
        <w:t xml:space="preserve"> It is hard to see how this situation can be unravelled, given failures of contemporary global leadership, the weaknesses of NGOs in converting popular campaigns into institutional change and reform, and the domestic political landscapes of the most powerful countries. A golden era of governed globalization </w:t>
      </w:r>
      <w:r w:rsidRPr="001D65C4">
        <w:rPr>
          <w:rFonts w:asciiTheme="majorHAnsi" w:hAnsiTheme="majorHAnsi" w:cstheme="majorHAnsi"/>
          <w:szCs w:val="12"/>
        </w:rPr>
        <w:t xml:space="preserve">In order to understand why gridlock has come about it is important to understand how it was that the post-Second World War era facilitated, in many respects, a successful form of ‘governed globalization’ that contributed to relative peace and prosperity across the world over several decades. This period was marked by peace between the great powers, although there were many proxy wars fought out in the global South. This relative stability created the conditions for what now can be regarded as an unprecedented period of prosperity that characterized the 1950s onward. Although it is by no means the sole cause, the UN is central to this story, helping to create conditions under which decolonization and successive waves of democratization could take root, profoundly altering world politics. While the economic record of the postwar years varies by country, many experienced significant economic growth and living standards rose rapidly across significant parts of the world. By the late 1980s a variety of East Asian countries were beginning to grow at an unprecedented speed, and by the late 1990s countries such as China, India and Brazil had gained significant economic momentum, a process that continues to this day. Meanwhile, the institutionalization of international cooperation proceeded at an equally impressive pace. In 1909, 37 intergovernmental organizations existed; in 2011, the number of institutions and their various off-shoots had grown to 7608 (Union of International Associations 2011). There was substantial growth in the number of international treaties in force, as well as the number of international regimes, formal and informal. At the same time, new kinds of institutional arrangements have emerged alongside formal intergovernmental bodies, including a variety of types of transnational governance arrangements such as networks of government officials, public-private partnerships, as well as exclusively private/corporate bodies. Postwar institutions created the conditions under which a multitude of actors could benefit from forming multinational companies, investing abroad, developing global production chains, and engaging with a plethora of other social and economic processes associated with globalization. These conditions, combined with the expansionary logic of capitalism and basic technological innovation, changed the nature of the world economy, radically increasing dependence on people and countries from every corner of the world. This interdependence, in turn, created demand for further institutionalization, which states seeking the benefits of cooperation provided, beginning the cycle anew. This is not to say that international institutions were the only cause of the dynamic form of globalization experienced over the last few decades. Changes in the nature of global capitalism, including breakthroughs in transportation and information technology, are obviously critical drivers of interdependence. However, all of these changes were allowed to thrive and develop because they took place in a relatively open, peaceful, liberal, institutionalized world order. By preventing World War Three and another Great Depression, the multilateral order arguably did just as much for interdependence as microprocessors or email (see Mueller 1990; O’Neal and Russett 1997). </w:t>
      </w:r>
      <w:r w:rsidRPr="001D65C4">
        <w:rPr>
          <w:rFonts w:asciiTheme="majorHAnsi" w:hAnsiTheme="majorHAnsi" w:cstheme="majorHAnsi"/>
        </w:rPr>
        <w:t xml:space="preserve">Beyond the special privileges of the great powers </w:t>
      </w:r>
      <w:r w:rsidRPr="001D65C4">
        <w:rPr>
          <w:rFonts w:asciiTheme="majorHAnsi" w:hAnsiTheme="majorHAnsi" w:cstheme="majorHAnsi"/>
          <w:u w:val="single"/>
        </w:rPr>
        <w:t>Self-reinforcing interdependence has</w:t>
      </w:r>
      <w:r w:rsidRPr="001D65C4">
        <w:rPr>
          <w:rFonts w:asciiTheme="majorHAnsi" w:hAnsiTheme="majorHAnsi" w:cstheme="majorHAnsi"/>
        </w:rPr>
        <w:t xml:space="preserve"> now </w:t>
      </w:r>
      <w:r w:rsidRPr="001D65C4">
        <w:rPr>
          <w:rFonts w:asciiTheme="majorHAnsi" w:hAnsiTheme="majorHAnsi" w:cstheme="majorHAnsi"/>
          <w:u w:val="single"/>
        </w:rPr>
        <w:t xml:space="preserve">progressed to the </w:t>
      </w:r>
      <w:r w:rsidRPr="001D65C4">
        <w:rPr>
          <w:rStyle w:val="StyleUnderline"/>
          <w:rFonts w:asciiTheme="majorHAnsi" w:hAnsiTheme="majorHAnsi" w:cstheme="majorHAnsi"/>
        </w:rPr>
        <w:t>point where it has altered our ability to engage in further global cooperation. That is, economic and political shifts in large part attributable to the successes of the post-war multilateral order are now amongst the factors grinding that system into gridlock.</w:t>
      </w:r>
      <w:r w:rsidRPr="001D65C4">
        <w:rPr>
          <w:rFonts w:asciiTheme="majorHAnsi" w:hAnsiTheme="majorHAnsi" w:cstheme="majorHAnsi"/>
        </w:rPr>
        <w:t xml:space="preserve"> Because of the remarkable success of global cooperation in the postwar order, human interconnectedness weighs much more heavily on politics than it did in 1945. The </w:t>
      </w:r>
      <w:r w:rsidRPr="001D65C4">
        <w:rPr>
          <w:rFonts w:asciiTheme="majorHAnsi" w:hAnsiTheme="majorHAnsi" w:cstheme="majorHAnsi"/>
          <w:u w:val="single"/>
        </w:rPr>
        <w:t>need for international cooperation has never been higher</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Yet </w:t>
      </w:r>
      <w:r w:rsidRPr="001D65C4">
        <w:rPr>
          <w:rStyle w:val="Emphasis"/>
          <w:rFonts w:asciiTheme="majorHAnsi" w:hAnsiTheme="majorHAnsi" w:cstheme="majorHAnsi"/>
        </w:rPr>
        <w:t>the “supply”</w:t>
      </w:r>
      <w:r w:rsidRPr="001D65C4">
        <w:rPr>
          <w:rStyle w:val="StyleUnderline"/>
          <w:rFonts w:asciiTheme="majorHAnsi" w:hAnsiTheme="majorHAnsi" w:cstheme="majorHAnsi"/>
        </w:rPr>
        <w:t xml:space="preserve"> side of the equation, institutionalized multilateral cooperation, </w:t>
      </w:r>
      <w:r w:rsidRPr="001D65C4">
        <w:rPr>
          <w:rStyle w:val="Emphasis"/>
          <w:rFonts w:asciiTheme="majorHAnsi" w:hAnsiTheme="majorHAnsi" w:cstheme="majorHAnsi"/>
        </w:rPr>
        <w:t>has stalled.</w:t>
      </w:r>
      <w:r w:rsidRPr="001D65C4">
        <w:rPr>
          <w:rFonts w:asciiTheme="majorHAnsi" w:hAnsiTheme="majorHAnsi" w:cstheme="majorHAnsi"/>
        </w:rPr>
        <w:t xml:space="preserve"> </w:t>
      </w:r>
      <w:r w:rsidRPr="001D65C4">
        <w:rPr>
          <w:rFonts w:asciiTheme="majorHAnsi" w:hAnsiTheme="majorHAnsi" w:cstheme="majorHAnsi"/>
          <w:u w:val="single"/>
        </w:rPr>
        <w:t>In areas such as</w:t>
      </w:r>
      <w:r w:rsidRPr="001D65C4">
        <w:rPr>
          <w:rFonts w:asciiTheme="majorHAnsi" w:hAnsiTheme="majorHAnsi" w:cstheme="majorHAnsi"/>
        </w:rPr>
        <w:t xml:space="preserve"> nuclear </w:t>
      </w:r>
      <w:r w:rsidRPr="001D65C4">
        <w:rPr>
          <w:rFonts w:asciiTheme="majorHAnsi" w:hAnsiTheme="majorHAnsi" w:cstheme="majorHAnsi"/>
          <w:u w:val="single"/>
        </w:rPr>
        <w:t>proliferation</w:t>
      </w:r>
      <w:r w:rsidRPr="001D65C4">
        <w:rPr>
          <w:rFonts w:asciiTheme="majorHAnsi" w:hAnsiTheme="majorHAnsi" w:cstheme="majorHAnsi"/>
        </w:rPr>
        <w:t xml:space="preserve">, the explosion of small </w:t>
      </w:r>
      <w:r w:rsidRPr="001D65C4">
        <w:rPr>
          <w:rFonts w:asciiTheme="majorHAnsi" w:hAnsiTheme="majorHAnsi" w:cstheme="majorHAnsi"/>
          <w:u w:val="single"/>
        </w:rPr>
        <w:t>arms sales, terrorism, failed states, global economic imbalances</w:t>
      </w:r>
      <w:r w:rsidRPr="001D65C4">
        <w:rPr>
          <w:rFonts w:asciiTheme="majorHAnsi" w:hAnsiTheme="majorHAnsi" w:cstheme="majorHAnsi"/>
        </w:rPr>
        <w:t xml:space="preserve">, financial market instability, global </w:t>
      </w:r>
      <w:r w:rsidRPr="001D65C4">
        <w:rPr>
          <w:rFonts w:asciiTheme="majorHAnsi" w:hAnsiTheme="majorHAnsi" w:cstheme="majorHAnsi"/>
          <w:u w:val="single"/>
        </w:rPr>
        <w:t>poverty</w:t>
      </w:r>
      <w:r w:rsidRPr="001D65C4">
        <w:rPr>
          <w:rFonts w:asciiTheme="majorHAnsi" w:hAnsiTheme="majorHAnsi" w:cstheme="majorHAnsi"/>
        </w:rPr>
        <w:t xml:space="preserve"> and inequality, </w:t>
      </w:r>
      <w:r w:rsidRPr="001D65C4">
        <w:rPr>
          <w:rFonts w:asciiTheme="majorHAnsi" w:hAnsiTheme="majorHAnsi" w:cstheme="majorHAnsi"/>
          <w:u w:val="single"/>
        </w:rPr>
        <w:t>biodiversity losses, water deficits and climate change</w:t>
      </w:r>
      <w:r w:rsidRPr="001D65C4">
        <w:rPr>
          <w:rFonts w:asciiTheme="majorHAnsi" w:hAnsiTheme="majorHAnsi" w:cstheme="majorHAnsi"/>
        </w:rPr>
        <w:t>,</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multilateral</w:t>
      </w:r>
      <w:r w:rsidRPr="001D65C4">
        <w:rPr>
          <w:rStyle w:val="StyleUnderline"/>
          <w:rFonts w:asciiTheme="majorHAnsi" w:hAnsiTheme="majorHAnsi" w:cstheme="majorHAnsi"/>
        </w:rPr>
        <w:t xml:space="preserve"> and transnational </w:t>
      </w:r>
      <w:r w:rsidRPr="001D65C4">
        <w:rPr>
          <w:rStyle w:val="Emphasis"/>
          <w:rFonts w:asciiTheme="majorHAnsi" w:hAnsiTheme="majorHAnsi" w:cstheme="majorHAnsi"/>
        </w:rPr>
        <w:t>coop</w:t>
      </w:r>
      <w:r w:rsidRPr="001D65C4">
        <w:rPr>
          <w:rFonts w:asciiTheme="majorHAnsi" w:hAnsiTheme="majorHAnsi" w:cstheme="majorHAnsi"/>
        </w:rPr>
        <w:t xml:space="preserve">eration </w:t>
      </w:r>
      <w:r w:rsidRPr="001D65C4">
        <w:rPr>
          <w:rStyle w:val="Emphasis"/>
          <w:rFonts w:asciiTheme="majorHAnsi" w:hAnsiTheme="majorHAnsi" w:cstheme="majorHAnsi"/>
        </w:rPr>
        <w:t>is</w:t>
      </w:r>
      <w:r w:rsidRPr="001D65C4">
        <w:rPr>
          <w:rStyle w:val="StyleUnderline"/>
          <w:rFonts w:asciiTheme="majorHAnsi" w:hAnsiTheme="majorHAnsi" w:cstheme="majorHAnsi"/>
        </w:rPr>
        <w:t xml:space="preserve"> now increasingly </w:t>
      </w:r>
      <w:r w:rsidRPr="001D65C4">
        <w:rPr>
          <w:rStyle w:val="Emphasis"/>
          <w:rFonts w:asciiTheme="majorHAnsi" w:hAnsiTheme="majorHAnsi" w:cstheme="majorHAnsi"/>
        </w:rPr>
        <w:t>ineffective</w:t>
      </w:r>
      <w:r w:rsidRPr="001D65C4">
        <w:rPr>
          <w:rStyle w:val="StyleUnderline"/>
          <w:rFonts w:asciiTheme="majorHAnsi" w:hAnsiTheme="majorHAnsi" w:cstheme="majorHAnsi"/>
        </w:rPr>
        <w:t xml:space="preserve"> or threadbare.</w:t>
      </w:r>
      <w:r w:rsidRPr="001D65C4">
        <w:rPr>
          <w:rFonts w:asciiTheme="majorHAnsi" w:hAnsiTheme="majorHAnsi" w:cstheme="majorHAnsi"/>
        </w:rPr>
        <w:t xml:space="preserve"> Gridlock is not unique to one issue domain, but appears to be becoming a general feature of global governance: </w:t>
      </w:r>
      <w:r w:rsidRPr="001D65C4">
        <w:rPr>
          <w:rFonts w:asciiTheme="majorHAnsi" w:hAnsiTheme="majorHAnsi" w:cstheme="majorHAnsi"/>
          <w:u w:val="single"/>
        </w:rPr>
        <w:t>cooperation seems</w:t>
      </w:r>
      <w:r w:rsidRPr="001D65C4">
        <w:rPr>
          <w:rFonts w:asciiTheme="majorHAnsi" w:hAnsiTheme="majorHAnsi" w:cstheme="majorHAnsi"/>
        </w:rPr>
        <w:t xml:space="preserve"> to be </w:t>
      </w:r>
      <w:r w:rsidRPr="001D65C4">
        <w:rPr>
          <w:rStyle w:val="StyleUnderline"/>
          <w:rFonts w:asciiTheme="majorHAnsi" w:hAnsiTheme="majorHAnsi" w:cstheme="majorHAnsi"/>
        </w:rPr>
        <w:t>increasingly difficult and deficient at precisely the time when it is needed most.</w:t>
      </w:r>
      <w:r w:rsidRPr="001D65C4">
        <w:rPr>
          <w:rFonts w:asciiTheme="majorHAnsi" w:hAnsiTheme="majorHAnsi" w:cstheme="majorHAnsi"/>
        </w:rPr>
        <w:t xml:space="preserve"> It is possible to identify </w:t>
      </w:r>
      <w:r w:rsidRPr="001D65C4">
        <w:rPr>
          <w:rStyle w:val="Emphasis"/>
          <w:rFonts w:asciiTheme="majorHAnsi" w:hAnsiTheme="majorHAnsi" w:cstheme="majorHAnsi"/>
        </w:rPr>
        <w:t>four reasons</w:t>
      </w:r>
      <w:r w:rsidRPr="001D65C4">
        <w:rPr>
          <w:rStyle w:val="StyleUnderline"/>
          <w:rFonts w:asciiTheme="majorHAnsi" w:hAnsiTheme="majorHAnsi" w:cstheme="majorHAnsi"/>
        </w:rPr>
        <w:t xml:space="preserve"> for this blockage,</w:t>
      </w:r>
      <w:r w:rsidRPr="001D65C4">
        <w:rPr>
          <w:rFonts w:asciiTheme="majorHAnsi" w:hAnsiTheme="majorHAnsi" w:cstheme="majorHAnsi"/>
        </w:rPr>
        <w:t xml:space="preserve"> four pathways to gridlock: </w:t>
      </w:r>
      <w:r w:rsidRPr="001D65C4">
        <w:rPr>
          <w:rStyle w:val="StyleUnderline"/>
          <w:rFonts w:asciiTheme="majorHAnsi" w:hAnsiTheme="majorHAnsi" w:cstheme="majorHAnsi"/>
        </w:rPr>
        <w:t xml:space="preserve">rising </w:t>
      </w:r>
      <w:r w:rsidRPr="001D65C4">
        <w:rPr>
          <w:rStyle w:val="Emphasis"/>
          <w:rFonts w:asciiTheme="majorHAnsi" w:hAnsiTheme="majorHAnsi" w:cstheme="majorHAnsi"/>
        </w:rPr>
        <w:t>multipolarity, institutional inertia, harder problems, and institutional fragmentation</w:t>
      </w:r>
      <w:r w:rsidRPr="001D65C4">
        <w:rPr>
          <w:rFonts w:asciiTheme="majorHAnsi" w:hAnsiTheme="majorHAnsi" w:cstheme="majorHAnsi"/>
        </w:rPr>
        <w:t xml:space="preserve">. </w:t>
      </w:r>
      <w:r w:rsidRPr="001D65C4">
        <w:rPr>
          <w:rFonts w:asciiTheme="majorHAnsi" w:hAnsiTheme="majorHAnsi" w:cstheme="majorHAnsi"/>
          <w:u w:val="single"/>
        </w:rPr>
        <w:t>Each</w:t>
      </w:r>
      <w:r w:rsidRPr="001D65C4">
        <w:rPr>
          <w:rFonts w:asciiTheme="majorHAnsi" w:hAnsiTheme="majorHAnsi" w:cstheme="majorHAnsi"/>
        </w:rPr>
        <w:t xml:space="preserve"> pathway can be thought of as </w:t>
      </w:r>
      <w:r w:rsidRPr="001D65C4">
        <w:rPr>
          <w:rFonts w:asciiTheme="majorHAnsi" w:hAnsiTheme="majorHAnsi" w:cstheme="majorHAnsi"/>
          <w:u w:val="single"/>
        </w:rPr>
        <w:t xml:space="preserve">a growing </w:t>
      </w:r>
      <w:r w:rsidRPr="001D65C4">
        <w:rPr>
          <w:rStyle w:val="StyleUnderline"/>
          <w:rFonts w:asciiTheme="majorHAnsi" w:hAnsiTheme="majorHAnsi" w:cstheme="majorHAnsi"/>
        </w:rPr>
        <w:t>trend that embodies a specific mix of causal mechanisms.</w:t>
      </w:r>
      <w:r w:rsidRPr="001D65C4">
        <w:rPr>
          <w:rFonts w:asciiTheme="majorHAnsi" w:hAnsiTheme="majorHAnsi" w:cstheme="majorHAnsi"/>
        </w:rPr>
        <w:t xml:space="preserve"> Each of these are explained briefly below.</w:t>
      </w:r>
    </w:p>
    <w:p w14:paraId="467C3753" w14:textId="77777777" w:rsidR="0059041C" w:rsidRPr="001D65C4" w:rsidRDefault="0059041C" w:rsidP="0059041C">
      <w:pPr>
        <w:rPr>
          <w:rFonts w:asciiTheme="majorHAnsi" w:hAnsiTheme="majorHAnsi" w:cstheme="majorHAnsi"/>
        </w:rPr>
      </w:pPr>
      <w:r w:rsidRPr="001D65C4">
        <w:rPr>
          <w:rStyle w:val="Emphasis"/>
          <w:rFonts w:asciiTheme="majorHAnsi" w:hAnsiTheme="majorHAnsi" w:cstheme="majorHAnsi"/>
        </w:rPr>
        <w:t>Growing multipolarity</w:t>
      </w:r>
      <w:r w:rsidRPr="001D65C4">
        <w:rPr>
          <w:rFonts w:asciiTheme="majorHAnsi" w:hAnsiTheme="majorHAnsi" w:cstheme="majorHAnsi"/>
        </w:rPr>
        <w:t>.</w:t>
      </w:r>
    </w:p>
    <w:p w14:paraId="26634BBD" w14:textId="77777777" w:rsidR="0059041C" w:rsidRPr="001D65C4" w:rsidRDefault="0059041C" w:rsidP="0059041C">
      <w:pPr>
        <w:rPr>
          <w:rFonts w:asciiTheme="majorHAnsi" w:hAnsiTheme="majorHAnsi" w:cstheme="majorHAnsi"/>
        </w:rPr>
      </w:pPr>
      <w:r w:rsidRPr="001D65C4">
        <w:rPr>
          <w:rFonts w:asciiTheme="majorHAnsi" w:hAnsiTheme="majorHAnsi" w:cstheme="majorHAnsi"/>
          <w:u w:val="single"/>
        </w:rPr>
        <w:t>The absolute number of states</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has </w:t>
      </w:r>
      <w:r w:rsidRPr="001D65C4">
        <w:rPr>
          <w:rStyle w:val="Emphasis"/>
          <w:rFonts w:asciiTheme="majorHAnsi" w:hAnsiTheme="majorHAnsi" w:cstheme="majorHAnsi"/>
        </w:rPr>
        <w:t>increased by 300 percent</w:t>
      </w:r>
      <w:r w:rsidRPr="001D65C4">
        <w:rPr>
          <w:rStyle w:val="StyleUnderline"/>
          <w:rFonts w:asciiTheme="majorHAnsi" w:hAnsiTheme="majorHAnsi" w:cstheme="majorHAnsi"/>
        </w:rPr>
        <w:t xml:space="preserve"> in the last 70 years,</w:t>
      </w:r>
      <w:r w:rsidRPr="001D65C4">
        <w:rPr>
          <w:rFonts w:asciiTheme="majorHAnsi" w:hAnsiTheme="majorHAnsi" w:cstheme="majorHAnsi"/>
        </w:rPr>
        <w:t xml:space="preserve"> </w:t>
      </w:r>
      <w:r w:rsidRPr="001D65C4">
        <w:rPr>
          <w:rFonts w:asciiTheme="majorHAnsi" w:hAnsiTheme="majorHAnsi" w:cstheme="majorHAnsi"/>
          <w:u w:val="single"/>
        </w:rPr>
        <w:t>meaning</w:t>
      </w:r>
      <w:r w:rsidRPr="001D65C4">
        <w:rPr>
          <w:rFonts w:asciiTheme="majorHAnsi" w:hAnsiTheme="majorHAnsi" w:cstheme="majorHAnsi"/>
        </w:rPr>
        <w:t xml:space="preserve"> that the most </w:t>
      </w:r>
      <w:r w:rsidRPr="001D65C4">
        <w:rPr>
          <w:rFonts w:asciiTheme="majorHAnsi" w:hAnsiTheme="majorHAnsi" w:cstheme="majorHAnsi"/>
          <w:u w:val="single"/>
        </w:rPr>
        <w:t>basic transaction costs of global governance have grown</w:t>
      </w:r>
      <w:r w:rsidRPr="001D65C4">
        <w:rPr>
          <w:rFonts w:asciiTheme="majorHAnsi" w:hAnsiTheme="majorHAnsi" w:cstheme="majorHAnsi"/>
        </w:rPr>
        <w:t xml:space="preserve">. More importantly, </w:t>
      </w:r>
      <w:r w:rsidRPr="001D65C4">
        <w:rPr>
          <w:rFonts w:asciiTheme="majorHAnsi" w:hAnsiTheme="majorHAnsi" w:cstheme="majorHAnsi"/>
          <w:u w:val="single"/>
        </w:rPr>
        <w:t>the number of states that “matter” on a given issue</w:t>
      </w:r>
      <w:r w:rsidRPr="001D65C4">
        <w:rPr>
          <w:rFonts w:asciiTheme="majorHAnsi" w:hAnsiTheme="majorHAnsi" w:cstheme="majorHAnsi"/>
        </w:rPr>
        <w:t>—that is, the states without whose cooperation a global problem cannot be adequately addressed—</w:t>
      </w:r>
      <w:r w:rsidRPr="001D65C4">
        <w:rPr>
          <w:rFonts w:asciiTheme="majorHAnsi" w:hAnsiTheme="majorHAnsi" w:cstheme="majorHAnsi"/>
          <w:u w:val="single"/>
        </w:rPr>
        <w:t>has expanded by similar proportions</w:t>
      </w:r>
      <w:r w:rsidRPr="001D65C4">
        <w:rPr>
          <w:rFonts w:asciiTheme="majorHAnsi" w:hAnsiTheme="majorHAnsi" w:cstheme="majorHAnsi"/>
        </w:rPr>
        <w:t xml:space="preserve">. At Bretton Woods in 1945, the rules of the world economy could essentially be written by the United States with some consultation with the UK and other European allies. In the aftermath of the 2008-2009 crisis, the G-20 has become the principal forum for global economic management, not because the established powers desired to be more inclusive, but because they could not solve the problem on their own. However, a consequence of this progress is </w:t>
      </w:r>
      <w:r w:rsidRPr="001D65C4">
        <w:rPr>
          <w:rFonts w:asciiTheme="majorHAnsi" w:hAnsiTheme="majorHAnsi" w:cstheme="majorHAnsi"/>
          <w:u w:val="single"/>
        </w:rPr>
        <w:t>now</w:t>
      </w:r>
      <w:r w:rsidRPr="001D65C4">
        <w:rPr>
          <w:rFonts w:asciiTheme="majorHAnsi" w:hAnsiTheme="majorHAnsi" w:cstheme="majorHAnsi"/>
        </w:rPr>
        <w:t xml:space="preserve"> that </w:t>
      </w:r>
      <w:r w:rsidRPr="001D65C4">
        <w:rPr>
          <w:rStyle w:val="StyleUnderline"/>
          <w:rFonts w:asciiTheme="majorHAnsi" w:hAnsiTheme="majorHAnsi" w:cstheme="majorHAnsi"/>
        </w:rPr>
        <w:t xml:space="preserve">many </w:t>
      </w:r>
      <w:r w:rsidRPr="001D65C4">
        <w:rPr>
          <w:rStyle w:val="Emphasis"/>
          <w:rFonts w:asciiTheme="majorHAnsi" w:hAnsiTheme="majorHAnsi" w:cstheme="majorHAnsi"/>
        </w:rPr>
        <w:t>more countries, represent</w:t>
      </w:r>
      <w:r w:rsidRPr="001D65C4">
        <w:rPr>
          <w:rStyle w:val="StyleUnderline"/>
          <w:rFonts w:asciiTheme="majorHAnsi" w:hAnsiTheme="majorHAnsi" w:cstheme="majorHAnsi"/>
        </w:rPr>
        <w:t xml:space="preserve">ing a </w:t>
      </w:r>
      <w:r w:rsidRPr="001D65C4">
        <w:rPr>
          <w:rStyle w:val="Emphasis"/>
          <w:rFonts w:asciiTheme="majorHAnsi" w:hAnsiTheme="majorHAnsi" w:cstheme="majorHAnsi"/>
        </w:rPr>
        <w:t>diverse</w:t>
      </w:r>
      <w:r w:rsidRPr="001D65C4">
        <w:rPr>
          <w:rStyle w:val="StyleUnderline"/>
          <w:rFonts w:asciiTheme="majorHAnsi" w:hAnsiTheme="majorHAnsi" w:cstheme="majorHAnsi"/>
        </w:rPr>
        <w:t xml:space="preserve"> range of </w:t>
      </w:r>
      <w:r w:rsidRPr="001D65C4">
        <w:rPr>
          <w:rStyle w:val="Emphasis"/>
          <w:rFonts w:asciiTheme="majorHAnsi" w:hAnsiTheme="majorHAnsi" w:cstheme="majorHAnsi"/>
        </w:rPr>
        <w:t>interests, must agree</w:t>
      </w:r>
      <w:r w:rsidRPr="001D65C4">
        <w:rPr>
          <w:rFonts w:asciiTheme="majorHAnsi" w:hAnsiTheme="majorHAnsi" w:cstheme="majorHAnsi"/>
        </w:rPr>
        <w:t xml:space="preserve"> in order </w:t>
      </w:r>
      <w:r w:rsidRPr="001D65C4">
        <w:rPr>
          <w:rFonts w:asciiTheme="majorHAnsi" w:hAnsiTheme="majorHAnsi" w:cstheme="majorHAnsi"/>
          <w:u w:val="single"/>
        </w:rPr>
        <w:t>for</w:t>
      </w:r>
      <w:r w:rsidRPr="001D65C4">
        <w:rPr>
          <w:rFonts w:asciiTheme="majorHAnsi" w:hAnsiTheme="majorHAnsi" w:cstheme="majorHAnsi"/>
        </w:rPr>
        <w:t xml:space="preserve"> global </w:t>
      </w:r>
      <w:r w:rsidRPr="001D65C4">
        <w:rPr>
          <w:rFonts w:asciiTheme="majorHAnsi" w:hAnsiTheme="majorHAnsi" w:cstheme="majorHAnsi"/>
          <w:u w:val="single"/>
        </w:rPr>
        <w:t>cooperation to occur</w:t>
      </w:r>
      <w:r w:rsidRPr="001D65C4">
        <w:rPr>
          <w:rFonts w:asciiTheme="majorHAnsi" w:hAnsiTheme="majorHAnsi" w:cstheme="majorHAnsi"/>
        </w:rPr>
        <w:t xml:space="preserve">. </w:t>
      </w:r>
    </w:p>
    <w:p w14:paraId="4A5D4A4E" w14:textId="77777777" w:rsidR="0059041C" w:rsidRPr="001D65C4" w:rsidRDefault="0059041C" w:rsidP="0059041C">
      <w:pPr>
        <w:rPr>
          <w:rFonts w:asciiTheme="majorHAnsi" w:hAnsiTheme="majorHAnsi" w:cstheme="majorHAnsi"/>
        </w:rPr>
      </w:pPr>
      <w:r w:rsidRPr="001D65C4">
        <w:rPr>
          <w:rStyle w:val="Emphasis"/>
          <w:rFonts w:asciiTheme="majorHAnsi" w:hAnsiTheme="majorHAnsi" w:cstheme="majorHAnsi"/>
        </w:rPr>
        <w:t>Institutional inertia</w:t>
      </w:r>
      <w:r w:rsidRPr="001D65C4">
        <w:rPr>
          <w:rFonts w:asciiTheme="majorHAnsi" w:hAnsiTheme="majorHAnsi" w:cstheme="majorHAnsi"/>
        </w:rPr>
        <w:t>.</w:t>
      </w:r>
    </w:p>
    <w:p w14:paraId="77F87876" w14:textId="77777777" w:rsidR="0059041C" w:rsidRPr="001D65C4" w:rsidRDefault="0059041C" w:rsidP="0059041C">
      <w:pPr>
        <w:rPr>
          <w:rFonts w:asciiTheme="majorHAnsi" w:hAnsiTheme="majorHAnsi" w:cstheme="majorHAnsi"/>
        </w:rPr>
      </w:pPr>
      <w:r w:rsidRPr="001D65C4">
        <w:rPr>
          <w:rFonts w:asciiTheme="majorHAnsi" w:hAnsiTheme="majorHAnsi" w:cstheme="majorHAnsi"/>
        </w:rPr>
        <w:t xml:space="preserve">The postwar order succeeded, in part, because it incentivized great power involvement in key institutions. From the UN Security Council, to the Bretton Woods institutions, to the Non-Proliferation Treaty, key pillars of the global order explicitly grant special privileges to the countries that were wealthy and powerful at the time of their creation. This hierarchy was necessary to secure the participation of the most important countries in global governance. Today, the gain from this trade-off has shrunk while the costs have grown. </w:t>
      </w:r>
      <w:r w:rsidRPr="001D65C4">
        <w:rPr>
          <w:rFonts w:asciiTheme="majorHAnsi" w:hAnsiTheme="majorHAnsi" w:cstheme="majorHAnsi"/>
          <w:u w:val="single"/>
        </w:rPr>
        <w:t>As power shifts from West to East, North to South, a broader range of participation is needed</w:t>
      </w:r>
      <w:r w:rsidRPr="001D65C4">
        <w:rPr>
          <w:rFonts w:asciiTheme="majorHAnsi" w:hAnsiTheme="majorHAnsi" w:cstheme="majorHAnsi"/>
        </w:rPr>
        <w:t xml:space="preserve"> on nearly all global issues if they are to be dealt with effectively. At the same time, following decolonization, the end of the Cold War and economic development, </w:t>
      </w:r>
      <w:r w:rsidRPr="001D65C4">
        <w:rPr>
          <w:rFonts w:asciiTheme="majorHAnsi" w:hAnsiTheme="majorHAnsi" w:cstheme="majorHAnsi"/>
          <w:u w:val="single"/>
        </w:rPr>
        <w:t>the idea that some countries should hold more rights and privileges than others is increasingly</w:t>
      </w:r>
      <w:r w:rsidRPr="001D65C4">
        <w:rPr>
          <w:rFonts w:asciiTheme="majorHAnsi" w:hAnsiTheme="majorHAnsi" w:cstheme="majorHAnsi"/>
        </w:rPr>
        <w:t xml:space="preserve"> (and rightly) </w:t>
      </w:r>
      <w:r w:rsidRPr="001D65C4">
        <w:rPr>
          <w:rFonts w:asciiTheme="majorHAnsi" w:hAnsiTheme="majorHAnsi" w:cstheme="majorHAnsi"/>
          <w:u w:val="single"/>
        </w:rPr>
        <w:t>regarded as morally bankrupt</w:t>
      </w:r>
      <w:r w:rsidRPr="001D65C4">
        <w:rPr>
          <w:rFonts w:asciiTheme="majorHAnsi" w:hAnsiTheme="majorHAnsi" w:cstheme="majorHAnsi"/>
        </w:rPr>
        <w:t xml:space="preserve">. And </w:t>
      </w:r>
      <w:r w:rsidRPr="001D65C4">
        <w:rPr>
          <w:rStyle w:val="Emphasis"/>
          <w:rFonts w:asciiTheme="majorHAnsi" w:hAnsiTheme="majorHAnsi" w:cstheme="majorHAnsi"/>
        </w:rPr>
        <w:t>yet, the architects of the postwar order did not</w:t>
      </w:r>
      <w:r w:rsidRPr="001D65C4">
        <w:rPr>
          <w:rFonts w:asciiTheme="majorHAnsi" w:hAnsiTheme="majorHAnsi" w:cstheme="majorHAnsi"/>
        </w:rPr>
        <w:t xml:space="preserve">, in most cases, </w:t>
      </w:r>
      <w:r w:rsidRPr="001D65C4">
        <w:rPr>
          <w:rStyle w:val="Emphasis"/>
          <w:rFonts w:asciiTheme="majorHAnsi" w:hAnsiTheme="majorHAnsi" w:cstheme="majorHAnsi"/>
        </w:rPr>
        <w:t xml:space="preserve">design institutions that would </w:t>
      </w:r>
      <w:r w:rsidRPr="001D65C4">
        <w:rPr>
          <w:rStyle w:val="StyleUnderline"/>
          <w:rFonts w:asciiTheme="majorHAnsi" w:hAnsiTheme="majorHAnsi" w:cstheme="majorHAnsi"/>
        </w:rPr>
        <w:t xml:space="preserve">organically </w:t>
      </w:r>
      <w:r w:rsidRPr="001D65C4">
        <w:rPr>
          <w:rStyle w:val="Emphasis"/>
          <w:rFonts w:asciiTheme="majorHAnsi" w:hAnsiTheme="majorHAnsi" w:cstheme="majorHAnsi"/>
        </w:rPr>
        <w:t xml:space="preserve">adjust to fluctuations in </w:t>
      </w:r>
      <w:r w:rsidRPr="001D65C4">
        <w:rPr>
          <w:rStyle w:val="StyleUnderline"/>
          <w:rFonts w:asciiTheme="majorHAnsi" w:hAnsiTheme="majorHAnsi" w:cstheme="majorHAnsi"/>
        </w:rPr>
        <w:t xml:space="preserve">national </w:t>
      </w:r>
      <w:r w:rsidRPr="001D65C4">
        <w:rPr>
          <w:rStyle w:val="Emphasis"/>
          <w:rFonts w:asciiTheme="majorHAnsi" w:hAnsiTheme="majorHAnsi" w:cstheme="majorHAnsi"/>
        </w:rPr>
        <w:t>power</w:t>
      </w:r>
      <w:r w:rsidRPr="001D65C4">
        <w:rPr>
          <w:rFonts w:asciiTheme="majorHAnsi" w:hAnsiTheme="majorHAnsi" w:cstheme="majorHAnsi"/>
        </w:rPr>
        <w:t>.</w:t>
      </w:r>
    </w:p>
    <w:p w14:paraId="123236D0" w14:textId="77777777" w:rsidR="0059041C" w:rsidRPr="001D65C4" w:rsidRDefault="0059041C" w:rsidP="0059041C">
      <w:pPr>
        <w:rPr>
          <w:rFonts w:asciiTheme="majorHAnsi" w:hAnsiTheme="majorHAnsi" w:cstheme="majorHAnsi"/>
        </w:rPr>
      </w:pPr>
      <w:r w:rsidRPr="001D65C4">
        <w:rPr>
          <w:rStyle w:val="Emphasis"/>
          <w:rFonts w:asciiTheme="majorHAnsi" w:hAnsiTheme="majorHAnsi" w:cstheme="majorHAnsi"/>
        </w:rPr>
        <w:t>Harder problems</w:t>
      </w:r>
      <w:r w:rsidRPr="001D65C4">
        <w:rPr>
          <w:rFonts w:asciiTheme="majorHAnsi" w:hAnsiTheme="majorHAnsi" w:cstheme="majorHAnsi"/>
        </w:rPr>
        <w:t xml:space="preserve">. </w:t>
      </w:r>
    </w:p>
    <w:p w14:paraId="2B6D8B6D" w14:textId="77777777" w:rsidR="0059041C" w:rsidRPr="001D65C4" w:rsidRDefault="0059041C" w:rsidP="0059041C">
      <w:pPr>
        <w:rPr>
          <w:rFonts w:asciiTheme="majorHAnsi" w:hAnsiTheme="majorHAnsi" w:cstheme="majorHAnsi"/>
        </w:rPr>
      </w:pPr>
      <w:r w:rsidRPr="001D65C4">
        <w:rPr>
          <w:rFonts w:asciiTheme="majorHAnsi" w:hAnsiTheme="majorHAnsi" w:cstheme="majorHAnsi"/>
        </w:rPr>
        <w:t xml:space="preserve">As independence has deepened, </w:t>
      </w:r>
      <w:r w:rsidRPr="001D65C4">
        <w:rPr>
          <w:rFonts w:asciiTheme="majorHAnsi" w:hAnsiTheme="majorHAnsi" w:cstheme="majorHAnsi"/>
          <w:u w:val="single"/>
        </w:rPr>
        <w:t>the types and scope of problems around which countries must cooperate has evolved</w:t>
      </w:r>
      <w:r w:rsidRPr="001D65C4">
        <w:rPr>
          <w:rFonts w:asciiTheme="majorHAnsi" w:hAnsiTheme="majorHAnsi" w:cstheme="majorHAnsi"/>
        </w:rPr>
        <w:t xml:space="preserve">. </w:t>
      </w:r>
      <w:r w:rsidRPr="001D65C4">
        <w:rPr>
          <w:rStyle w:val="Emphasis"/>
          <w:rFonts w:asciiTheme="majorHAnsi" w:hAnsiTheme="majorHAnsi" w:cstheme="majorHAnsi"/>
        </w:rPr>
        <w:t>Problems are both now more extensive</w:t>
      </w:r>
      <w:r w:rsidRPr="001D65C4">
        <w:rPr>
          <w:rFonts w:asciiTheme="majorHAnsi" w:hAnsiTheme="majorHAnsi" w:cstheme="majorHAnsi"/>
        </w:rPr>
        <w:t xml:space="preserve">, implicating a broader range of countries and individuals within countries, </w:t>
      </w:r>
      <w:r w:rsidRPr="001D65C4">
        <w:rPr>
          <w:rStyle w:val="Emphasis"/>
          <w:rFonts w:asciiTheme="majorHAnsi" w:hAnsiTheme="majorHAnsi" w:cstheme="majorHAnsi"/>
        </w:rPr>
        <w:t>and intensive</w:t>
      </w:r>
      <w:r w:rsidRPr="001D65C4">
        <w:rPr>
          <w:rFonts w:asciiTheme="majorHAnsi" w:hAnsiTheme="majorHAnsi" w:cstheme="majorHAnsi"/>
        </w:rPr>
        <w:t xml:space="preserve">, penetrating deep into the domestic policy space and daily life. Consider the example of trade. For much of the postwar era, trade negotiations focused on reducing tariff levels on manufactured products traded between industrialized countries. Now, however, negotiating a trade agreement requires also discussing a host of social, environmental, and cultural subjects - GMOs, intellectual property, health and environmental standards, biodiversity, labour standards—about which countries often disagree sharply. In the area of environmental change a similar set of considerations applies. To clean up industrial smog or address ozone depletion required fairly discrete actions from a small number of top polluters. By contrast, </w:t>
      </w:r>
      <w:r w:rsidRPr="001D65C4">
        <w:rPr>
          <w:rFonts w:asciiTheme="majorHAnsi" w:hAnsiTheme="majorHAnsi" w:cstheme="majorHAnsi"/>
          <w:u w:val="single"/>
        </w:rPr>
        <w:t>the threat of climate change and the efforts to mitigate it involve nearly all countries of the globe</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Yet, </w:t>
      </w:r>
      <w:r w:rsidRPr="001D65C4">
        <w:rPr>
          <w:rStyle w:val="Emphasis"/>
          <w:rFonts w:asciiTheme="majorHAnsi" w:hAnsiTheme="majorHAnsi" w:cstheme="majorHAnsi"/>
        </w:rPr>
        <w:t>the divergence of</w:t>
      </w:r>
      <w:r w:rsidRPr="001D65C4">
        <w:rPr>
          <w:rStyle w:val="StyleUnderline"/>
          <w:rFonts w:asciiTheme="majorHAnsi" w:hAnsiTheme="majorHAnsi" w:cstheme="majorHAnsi"/>
        </w:rPr>
        <w:t xml:space="preserve"> voice and </w:t>
      </w:r>
      <w:r w:rsidRPr="001D65C4">
        <w:rPr>
          <w:rStyle w:val="Emphasis"/>
          <w:rFonts w:asciiTheme="majorHAnsi" w:hAnsiTheme="majorHAnsi" w:cstheme="majorHAnsi"/>
        </w:rPr>
        <w:t>interest</w:t>
      </w:r>
      <w:r w:rsidRPr="001D65C4">
        <w:rPr>
          <w:rStyle w:val="StyleUnderline"/>
          <w:rFonts w:asciiTheme="majorHAnsi" w:hAnsiTheme="majorHAnsi" w:cstheme="majorHAnsi"/>
        </w:rPr>
        <w:t xml:space="preserve"> within both the developed and developing worlds, along with the sheer complexity of the incentives</w:t>
      </w:r>
      <w:r w:rsidRPr="001D65C4">
        <w:rPr>
          <w:rFonts w:asciiTheme="majorHAnsi" w:hAnsiTheme="majorHAnsi" w:cstheme="majorHAnsi"/>
        </w:rPr>
        <w:t xml:space="preserve"> needed to achieve a low carbon economy, </w:t>
      </w:r>
      <w:r w:rsidRPr="001D65C4">
        <w:rPr>
          <w:rStyle w:val="StyleUnderline"/>
          <w:rFonts w:asciiTheme="majorHAnsi" w:hAnsiTheme="majorHAnsi" w:cstheme="majorHAnsi"/>
        </w:rPr>
        <w:t xml:space="preserve">have </w:t>
      </w:r>
      <w:r w:rsidRPr="001D65C4">
        <w:rPr>
          <w:rStyle w:val="Emphasis"/>
          <w:rFonts w:asciiTheme="majorHAnsi" w:hAnsiTheme="majorHAnsi" w:cstheme="majorHAnsi"/>
        </w:rPr>
        <w:t>made a global deal</w:t>
      </w:r>
      <w:r w:rsidRPr="001D65C4">
        <w:rPr>
          <w:rStyle w:val="StyleUnderline"/>
          <w:rFonts w:asciiTheme="majorHAnsi" w:hAnsiTheme="majorHAnsi" w:cstheme="majorHAnsi"/>
        </w:rPr>
        <w:t xml:space="preserve">, thus far, </w:t>
      </w:r>
      <w:r w:rsidRPr="001D65C4">
        <w:rPr>
          <w:rStyle w:val="Emphasis"/>
          <w:rFonts w:asciiTheme="majorHAnsi" w:hAnsiTheme="majorHAnsi" w:cstheme="majorHAnsi"/>
        </w:rPr>
        <w:t>impossible</w:t>
      </w:r>
      <w:r w:rsidRPr="001D65C4">
        <w:rPr>
          <w:rFonts w:asciiTheme="majorHAnsi" w:hAnsiTheme="majorHAnsi" w:cstheme="majorHAnsi"/>
        </w:rPr>
        <w:t xml:space="preserve"> (Falkner et al. 2011; Victor 2011).</w:t>
      </w:r>
    </w:p>
    <w:p w14:paraId="248AA17A" w14:textId="77777777" w:rsidR="0059041C" w:rsidRPr="001D65C4" w:rsidRDefault="0059041C" w:rsidP="0059041C">
      <w:pPr>
        <w:rPr>
          <w:rFonts w:asciiTheme="majorHAnsi" w:hAnsiTheme="majorHAnsi" w:cstheme="majorHAnsi"/>
        </w:rPr>
      </w:pPr>
      <w:r w:rsidRPr="001D65C4">
        <w:rPr>
          <w:rStyle w:val="Emphasis"/>
          <w:rFonts w:asciiTheme="majorHAnsi" w:hAnsiTheme="majorHAnsi" w:cstheme="majorHAnsi"/>
        </w:rPr>
        <w:t>Fragmentation</w:t>
      </w:r>
      <w:r w:rsidRPr="001D65C4">
        <w:rPr>
          <w:rFonts w:asciiTheme="majorHAnsi" w:hAnsiTheme="majorHAnsi" w:cstheme="majorHAnsi"/>
        </w:rPr>
        <w:t>.</w:t>
      </w:r>
    </w:p>
    <w:p w14:paraId="756186BB" w14:textId="77777777" w:rsidR="0059041C" w:rsidRPr="001D65C4" w:rsidRDefault="0059041C" w:rsidP="0059041C">
      <w:pPr>
        <w:rPr>
          <w:rFonts w:asciiTheme="majorHAnsi" w:hAnsiTheme="majorHAnsi" w:cstheme="majorHAnsi"/>
        </w:rPr>
      </w:pPr>
      <w:r w:rsidRPr="001D65C4">
        <w:rPr>
          <w:rFonts w:asciiTheme="majorHAnsi" w:hAnsiTheme="majorHAnsi" w:cstheme="majorHAnsi"/>
        </w:rPr>
        <w:t xml:space="preserve">The institution-builders of the 1940s began with, essentially, a blank slate. But </w:t>
      </w:r>
      <w:r w:rsidRPr="001D65C4">
        <w:rPr>
          <w:rFonts w:asciiTheme="majorHAnsi" w:hAnsiTheme="majorHAnsi" w:cstheme="majorHAnsi"/>
          <w:u w:val="single"/>
        </w:rPr>
        <w:t>efforts to cooperate internationally today</w:t>
      </w:r>
      <w:r w:rsidRPr="001D65C4">
        <w:rPr>
          <w:rStyle w:val="StyleUnderline"/>
          <w:rFonts w:asciiTheme="majorHAnsi" w:hAnsiTheme="majorHAnsi" w:cstheme="majorHAnsi"/>
        </w:rPr>
        <w:t xml:space="preserve"> occur in a dense institutional ecosystem shaped by path dependency. The exponential </w:t>
      </w:r>
      <w:r w:rsidRPr="001D65C4">
        <w:rPr>
          <w:rStyle w:val="Emphasis"/>
          <w:rFonts w:asciiTheme="majorHAnsi" w:hAnsiTheme="majorHAnsi" w:cstheme="majorHAnsi"/>
        </w:rPr>
        <w:t>rise in</w:t>
      </w:r>
      <w:r w:rsidRPr="001D65C4">
        <w:rPr>
          <w:rFonts w:asciiTheme="majorHAnsi" w:hAnsiTheme="majorHAnsi" w:cstheme="majorHAnsi"/>
        </w:rPr>
        <w:t xml:space="preserve"> both multilateral and transnational </w:t>
      </w:r>
      <w:r w:rsidRPr="001D65C4">
        <w:rPr>
          <w:rStyle w:val="Emphasis"/>
          <w:rFonts w:asciiTheme="majorHAnsi" w:hAnsiTheme="majorHAnsi" w:cstheme="majorHAnsi"/>
        </w:rPr>
        <w:t>organizations</w:t>
      </w:r>
      <w:r w:rsidRPr="001D65C4">
        <w:rPr>
          <w:rStyle w:val="StyleUnderline"/>
          <w:rFonts w:asciiTheme="majorHAnsi" w:hAnsiTheme="majorHAnsi" w:cstheme="majorHAnsi"/>
        </w:rPr>
        <w:t xml:space="preserve"> has </w:t>
      </w:r>
      <w:r w:rsidRPr="001D65C4">
        <w:rPr>
          <w:rStyle w:val="Emphasis"/>
          <w:rFonts w:asciiTheme="majorHAnsi" w:hAnsiTheme="majorHAnsi" w:cstheme="majorHAnsi"/>
        </w:rPr>
        <w:t>creat</w:t>
      </w:r>
      <w:r w:rsidRPr="001D65C4">
        <w:rPr>
          <w:rStyle w:val="StyleUnderline"/>
          <w:rFonts w:asciiTheme="majorHAnsi" w:hAnsiTheme="majorHAnsi" w:cstheme="majorHAnsi"/>
        </w:rPr>
        <w:t xml:space="preserve">ed a more </w:t>
      </w:r>
      <w:r w:rsidRPr="001D65C4">
        <w:rPr>
          <w:rStyle w:val="Emphasis"/>
          <w:rFonts w:asciiTheme="majorHAnsi" w:hAnsiTheme="majorHAnsi" w:cstheme="majorHAnsi"/>
        </w:rPr>
        <w:t>complex</w:t>
      </w:r>
      <w:r w:rsidRPr="001D65C4">
        <w:rPr>
          <w:rStyle w:val="StyleUnderline"/>
          <w:rFonts w:asciiTheme="majorHAnsi" w:hAnsiTheme="majorHAnsi" w:cstheme="majorHAnsi"/>
        </w:rPr>
        <w:t xml:space="preserve"> multilevel and multi-actor system of </w:t>
      </w:r>
      <w:r w:rsidRPr="001D65C4">
        <w:rPr>
          <w:rStyle w:val="Emphasis"/>
          <w:rFonts w:asciiTheme="majorHAnsi" w:hAnsiTheme="majorHAnsi" w:cstheme="majorHAnsi"/>
        </w:rPr>
        <w:t>global governance.</w:t>
      </w:r>
      <w:r w:rsidRPr="001D65C4">
        <w:rPr>
          <w:rFonts w:asciiTheme="majorHAnsi" w:hAnsiTheme="majorHAnsi" w:cstheme="majorHAnsi"/>
        </w:rPr>
        <w:t xml:space="preserve"> Within this dense web of institutions mandates can conflict, </w:t>
      </w:r>
      <w:r w:rsidRPr="001D65C4">
        <w:rPr>
          <w:rFonts w:asciiTheme="majorHAnsi" w:hAnsiTheme="majorHAnsi" w:cstheme="majorHAnsi"/>
          <w:u w:val="single"/>
        </w:rPr>
        <w:t>interventions are frequently uncoordinated</w:t>
      </w:r>
      <w:r w:rsidRPr="001D65C4">
        <w:rPr>
          <w:rFonts w:asciiTheme="majorHAnsi" w:hAnsiTheme="majorHAnsi" w:cstheme="majorHAnsi"/>
        </w:rPr>
        <w:t xml:space="preserve">, and all too typically </w:t>
      </w:r>
      <w:r w:rsidRPr="001D65C4">
        <w:rPr>
          <w:rFonts w:asciiTheme="majorHAnsi" w:hAnsiTheme="majorHAnsi" w:cstheme="majorHAnsi"/>
          <w:u w:val="single"/>
        </w:rPr>
        <w:t>scarce resources are subject to intense competition</w:t>
      </w:r>
      <w:r w:rsidRPr="001D65C4">
        <w:rPr>
          <w:rFonts w:asciiTheme="majorHAnsi" w:hAnsiTheme="majorHAnsi" w:cstheme="majorHAnsi"/>
        </w:rPr>
        <w:t xml:space="preserve">. In this context, the proliferation of institutions tends to lead to dysfunctional fragmentation, reducing the ability of multilateral institutions to provide public goods. When funding and political will are scarce, countries need focal points to guide policy (Keohane and Martin 1995), which can help define the nature and form of cooperation. Yet, when international regimes overlap, these positive effects are weakened. </w:t>
      </w:r>
      <w:r w:rsidRPr="001D65C4">
        <w:rPr>
          <w:rStyle w:val="Emphasis"/>
          <w:rFonts w:asciiTheme="majorHAnsi" w:hAnsiTheme="majorHAnsi" w:cstheme="majorHAnsi"/>
        </w:rPr>
        <w:t>Fragmented institutions</w:t>
      </w:r>
      <w:r w:rsidRPr="001D65C4">
        <w:rPr>
          <w:rFonts w:asciiTheme="majorHAnsi" w:hAnsiTheme="majorHAnsi" w:cstheme="majorHAnsi"/>
        </w:rPr>
        <w:t xml:space="preserve">, in turn, </w:t>
      </w:r>
      <w:r w:rsidRPr="001D65C4">
        <w:rPr>
          <w:rStyle w:val="Emphasis"/>
          <w:rFonts w:asciiTheme="majorHAnsi" w:hAnsiTheme="majorHAnsi" w:cstheme="majorHAnsi"/>
        </w:rPr>
        <w:t>disaggregate resources and political will, while increasing transaction costs.</w:t>
      </w:r>
      <w:r w:rsidRPr="001D65C4">
        <w:rPr>
          <w:rFonts w:asciiTheme="majorHAnsi" w:hAnsiTheme="majorHAnsi" w:cstheme="majorHAnsi"/>
        </w:rPr>
        <w:t xml:space="preserve"> In stressing four pathways to gridlock we emphasize the manner in which contemporary global governance problems build up on each other, although different pathways can carry more significance in some domains than in others. The </w:t>
      </w:r>
      <w:r w:rsidRPr="001D65C4">
        <w:rPr>
          <w:rStyle w:val="Emphasis"/>
          <w:rFonts w:asciiTheme="majorHAnsi" w:hAnsiTheme="majorHAnsi" w:cstheme="majorHAnsi"/>
        </w:rPr>
        <w:t>challenges now faced by the multilateral order are substantially different from those faced</w:t>
      </w:r>
      <w:r w:rsidRPr="001D65C4">
        <w:rPr>
          <w:rFonts w:asciiTheme="majorHAnsi" w:hAnsiTheme="majorHAnsi" w:cstheme="majorHAnsi"/>
        </w:rPr>
        <w:t xml:space="preserve"> by the 1945 victors </w:t>
      </w:r>
      <w:r w:rsidRPr="001D65C4">
        <w:rPr>
          <w:rStyle w:val="Emphasis"/>
          <w:rFonts w:asciiTheme="majorHAnsi" w:hAnsiTheme="majorHAnsi" w:cstheme="majorHAnsi"/>
        </w:rPr>
        <w:t>in the postwar settlement</w:t>
      </w:r>
      <w:r w:rsidRPr="001D65C4">
        <w:rPr>
          <w:rFonts w:asciiTheme="majorHAnsi" w:hAnsiTheme="majorHAnsi" w:cstheme="majorHAnsi"/>
        </w:rPr>
        <w:t xml:space="preserve">. They are second-order cooperation problems arising from previous phases of success in global coordination. Together, they now block and inhibit problem solving and reform at the global level. </w:t>
      </w:r>
    </w:p>
    <w:p w14:paraId="71C2B868" w14:textId="77777777" w:rsidR="0059041C" w:rsidRPr="001D65C4" w:rsidRDefault="0059041C" w:rsidP="0059041C"/>
    <w:p w14:paraId="4CE208E5" w14:textId="3254433D" w:rsidR="00102F60" w:rsidRPr="001D65C4" w:rsidRDefault="00102F60" w:rsidP="00102F60">
      <w:pPr>
        <w:pStyle w:val="Heading4"/>
      </w:pPr>
      <w:r w:rsidRPr="001D65C4">
        <w:t>Internet fragmentation is not bad.</w:t>
      </w:r>
    </w:p>
    <w:p w14:paraId="68D9FB26" w14:textId="56DBA94C" w:rsidR="00102F60" w:rsidRPr="001D65C4" w:rsidRDefault="00102F60" w:rsidP="00102F60">
      <w:r w:rsidRPr="001D65C4">
        <w:rPr>
          <w:rStyle w:val="Style13ptBold"/>
        </w:rPr>
        <w:t>IndustryWired 22</w:t>
      </w:r>
      <w:r w:rsidRPr="001D65C4">
        <w:t xml:space="preserve"> – an online technology publication.</w:t>
      </w:r>
    </w:p>
    <w:p w14:paraId="0CC72A25" w14:textId="36B63259" w:rsidR="00102F60" w:rsidRPr="001D65C4" w:rsidRDefault="00102F60" w:rsidP="00102F60">
      <w:r w:rsidRPr="001D65C4">
        <w:t>IndustryWired, “The pros and cons of splinternet: digital barriers in 2022,” IndustryWired, 04-08-2022, https://industrywired.com/the-pros-and-cons-of-splinternet-digital-barriers-in-2022/</w:t>
      </w:r>
    </w:p>
    <w:p w14:paraId="7116D4DF" w14:textId="77777777" w:rsidR="00102F60" w:rsidRPr="001D65C4" w:rsidRDefault="00102F60" w:rsidP="00102F60">
      <w:pPr>
        <w:rPr>
          <w:rStyle w:val="Emphasis"/>
        </w:rPr>
      </w:pPr>
      <w:r w:rsidRPr="001D65C4">
        <w:rPr>
          <w:rStyle w:val="Emphasis"/>
        </w:rPr>
        <w:t>Pros of splinternet</w:t>
      </w:r>
    </w:p>
    <w:p w14:paraId="2007F116" w14:textId="433EF1F5" w:rsidR="00102F60" w:rsidRPr="001D65C4" w:rsidRDefault="00102F60" w:rsidP="00102F60">
      <w:pPr>
        <w:rPr>
          <w:rStyle w:val="StyleUnderline"/>
        </w:rPr>
      </w:pPr>
      <w:r w:rsidRPr="001D65C4">
        <w:t xml:space="preserve">However, </w:t>
      </w:r>
      <w:r w:rsidRPr="001D65C4">
        <w:rPr>
          <w:rStyle w:val="StyleUnderline"/>
        </w:rPr>
        <w:t>restrictions do not always cause concern or anger</w:t>
      </w:r>
      <w:r w:rsidRPr="001D65C4">
        <w:t xml:space="preserve">. </w:t>
      </w:r>
      <w:r w:rsidRPr="001D65C4">
        <w:rPr>
          <w:rStyle w:val="StyleUnderline"/>
        </w:rPr>
        <w:t xml:space="preserve">Countries often seek to </w:t>
      </w:r>
      <w:r w:rsidRPr="001D65C4">
        <w:rPr>
          <w:rStyle w:val="Emphasis"/>
        </w:rPr>
        <w:t>protect their citizens</w:t>
      </w:r>
      <w:r w:rsidRPr="001D65C4">
        <w:rPr>
          <w:rStyle w:val="StyleUnderline"/>
        </w:rPr>
        <w:t xml:space="preserve"> rather than their political interests</w:t>
      </w:r>
      <w:r w:rsidRPr="001D65C4">
        <w:t xml:space="preserve">. </w:t>
      </w:r>
      <w:r w:rsidRPr="001D65C4">
        <w:rPr>
          <w:rStyle w:val="StyleUnderline"/>
        </w:rPr>
        <w:t>Examples of useful Internet restrictions include protecting children from harmful content, preventing cybercrime, and protecting the country’s virtual infrastructure.</w:t>
      </w:r>
    </w:p>
    <w:p w14:paraId="581A7463" w14:textId="60D522DD" w:rsidR="00102F60" w:rsidRPr="001D65C4" w:rsidRDefault="00102F60" w:rsidP="00102F60">
      <w:r w:rsidRPr="001D65C4">
        <w:t xml:space="preserve">The battle against forged messages can help with the Internet limitation, as the spread of incorrect information has recently led to political turmoil. </w:t>
      </w:r>
      <w:r w:rsidRPr="001D65C4">
        <w:rPr>
          <w:rStyle w:val="StyleUnderline"/>
        </w:rPr>
        <w:t>Targeted interventions can</w:t>
      </w:r>
      <w:r w:rsidRPr="001D65C4">
        <w:t xml:space="preserve"> also </w:t>
      </w:r>
      <w:r w:rsidRPr="001D65C4">
        <w:rPr>
          <w:rStyle w:val="Emphasis"/>
        </w:rPr>
        <w:t>serve a specific purpose</w:t>
      </w:r>
      <w:r w:rsidRPr="001D65C4">
        <w:t>. For example, Russia has a country-sponsored site called Russia Beyond the Headline, which helped improve the link between the English site and Russian content. This was seen as an active intervention by many Russians who wanted their country to be properly represented abroad.</w:t>
      </w:r>
    </w:p>
    <w:p w14:paraId="207BB97A" w14:textId="4FF69F02" w:rsidR="00102F60" w:rsidRPr="001D65C4" w:rsidRDefault="00102F60" w:rsidP="00102F60">
      <w:pPr>
        <w:rPr>
          <w:rStyle w:val="StyleUnderline"/>
        </w:rPr>
      </w:pPr>
      <w:r w:rsidRPr="001D65C4">
        <w:t xml:space="preserve">Twitter should begin to build an algorithm to automatically recognize misleading content, and hide it from the user unless you accept “Potential misleading information”. More forms of this form. </w:t>
      </w:r>
      <w:r w:rsidRPr="001D65C4">
        <w:rPr>
          <w:rStyle w:val="StyleUnderline"/>
        </w:rPr>
        <w:t xml:space="preserve">Subtle Censorship is </w:t>
      </w:r>
      <w:r w:rsidRPr="001D65C4">
        <w:rPr>
          <w:rStyle w:val="Emphasis"/>
        </w:rPr>
        <w:t>useful for users</w:t>
      </w:r>
      <w:r w:rsidRPr="001D65C4">
        <w:rPr>
          <w:rStyle w:val="StyleUnderline"/>
        </w:rPr>
        <w:t xml:space="preserve"> </w:t>
      </w:r>
      <w:r w:rsidRPr="001D65C4">
        <w:t>to ask or destroy</w:t>
      </w:r>
      <w:r w:rsidRPr="001D65C4">
        <w:rPr>
          <w:rStyle w:val="StyleUnderline"/>
        </w:rPr>
        <w:t>.</w:t>
      </w:r>
    </w:p>
    <w:p w14:paraId="42806ABA" w14:textId="77777777" w:rsidR="003E2FF1" w:rsidRPr="001D65C4" w:rsidRDefault="003E2FF1" w:rsidP="00102F60"/>
    <w:p w14:paraId="214A679C" w14:textId="20DCF9EC" w:rsidR="003E2FF1" w:rsidRPr="001D65C4" w:rsidRDefault="003E2FF1" w:rsidP="003E2FF1">
      <w:pPr>
        <w:pStyle w:val="Heading4"/>
      </w:pPr>
      <w:r w:rsidRPr="001D65C4">
        <w:t>Global internet access and connectivity are drastically increasing.</w:t>
      </w:r>
    </w:p>
    <w:p w14:paraId="5A22CC39" w14:textId="76E087A0" w:rsidR="003E2FF1" w:rsidRPr="001D65C4" w:rsidRDefault="0059041C" w:rsidP="003E2FF1">
      <w:r w:rsidRPr="001D65C4">
        <w:rPr>
          <w:rStyle w:val="Style13ptBold"/>
        </w:rPr>
        <w:t>Silver 19</w:t>
      </w:r>
      <w:r w:rsidRPr="001D65C4">
        <w:t xml:space="preserve"> – Associate Director at the Pew Research Center, PhD from the University of Pennsylvania.</w:t>
      </w:r>
    </w:p>
    <w:p w14:paraId="33D4F316" w14:textId="6523807D" w:rsidR="003E2FF1" w:rsidRPr="001D65C4" w:rsidRDefault="003E2FF1" w:rsidP="003E2FF1">
      <w:r w:rsidRPr="001D65C4">
        <w:t>Laura Silver</w:t>
      </w:r>
      <w:r w:rsidR="0059041C" w:rsidRPr="001D65C4">
        <w:t>, “Digital connectivity growing rapidly in emerging economies,” Pew Research Center, 02-05-2019, https://www.pewresearch.org/global/2019/02/05/digital-connectivity-growing-rapidly-in-emerging-economies/</w:t>
      </w:r>
    </w:p>
    <w:p w14:paraId="42EFE9FB" w14:textId="0DD87F13" w:rsidR="003E2FF1" w:rsidRPr="001D65C4" w:rsidRDefault="003E2FF1" w:rsidP="003E2FF1">
      <w:pPr>
        <w:rPr>
          <w:rStyle w:val="StyleUnderline"/>
        </w:rPr>
      </w:pPr>
      <w:r w:rsidRPr="001D65C4">
        <w:rPr>
          <w:rStyle w:val="StyleUnderline"/>
        </w:rPr>
        <w:t xml:space="preserve">Internet use is </w:t>
      </w:r>
      <w:r w:rsidRPr="001D65C4">
        <w:rPr>
          <w:rStyle w:val="Emphasis"/>
        </w:rPr>
        <w:t>nearly universal</w:t>
      </w:r>
      <w:r w:rsidRPr="001D65C4">
        <w:rPr>
          <w:rStyle w:val="StyleUnderline"/>
        </w:rPr>
        <w:t xml:space="preserve"> in </w:t>
      </w:r>
      <w:r w:rsidRPr="001D65C4">
        <w:rPr>
          <w:rStyle w:val="Emphasis"/>
        </w:rPr>
        <w:t>most advanced economies</w:t>
      </w:r>
      <w:r w:rsidRPr="001D65C4">
        <w:rPr>
          <w:rStyle w:val="StyleUnderline"/>
        </w:rPr>
        <w:t xml:space="preserve"> surveyed</w:t>
      </w:r>
      <w:r w:rsidRPr="001D65C4">
        <w:t xml:space="preserve">. In the United States, Sweden, Australia, the Netherlands, Israel and South Korea, more than nine-in-ten use the internet. </w:t>
      </w:r>
      <w:r w:rsidRPr="001D65C4">
        <w:rPr>
          <w:rStyle w:val="StyleUnderline"/>
        </w:rPr>
        <w:t>And in emerging economies, about half or more use the internet in every country but India.</w:t>
      </w:r>
    </w:p>
    <w:p w14:paraId="7CA5C93A" w14:textId="7EB200E0" w:rsidR="003E2FF1" w:rsidRPr="001D65C4" w:rsidRDefault="003E2FF1" w:rsidP="003E2FF1">
      <w:pPr>
        <w:rPr>
          <w:rStyle w:val="StyleUnderline"/>
        </w:rPr>
      </w:pPr>
      <w:r w:rsidRPr="001D65C4">
        <w:rPr>
          <w:rStyle w:val="StyleUnderline"/>
        </w:rPr>
        <w:t xml:space="preserve">Usage is also </w:t>
      </w:r>
      <w:r w:rsidRPr="001D65C4">
        <w:rPr>
          <w:rStyle w:val="Emphasis"/>
        </w:rPr>
        <w:t>growing rapidly</w:t>
      </w:r>
      <w:r w:rsidRPr="001D65C4">
        <w:rPr>
          <w:rStyle w:val="StyleUnderline"/>
        </w:rPr>
        <w:t xml:space="preserve"> in these emerging economies</w:t>
      </w:r>
      <w:r w:rsidRPr="001D65C4">
        <w:t xml:space="preserve">. For example, five years ago less than half of the Mexican public (45%) and only about a third of Filipinos (34%) used the internet at least occasionally or owned a smartphone. </w:t>
      </w:r>
      <w:r w:rsidRPr="001D65C4">
        <w:rPr>
          <w:rStyle w:val="StyleUnderline"/>
        </w:rPr>
        <w:t>Today, internet use in these countries stands at 73% and 66%, respectively.</w:t>
      </w:r>
    </w:p>
    <w:p w14:paraId="7E07A382" w14:textId="143B1CDA" w:rsidR="002C0456" w:rsidRPr="001D65C4" w:rsidRDefault="002C0456" w:rsidP="002C0456">
      <w:pPr>
        <w:pStyle w:val="Heading2"/>
      </w:pPr>
      <w:r w:rsidRPr="001D65C4">
        <w:t>Incorporation by Reference CP</w:t>
      </w:r>
    </w:p>
    <w:p w14:paraId="7010CBC2" w14:textId="15E26F8D" w:rsidR="006208AA" w:rsidRPr="001D65C4" w:rsidRDefault="003A2E10" w:rsidP="006208AA">
      <w:pPr>
        <w:pStyle w:val="Heading3"/>
      </w:pPr>
      <w:r w:rsidRPr="001D65C4">
        <w:t>2AC---Perm: Do Both</w:t>
      </w:r>
    </w:p>
    <w:p w14:paraId="15B93484" w14:textId="57816B22" w:rsidR="006208AA" w:rsidRPr="001D65C4" w:rsidRDefault="006208AA" w:rsidP="006208AA">
      <w:pPr>
        <w:pStyle w:val="Heading4"/>
      </w:pPr>
      <w:r w:rsidRPr="001D65C4">
        <w:t>Perm: do both --- mandating incorporation by reference is not mutually exclusive with expanding copyright protections --- perm is the best of both worlds.</w:t>
      </w:r>
    </w:p>
    <w:p w14:paraId="1633E052" w14:textId="77777777" w:rsidR="00922952" w:rsidRPr="001D65C4" w:rsidRDefault="00922952" w:rsidP="00922952">
      <w:r w:rsidRPr="001D65C4">
        <w:rPr>
          <w:rStyle w:val="Style13ptBold"/>
        </w:rPr>
        <w:t>Griffin and Saunders 24</w:t>
      </w:r>
      <w:r w:rsidRPr="001D65C4">
        <w:t xml:space="preserve"> – Senior Vice President and General Counsel at the American National Standards Institute, J.D. from Albany Law School; Senior Vice President of Public Policy at the American National Standards Institute.</w:t>
      </w:r>
    </w:p>
    <w:p w14:paraId="5F316E59" w14:textId="77777777" w:rsidR="00922952" w:rsidRPr="001D65C4" w:rsidRDefault="00922952" w:rsidP="00922952">
      <w:r w:rsidRPr="001D65C4">
        <w:t>Patricia A. Griffin and Maury Saunders, “ANSI Publishes Action Brief on IBR Landscape for SDOs,” American National Standards Institute, 05-09-2024, https://www.ansi.org/standards-news/all-news/2024/05/5-9-24-ansi-publishes-action-brief-on-ibr-landscape-for-sdos</w:t>
      </w:r>
    </w:p>
    <w:p w14:paraId="620B20EB" w14:textId="5D66664F" w:rsidR="00922952" w:rsidRPr="001D65C4" w:rsidRDefault="006208AA" w:rsidP="006208AA">
      <w:r w:rsidRPr="001D65C4">
        <w:rPr>
          <w:rStyle w:val="StyleUnderline"/>
        </w:rPr>
        <w:t>IBR is a practice by</w:t>
      </w:r>
      <w:r w:rsidRPr="001D65C4">
        <w:t xml:space="preserve"> federal, state, local, and Tribal </w:t>
      </w:r>
      <w:r w:rsidRPr="001D65C4">
        <w:rPr>
          <w:rStyle w:val="StyleUnderline"/>
        </w:rPr>
        <w:t xml:space="preserve">authorities of </w:t>
      </w:r>
      <w:r w:rsidRPr="001D65C4">
        <w:rPr>
          <w:rStyle w:val="Emphasis"/>
        </w:rPr>
        <w:t>referencing standards into</w:t>
      </w:r>
      <w:r w:rsidRPr="001D65C4">
        <w:rPr>
          <w:rStyle w:val="StyleUnderline"/>
        </w:rPr>
        <w:t xml:space="preserve"> regulations</w:t>
      </w:r>
      <w:r w:rsidRPr="001D65C4">
        <w:t xml:space="preserve">. </w:t>
      </w:r>
      <w:r w:rsidRPr="001D65C4">
        <w:rPr>
          <w:rStyle w:val="StyleUnderline"/>
        </w:rPr>
        <w:t xml:space="preserve">SDOs make their works available for use by governmental entities </w:t>
      </w:r>
      <w:r w:rsidRPr="001D65C4">
        <w:t xml:space="preserve">in setting safety and other regulations when those entities deem it in the public interest, </w:t>
      </w:r>
      <w:r w:rsidRPr="001D65C4">
        <w:rPr>
          <w:rStyle w:val="StyleUnderline"/>
        </w:rPr>
        <w:t xml:space="preserve">with the understanding that these works will </w:t>
      </w:r>
      <w:r w:rsidRPr="001D65C4">
        <w:rPr>
          <w:rStyle w:val="Emphasis"/>
        </w:rPr>
        <w:t>retain their copyright protection</w:t>
      </w:r>
      <w:r w:rsidRPr="001D65C4">
        <w:t xml:space="preserve">. </w:t>
      </w:r>
      <w:r w:rsidRPr="001D65C4">
        <w:rPr>
          <w:rStyle w:val="StyleUnderline"/>
        </w:rPr>
        <w:t xml:space="preserve">This provides SDOs the ability to maintain control of the works that they create and to </w:t>
      </w:r>
      <w:r w:rsidRPr="001D65C4">
        <w:rPr>
          <w:rStyle w:val="Emphasis"/>
        </w:rPr>
        <w:t>generate revenue</w:t>
      </w:r>
      <w:r w:rsidRPr="001D65C4">
        <w:rPr>
          <w:rStyle w:val="StyleUnderline"/>
        </w:rPr>
        <w:t xml:space="preserve"> from the sale and licensing of these works, which</w:t>
      </w:r>
      <w:r w:rsidRPr="001D65C4">
        <w:t xml:space="preserve">, in turn, </w:t>
      </w:r>
      <w:r w:rsidRPr="001D65C4">
        <w:rPr>
          <w:rStyle w:val="StyleUnderline"/>
        </w:rPr>
        <w:t xml:space="preserve">enables SDOs to sustain their ongoing standards </w:t>
      </w:r>
      <w:r w:rsidRPr="001D65C4">
        <w:rPr>
          <w:rStyle w:val="Emphasis"/>
        </w:rPr>
        <w:t>creation</w:t>
      </w:r>
      <w:r w:rsidRPr="001D65C4">
        <w:rPr>
          <w:rStyle w:val="StyleUnderline"/>
        </w:rPr>
        <w:t xml:space="preserve">, </w:t>
      </w:r>
      <w:r w:rsidRPr="001D65C4">
        <w:rPr>
          <w:rStyle w:val="Emphasis"/>
        </w:rPr>
        <w:t>refinement</w:t>
      </w:r>
      <w:r w:rsidRPr="001D65C4">
        <w:rPr>
          <w:rStyle w:val="StyleUnderline"/>
        </w:rPr>
        <w:t xml:space="preserve">, and </w:t>
      </w:r>
      <w:r w:rsidRPr="001D65C4">
        <w:rPr>
          <w:rStyle w:val="Emphasis"/>
        </w:rPr>
        <w:t>updating</w:t>
      </w:r>
      <w:r w:rsidRPr="001D65C4">
        <w:rPr>
          <w:rStyle w:val="StyleUnderline"/>
        </w:rPr>
        <w:t xml:space="preserve">. </w:t>
      </w:r>
      <w:r w:rsidRPr="001D65C4">
        <w:t>Recent case law, however, is trending towards limiting copyright protection in IBR’d standards.</w:t>
      </w:r>
    </w:p>
    <w:p w14:paraId="0DB9906F" w14:textId="50F2ACE8" w:rsidR="00405276" w:rsidRPr="001D65C4" w:rsidRDefault="00405276" w:rsidP="00405276">
      <w:pPr>
        <w:pStyle w:val="Heading3"/>
      </w:pPr>
      <w:r w:rsidRPr="001D65C4">
        <w:t>1AR---Perm: Do Both</w:t>
      </w:r>
    </w:p>
    <w:p w14:paraId="1BC3A17E" w14:textId="7C2CB1C7" w:rsidR="00405276" w:rsidRPr="001D65C4" w:rsidRDefault="00405276" w:rsidP="00405276">
      <w:pPr>
        <w:pStyle w:val="Heading4"/>
      </w:pPr>
      <w:r w:rsidRPr="001D65C4">
        <w:t>Public access isn’t an absolute, and must be balanced with costs and profits.</w:t>
      </w:r>
    </w:p>
    <w:p w14:paraId="1E050D5E" w14:textId="77777777" w:rsidR="00405276" w:rsidRPr="001D65C4" w:rsidRDefault="00405276" w:rsidP="00405276">
      <w:r w:rsidRPr="001D65C4">
        <w:rPr>
          <w:rStyle w:val="Style13ptBold"/>
        </w:rPr>
        <w:t>Mendelson 15</w:t>
      </w:r>
      <w:r w:rsidRPr="001D65C4">
        <w:t xml:space="preserve"> – Joseph L. Sax Collegiate Professor of Law at the University of Michigan, J.D. from Yale University.</w:t>
      </w:r>
    </w:p>
    <w:p w14:paraId="42DE9BA6" w14:textId="77777777" w:rsidR="00405276" w:rsidRPr="001D65C4" w:rsidRDefault="00405276" w:rsidP="00405276">
      <w:r w:rsidRPr="001D65C4">
        <w:t>Nina Mendelson, “Public Access to the Law Must Be Taken More Seriously,” The Regulatory Review, 01-28-2015, https://www.theregreview.org/2015/01/28/mendelson-public-access/</w:t>
      </w:r>
    </w:p>
    <w:p w14:paraId="7E6EBA80" w14:textId="7B0C61B2" w:rsidR="00405276" w:rsidRPr="001D65C4" w:rsidRDefault="00405276" w:rsidP="00405276">
      <w:r w:rsidRPr="001D65C4">
        <w:t xml:space="preserve">Administrative Conference of the United States (ACUS) senior attorney Emily Bremer has argued in detail that </w:t>
      </w:r>
      <w:r w:rsidRPr="001D65C4">
        <w:rPr>
          <w:rStyle w:val="StyleUnderline"/>
        </w:rPr>
        <w:t xml:space="preserve">public access to the law must be </w:t>
      </w:r>
      <w:r w:rsidRPr="001D65C4">
        <w:rPr>
          <w:rStyle w:val="Emphasis"/>
        </w:rPr>
        <w:t>balanced against other values</w:t>
      </w:r>
      <w:r w:rsidRPr="001D65C4">
        <w:t xml:space="preserve">, </w:t>
      </w:r>
      <w:r w:rsidRPr="001D65C4">
        <w:rPr>
          <w:rStyle w:val="StyleUnderline"/>
        </w:rPr>
        <w:t xml:space="preserve">such as </w:t>
      </w:r>
      <w:r w:rsidRPr="001D65C4">
        <w:rPr>
          <w:rStyle w:val="Emphasis"/>
        </w:rPr>
        <w:t>reducing agency costs</w:t>
      </w:r>
      <w:r w:rsidRPr="001D65C4">
        <w:t xml:space="preserve"> </w:t>
      </w:r>
      <w:r w:rsidRPr="001D65C4">
        <w:rPr>
          <w:rStyle w:val="StyleUnderline"/>
        </w:rPr>
        <w:t>associated with regulation</w:t>
      </w:r>
      <w:r w:rsidRPr="001D65C4">
        <w:t xml:space="preserve">. In particular, </w:t>
      </w:r>
      <w:r w:rsidRPr="001D65C4">
        <w:rPr>
          <w:rStyle w:val="StyleUnderline"/>
        </w:rPr>
        <w:t>she cites the example of PHMSA</w:t>
      </w:r>
      <w:r w:rsidRPr="001D65C4">
        <w:t xml:space="preserve">, the Pipeline and Hazardous Materials Safety Administration, </w:t>
      </w:r>
      <w:r w:rsidRPr="001D65C4">
        <w:rPr>
          <w:rStyle w:val="StyleUnderline"/>
        </w:rPr>
        <w:t>which was compelled by statute to ensure that all its IBR standards were freely available online</w:t>
      </w:r>
      <w:r w:rsidRPr="001D65C4">
        <w:t xml:space="preserve"> beginning in 2013, </w:t>
      </w:r>
      <w:r w:rsidRPr="001D65C4">
        <w:rPr>
          <w:rStyle w:val="StyleUnderline"/>
        </w:rPr>
        <w:t>until Congress cut the requirement back</w:t>
      </w:r>
      <w:r w:rsidRPr="001D65C4">
        <w:t xml:space="preserve"> several months later.</w:t>
      </w:r>
    </w:p>
    <w:p w14:paraId="22F73AB5" w14:textId="77777777" w:rsidR="00A444C3" w:rsidRPr="001D65C4" w:rsidRDefault="00A444C3" w:rsidP="00405276"/>
    <w:p w14:paraId="254BD1E3" w14:textId="5AC0CADE" w:rsidR="00A444C3" w:rsidRPr="001D65C4" w:rsidRDefault="00D40347" w:rsidP="00A444C3">
      <w:pPr>
        <w:pStyle w:val="Heading4"/>
      </w:pPr>
      <w:r w:rsidRPr="001D65C4">
        <w:t>The perm is better and outweighs the net benefit.</w:t>
      </w:r>
    </w:p>
    <w:p w14:paraId="1D27E586" w14:textId="28631D29" w:rsidR="002354CE" w:rsidRPr="001D65C4" w:rsidRDefault="002354CE" w:rsidP="002354CE">
      <w:r w:rsidRPr="001D65C4">
        <w:rPr>
          <w:rStyle w:val="Style13ptBold"/>
        </w:rPr>
        <w:t>Mendelson 14</w:t>
      </w:r>
      <w:r w:rsidRPr="001D65C4">
        <w:t xml:space="preserve"> – Joseph L. Sax Collegiate Professor of Law at the University of Michigan, J.D. from Yale University.</w:t>
      </w:r>
    </w:p>
    <w:p w14:paraId="35C8DB71" w14:textId="784237F9" w:rsidR="002354CE" w:rsidRPr="001D65C4" w:rsidRDefault="002354CE" w:rsidP="002354CE">
      <w:r w:rsidRPr="001D65C4">
        <w:t>Nina Mendelson, “Private Control over Access to Public Law: The Perplexing Federal Regulatory Use of Private Standards,” Michigan Law Scholarship Repository, 03-01-2014, https://repository.law.umich.edu/articles/887/</w:t>
      </w:r>
    </w:p>
    <w:p w14:paraId="39F28562" w14:textId="7C03B878" w:rsidR="00A444C3" w:rsidRPr="001D65C4" w:rsidRDefault="00A444C3" w:rsidP="002354CE">
      <w:r w:rsidRPr="001D65C4">
        <w:t xml:space="preserve">Emily Bremer argues that </w:t>
      </w:r>
      <w:r w:rsidRPr="001D65C4">
        <w:rPr>
          <w:rStyle w:val="StyleUnderline"/>
        </w:rPr>
        <w:t xml:space="preserve">although incorporation by reference “impedes access to the law,” agencies should continue, in view of the value of SDO standards, to incorporate and </w:t>
      </w:r>
      <w:r w:rsidRPr="001D65C4">
        <w:rPr>
          <w:rStyle w:val="Emphasis"/>
        </w:rPr>
        <w:t>rely on copyrighted standards</w:t>
      </w:r>
      <w:r w:rsidRPr="001D65C4">
        <w:t>, if perhaps more thoughtfully.47 Professors Strauss and Cunningham argue for significantly greater public access, acknowledging that charging for standards interferes with the “kinds of activities American[ ]administrative law has long committed to fully open public notice and participation,”48 although Strauss suggests a class of incorporated materials for which SDOs might still be permitted to charge access fees to defray revenue losses on other IBR standards.49</w:t>
      </w:r>
    </w:p>
    <w:p w14:paraId="3FF893E2" w14:textId="2471BB98" w:rsidR="00A444C3" w:rsidRPr="001D65C4" w:rsidRDefault="00A444C3" w:rsidP="00405276">
      <w:pPr>
        <w:rPr>
          <w:rStyle w:val="StyleUnderline"/>
        </w:rPr>
      </w:pPr>
      <w:r w:rsidRPr="001D65C4">
        <w:t xml:space="preserve">Whether SDOs continue to possess a valid copyright in standards that a federal agency incorporates by reference is surely an important question that may, among other things, affect the price an agency would have to pay for public access to the standard. And </w:t>
      </w:r>
      <w:r w:rsidRPr="001D65C4">
        <w:rPr>
          <w:rStyle w:val="StyleUnderline"/>
        </w:rPr>
        <w:t xml:space="preserve">SDOs </w:t>
      </w:r>
      <w:r w:rsidRPr="001D65C4">
        <w:rPr>
          <w:rStyle w:val="Emphasis"/>
        </w:rPr>
        <w:t>unquestionably contribute</w:t>
      </w:r>
      <w:r w:rsidRPr="001D65C4">
        <w:rPr>
          <w:rStyle w:val="StyleUnderline"/>
        </w:rPr>
        <w:t xml:space="preserve"> services of value to the regulatory process by crafting standards that agencies wish to incorporate.</w:t>
      </w:r>
    </w:p>
    <w:p w14:paraId="5273C6B8" w14:textId="77777777" w:rsidR="00A444C3" w:rsidRPr="001D65C4" w:rsidRDefault="00A444C3" w:rsidP="00405276"/>
    <w:p w14:paraId="66A1BF17" w14:textId="77777777" w:rsidR="003120FB" w:rsidRPr="001D65C4" w:rsidRDefault="003120FB" w:rsidP="003120FB">
      <w:pPr>
        <w:pStyle w:val="Heading3"/>
      </w:pPr>
      <w:r w:rsidRPr="001D65C4">
        <w:t>2AC---Copyright Key</w:t>
      </w:r>
    </w:p>
    <w:p w14:paraId="662CC0E1" w14:textId="77777777" w:rsidR="003120FB" w:rsidRPr="001D65C4" w:rsidRDefault="003120FB" w:rsidP="003120FB">
      <w:pPr>
        <w:pStyle w:val="Heading4"/>
      </w:pPr>
      <w:r w:rsidRPr="001D65C4">
        <w:t>Copyright for government use is key. Otherwise, it spills over and collapses the entire SDO industry.</w:t>
      </w:r>
    </w:p>
    <w:p w14:paraId="5DF052B3" w14:textId="77777777" w:rsidR="003120FB" w:rsidRPr="001D65C4" w:rsidRDefault="003120FB" w:rsidP="003120FB">
      <w:r w:rsidRPr="001D65C4">
        <w:rPr>
          <w:rStyle w:val="Style13ptBold"/>
        </w:rPr>
        <w:t>ICC 18</w:t>
      </w:r>
      <w:r w:rsidRPr="001D65C4">
        <w:t xml:space="preserve"> – a nonprolif conglomerate of standards experts and organizations.</w:t>
      </w:r>
    </w:p>
    <w:p w14:paraId="67A18A7F" w14:textId="79561909" w:rsidR="003120FB" w:rsidRPr="001D65C4" w:rsidRDefault="003120FB" w:rsidP="003120FB">
      <w:r w:rsidRPr="001D65C4">
        <w:t>International Code Council, “Save Lives: Protect Copyright for National Standards</w:t>
      </w:r>
      <w:hyperlink r:id="rId21" w:history="1">
        <w:r w:rsidRPr="001D65C4">
          <w:rPr>
            <w:rStyle w:val="Hyperlink"/>
          </w:rPr>
          <w:t>,</w:t>
        </w:r>
      </w:hyperlink>
      <w:r w:rsidRPr="001D65C4">
        <w:t>” International Code Council, https://www.iccsafe.org/wp-content/uploads/22-21164_COMM_Brand_Copyright_Fact_Sheet_FLR_v1_MIDRES.pdf</w:t>
      </w:r>
    </w:p>
    <w:p w14:paraId="3B4B1270" w14:textId="77777777" w:rsidR="003120FB" w:rsidRPr="001D65C4" w:rsidRDefault="003120FB" w:rsidP="003120FB">
      <w:r w:rsidRPr="001D65C4">
        <w:t>*date obtained with carbon dating the internet</w:t>
      </w:r>
    </w:p>
    <w:p w14:paraId="4A0F2688" w14:textId="77777777" w:rsidR="003120FB" w:rsidRPr="001D65C4" w:rsidRDefault="003120FB" w:rsidP="003120FB">
      <w:pPr>
        <w:rPr>
          <w:rStyle w:val="StyleUnderline"/>
        </w:rPr>
      </w:pPr>
      <w:r w:rsidRPr="001D65C4">
        <w:rPr>
          <w:rStyle w:val="StyleUnderline"/>
        </w:rPr>
        <w:t>Governments</w:t>
      </w:r>
      <w:r w:rsidRPr="001D65C4">
        <w:t xml:space="preserve"> at all levels </w:t>
      </w:r>
      <w:r w:rsidRPr="001D65C4">
        <w:rPr>
          <w:rStyle w:val="StyleUnderline"/>
        </w:rPr>
        <w:t>consider</w:t>
      </w:r>
      <w:r w:rsidRPr="001D65C4">
        <w:t xml:space="preserve"> some </w:t>
      </w:r>
      <w:r w:rsidRPr="001D65C4">
        <w:rPr>
          <w:rStyle w:val="StyleUnderline"/>
        </w:rPr>
        <w:t xml:space="preserve">privately developed standards </w:t>
      </w:r>
      <w:r w:rsidRPr="001D65C4">
        <w:rPr>
          <w:rStyle w:val="Emphasis"/>
        </w:rPr>
        <w:t>so valuable</w:t>
      </w:r>
      <w:r w:rsidRPr="001D65C4">
        <w:rPr>
          <w:rStyle w:val="StyleUnderline"/>
        </w:rPr>
        <w:t xml:space="preserve"> that they adopt or incorporate them by reference in the legislative or regulatory process.</w:t>
      </w:r>
    </w:p>
    <w:p w14:paraId="42461310" w14:textId="77777777" w:rsidR="003120FB" w:rsidRPr="001D65C4" w:rsidRDefault="003120FB" w:rsidP="003120FB">
      <w:pPr>
        <w:rPr>
          <w:rStyle w:val="StyleUnderline"/>
        </w:rPr>
      </w:pPr>
      <w:r w:rsidRPr="001D65C4">
        <w:rPr>
          <w:rStyle w:val="StyleUnderline"/>
        </w:rPr>
        <w:t>Some special interests</w:t>
      </w:r>
      <w:r w:rsidRPr="001D65C4">
        <w:t xml:space="preserve"> </w:t>
      </w:r>
      <w:r w:rsidRPr="001D65C4">
        <w:rPr>
          <w:rStyle w:val="Emphasis"/>
        </w:rPr>
        <w:t>wrongly argue</w:t>
      </w:r>
      <w:r w:rsidRPr="001D65C4">
        <w:t xml:space="preserve"> </w:t>
      </w:r>
      <w:r w:rsidRPr="001D65C4">
        <w:rPr>
          <w:rStyle w:val="StyleUnderline"/>
        </w:rPr>
        <w:t>that this action</w:t>
      </w:r>
      <w:r w:rsidRPr="001D65C4">
        <w:t xml:space="preserve"> – a clear public benefit – </w:t>
      </w:r>
      <w:r w:rsidRPr="001D65C4">
        <w:rPr>
          <w:rStyle w:val="Emphasis"/>
        </w:rPr>
        <w:t>forfeits copyright protection</w:t>
      </w:r>
      <w:r w:rsidRPr="001D65C4">
        <w:rPr>
          <w:rStyle w:val="StyleUnderline"/>
        </w:rPr>
        <w:t xml:space="preserve"> for the entire standard.</w:t>
      </w:r>
    </w:p>
    <w:p w14:paraId="1556169F" w14:textId="77777777" w:rsidR="003120FB" w:rsidRPr="001D65C4" w:rsidRDefault="003120FB" w:rsidP="003120FB">
      <w:pPr>
        <w:rPr>
          <w:rStyle w:val="StyleUnderline"/>
        </w:rPr>
      </w:pPr>
      <w:r w:rsidRPr="001D65C4">
        <w:t xml:space="preserve">As a result of the special interests’ concerted litigation activity, </w:t>
      </w:r>
      <w:r w:rsidRPr="001D65C4">
        <w:rPr>
          <w:rStyle w:val="StyleUnderline"/>
        </w:rPr>
        <w:t>some rulings</w:t>
      </w:r>
      <w:r w:rsidRPr="001D65C4">
        <w:t xml:space="preserve"> from lower federal courts </w:t>
      </w:r>
      <w:r w:rsidRPr="001D65C4">
        <w:rPr>
          <w:rStyle w:val="StyleUnderline"/>
        </w:rPr>
        <w:t>have started to call SDOs’ copyrights into question</w:t>
      </w:r>
      <w:r w:rsidRPr="001D65C4">
        <w:t xml:space="preserve">. Notwithstanding the immense public benefits and the strong Congressional policy preferring private, consensus-based standards development, </w:t>
      </w:r>
      <w:r w:rsidRPr="001D65C4">
        <w:rPr>
          <w:rStyle w:val="StyleUnderline"/>
        </w:rPr>
        <w:t>these rulings have suggested standards may lose the benefit of copyright protection when adopted or incorporated by reference.</w:t>
      </w:r>
    </w:p>
    <w:p w14:paraId="22AE8205" w14:textId="77777777" w:rsidR="003120FB" w:rsidRPr="001D65C4" w:rsidRDefault="003120FB" w:rsidP="003120FB">
      <w:pPr>
        <w:rPr>
          <w:rStyle w:val="StyleUnderline"/>
        </w:rPr>
      </w:pPr>
      <w:r w:rsidRPr="001D65C4">
        <w:rPr>
          <w:rStyle w:val="StyleUnderline"/>
        </w:rPr>
        <w:t>Extinguishing the copyright for a standard</w:t>
      </w:r>
      <w:r w:rsidRPr="001D65C4">
        <w:t xml:space="preserve"> adopted or </w:t>
      </w:r>
      <w:r w:rsidRPr="001D65C4">
        <w:rPr>
          <w:rStyle w:val="StyleUnderline"/>
        </w:rPr>
        <w:t xml:space="preserve">incorporated by reference will make it </w:t>
      </w:r>
      <w:r w:rsidRPr="001D65C4">
        <w:rPr>
          <w:rStyle w:val="Emphasis"/>
        </w:rPr>
        <w:t>impossible</w:t>
      </w:r>
      <w:r w:rsidRPr="001D65C4">
        <w:rPr>
          <w:rStyle w:val="StyleUnderline"/>
        </w:rPr>
        <w:t xml:space="preserve"> for SDOs to </w:t>
      </w:r>
      <w:r w:rsidRPr="001D65C4">
        <w:rPr>
          <w:rStyle w:val="Emphasis"/>
        </w:rPr>
        <w:t>sell copies of their standards</w:t>
      </w:r>
      <w:r w:rsidRPr="001D65C4">
        <w:rPr>
          <w:rStyle w:val="StyleUnderline"/>
        </w:rPr>
        <w:t xml:space="preserve"> to the professionals who use them, </w:t>
      </w:r>
      <w:r w:rsidRPr="001D65C4">
        <w:t>effectively</w:t>
      </w:r>
      <w:r w:rsidRPr="001D65C4">
        <w:rPr>
          <w:rStyle w:val="StyleUnderline"/>
        </w:rPr>
        <w:t xml:space="preserve"> </w:t>
      </w:r>
      <w:r w:rsidRPr="001D65C4">
        <w:rPr>
          <w:rStyle w:val="Emphasis"/>
        </w:rPr>
        <w:t>dismantling the private standards development system</w:t>
      </w:r>
      <w:r w:rsidRPr="001D65C4">
        <w:rPr>
          <w:rStyle w:val="StyleUnderline"/>
        </w:rPr>
        <w:t>.</w:t>
      </w:r>
    </w:p>
    <w:p w14:paraId="1BBEAC65" w14:textId="77777777" w:rsidR="003120FB" w:rsidRPr="001D65C4" w:rsidRDefault="003120FB" w:rsidP="003120FB">
      <w:r w:rsidRPr="001D65C4">
        <w:rPr>
          <w:rStyle w:val="StyleUnderline"/>
        </w:rPr>
        <w:t xml:space="preserve">There are </w:t>
      </w:r>
      <w:r w:rsidRPr="001D65C4">
        <w:rPr>
          <w:rStyle w:val="Emphasis"/>
        </w:rPr>
        <w:t>no alternatives</w:t>
      </w:r>
      <w:r w:rsidRPr="001D65C4">
        <w:rPr>
          <w:rStyle w:val="StyleUnderline"/>
        </w:rPr>
        <w:t xml:space="preserve"> </w:t>
      </w:r>
      <w:r w:rsidRPr="001D65C4">
        <w:rPr>
          <w:rStyle w:val="Emphasis"/>
        </w:rPr>
        <w:t>anywhere as effective</w:t>
      </w:r>
      <w:r w:rsidRPr="001D65C4">
        <w:rPr>
          <w:rStyle w:val="StyleUnderline"/>
        </w:rPr>
        <w:t xml:space="preserve"> or </w:t>
      </w:r>
      <w:r w:rsidRPr="001D65C4">
        <w:rPr>
          <w:rStyle w:val="Emphasis"/>
        </w:rPr>
        <w:t>efficient</w:t>
      </w:r>
      <w:r w:rsidRPr="001D65C4">
        <w:rPr>
          <w:rStyle w:val="StyleUnderline"/>
        </w:rPr>
        <w:t xml:space="preserve"> </w:t>
      </w:r>
      <w:r w:rsidRPr="001D65C4">
        <w:rPr>
          <w:rStyle w:val="Emphasis"/>
        </w:rPr>
        <w:t>as the current system</w:t>
      </w:r>
      <w:r w:rsidRPr="001D65C4">
        <w:t>.</w:t>
      </w:r>
    </w:p>
    <w:p w14:paraId="7CE86977" w14:textId="77777777" w:rsidR="003120FB" w:rsidRPr="001D65C4" w:rsidRDefault="003120FB" w:rsidP="003120FB">
      <w:r w:rsidRPr="001D65C4">
        <w:t xml:space="preserve">The Solution: Make the Copyright Laws Unmistakably Clear that Adoption/Incorporation by Reference Does Not Destroy Copyright for Freely Accessible Standards </w:t>
      </w:r>
    </w:p>
    <w:p w14:paraId="7B230512" w14:textId="77777777" w:rsidR="003120FB" w:rsidRPr="001D65C4" w:rsidRDefault="003120FB" w:rsidP="003120FB">
      <w:r w:rsidRPr="001D65C4">
        <w:rPr>
          <w:rStyle w:val="StyleUnderline"/>
        </w:rPr>
        <w:t>Congress should</w:t>
      </w:r>
      <w:r w:rsidRPr="001D65C4">
        <w:t xml:space="preserve"> pass a statute </w:t>
      </w:r>
      <w:r w:rsidRPr="001D65C4">
        <w:rPr>
          <w:rStyle w:val="StyleUnderline"/>
        </w:rPr>
        <w:t>making clear that a standard does not lose its copyright protection by virtue of having been adopted or incorporated by reference</w:t>
      </w:r>
      <w:r w:rsidRPr="001D65C4">
        <w:t xml:space="preserve"> into law or regulation, provided that the standard is available for free viewing on a publicly accessible website. </w:t>
      </w:r>
      <w:r w:rsidRPr="001D65C4">
        <w:rPr>
          <w:rStyle w:val="StyleUnderline"/>
        </w:rPr>
        <w:t xml:space="preserve">This solution allows citizens to know what the law is without having to pay for it, while still preserving the </w:t>
      </w:r>
      <w:r w:rsidRPr="001D65C4">
        <w:rPr>
          <w:rStyle w:val="Emphasis"/>
        </w:rPr>
        <w:t>efficient</w:t>
      </w:r>
      <w:r w:rsidRPr="001D65C4">
        <w:rPr>
          <w:rStyle w:val="StyleUnderline"/>
        </w:rPr>
        <w:t xml:space="preserve"> and </w:t>
      </w:r>
      <w:r w:rsidRPr="001D65C4">
        <w:rPr>
          <w:rStyle w:val="Emphasis"/>
        </w:rPr>
        <w:t>effective</w:t>
      </w:r>
      <w:r w:rsidRPr="001D65C4">
        <w:rPr>
          <w:rStyle w:val="StyleUnderline"/>
        </w:rPr>
        <w:t xml:space="preserve"> SDO system</w:t>
      </w:r>
      <w:r w:rsidRPr="001D65C4">
        <w:t xml:space="preserve"> — an important public service — at no cost to the taxpayer.</w:t>
      </w:r>
    </w:p>
    <w:p w14:paraId="77DC4C92" w14:textId="77777777" w:rsidR="003120FB" w:rsidRPr="001D65C4" w:rsidRDefault="003120FB" w:rsidP="003120FB">
      <w:pPr>
        <w:pStyle w:val="Heading3"/>
      </w:pPr>
      <w:r w:rsidRPr="001D65C4">
        <w:t>1AR---Copyright Key</w:t>
      </w:r>
    </w:p>
    <w:p w14:paraId="597273E0" w14:textId="7BC8F6A8" w:rsidR="003120FB" w:rsidRPr="001D65C4" w:rsidRDefault="00D40347" w:rsidP="003120FB">
      <w:pPr>
        <w:pStyle w:val="Heading4"/>
      </w:pPr>
      <w:r w:rsidRPr="001D65C4">
        <w:t>Lack of copyright undercuts funding.</w:t>
      </w:r>
    </w:p>
    <w:p w14:paraId="16D440E7" w14:textId="77777777" w:rsidR="003120FB" w:rsidRPr="001D65C4" w:rsidRDefault="003120FB" w:rsidP="003120FB">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67CAA04D" w14:textId="77777777" w:rsidR="003120FB" w:rsidRPr="001D65C4" w:rsidRDefault="003120FB" w:rsidP="003120FB">
      <w:r w:rsidRPr="001D65C4">
        <w:t>Kevin J. Hickey, “Copyright in Standards Incorporated by Reference into Law and the Pro Codes Act,” Congressional Research Service, 09-26-2023, https://sgp.fas.org/crs/misc/R47656.pdf</w:t>
      </w:r>
    </w:p>
    <w:p w14:paraId="6374A7A0" w14:textId="77777777" w:rsidR="003120FB" w:rsidRPr="001D65C4" w:rsidRDefault="003120FB" w:rsidP="003120FB">
      <w:pPr>
        <w:rPr>
          <w:rStyle w:val="StyleUnderline"/>
        </w:rPr>
      </w:pPr>
      <w:r w:rsidRPr="001D65C4">
        <w:t xml:space="preserve">On the incentive side, Congress may consider whether </w:t>
      </w:r>
      <w:r w:rsidRPr="001D65C4">
        <w:rPr>
          <w:rStyle w:val="StyleUnderline"/>
        </w:rPr>
        <w:t>judicial decisions</w:t>
      </w:r>
      <w:r w:rsidRPr="001D65C4">
        <w:t>—</w:t>
      </w:r>
      <w:r w:rsidRPr="001D65C4">
        <w:rPr>
          <w:rStyle w:val="StyleUnderline"/>
        </w:rPr>
        <w:t>which have</w:t>
      </w:r>
      <w:r w:rsidRPr="001D65C4">
        <w:t xml:space="preserve"> recently </w:t>
      </w:r>
      <w:r w:rsidRPr="001D65C4">
        <w:rPr>
          <w:rStyle w:val="StyleUnderline"/>
        </w:rPr>
        <w:t>trended against SDOs’ copyright claims</w:t>
      </w:r>
      <w:r w:rsidRPr="001D65C4">
        <w:t>—</w:t>
      </w:r>
      <w:r w:rsidRPr="001D65C4">
        <w:rPr>
          <w:rStyle w:val="StyleUnderline"/>
        </w:rPr>
        <w:t xml:space="preserve">have </w:t>
      </w:r>
      <w:r w:rsidRPr="001D65C4">
        <w:rPr>
          <w:rStyle w:val="Emphasis"/>
        </w:rPr>
        <w:t>undercut SDOs’ ability</w:t>
      </w:r>
      <w:r w:rsidRPr="001D65C4">
        <w:rPr>
          <w:rStyle w:val="StyleUnderline"/>
        </w:rPr>
        <w:t xml:space="preserve"> to </w:t>
      </w:r>
      <w:r w:rsidRPr="001D65C4">
        <w:rPr>
          <w:rStyle w:val="Emphasis"/>
        </w:rPr>
        <w:t>fund their operations</w:t>
      </w:r>
      <w:r w:rsidRPr="001D65C4">
        <w:rPr>
          <w:rStyle w:val="StyleUnderline"/>
        </w:rPr>
        <w:t xml:space="preserve"> through </w:t>
      </w:r>
      <w:r w:rsidRPr="001D65C4">
        <w:rPr>
          <w:rStyle w:val="Emphasis"/>
        </w:rPr>
        <w:t>publishing</w:t>
      </w:r>
      <w:r w:rsidRPr="001D65C4">
        <w:rPr>
          <w:rStyle w:val="StyleUnderline"/>
        </w:rPr>
        <w:t xml:space="preserve"> and </w:t>
      </w:r>
      <w:r w:rsidRPr="001D65C4">
        <w:rPr>
          <w:rStyle w:val="Emphasis"/>
        </w:rPr>
        <w:t>selling</w:t>
      </w:r>
      <w:r w:rsidRPr="001D65C4">
        <w:rPr>
          <w:rStyle w:val="StyleUnderline"/>
        </w:rPr>
        <w:t xml:space="preserve"> their standards</w:t>
      </w:r>
      <w:r w:rsidRPr="001D65C4">
        <w:t xml:space="preserve">. Some may question whether copyright protection for IBR standards is necessary, arguing that SDOs could fund their activities in other ways or combine IBR standards with other material to create an unambiguously copyrightable form of their work. Others, including many </w:t>
      </w:r>
      <w:r w:rsidRPr="001D65C4">
        <w:rPr>
          <w:rStyle w:val="StyleUnderline"/>
        </w:rPr>
        <w:t>SDOs</w:t>
      </w:r>
      <w:r w:rsidRPr="001D65C4">
        <w:t xml:space="preserve">, </w:t>
      </w:r>
      <w:r w:rsidRPr="001D65C4">
        <w:rPr>
          <w:rStyle w:val="StyleUnderline"/>
        </w:rPr>
        <w:t xml:space="preserve">maintain that copyright is needed for them to </w:t>
      </w:r>
      <w:r w:rsidRPr="001D65C4">
        <w:rPr>
          <w:rStyle w:val="Emphasis"/>
        </w:rPr>
        <w:t>recoup the costs</w:t>
      </w:r>
      <w:r w:rsidRPr="001D65C4">
        <w:rPr>
          <w:rStyle w:val="StyleUnderline"/>
        </w:rPr>
        <w:t xml:space="preserve"> of standards creation</w:t>
      </w:r>
      <w:r w:rsidRPr="001D65C4">
        <w:t xml:space="preserve">.143 On that view, </w:t>
      </w:r>
      <w:r w:rsidRPr="001D65C4">
        <w:rPr>
          <w:rStyle w:val="StyleUnderline"/>
        </w:rPr>
        <w:t xml:space="preserve">uncertainty in current law </w:t>
      </w:r>
      <w:r w:rsidRPr="001D65C4">
        <w:rPr>
          <w:rStyle w:val="Emphasis"/>
        </w:rPr>
        <w:t>may undermine SDOs</w:t>
      </w:r>
      <w:r w:rsidRPr="001D65C4">
        <w:rPr>
          <w:rStyle w:val="StyleUnderline"/>
        </w:rPr>
        <w:t xml:space="preserve"> and the </w:t>
      </w:r>
      <w:r w:rsidRPr="001D65C4">
        <w:rPr>
          <w:rStyle w:val="Emphasis"/>
        </w:rPr>
        <w:t>social benefits</w:t>
      </w:r>
      <w:r w:rsidRPr="001D65C4">
        <w:rPr>
          <w:rStyle w:val="StyleUnderline"/>
        </w:rPr>
        <w:t xml:space="preserve"> they create for </w:t>
      </w:r>
      <w:r w:rsidRPr="001D65C4">
        <w:rPr>
          <w:rStyle w:val="Emphasis"/>
        </w:rPr>
        <w:t>lawmakers</w:t>
      </w:r>
      <w:r w:rsidRPr="001D65C4">
        <w:rPr>
          <w:rStyle w:val="StyleUnderline"/>
        </w:rPr>
        <w:t xml:space="preserve">, </w:t>
      </w:r>
      <w:r w:rsidRPr="001D65C4">
        <w:rPr>
          <w:rStyle w:val="Emphasis"/>
        </w:rPr>
        <w:t>governmental agencies</w:t>
      </w:r>
      <w:r w:rsidRPr="001D65C4">
        <w:rPr>
          <w:rStyle w:val="StyleUnderline"/>
        </w:rPr>
        <w:t xml:space="preserve">, and the </w:t>
      </w:r>
      <w:r w:rsidRPr="001D65C4">
        <w:rPr>
          <w:rStyle w:val="Emphasis"/>
        </w:rPr>
        <w:t>public</w:t>
      </w:r>
      <w:r w:rsidRPr="001D65C4">
        <w:rPr>
          <w:rStyle w:val="StyleUnderline"/>
        </w:rPr>
        <w:t>.</w:t>
      </w:r>
    </w:p>
    <w:p w14:paraId="0021C20E" w14:textId="77777777" w:rsidR="00D40347" w:rsidRPr="001D65C4" w:rsidRDefault="00D40347" w:rsidP="003120FB"/>
    <w:p w14:paraId="0D4F966C" w14:textId="37B16FDC" w:rsidR="003120FB" w:rsidRPr="001D65C4" w:rsidRDefault="00D40347" w:rsidP="003120FB">
      <w:pPr>
        <w:pStyle w:val="Heading4"/>
      </w:pPr>
      <w:r w:rsidRPr="001D65C4">
        <w:t>That undermines all aspects of standards creation.</w:t>
      </w:r>
    </w:p>
    <w:p w14:paraId="414A52EC" w14:textId="77777777" w:rsidR="003120FB" w:rsidRPr="001D65C4" w:rsidRDefault="003120FB" w:rsidP="003120FB">
      <w:r w:rsidRPr="001D65C4">
        <w:rPr>
          <w:rStyle w:val="Style13ptBold"/>
        </w:rPr>
        <w:t>Hickey 23</w:t>
      </w:r>
      <w:r w:rsidRPr="001D65C4">
        <w:t xml:space="preserve"> – Legislative Attorney at the Congressional Research Service, former Fellow at the University of California, Berkeley, J.D. from New York University School of Law. </w:t>
      </w:r>
    </w:p>
    <w:p w14:paraId="5B5C0F95" w14:textId="77777777" w:rsidR="003120FB" w:rsidRPr="001D65C4" w:rsidRDefault="003120FB" w:rsidP="003120FB">
      <w:r w:rsidRPr="001D65C4">
        <w:t>Kevin J. Hickey, “Copyright in Standards Incorporated by Reference into Law and the Pro Codes Act,” Congressional Research Service, 09-26-2023, https://sgp.fas.org/crs/misc/R47656.pdf</w:t>
      </w:r>
    </w:p>
    <w:p w14:paraId="75CEBDE3" w14:textId="77777777" w:rsidR="003120FB" w:rsidRPr="001D65C4" w:rsidRDefault="003120FB" w:rsidP="003120FB">
      <w:r w:rsidRPr="001D65C4">
        <w:t xml:space="preserve">Supporters of the Pro Codes Act, including SDOs such as the National Fire Protection Association, argue that their work creating standards provides “critical public benefits.”135 If </w:t>
      </w:r>
      <w:r w:rsidRPr="001D65C4">
        <w:rPr>
          <w:rStyle w:val="StyleUnderline"/>
        </w:rPr>
        <w:t xml:space="preserve">incorporation by reference destroys copyright protection, SDOs maintain that they will no longer be able to fund their activities by </w:t>
      </w:r>
      <w:r w:rsidRPr="001D65C4">
        <w:rPr>
          <w:rStyle w:val="Emphasis"/>
        </w:rPr>
        <w:t>publishing</w:t>
      </w:r>
      <w:r w:rsidRPr="001D65C4">
        <w:rPr>
          <w:rStyle w:val="StyleUnderline"/>
        </w:rPr>
        <w:t xml:space="preserve">, </w:t>
      </w:r>
      <w:r w:rsidRPr="001D65C4">
        <w:rPr>
          <w:rStyle w:val="Emphasis"/>
        </w:rPr>
        <w:t>selling</w:t>
      </w:r>
      <w:r w:rsidRPr="001D65C4">
        <w:rPr>
          <w:rStyle w:val="StyleUnderline"/>
        </w:rPr>
        <w:t xml:space="preserve">, and </w:t>
      </w:r>
      <w:r w:rsidRPr="001D65C4">
        <w:rPr>
          <w:rStyle w:val="Emphasis"/>
        </w:rPr>
        <w:t>licensing their standards</w:t>
      </w:r>
      <w:r w:rsidRPr="001D65C4">
        <w:rPr>
          <w:rStyle w:val="StyleUnderline"/>
        </w:rPr>
        <w:t xml:space="preserve"> to professionals who use them</w:t>
      </w:r>
      <w:r w:rsidRPr="001D65C4">
        <w:t>.136 SDOs also note that they already permit free viewing of their standards by the public online.137</w:t>
      </w:r>
    </w:p>
    <w:p w14:paraId="37859719" w14:textId="77777777" w:rsidR="00D40347" w:rsidRPr="001D65C4" w:rsidRDefault="00D40347" w:rsidP="003120FB"/>
    <w:p w14:paraId="1757A9D9" w14:textId="77777777" w:rsidR="003120FB" w:rsidRPr="001D65C4" w:rsidRDefault="003120FB" w:rsidP="003120FB">
      <w:pPr>
        <w:pStyle w:val="Heading4"/>
      </w:pPr>
      <w:r w:rsidRPr="001D65C4">
        <w:t>Lack of copyright hurts standards innovation --- crushes the industry.</w:t>
      </w:r>
    </w:p>
    <w:p w14:paraId="191BB164" w14:textId="77777777" w:rsidR="003120FB" w:rsidRPr="001D65C4" w:rsidRDefault="003120FB" w:rsidP="003120FB">
      <w:r w:rsidRPr="001D65C4">
        <w:rPr>
          <w:rStyle w:val="Style13ptBold"/>
        </w:rPr>
        <w:t>Shu 19</w:t>
      </w:r>
      <w:r w:rsidRPr="001D65C4">
        <w:t xml:space="preserve"> – Startups and Technology Journalist at TechCrunch, M.A. in Journalism from the Columbia University School of Journalism.</w:t>
      </w:r>
    </w:p>
    <w:p w14:paraId="56710EB6" w14:textId="77777777" w:rsidR="003120FB" w:rsidRPr="001D65C4" w:rsidRDefault="003120FB" w:rsidP="003120FB">
      <w:r w:rsidRPr="001D65C4">
        <w:t>Catherine Shu, “Can the law be copyrighted?,” TechCrunch, 04-09-2019, https://techcrunch.com/2019/04/09/can-the-law-be-copyrighted/</w:t>
      </w:r>
    </w:p>
    <w:p w14:paraId="4A4E3D99" w14:textId="77777777" w:rsidR="003120FB" w:rsidRPr="001D65C4" w:rsidRDefault="003120FB" w:rsidP="003120FB">
      <w:pPr>
        <w:rPr>
          <w:rStyle w:val="StyleUnderline"/>
        </w:rPr>
      </w:pPr>
      <w:r w:rsidRPr="001D65C4">
        <w:t xml:space="preserve">Scott and Garrett Reynolds say that </w:t>
      </w:r>
      <w:r w:rsidRPr="001D65C4">
        <w:rPr>
          <w:rStyle w:val="StyleUnderline"/>
        </w:rPr>
        <w:t>lawsuits</w:t>
      </w:r>
      <w:r w:rsidRPr="001D65C4">
        <w:t xml:space="preserve"> like the one they are facing </w:t>
      </w:r>
      <w:r w:rsidRPr="001D65C4">
        <w:rPr>
          <w:rStyle w:val="StyleUnderline"/>
        </w:rPr>
        <w:t>may</w:t>
      </w:r>
      <w:r w:rsidRPr="001D65C4">
        <w:t xml:space="preserve"> potentially </w:t>
      </w:r>
      <w:r w:rsidRPr="001D65C4">
        <w:rPr>
          <w:rStyle w:val="Emphasis"/>
        </w:rPr>
        <w:t>deter</w:t>
      </w:r>
      <w:r w:rsidRPr="001D65C4">
        <w:t xml:space="preserve"> other </w:t>
      </w:r>
      <w:r w:rsidRPr="001D65C4">
        <w:rPr>
          <w:rStyle w:val="StyleUnderline"/>
        </w:rPr>
        <w:t>developers</w:t>
      </w:r>
      <w:r w:rsidRPr="001D65C4">
        <w:t xml:space="preserve"> from working on tools to automate building and safety processes, such as calculating fire resistance in walls. </w:t>
      </w:r>
      <w:r w:rsidRPr="001D65C4">
        <w:rPr>
          <w:rStyle w:val="StyleUnderline"/>
        </w:rPr>
        <w:t>The UpCodes suit, and the other cases that came before it, aren’t just relevant to builders</w:t>
      </w:r>
      <w:r w:rsidRPr="001D65C4">
        <w:t xml:space="preserve">. Technology has been able to streamline the process of regulatory and legal compliance in several industries, but </w:t>
      </w:r>
      <w:r w:rsidRPr="001D65C4">
        <w:rPr>
          <w:rStyle w:val="Emphasis"/>
        </w:rPr>
        <w:t>innovation may slow</w:t>
      </w:r>
      <w:r w:rsidRPr="001D65C4">
        <w:rPr>
          <w:rStyle w:val="StyleUnderline"/>
        </w:rPr>
        <w:t xml:space="preserve"> if would-be founders are </w:t>
      </w:r>
      <w:r w:rsidRPr="001D65C4">
        <w:rPr>
          <w:rStyle w:val="Emphasis"/>
        </w:rPr>
        <w:t>unclear</w:t>
      </w:r>
      <w:r w:rsidRPr="001D65C4">
        <w:rPr>
          <w:rStyle w:val="StyleUnderline"/>
        </w:rPr>
        <w:t xml:space="preserve"> about </w:t>
      </w:r>
      <w:r w:rsidRPr="001D65C4">
        <w:rPr>
          <w:rStyle w:val="Emphasis"/>
        </w:rPr>
        <w:t>how copyright law applies to them</w:t>
      </w:r>
      <w:r w:rsidRPr="001D65C4">
        <w:rPr>
          <w:rStyle w:val="StyleUnderline"/>
        </w:rPr>
        <w:t>.</w:t>
      </w:r>
    </w:p>
    <w:p w14:paraId="369DFC7C" w14:textId="77777777" w:rsidR="003120FB" w:rsidRPr="001D65C4" w:rsidRDefault="003120FB" w:rsidP="003120FB">
      <w:r w:rsidRPr="001D65C4">
        <w:t>The Electronic Frontier Foundation takes on clients like Public.Resource.org pro bono because “</w:t>
      </w:r>
      <w:r w:rsidRPr="001D65C4">
        <w:rPr>
          <w:rStyle w:val="StyleUnderline"/>
        </w:rPr>
        <w:t xml:space="preserve">lawsuits can be a way of </w:t>
      </w:r>
      <w:r w:rsidRPr="001D65C4">
        <w:rPr>
          <w:rStyle w:val="Emphasis"/>
        </w:rPr>
        <w:t>shutting down</w:t>
      </w:r>
      <w:r w:rsidRPr="001D65C4">
        <w:rPr>
          <w:rStyle w:val="StyleUnderline"/>
        </w:rPr>
        <w:t xml:space="preserve"> </w:t>
      </w:r>
      <w:r w:rsidRPr="001D65C4">
        <w:rPr>
          <w:rStyle w:val="Emphasis"/>
        </w:rPr>
        <w:t>innovation in its infancy</w:t>
      </w:r>
      <w:r w:rsidRPr="001D65C4">
        <w:t>,” says McSherry. “</w:t>
      </w:r>
      <w:r w:rsidRPr="001D65C4">
        <w:rPr>
          <w:rStyle w:val="StyleUnderline"/>
        </w:rPr>
        <w:t>It can be intimidating to people trying to experiment in this space.”</w:t>
      </w:r>
    </w:p>
    <w:p w14:paraId="65EBFC15" w14:textId="77777777" w:rsidR="003120FB" w:rsidRPr="001D65C4" w:rsidRDefault="003120FB" w:rsidP="003120FB"/>
    <w:p w14:paraId="2932A612" w14:textId="6AB26AE4" w:rsidR="003120FB" w:rsidRPr="001D65C4" w:rsidRDefault="00D40347" w:rsidP="003120FB">
      <w:pPr>
        <w:pStyle w:val="Heading4"/>
      </w:pPr>
      <w:r w:rsidRPr="001D65C4">
        <w:t>The CP harms competition, innovation, and leadership.</w:t>
      </w:r>
    </w:p>
    <w:p w14:paraId="1719BE5C" w14:textId="77777777" w:rsidR="003120FB" w:rsidRPr="001D65C4" w:rsidRDefault="003120FB" w:rsidP="003120FB">
      <w:r w:rsidRPr="001D65C4">
        <w:rPr>
          <w:rStyle w:val="Style13ptBold"/>
        </w:rPr>
        <w:t>Wong-Ervin and Wright 16</w:t>
      </w:r>
      <w:r w:rsidRPr="001D65C4">
        <w:t xml:space="preserve"> – Director of the Global Antitrust Institute and Adjunct Professor of Law at George Mason University, J.D. from the University of California College of the Law; former Commissioner of the Federal Trade Commission, Professor of Law at George Mason University, PhD in Economics and J.D. from the University of California, Los Angeles.</w:t>
      </w:r>
    </w:p>
    <w:p w14:paraId="51A87D47" w14:textId="77777777" w:rsidR="003120FB" w:rsidRPr="001D65C4" w:rsidRDefault="003120FB" w:rsidP="003120FB">
      <w:r w:rsidRPr="001D65C4">
        <w:t>Koren W. Wong-Ervin and Joshua Wright, “Intellectual Property and Standard Setting,” The Federalist Society Review, 12-05-2016, https://papers.ssrn.com/sol3/papers.cfm?abstract_id=2878955</w:t>
      </w:r>
    </w:p>
    <w:p w14:paraId="47DAECED" w14:textId="77777777" w:rsidR="003120FB" w:rsidRPr="001D65C4" w:rsidRDefault="003120FB" w:rsidP="003120FB">
      <w:r w:rsidRPr="001D65C4">
        <w:rPr>
          <w:rStyle w:val="StyleUnderline"/>
        </w:rPr>
        <w:t xml:space="preserve">After the investments of </w:t>
      </w:r>
      <w:r w:rsidRPr="001D65C4">
        <w:rPr>
          <w:rStyle w:val="Emphasis"/>
        </w:rPr>
        <w:t>time</w:t>
      </w:r>
      <w:r w:rsidRPr="001D65C4">
        <w:rPr>
          <w:rStyle w:val="StyleUnderline"/>
        </w:rPr>
        <w:t xml:space="preserve">, </w:t>
      </w:r>
      <w:r w:rsidRPr="001D65C4">
        <w:rPr>
          <w:rStyle w:val="Emphasis"/>
        </w:rPr>
        <w:t>money</w:t>
      </w:r>
      <w:r w:rsidRPr="001D65C4">
        <w:rPr>
          <w:rStyle w:val="StyleUnderline"/>
        </w:rPr>
        <w:t xml:space="preserve">, and </w:t>
      </w:r>
      <w:r w:rsidRPr="001D65C4">
        <w:rPr>
          <w:rStyle w:val="Emphasis"/>
        </w:rPr>
        <w:t>competitive effort</w:t>
      </w:r>
      <w:r w:rsidRPr="001D65C4">
        <w:rPr>
          <w:rStyle w:val="StyleUnderline"/>
        </w:rPr>
        <w:t xml:space="preserve"> required to spur breakthrough inventions have already been made and proven successful, it can be tempting to carve up the benefits and distribute</w:t>
      </w:r>
      <w:r w:rsidRPr="001D65C4">
        <w:t xml:space="preserve"> them throughout the economy. </w:t>
      </w:r>
      <w:r w:rsidRPr="001D65C4">
        <w:rPr>
          <w:rStyle w:val="StyleUnderline"/>
        </w:rPr>
        <w:t xml:space="preserve">Doing so, however, would harm </w:t>
      </w:r>
      <w:r w:rsidRPr="001D65C4">
        <w:rPr>
          <w:rStyle w:val="Emphasis"/>
        </w:rPr>
        <w:t>competition</w:t>
      </w:r>
      <w:r w:rsidRPr="001D65C4">
        <w:rPr>
          <w:rStyle w:val="StyleUnderline"/>
        </w:rPr>
        <w:t xml:space="preserve">, </w:t>
      </w:r>
      <w:r w:rsidRPr="001D65C4">
        <w:rPr>
          <w:rStyle w:val="Emphasis"/>
        </w:rPr>
        <w:t>innovation</w:t>
      </w:r>
      <w:r w:rsidRPr="001D65C4">
        <w:rPr>
          <w:rStyle w:val="StyleUnderline"/>
        </w:rPr>
        <w:t xml:space="preserve">, and </w:t>
      </w:r>
      <w:r w:rsidRPr="001D65C4">
        <w:rPr>
          <w:rStyle w:val="Emphasis"/>
        </w:rPr>
        <w:t>consumers</w:t>
      </w:r>
      <w:r w:rsidRPr="001D65C4">
        <w:rPr>
          <w:rStyle w:val="StyleUnderline"/>
        </w:rPr>
        <w:t xml:space="preserve"> in the long run.</w:t>
      </w:r>
      <w:r w:rsidRPr="001D65C4">
        <w:t xml:space="preserve"> </w:t>
      </w:r>
      <w:r w:rsidRPr="001D65C4">
        <w:rPr>
          <w:rStyle w:val="StyleUnderline"/>
        </w:rPr>
        <w:t xml:space="preserve">If the government has demonstrated that it is </w:t>
      </w:r>
      <w:r w:rsidRPr="001D65C4">
        <w:rPr>
          <w:rStyle w:val="Emphasis"/>
        </w:rPr>
        <w:t>too willing to step in</w:t>
      </w:r>
      <w:r w:rsidRPr="001D65C4">
        <w:rPr>
          <w:rStyle w:val="StyleUnderline"/>
        </w:rPr>
        <w:t xml:space="preserve"> and </w:t>
      </w:r>
      <w:r w:rsidRPr="001D65C4">
        <w:rPr>
          <w:rStyle w:val="Emphasis"/>
        </w:rPr>
        <w:t>appropriate the gains</w:t>
      </w:r>
      <w:r w:rsidRPr="001D65C4">
        <w:rPr>
          <w:rStyle w:val="StyleUnderline"/>
        </w:rPr>
        <w:t xml:space="preserve"> from innovation and dynamic competition, then potential innovators</w:t>
      </w:r>
      <w:r w:rsidRPr="001D65C4">
        <w:t xml:space="preserve"> anticipating such interventions </w:t>
      </w:r>
      <w:r w:rsidRPr="001D65C4">
        <w:rPr>
          <w:rStyle w:val="StyleUnderline"/>
        </w:rPr>
        <w:t xml:space="preserve">will </w:t>
      </w:r>
      <w:r w:rsidRPr="001D65C4">
        <w:rPr>
          <w:rStyle w:val="Emphasis"/>
        </w:rPr>
        <w:t>have weak incentives</w:t>
      </w:r>
      <w:r w:rsidRPr="001D65C4">
        <w:rPr>
          <w:rStyle w:val="StyleUnderline"/>
        </w:rPr>
        <w:t xml:space="preserve"> to </w:t>
      </w:r>
      <w:r w:rsidRPr="001D65C4">
        <w:rPr>
          <w:rStyle w:val="Emphasis"/>
        </w:rPr>
        <w:t>risk investment in new inventions</w:t>
      </w:r>
      <w:r w:rsidRPr="001D65C4">
        <w:t xml:space="preserve">. In addition, </w:t>
      </w:r>
      <w:r w:rsidRPr="001D65C4">
        <w:rPr>
          <w:rStyle w:val="StyleUnderline"/>
        </w:rPr>
        <w:t>the</w:t>
      </w:r>
      <w:r w:rsidRPr="001D65C4">
        <w:t xml:space="preserve"> costs of Type I errors (i.e., false positives) </w:t>
      </w:r>
      <w:r w:rsidRPr="001D65C4">
        <w:rPr>
          <w:rStyle w:val="StyleUnderline"/>
        </w:rPr>
        <w:t xml:space="preserve">leading to a </w:t>
      </w:r>
      <w:r w:rsidRPr="001D65C4">
        <w:rPr>
          <w:rStyle w:val="Emphasis"/>
        </w:rPr>
        <w:t>chilling of procompetitive innovation</w:t>
      </w:r>
      <w:r w:rsidRPr="001D65C4">
        <w:rPr>
          <w:rStyle w:val="StyleUnderline"/>
        </w:rPr>
        <w:t xml:space="preserve"> are significant</w:t>
      </w:r>
      <w:r w:rsidRPr="001D65C4">
        <w:t>.13</w:t>
      </w:r>
    </w:p>
    <w:p w14:paraId="34C01BA9" w14:textId="77777777" w:rsidR="003120FB" w:rsidRPr="001D65C4" w:rsidRDefault="003120FB" w:rsidP="003120FB">
      <w:r w:rsidRPr="001D65C4">
        <w:t xml:space="preserve">With respect to standard setting in particular, the economic goals are complex and involve important benefits and costs. Two primary types of standards are those that set minimum performance levels and those that guarantee interoperability. The former type of standard often serves to inform consumers and facilitate quality assurance by ensuring that products meet a minimum level of performance or quality. Interoperability standards guarantee that products made by different companies are compatible with other products that incorporate the standard, generating significant consumer benefits when the standard is widely adopted. Interoperability can also reduce the costs of production by reducing firms’ costs of acquiring technical information, thus simplifying both the design and production of products that incorporate the standard. The benefits of interoperability are magnified in “network” markets, where the value of a product or service to an individual consumer is dependent upon the total number of consumers that adopt compatible products. On the other hand, adoption of uniform standards can have potential costs. </w:t>
      </w:r>
      <w:r w:rsidRPr="001D65C4">
        <w:rPr>
          <w:rStyle w:val="StyleUnderline"/>
        </w:rPr>
        <w:t xml:space="preserve">In the absence of property rights to technology included in standards, the adoption of a uniform standard may </w:t>
      </w:r>
      <w:r w:rsidRPr="001D65C4">
        <w:rPr>
          <w:rStyle w:val="Emphasis"/>
        </w:rPr>
        <w:t>create incentives for free riding</w:t>
      </w:r>
      <w:r w:rsidRPr="001D65C4">
        <w:t xml:space="preserve"> </w:t>
      </w:r>
      <w:r w:rsidRPr="001D65C4">
        <w:rPr>
          <w:rStyle w:val="StyleUnderline"/>
        </w:rPr>
        <w:t xml:space="preserve">and </w:t>
      </w:r>
      <w:r w:rsidRPr="001D65C4">
        <w:rPr>
          <w:rStyle w:val="Emphasis"/>
        </w:rPr>
        <w:t>suppress incentives for firms to improve</w:t>
      </w:r>
      <w:r w:rsidRPr="001D65C4">
        <w:t xml:space="preserve"> </w:t>
      </w:r>
      <w:r w:rsidRPr="001D65C4">
        <w:rPr>
          <w:rStyle w:val="StyleUnderline"/>
        </w:rPr>
        <w:t>on the current standard or create alternative standards</w:t>
      </w:r>
      <w:r w:rsidRPr="001D65C4">
        <w:t>. As a result of these effects, individual firms’ choices to adopt competing proprietary standards using incompatible technology may increase welfare relative to use of a mandated standard. This result highlights the importance of IPRs to standards, namely that the absence of IPRs for standard technologies can lead to the underproduction of those technologies and may deter investment in research and development and reduce the quality of the final product.14</w:t>
      </w:r>
    </w:p>
    <w:p w14:paraId="06329DCD" w14:textId="7FAADB4B" w:rsidR="003120FB" w:rsidRPr="001D65C4" w:rsidRDefault="003120FB" w:rsidP="003120FB">
      <w:pPr>
        <w:pStyle w:val="Heading3"/>
      </w:pPr>
      <w:r w:rsidRPr="001D65C4">
        <w:t>2AC---Incorporation by Reference Fails</w:t>
      </w:r>
    </w:p>
    <w:p w14:paraId="5150AF37" w14:textId="0F10A99E" w:rsidR="003120FB" w:rsidRPr="001D65C4" w:rsidRDefault="00B24825" w:rsidP="003120FB">
      <w:pPr>
        <w:pStyle w:val="Heading4"/>
      </w:pPr>
      <w:r w:rsidRPr="001D65C4">
        <w:t>Incorporation-by-reference fails --- it creates mass confusion, which undermines innovation.</w:t>
      </w:r>
    </w:p>
    <w:p w14:paraId="71A337C5" w14:textId="74B998A7" w:rsidR="003120FB" w:rsidRPr="001D65C4" w:rsidRDefault="003120FB" w:rsidP="003120FB">
      <w:r w:rsidRPr="001D65C4">
        <w:rPr>
          <w:rStyle w:val="Style13ptBold"/>
        </w:rPr>
        <w:t>Bremer 12</w:t>
      </w:r>
      <w:r w:rsidRPr="001D65C4">
        <w:t xml:space="preserve"> – Professor of Law at the University of Notre Dame, J.D. from New York University.</w:t>
      </w:r>
    </w:p>
    <w:p w14:paraId="538B342A" w14:textId="04D8B72D" w:rsidR="003120FB" w:rsidRPr="001D65C4" w:rsidRDefault="003120FB" w:rsidP="003120FB">
      <w:r w:rsidRPr="001D65C4">
        <w:t>Emily S. Bremer, “Standards, Regulations and Incorporation by Reference,” ASTM International, https://sn.astm.org/first-person/standards-regulations-and-incorporation-reference-nd12.html#:~:text=Recommendation%202011%2D5%20urges%20a,and%20to%20other%20interested%20parties.</w:t>
      </w:r>
    </w:p>
    <w:p w14:paraId="03AB43A6" w14:textId="5191703A" w:rsidR="003120FB" w:rsidRPr="001D65C4" w:rsidRDefault="003120FB" w:rsidP="003120FB">
      <w:pPr>
        <w:rPr>
          <w:rStyle w:val="StyleUnderline"/>
        </w:rPr>
      </w:pPr>
      <w:r w:rsidRPr="001D65C4">
        <w:rPr>
          <w:rStyle w:val="StyleUnderline"/>
        </w:rPr>
        <w:t xml:space="preserve">Keeping incorporating regulations </w:t>
      </w:r>
      <w:r w:rsidRPr="001D65C4">
        <w:rPr>
          <w:rStyle w:val="Emphasis"/>
        </w:rPr>
        <w:t>up to date</w:t>
      </w:r>
      <w:r w:rsidRPr="001D65C4">
        <w:rPr>
          <w:rStyle w:val="StyleUnderline"/>
        </w:rPr>
        <w:t xml:space="preserve"> poses </w:t>
      </w:r>
      <w:r w:rsidRPr="001D65C4">
        <w:rPr>
          <w:rStyle w:val="Emphasis"/>
        </w:rPr>
        <w:t>another challenge for agencies</w:t>
      </w:r>
      <w:r w:rsidRPr="001D65C4">
        <w:t xml:space="preserve">. The law requires that agencies identify the specific version of a standard that is being incorporated by reference into a regulation. This is sound policy. </w:t>
      </w:r>
      <w:r w:rsidRPr="001D65C4">
        <w:rPr>
          <w:rStyle w:val="StyleUnderline"/>
        </w:rPr>
        <w:t xml:space="preserve">Allowing agencies to incorporate by reference without identifying the specific version of the standard that is incorporated would make regulations </w:t>
      </w:r>
      <w:r w:rsidRPr="001D65C4">
        <w:rPr>
          <w:rStyle w:val="Emphasis"/>
        </w:rPr>
        <w:t>less clear</w:t>
      </w:r>
      <w:r w:rsidRPr="001D65C4">
        <w:t xml:space="preserve"> </w:t>
      </w:r>
      <w:r w:rsidRPr="001D65C4">
        <w:rPr>
          <w:rStyle w:val="StyleUnderline"/>
        </w:rPr>
        <w:t xml:space="preserve">and would likely </w:t>
      </w:r>
      <w:r w:rsidRPr="001D65C4">
        <w:rPr>
          <w:rStyle w:val="Emphasis"/>
        </w:rPr>
        <w:t>sow confusion</w:t>
      </w:r>
      <w:r w:rsidRPr="001D65C4">
        <w:rPr>
          <w:rStyle w:val="StyleUnderline"/>
        </w:rPr>
        <w:t xml:space="preserve"> among regulated parti</w:t>
      </w:r>
      <w:r w:rsidRPr="001D65C4">
        <w:t>es</w:t>
      </w:r>
      <w:r w:rsidRPr="001D65C4">
        <w:rPr>
          <w:rStyle w:val="StyleUnderline"/>
        </w:rPr>
        <w:t xml:space="preserve">; it would also </w:t>
      </w:r>
      <w:r w:rsidRPr="001D65C4">
        <w:rPr>
          <w:rStyle w:val="Emphasis"/>
        </w:rPr>
        <w:t>permit dynamic incorporations</w:t>
      </w:r>
      <w:r w:rsidRPr="001D65C4">
        <w:rPr>
          <w:rStyle w:val="StyleUnderline"/>
        </w:rPr>
        <w:t xml:space="preserve">, under which </w:t>
      </w:r>
      <w:r w:rsidRPr="001D65C4">
        <w:rPr>
          <w:rStyle w:val="Emphasis"/>
        </w:rPr>
        <w:t>the law would change</w:t>
      </w:r>
      <w:r w:rsidRPr="001D65C4">
        <w:rPr>
          <w:rStyle w:val="StyleUnderline"/>
        </w:rPr>
        <w:t xml:space="preserve"> whenever an </w:t>
      </w:r>
      <w:r w:rsidRPr="001D65C4">
        <w:rPr>
          <w:rStyle w:val="Emphasis"/>
        </w:rPr>
        <w:t>incorporated standard changed</w:t>
      </w:r>
      <w:r w:rsidRPr="001D65C4">
        <w:t xml:space="preserve">. </w:t>
      </w:r>
      <w:r w:rsidRPr="001D65C4">
        <w:rPr>
          <w:rStyle w:val="StyleUnderline"/>
        </w:rPr>
        <w:t>This situation would deprive the agency of</w:t>
      </w:r>
      <w:r w:rsidRPr="001D65C4">
        <w:t xml:space="preserve"> responsibility and </w:t>
      </w:r>
      <w:r w:rsidRPr="001D65C4">
        <w:rPr>
          <w:rStyle w:val="Emphasis"/>
        </w:rPr>
        <w:t>control over its own regulations</w:t>
      </w:r>
      <w:r w:rsidRPr="001D65C4">
        <w:t xml:space="preserve">. </w:t>
      </w:r>
      <w:r w:rsidRPr="001D65C4">
        <w:rPr>
          <w:rStyle w:val="StyleUnderline"/>
        </w:rPr>
        <w:t>That would</w:t>
      </w:r>
      <w:r w:rsidRPr="001D65C4">
        <w:t xml:space="preserve"> be undesirable as a matter of public policy and might also </w:t>
      </w:r>
      <w:r w:rsidRPr="001D65C4">
        <w:rPr>
          <w:rStyle w:val="Emphasis"/>
        </w:rPr>
        <w:t>raise legal issues</w:t>
      </w:r>
      <w:r w:rsidRPr="001D65C4">
        <w:t xml:space="preserve"> </w:t>
      </w:r>
      <w:r w:rsidRPr="001D65C4">
        <w:rPr>
          <w:rStyle w:val="StyleUnderline"/>
        </w:rPr>
        <w:t>because it would transfer regulatory authority to private standards developers.</w:t>
      </w:r>
    </w:p>
    <w:p w14:paraId="456F9073" w14:textId="77777777" w:rsidR="003120FB" w:rsidRPr="001D65C4" w:rsidRDefault="003120FB" w:rsidP="003120FB">
      <w:pPr>
        <w:pStyle w:val="Heading3"/>
      </w:pPr>
      <w:r w:rsidRPr="001D65C4">
        <w:t>1AR---Incorporation by Reference Fails</w:t>
      </w:r>
    </w:p>
    <w:p w14:paraId="125C6542" w14:textId="26B56D3A" w:rsidR="00D175C4" w:rsidRPr="001D65C4" w:rsidRDefault="00B24825" w:rsidP="00D175C4">
      <w:pPr>
        <w:pStyle w:val="Heading4"/>
      </w:pPr>
      <w:r w:rsidRPr="001D65C4">
        <w:t>The CP is both over- and under-inclusive, creating a wide variety of problems.</w:t>
      </w:r>
    </w:p>
    <w:p w14:paraId="7DA55C61" w14:textId="77777777" w:rsidR="00D175C4" w:rsidRPr="001D65C4" w:rsidRDefault="00D175C4" w:rsidP="00D175C4">
      <w:r w:rsidRPr="001D65C4">
        <w:rPr>
          <w:rStyle w:val="Style13ptBold"/>
        </w:rPr>
        <w:t>Bremer 15</w:t>
      </w:r>
      <w:r w:rsidRPr="001D65C4">
        <w:t xml:space="preserve"> – Professor of Law at the University of Notre Dame, J.D. from New York University.</w:t>
      </w:r>
    </w:p>
    <w:p w14:paraId="4BD5F969" w14:textId="77777777" w:rsidR="00D175C4" w:rsidRPr="001D65C4" w:rsidRDefault="00D175C4" w:rsidP="00D175C4">
      <w:r w:rsidRPr="001D65C4">
        <w:t>Emily S. Bremer, “On the Cost of Private Standards in Public Law,” Kansas Law Review, https://kuscholarworks.ku.edu/bitstream/handle/1808/20310/5-Bremer_FinalPDFSheridan.pdf?sequence=1</w:t>
      </w:r>
    </w:p>
    <w:p w14:paraId="6ACE1ADE" w14:textId="77777777" w:rsidR="00D175C4" w:rsidRPr="001D65C4" w:rsidRDefault="00D175C4" w:rsidP="00D175C4">
      <w:r w:rsidRPr="001D65C4">
        <w:rPr>
          <w:rStyle w:val="StyleUnderline"/>
        </w:rPr>
        <w:t xml:space="preserve">Stripping copyright protection for incorporated materials is a </w:t>
      </w:r>
      <w:r w:rsidRPr="001D65C4">
        <w:rPr>
          <w:rStyle w:val="Emphasis"/>
        </w:rPr>
        <w:t>poor solution</w:t>
      </w:r>
      <w:r w:rsidRPr="001D65C4">
        <w:t xml:space="preserve"> </w:t>
      </w:r>
      <w:r w:rsidRPr="001D65C4">
        <w:rPr>
          <w:rStyle w:val="StyleUnderline"/>
        </w:rPr>
        <w:t xml:space="preserve">to the public access problem: it would be both </w:t>
      </w:r>
      <w:r w:rsidRPr="001D65C4">
        <w:rPr>
          <w:rStyle w:val="Emphasis"/>
        </w:rPr>
        <w:t>under</w:t>
      </w:r>
      <w:r w:rsidRPr="001D65C4">
        <w:rPr>
          <w:rStyle w:val="StyleUnderline"/>
        </w:rPr>
        <w:t xml:space="preserve">- and </w:t>
      </w:r>
      <w:r w:rsidRPr="001D65C4">
        <w:rPr>
          <w:rStyle w:val="Emphasis"/>
        </w:rPr>
        <w:t>overinclusive</w:t>
      </w:r>
      <w:r w:rsidRPr="001D65C4">
        <w:rPr>
          <w:rStyle w:val="StyleUnderline"/>
        </w:rPr>
        <w:t xml:space="preserve"> and would </w:t>
      </w:r>
      <w:r w:rsidRPr="001D65C4">
        <w:rPr>
          <w:rStyle w:val="Emphasis"/>
        </w:rPr>
        <w:t>create new problems of its own</w:t>
      </w:r>
      <w:r w:rsidRPr="001D65C4">
        <w:t xml:space="preserve">. </w:t>
      </w:r>
      <w:r w:rsidRPr="001D65C4">
        <w:rPr>
          <w:rStyle w:val="StyleUnderline"/>
        </w:rPr>
        <w:t xml:space="preserve">It would be </w:t>
      </w:r>
      <w:r w:rsidRPr="001D65C4">
        <w:rPr>
          <w:rStyle w:val="Emphasis"/>
        </w:rPr>
        <w:t>underinclusive</w:t>
      </w:r>
      <w:r w:rsidRPr="001D65C4">
        <w:t xml:space="preserve"> </w:t>
      </w:r>
      <w:r w:rsidRPr="001D65C4">
        <w:rPr>
          <w:rStyle w:val="StyleUnderline"/>
        </w:rPr>
        <w:t xml:space="preserve">because it </w:t>
      </w:r>
      <w:r w:rsidRPr="001D65C4">
        <w:rPr>
          <w:rStyle w:val="Emphasis"/>
        </w:rPr>
        <w:t>would not address the need</w:t>
      </w:r>
      <w:r w:rsidRPr="001D65C4">
        <w:rPr>
          <w:rStyle w:val="StyleUnderline"/>
        </w:rPr>
        <w:t xml:space="preserve"> for public access during the rulemaking stage</w:t>
      </w:r>
      <w:r w:rsidRPr="001D65C4">
        <w:t xml:space="preserve">, before a material is incorporated by reference and becomes law. </w:t>
      </w:r>
      <w:r w:rsidRPr="001D65C4">
        <w:rPr>
          <w:rStyle w:val="StyleUnderline"/>
        </w:rPr>
        <w:t xml:space="preserve">It would be </w:t>
      </w:r>
      <w:r w:rsidRPr="001D65C4">
        <w:rPr>
          <w:rStyle w:val="Emphasis"/>
        </w:rPr>
        <w:t>over-inclusive</w:t>
      </w:r>
      <w:r w:rsidRPr="001D65C4">
        <w:rPr>
          <w:rStyle w:val="StyleUnderline"/>
        </w:rPr>
        <w:t xml:space="preserve"> because it would </w:t>
      </w:r>
      <w:r w:rsidRPr="001D65C4">
        <w:rPr>
          <w:rStyle w:val="Emphasis"/>
        </w:rPr>
        <w:t>punish</w:t>
      </w:r>
      <w:r w:rsidRPr="001D65C4">
        <w:rPr>
          <w:rStyle w:val="StyleUnderline"/>
        </w:rPr>
        <w:t xml:space="preserve"> the many private publishers that already provide free online access</w:t>
      </w:r>
      <w:r w:rsidRPr="001D65C4">
        <w:t xml:space="preserve">. Indeed, in the public debate over this issue, </w:t>
      </w:r>
      <w:r w:rsidRPr="001D65C4">
        <w:rPr>
          <w:rStyle w:val="StyleUnderline"/>
        </w:rPr>
        <w:t>many</w:t>
      </w:r>
      <w:r w:rsidRPr="001D65C4">
        <w:t xml:space="preserve"> </w:t>
      </w:r>
      <w:r w:rsidRPr="001D65C4">
        <w:rPr>
          <w:rStyle w:val="StyleUnderline"/>
        </w:rPr>
        <w:t>erroneously convey the impression that copyright is synonymous with for-pay access</w:t>
      </w:r>
      <w:r w:rsidRPr="001D65C4">
        <w:t xml:space="preserve">.95 </w:t>
      </w:r>
      <w:r w:rsidRPr="001D65C4">
        <w:rPr>
          <w:rStyle w:val="StyleUnderline"/>
        </w:rPr>
        <w:t>Those who advocate for stripping</w:t>
      </w:r>
      <w:r w:rsidRPr="001D65C4">
        <w:t xml:space="preserve"> incorporated </w:t>
      </w:r>
      <w:r w:rsidRPr="001D65C4">
        <w:rPr>
          <w:rStyle w:val="StyleUnderline"/>
        </w:rPr>
        <w:t>standards of copyright</w:t>
      </w:r>
      <w:r w:rsidRPr="001D65C4">
        <w:t xml:space="preserve"> protection also </w:t>
      </w:r>
      <w:r w:rsidRPr="001D65C4">
        <w:rPr>
          <w:rStyle w:val="StyleUnderline"/>
        </w:rPr>
        <w:t>overlook the</w:t>
      </w:r>
      <w:r w:rsidRPr="001D65C4">
        <w:t xml:space="preserve"> potential </w:t>
      </w:r>
      <w:r w:rsidRPr="001D65C4">
        <w:rPr>
          <w:rStyle w:val="Emphasis"/>
        </w:rPr>
        <w:t>public benefits</w:t>
      </w:r>
      <w:r w:rsidRPr="001D65C4">
        <w:rPr>
          <w:rStyle w:val="StyleUnderline"/>
        </w:rPr>
        <w:t xml:space="preserve"> of preserving copyright</w:t>
      </w:r>
      <w:r w:rsidRPr="001D65C4">
        <w:t xml:space="preserve">. </w:t>
      </w:r>
      <w:r w:rsidRPr="001D65C4">
        <w:rPr>
          <w:rStyle w:val="StyleUnderline"/>
        </w:rPr>
        <w:t xml:space="preserve">It </w:t>
      </w:r>
      <w:r w:rsidRPr="001D65C4">
        <w:rPr>
          <w:rStyle w:val="Emphasis"/>
        </w:rPr>
        <w:t>provides an incentive</w:t>
      </w:r>
      <w:r w:rsidRPr="001D65C4">
        <w:rPr>
          <w:rStyle w:val="StyleUnderline"/>
        </w:rPr>
        <w:t xml:space="preserve"> for private standards development</w:t>
      </w:r>
      <w:r w:rsidRPr="001D65C4">
        <w:t xml:space="preserve">, funding the development of essential standards that convey significant public benefits.96 If not through fees for published standards, the public will have to pay the significant costs of standards development through some other mechanism. </w:t>
      </w:r>
      <w:r w:rsidRPr="001D65C4">
        <w:rPr>
          <w:rStyle w:val="StyleUnderline"/>
        </w:rPr>
        <w:t>Copyright</w:t>
      </w:r>
      <w:r w:rsidRPr="001D65C4">
        <w:t xml:space="preserve"> also </w:t>
      </w:r>
      <w:r w:rsidRPr="001D65C4">
        <w:rPr>
          <w:rStyle w:val="StyleUnderline"/>
        </w:rPr>
        <w:t xml:space="preserve">provides the standards developer with the </w:t>
      </w:r>
      <w:r w:rsidRPr="001D65C4">
        <w:rPr>
          <w:rStyle w:val="Emphasis"/>
        </w:rPr>
        <w:t>legal right</w:t>
      </w:r>
      <w:r w:rsidRPr="001D65C4">
        <w:rPr>
          <w:rStyle w:val="StyleUnderline"/>
        </w:rPr>
        <w:t xml:space="preserve"> and </w:t>
      </w:r>
      <w:r w:rsidRPr="001D65C4">
        <w:rPr>
          <w:rStyle w:val="Emphasis"/>
        </w:rPr>
        <w:t>incentive</w:t>
      </w:r>
      <w:r w:rsidRPr="001D65C4">
        <w:rPr>
          <w:rStyle w:val="StyleUnderline"/>
        </w:rPr>
        <w:t xml:space="preserve"> to ensure that third parties are not disseminating erroneous or incomplete versions of its standar</w:t>
      </w:r>
      <w:r w:rsidRPr="001D65C4">
        <w:t>ds. Finally, if the government stripped copyright protection for incorporated materials, whether through legislation or litigation, affected copyright owners may have a viable takings claim.97</w:t>
      </w:r>
    </w:p>
    <w:p w14:paraId="7FE99BCC" w14:textId="77777777" w:rsidR="00D175C4" w:rsidRPr="001D65C4" w:rsidRDefault="00D175C4" w:rsidP="00D175C4"/>
    <w:p w14:paraId="705E49F4" w14:textId="60A4D69F" w:rsidR="003120FB" w:rsidRPr="001D65C4" w:rsidRDefault="00B24825" w:rsidP="003120FB">
      <w:pPr>
        <w:pStyle w:val="Heading4"/>
      </w:pPr>
      <w:r w:rsidRPr="001D65C4">
        <w:t>IBR standards will become out of date.</w:t>
      </w:r>
    </w:p>
    <w:p w14:paraId="50C61835" w14:textId="77777777" w:rsidR="003120FB" w:rsidRPr="001D65C4" w:rsidRDefault="003120FB" w:rsidP="003120FB">
      <w:r w:rsidRPr="001D65C4">
        <w:rPr>
          <w:rStyle w:val="Style13ptBold"/>
        </w:rPr>
        <w:t>Bremer 12</w:t>
      </w:r>
      <w:r w:rsidRPr="001D65C4">
        <w:t xml:space="preserve"> – Professor of Law at the University of Notre Dame, J.D. from New York University.</w:t>
      </w:r>
    </w:p>
    <w:p w14:paraId="5A9B7D66" w14:textId="77777777" w:rsidR="003120FB" w:rsidRPr="001D65C4" w:rsidRDefault="003120FB" w:rsidP="003120FB">
      <w:r w:rsidRPr="001D65C4">
        <w:t>Emily S. Bremer, “Standards, Regulations and Incorporation by Reference,” ASTM International, https://sn.astm.org/first-person/standards-regulations-and-incorporation-reference-nd12.html#:~:text=Recommendation%202011%2D5%20urges%20a,and%20to%20other%20interested%20parties.</w:t>
      </w:r>
    </w:p>
    <w:p w14:paraId="0B5A1ECE" w14:textId="44B1700C" w:rsidR="003120FB" w:rsidRPr="001D65C4" w:rsidRDefault="003120FB" w:rsidP="003120FB">
      <w:pPr>
        <w:rPr>
          <w:rStyle w:val="StyleUnderline"/>
        </w:rPr>
      </w:pPr>
      <w:r w:rsidRPr="001D65C4">
        <w:rPr>
          <w:rStyle w:val="Emphasis"/>
        </w:rPr>
        <w:t>Updating is a challenge</w:t>
      </w:r>
      <w:r w:rsidRPr="001D65C4">
        <w:t xml:space="preserve">: </w:t>
      </w:r>
      <w:r w:rsidRPr="001D65C4">
        <w:rPr>
          <w:rStyle w:val="StyleUnderline"/>
        </w:rPr>
        <w:t xml:space="preserve">When a new version of a standard becomes available, an agency must conduct a </w:t>
      </w:r>
      <w:r w:rsidRPr="001D65C4">
        <w:rPr>
          <w:rStyle w:val="Emphasis"/>
        </w:rPr>
        <w:t>notice-and-comment rulemaking</w:t>
      </w:r>
      <w:r w:rsidRPr="001D65C4">
        <w:rPr>
          <w:rStyle w:val="StyleUnderline"/>
        </w:rPr>
        <w:t xml:space="preserve"> to update its regulation accordingly</w:t>
      </w:r>
      <w:r w:rsidRPr="001D65C4">
        <w:t xml:space="preserve">. </w:t>
      </w:r>
      <w:r w:rsidRPr="001D65C4">
        <w:rPr>
          <w:rStyle w:val="StyleUnderline"/>
        </w:rPr>
        <w:t>Some agencies</w:t>
      </w:r>
      <w:r w:rsidRPr="001D65C4">
        <w:t xml:space="preserve">, particularly those required to observe heightened procedural requirements in rulemaking, </w:t>
      </w:r>
      <w:r w:rsidRPr="001D65C4">
        <w:rPr>
          <w:rStyle w:val="StyleUnderline"/>
        </w:rPr>
        <w:t xml:space="preserve">are not able to invest the </w:t>
      </w:r>
      <w:r w:rsidRPr="001D65C4">
        <w:rPr>
          <w:rStyle w:val="Emphasis"/>
        </w:rPr>
        <w:t>time</w:t>
      </w:r>
      <w:r w:rsidRPr="001D65C4">
        <w:rPr>
          <w:rStyle w:val="StyleUnderline"/>
        </w:rPr>
        <w:t xml:space="preserve"> and </w:t>
      </w:r>
      <w:r w:rsidRPr="001D65C4">
        <w:rPr>
          <w:rStyle w:val="Emphasis"/>
        </w:rPr>
        <w:t>resources</w:t>
      </w:r>
      <w:r w:rsidRPr="001D65C4">
        <w:rPr>
          <w:rStyle w:val="StyleUnderline"/>
        </w:rPr>
        <w:t xml:space="preserve"> necessary to </w:t>
      </w:r>
      <w:r w:rsidRPr="001D65C4">
        <w:rPr>
          <w:rStyle w:val="Emphasis"/>
        </w:rPr>
        <w:t>keep regulations up to date</w:t>
      </w:r>
      <w:r w:rsidRPr="001D65C4">
        <w:t xml:space="preserve">. </w:t>
      </w:r>
      <w:r w:rsidRPr="001D65C4">
        <w:rPr>
          <w:rStyle w:val="StyleUnderline"/>
        </w:rPr>
        <w:t xml:space="preserve">This has the potential to </w:t>
      </w:r>
      <w:r w:rsidRPr="001D65C4">
        <w:rPr>
          <w:rStyle w:val="Emphasis"/>
        </w:rPr>
        <w:t>endanger the public interest</w:t>
      </w:r>
      <w:r w:rsidRPr="001D65C4">
        <w:rPr>
          <w:rStyle w:val="StyleUnderline"/>
        </w:rPr>
        <w:t xml:space="preserve"> because it prevents agencies from using the most technically advanced standards available.</w:t>
      </w:r>
    </w:p>
    <w:p w14:paraId="099466BE" w14:textId="77777777" w:rsidR="004813CE" w:rsidRPr="001D65C4" w:rsidRDefault="004813CE" w:rsidP="004813CE"/>
    <w:p w14:paraId="1D362A9E" w14:textId="0EBF8BD3" w:rsidR="004813CE" w:rsidRPr="001D65C4" w:rsidRDefault="00B24825" w:rsidP="004813CE">
      <w:pPr>
        <w:pStyle w:val="Heading4"/>
      </w:pPr>
      <w:r w:rsidRPr="001D65C4">
        <w:t>Standards will get bogged down by paperwork.</w:t>
      </w:r>
    </w:p>
    <w:p w14:paraId="420DAD97" w14:textId="77777777" w:rsidR="004813CE" w:rsidRPr="001D65C4" w:rsidRDefault="004813CE" w:rsidP="004813CE">
      <w:r w:rsidRPr="001D65C4">
        <w:rPr>
          <w:rStyle w:val="Style13ptBold"/>
        </w:rPr>
        <w:t>ACUS 11</w:t>
      </w:r>
      <w:r w:rsidRPr="001D65C4">
        <w:t xml:space="preserve"> – an independent agency of the United States government that was established in 1964 by the Administrative Conference.</w:t>
      </w:r>
    </w:p>
    <w:p w14:paraId="21C94A8E" w14:textId="77777777" w:rsidR="004813CE" w:rsidRPr="001D65C4" w:rsidRDefault="004813CE" w:rsidP="004813CE">
      <w:r w:rsidRPr="001D65C4">
        <w:t>Administrative Conference of the United States, “Administrative Conference Recommendation 2011-5,” Administrative Conference of the United States, 12-08-2011, https://www.acus.gov/sites/default/files/Recommendation-2011-5-Incorporation-by-Reference_0.pdf</w:t>
      </w:r>
    </w:p>
    <w:p w14:paraId="53EF45CD" w14:textId="2583477A" w:rsidR="003120FB" w:rsidRPr="001D65C4" w:rsidRDefault="004813CE" w:rsidP="003120FB">
      <w:r w:rsidRPr="001D65C4">
        <w:t xml:space="preserve">Updating Regulations. </w:t>
      </w:r>
      <w:r w:rsidRPr="001D65C4">
        <w:rPr>
          <w:rStyle w:val="StyleUnderline"/>
        </w:rPr>
        <w:t xml:space="preserve">Updating regulations that incorporate by reference is </w:t>
      </w:r>
      <w:r w:rsidRPr="001D65C4">
        <w:rPr>
          <w:rStyle w:val="Emphasis"/>
        </w:rPr>
        <w:t>another challenge</w:t>
      </w:r>
      <w:r w:rsidRPr="001D65C4">
        <w:t xml:space="preserve">. Agencies are legally required to identify the Complying with Procedural Requirements. Finally, </w:t>
      </w:r>
      <w:r w:rsidRPr="001D65C4">
        <w:rPr>
          <w:rStyle w:val="StyleUnderline"/>
        </w:rPr>
        <w:t xml:space="preserve">successfully incorporating by reference requires agencies to comply with </w:t>
      </w:r>
      <w:r w:rsidRPr="001D65C4">
        <w:rPr>
          <w:rStyle w:val="Emphasis"/>
        </w:rPr>
        <w:t>detailed procedures</w:t>
      </w:r>
      <w:r w:rsidRPr="001D65C4">
        <w:rPr>
          <w:rStyle w:val="StyleUnderline"/>
        </w:rPr>
        <w:t xml:space="preserve"> and </w:t>
      </w:r>
      <w:r w:rsidRPr="001D65C4">
        <w:rPr>
          <w:rStyle w:val="Emphasis"/>
        </w:rPr>
        <w:t>to draft regulations carefully</w:t>
      </w:r>
      <w:r w:rsidRPr="001D65C4">
        <w:t xml:space="preserve">. </w:t>
      </w:r>
      <w:r w:rsidRPr="001D65C4">
        <w:rPr>
          <w:rStyle w:val="StyleUnderline"/>
        </w:rPr>
        <w:t>The</w:t>
      </w:r>
      <w:r w:rsidRPr="001D65C4">
        <w:t xml:space="preserve"> Office of the Federal Register (</w:t>
      </w:r>
      <w:r w:rsidRPr="001D65C4">
        <w:rPr>
          <w:rStyle w:val="StyleUnderline"/>
        </w:rPr>
        <w:t>OFR</w:t>
      </w:r>
      <w:r w:rsidRPr="001D65C4">
        <w:t xml:space="preserve">) </w:t>
      </w:r>
      <w:r w:rsidRPr="001D65C4">
        <w:rPr>
          <w:rStyle w:val="StyleUnderline"/>
        </w:rPr>
        <w:t>is statutorily charged with approving all incorporations by reference</w:t>
      </w:r>
      <w:r w:rsidRPr="001D65C4">
        <w:t xml:space="preserve">, </w:t>
      </w:r>
      <w:r w:rsidRPr="001D65C4">
        <w:rPr>
          <w:rStyle w:val="StyleUnderline"/>
        </w:rPr>
        <w:t>and has issued regulations</w:t>
      </w:r>
      <w:r w:rsidRPr="001D65C4">
        <w:t xml:space="preserve"> and guidance establishing policies and procedures </w:t>
      </w:r>
      <w:r w:rsidRPr="001D65C4">
        <w:rPr>
          <w:rStyle w:val="StyleUnderline"/>
        </w:rPr>
        <w:t>for doing so</w:t>
      </w:r>
      <w:r w:rsidRPr="001D65C4">
        <w:t xml:space="preserve">. </w:t>
      </w:r>
      <w:r w:rsidRPr="001D65C4">
        <w:rPr>
          <w:rStyle w:val="Emphasis"/>
        </w:rPr>
        <w:t>Procedural errors</w:t>
      </w:r>
      <w:r w:rsidRPr="001D65C4">
        <w:rPr>
          <w:rStyle w:val="StyleUnderline"/>
        </w:rPr>
        <w:t xml:space="preserve"> can delay the publication of rules that incorporate by reference. Poor drafting may </w:t>
      </w:r>
      <w:r w:rsidRPr="001D65C4">
        <w:rPr>
          <w:rStyle w:val="Emphasis"/>
        </w:rPr>
        <w:t>create confusion</w:t>
      </w:r>
      <w:r w:rsidRPr="001D65C4">
        <w:t xml:space="preserve"> am</w:t>
      </w:r>
      <w:r w:rsidRPr="001D65C4">
        <w:rPr>
          <w:rStyle w:val="StyleUnderline"/>
        </w:rPr>
        <w:t xml:space="preserve">ong regulated parties or produce a rule that </w:t>
      </w:r>
      <w:r w:rsidRPr="001D65C4">
        <w:rPr>
          <w:rStyle w:val="Emphasis"/>
        </w:rPr>
        <w:t>does not fulfil</w:t>
      </w:r>
      <w:r w:rsidRPr="001D65C4">
        <w:rPr>
          <w:rStyle w:val="StyleUnderline"/>
        </w:rPr>
        <w:t>l the agency’s regulatory purpose</w:t>
      </w:r>
      <w:r w:rsidRPr="001D65C4">
        <w:t>. The Conference’s research revealed that agencies reporting few or no problems in complying with OFR’s incorporation by reference procedures followed identifiable best practices that other agencies should consider adopting</w:t>
      </w:r>
    </w:p>
    <w:p w14:paraId="2CDE199D" w14:textId="5A4E8005" w:rsidR="002C0456" w:rsidRPr="001D65C4" w:rsidRDefault="002C0456" w:rsidP="002C0456">
      <w:pPr>
        <w:pStyle w:val="Heading3"/>
      </w:pPr>
      <w:r w:rsidRPr="001D65C4">
        <w:t>2AC---Links to Democracy DA</w:t>
      </w:r>
    </w:p>
    <w:p w14:paraId="3411500E" w14:textId="60BC3743" w:rsidR="00B24825" w:rsidRPr="001D65C4" w:rsidRDefault="00B24825" w:rsidP="00B24825">
      <w:pPr>
        <w:pStyle w:val="Heading4"/>
      </w:pPr>
      <w:r w:rsidRPr="001D65C4">
        <w:t>The CP links to the democracy DA just as much as the plan.</w:t>
      </w:r>
    </w:p>
    <w:p w14:paraId="1738FDE8" w14:textId="77777777" w:rsidR="00B24825" w:rsidRPr="001D65C4" w:rsidRDefault="00B24825" w:rsidP="00B24825">
      <w:r w:rsidRPr="001D65C4">
        <w:rPr>
          <w:rStyle w:val="Style13ptBold"/>
        </w:rPr>
        <w:t>Bremer 19</w:t>
      </w:r>
      <w:r w:rsidRPr="001D65C4">
        <w:t xml:space="preserve"> – Professor of Law at the University of Notre Dame, J.D. from New York University.</w:t>
      </w:r>
    </w:p>
    <w:p w14:paraId="00717870" w14:textId="77777777" w:rsidR="00B24825" w:rsidRPr="001D65C4" w:rsidRDefault="00B24825" w:rsidP="00B24825">
      <w:r w:rsidRPr="001D65C4">
        <w:t>Emily S. Bremer, “Technical Standards Meet Administrative Law: A Teaching Guide on Incorporation by Reference,” Notre Dame Law School Scholarship, https://scholarship.law.nd.edu/law_faculty_scholarship/1406/</w:t>
      </w:r>
    </w:p>
    <w:p w14:paraId="7CF174A4" w14:textId="2FA0DEBB" w:rsidR="00B24825" w:rsidRPr="001D65C4" w:rsidRDefault="00B24825" w:rsidP="00B24825">
      <w:pPr>
        <w:rPr>
          <w:rStyle w:val="StyleUnderline"/>
        </w:rPr>
      </w:pPr>
      <w:r w:rsidRPr="001D65C4">
        <w:t xml:space="preserve">Although the EPA and FAA frequently incorporate materials other than standards, the </w:t>
      </w:r>
      <w:r w:rsidRPr="001D65C4">
        <w:rPr>
          <w:rStyle w:val="StyleUnderline"/>
        </w:rPr>
        <w:t xml:space="preserve">incorporation by reference of private standards is controversial because these standards </w:t>
      </w:r>
      <w:r w:rsidRPr="001D65C4">
        <w:t xml:space="preserve">are developed by nongovernmental SSOs that often make them only available for a fee. Of course, by law all materials incorporated by reference </w:t>
      </w:r>
      <w:r w:rsidRPr="001D65C4">
        <w:rPr>
          <w:rStyle w:val="StyleUnderline"/>
        </w:rPr>
        <w:t>must be "reasonably available," which has traditionally meant public inspection at OFR and in the relevant agency's library</w:t>
      </w:r>
      <w:r w:rsidRPr="001D65C4">
        <w:t xml:space="preserve">. 23 </w:t>
      </w:r>
      <w:r w:rsidRPr="001D65C4">
        <w:rPr>
          <w:rStyle w:val="StyleUnderline"/>
        </w:rPr>
        <w:t xml:space="preserve">This in-person physical availability is </w:t>
      </w:r>
      <w:r w:rsidRPr="001D65C4">
        <w:rPr>
          <w:rStyle w:val="Emphasis"/>
        </w:rPr>
        <w:t>theoretically free</w:t>
      </w:r>
      <w:r w:rsidRPr="001D65C4">
        <w:rPr>
          <w:rStyle w:val="StyleUnderline"/>
        </w:rPr>
        <w:t xml:space="preserve">, but it </w:t>
      </w:r>
      <w:r w:rsidRPr="001D65C4">
        <w:rPr>
          <w:rStyle w:val="Emphasis"/>
        </w:rPr>
        <w:t>requires an in-person visit</w:t>
      </w:r>
      <w:r w:rsidRPr="001D65C4">
        <w:rPr>
          <w:rStyle w:val="StyleUnderline"/>
        </w:rPr>
        <w:t xml:space="preserve">, </w:t>
      </w:r>
      <w:r w:rsidRPr="001D65C4">
        <w:rPr>
          <w:rStyle w:val="Emphasis"/>
        </w:rPr>
        <w:t>usually to Washington, D.C..</w:t>
      </w:r>
    </w:p>
    <w:p w14:paraId="73FAC20C" w14:textId="0B98943C" w:rsidR="002C0456" w:rsidRPr="001D65C4" w:rsidRDefault="002C0456" w:rsidP="002C0456">
      <w:pPr>
        <w:pStyle w:val="Heading3"/>
      </w:pPr>
      <w:r w:rsidRPr="001D65C4">
        <w:t>1AR---Links to Democracy DA</w:t>
      </w:r>
    </w:p>
    <w:p w14:paraId="78DCDEBD" w14:textId="20F58AF4" w:rsidR="002C0456" w:rsidRPr="001D65C4" w:rsidRDefault="00B24825" w:rsidP="002C0456">
      <w:pPr>
        <w:pStyle w:val="Heading4"/>
      </w:pPr>
      <w:r w:rsidRPr="001D65C4">
        <w:t>The government can still require payment.</w:t>
      </w:r>
    </w:p>
    <w:p w14:paraId="4C59F4AB" w14:textId="77777777" w:rsidR="002C0456" w:rsidRPr="001D65C4" w:rsidRDefault="002C0456" w:rsidP="002C0456">
      <w:r w:rsidRPr="001D65C4">
        <w:rPr>
          <w:rStyle w:val="Style13ptBold"/>
        </w:rPr>
        <w:t>Bremer 19</w:t>
      </w:r>
      <w:r w:rsidRPr="001D65C4">
        <w:t xml:space="preserve"> – Professor of Law at the University of Notre Dame, J.D. from New York University.</w:t>
      </w:r>
    </w:p>
    <w:p w14:paraId="320C0F46" w14:textId="77777777" w:rsidR="002C0456" w:rsidRPr="001D65C4" w:rsidRDefault="002C0456" w:rsidP="002C0456">
      <w:r w:rsidRPr="001D65C4">
        <w:t>Emily S. Bremer, “Technical Standards Meet Administrative Law: A Teaching Guide on Incorporation by Reference,” Notre Dame Law School Scholarship, https://scholarship.law.nd.edu/law_faculty_scholarship/1406/</w:t>
      </w:r>
    </w:p>
    <w:p w14:paraId="13B2D164" w14:textId="77777777" w:rsidR="002C0456" w:rsidRPr="001D65C4" w:rsidRDefault="002C0456" w:rsidP="002C0456">
      <w:r w:rsidRPr="001D65C4">
        <w:rPr>
          <w:rStyle w:val="StyleUnderline"/>
        </w:rPr>
        <w:t>Requiring</w:t>
      </w:r>
      <w:r w:rsidRPr="001D65C4">
        <w:t xml:space="preserve"> interested </w:t>
      </w:r>
      <w:r w:rsidRPr="001D65C4">
        <w:rPr>
          <w:rStyle w:val="StyleUnderline"/>
        </w:rPr>
        <w:t>persons to pay to read standards incorporated by reference</w:t>
      </w:r>
      <w:r w:rsidRPr="001D65C4">
        <w:t xml:space="preserve"> into proposed and final regulations </w:t>
      </w:r>
      <w:r w:rsidRPr="001D65C4">
        <w:rPr>
          <w:rStyle w:val="StyleUnderline"/>
        </w:rPr>
        <w:t xml:space="preserve">can present a </w:t>
      </w:r>
      <w:r w:rsidRPr="001D65C4">
        <w:rPr>
          <w:rStyle w:val="Emphasis"/>
        </w:rPr>
        <w:t>significant problem</w:t>
      </w:r>
      <w:r w:rsidRPr="001D65C4">
        <w:rPr>
          <w:rStyle w:val="StyleUnderline"/>
        </w:rPr>
        <w:t xml:space="preserve"> from the </w:t>
      </w:r>
      <w:r w:rsidRPr="001D65C4">
        <w:rPr>
          <w:rStyle w:val="Emphasis"/>
        </w:rPr>
        <w:t>perspective of administrative law</w:t>
      </w:r>
      <w:r w:rsidRPr="001D65C4">
        <w:t xml:space="preserve"> </w:t>
      </w:r>
      <w:r w:rsidRPr="001D65C4">
        <w:rPr>
          <w:rStyle w:val="StyleUnderline"/>
        </w:rPr>
        <w:t xml:space="preserve">and its </w:t>
      </w:r>
      <w:r w:rsidRPr="001D65C4">
        <w:rPr>
          <w:rStyle w:val="Emphasis"/>
        </w:rPr>
        <w:t>longstanding commitment</w:t>
      </w:r>
      <w:r w:rsidRPr="001D65C4">
        <w:rPr>
          <w:rStyle w:val="StyleUnderline"/>
        </w:rPr>
        <w:t xml:space="preserve"> to </w:t>
      </w:r>
      <w:r w:rsidRPr="001D65C4">
        <w:rPr>
          <w:rStyle w:val="Emphasis"/>
        </w:rPr>
        <w:t>government transparency</w:t>
      </w:r>
      <w:r w:rsidRPr="001D65C4">
        <w:t xml:space="preserve">. </w:t>
      </w:r>
      <w:r w:rsidRPr="001D65C4">
        <w:rPr>
          <w:rStyle w:val="StyleUnderline"/>
        </w:rPr>
        <w:t xml:space="preserve">Requiring payment </w:t>
      </w:r>
      <w:r w:rsidRPr="001D65C4">
        <w:rPr>
          <w:rStyle w:val="Emphasis"/>
        </w:rPr>
        <w:t>undermines public participation</w:t>
      </w:r>
      <w:r w:rsidRPr="001D65C4">
        <w:rPr>
          <w:rStyle w:val="StyleUnderline"/>
        </w:rPr>
        <w:t xml:space="preserve"> in the rulemaking process by erecting a barrier for those who wish to comment on a proposed regulation</w:t>
      </w:r>
      <w:r w:rsidRPr="001D65C4">
        <w:t xml:space="preserve">. After a final rule is promulgated, </w:t>
      </w:r>
      <w:r w:rsidRPr="001D65C4">
        <w:rPr>
          <w:rStyle w:val="StyleUnderline"/>
        </w:rPr>
        <w:t>payment requirements necessitate that anyone seeking to know what the law requires pay a private party to read the full text</w:t>
      </w:r>
      <w:r w:rsidRPr="001D65C4">
        <w:t xml:space="preserve"> of a federal law.3 1</w:t>
      </w:r>
    </w:p>
    <w:p w14:paraId="6CC83B64" w14:textId="77777777" w:rsidR="00B24825" w:rsidRPr="001D65C4" w:rsidRDefault="00B24825" w:rsidP="002C0456"/>
    <w:p w14:paraId="49ECDCC2" w14:textId="1972823E" w:rsidR="00E67781" w:rsidRPr="001D65C4" w:rsidRDefault="00E67781" w:rsidP="00E67781">
      <w:pPr>
        <w:pStyle w:val="Heading4"/>
      </w:pPr>
      <w:r w:rsidRPr="001D65C4">
        <w:t>There’s no meaningful difference between the plan and the CP.</w:t>
      </w:r>
    </w:p>
    <w:p w14:paraId="1EDDE91A" w14:textId="77777777" w:rsidR="00E67781" w:rsidRPr="001D65C4" w:rsidRDefault="00E67781" w:rsidP="00E67781">
      <w:r w:rsidRPr="001D65C4">
        <w:rPr>
          <w:rStyle w:val="Style13ptBold"/>
        </w:rPr>
        <w:t>Bremer 22</w:t>
      </w:r>
      <w:r w:rsidRPr="001D65C4">
        <w:t xml:space="preserve"> – Professor of Law at the University of Notre Dame, J.D. from New York University.</w:t>
      </w:r>
    </w:p>
    <w:p w14:paraId="42445021" w14:textId="77777777" w:rsidR="00E67781" w:rsidRPr="001D65C4" w:rsidRDefault="00E67781" w:rsidP="00E67781">
      <w:r w:rsidRPr="001D65C4">
        <w:t>Emily S. Bremer, “Introducing Incorporation by Reference,” The Regulatory Review, 08-24-2022, https://www.theregreview.org/2022/08/24/bremer-introducing-incorporation-by-reference/</w:t>
      </w:r>
    </w:p>
    <w:p w14:paraId="51C2D8FB" w14:textId="77777777" w:rsidR="00E67781" w:rsidRPr="001D65C4" w:rsidRDefault="00E67781" w:rsidP="00E67781">
      <w:r w:rsidRPr="001D65C4">
        <w:rPr>
          <w:rStyle w:val="StyleUnderline"/>
        </w:rPr>
        <w:t>Through</w:t>
      </w:r>
      <w:r w:rsidRPr="001D65C4">
        <w:t xml:space="preserve"> the practice of </w:t>
      </w:r>
      <w:r w:rsidRPr="001D65C4">
        <w:rPr>
          <w:rStyle w:val="StyleUnderline"/>
        </w:rPr>
        <w:t>incorporation by reference, government agencies enact into law the standards developed</w:t>
      </w:r>
      <w:r w:rsidRPr="001D65C4">
        <w:t xml:space="preserve"> by private organizations—</w:t>
      </w:r>
      <w:r w:rsidRPr="001D65C4">
        <w:rPr>
          <w:rStyle w:val="StyleUnderline"/>
        </w:rPr>
        <w:t xml:space="preserve">often </w:t>
      </w:r>
      <w:r w:rsidRPr="001D65C4">
        <w:rPr>
          <w:rStyle w:val="Emphasis"/>
        </w:rPr>
        <w:t>without giving the public free</w:t>
      </w:r>
      <w:r w:rsidRPr="001D65C4">
        <w:rPr>
          <w:rStyle w:val="StyleUnderline"/>
        </w:rPr>
        <w:t xml:space="preserve">, </w:t>
      </w:r>
      <w:r w:rsidRPr="001D65C4">
        <w:rPr>
          <w:rStyle w:val="Emphasis"/>
        </w:rPr>
        <w:t>easy access</w:t>
      </w:r>
      <w:r w:rsidRPr="001D65C4">
        <w:rPr>
          <w:rStyle w:val="StyleUnderline"/>
        </w:rPr>
        <w:t xml:space="preserve"> to what those private standards say</w:t>
      </w:r>
      <w:r w:rsidRPr="001D65C4">
        <w:t xml:space="preserve">. </w:t>
      </w:r>
      <w:r w:rsidRPr="001D65C4">
        <w:rPr>
          <w:rStyle w:val="StyleUnderline"/>
        </w:rPr>
        <w:t>It is a modest caricature to say that incorporation by reference allows government officials to shortcut their work by imposing on individuals and businesses the relatively secret dictates of private actors. I</w:t>
      </w:r>
      <w:r w:rsidRPr="001D65C4">
        <w:t>ntroduced this way, incorporation by reference should pique the interest of professional students and anyone interested in the rule of law.</w:t>
      </w:r>
    </w:p>
    <w:p w14:paraId="3B0AEA9A" w14:textId="77777777" w:rsidR="00E67781" w:rsidRPr="001D65C4" w:rsidRDefault="00E67781" w:rsidP="00E67781"/>
    <w:p w14:paraId="3B176F69" w14:textId="5A7C7B8A" w:rsidR="00294A48" w:rsidRPr="001D65C4" w:rsidRDefault="00B24825" w:rsidP="00294A48">
      <w:pPr>
        <w:pStyle w:val="Heading4"/>
      </w:pPr>
      <w:r w:rsidRPr="001D65C4">
        <w:t>Inspection is hard to get.</w:t>
      </w:r>
    </w:p>
    <w:p w14:paraId="0D19D8F4" w14:textId="77777777" w:rsidR="00294A48" w:rsidRPr="001D65C4" w:rsidRDefault="00294A48" w:rsidP="00294A48">
      <w:r w:rsidRPr="001D65C4">
        <w:rPr>
          <w:rStyle w:val="Style13ptBold"/>
        </w:rPr>
        <w:t>Mendelson 15</w:t>
      </w:r>
      <w:r w:rsidRPr="001D65C4">
        <w:t xml:space="preserve"> – Joseph L. Sax Collegiate Professor of Law at the University of Michigan, J.D. from Yale University.</w:t>
      </w:r>
    </w:p>
    <w:p w14:paraId="33A4B8E5" w14:textId="77777777" w:rsidR="00294A48" w:rsidRPr="001D65C4" w:rsidRDefault="00294A48" w:rsidP="00294A48">
      <w:r w:rsidRPr="001D65C4">
        <w:t>Nina Mendelson, “Public Access to the Law Must Be Taken More Seriously,” The Regulatory Review, 01-28-2015, https://www.theregreview.org/2015/01/28/mendelson-public-access/</w:t>
      </w:r>
    </w:p>
    <w:p w14:paraId="51560221" w14:textId="77777777" w:rsidR="00294A48" w:rsidRPr="001D65C4" w:rsidRDefault="00294A48" w:rsidP="00294A48">
      <w:r w:rsidRPr="001D65C4">
        <w:t xml:space="preserve">Agencies have incorporated – but only by reference – over 9,000 privately drafted standards into binding law. </w:t>
      </w:r>
      <w:r w:rsidRPr="001D65C4">
        <w:rPr>
          <w:rStyle w:val="StyleUnderline"/>
        </w:rPr>
        <w:t>These “incorporated by reference</w:t>
      </w:r>
      <w:r w:rsidRPr="001D65C4">
        <w:t xml:space="preserve">” (IIBR) </w:t>
      </w:r>
      <w:r w:rsidRPr="001D65C4">
        <w:rPr>
          <w:rStyle w:val="StyleUnderline"/>
        </w:rPr>
        <w:t>standards</w:t>
      </w:r>
      <w:r w:rsidRPr="001D65C4">
        <w:t xml:space="preserve">, unlike the text of all other statutes and regulations, </w:t>
      </w:r>
      <w:r w:rsidRPr="001D65C4">
        <w:rPr>
          <w:rStyle w:val="StyleUnderline"/>
        </w:rPr>
        <w:t xml:space="preserve">are </w:t>
      </w:r>
      <w:r w:rsidRPr="001D65C4">
        <w:rPr>
          <w:rStyle w:val="Emphasis"/>
        </w:rPr>
        <w:t>not readily available</w:t>
      </w:r>
      <w:r w:rsidRPr="001D65C4">
        <w:rPr>
          <w:rStyle w:val="StyleUnderline"/>
        </w:rPr>
        <w:t xml:space="preserve"> either online or in libraries</w:t>
      </w:r>
      <w:r w:rsidRPr="001D65C4">
        <w:t xml:space="preserve">, </w:t>
      </w:r>
      <w:r w:rsidRPr="001D65C4">
        <w:rPr>
          <w:rStyle w:val="StyleUnderline"/>
        </w:rPr>
        <w:t>but instead are strewn across numerous private websites,</w:t>
      </w:r>
      <w:r w:rsidRPr="001D65C4">
        <w:t xml:space="preserve"> with prices for access ranging into the hundreds or even thousands of dollars per standard.</w:t>
      </w:r>
    </w:p>
    <w:p w14:paraId="6B9C9D21" w14:textId="77777777" w:rsidR="00294A48" w:rsidRPr="001D65C4" w:rsidRDefault="00294A48" w:rsidP="00294A48">
      <w:r w:rsidRPr="001D65C4">
        <w:rPr>
          <w:rStyle w:val="StyleUnderline"/>
        </w:rPr>
        <w:t>Physical inspection of a standard</w:t>
      </w:r>
      <w:r w:rsidRPr="001D65C4">
        <w:t xml:space="preserve"> in a Washington, D.C., agency office </w:t>
      </w:r>
      <w:r w:rsidRPr="001D65C4">
        <w:rPr>
          <w:rStyle w:val="StyleUnderline"/>
        </w:rPr>
        <w:t xml:space="preserve">is typically the </w:t>
      </w:r>
      <w:r w:rsidRPr="001D65C4">
        <w:rPr>
          <w:rStyle w:val="Emphasis"/>
        </w:rPr>
        <w:t>only alternative</w:t>
      </w:r>
      <w:r w:rsidRPr="001D65C4">
        <w:t xml:space="preserve">. In a positive development, some private standards development organizations (SDOs) have begun to create online reading rooms in which some IBR rules can be freely viewed. But readers must waive rights or even agree to indemnification and forum selection clauses. Meanwhile, </w:t>
      </w:r>
      <w:r w:rsidRPr="001D65C4">
        <w:rPr>
          <w:rStyle w:val="StyleUnderline"/>
        </w:rPr>
        <w:t>SDOs uniformly reserve the right to revoke access at will. This is not meaningful public access.</w:t>
      </w:r>
    </w:p>
    <w:p w14:paraId="7244DF77" w14:textId="77777777" w:rsidR="00294A48" w:rsidRPr="001D65C4" w:rsidRDefault="00294A48" w:rsidP="00294A48"/>
    <w:p w14:paraId="4D8C13F1" w14:textId="0CCFE076" w:rsidR="006E0A0B" w:rsidRPr="001D65C4" w:rsidRDefault="00E67781" w:rsidP="006E0A0B">
      <w:pPr>
        <w:pStyle w:val="Heading4"/>
      </w:pPr>
      <w:r w:rsidRPr="001D65C4">
        <w:t>The public has to visit D.C. to see the standards.</w:t>
      </w:r>
    </w:p>
    <w:p w14:paraId="11E5DFE4" w14:textId="77777777" w:rsidR="006E0A0B" w:rsidRPr="001D65C4" w:rsidRDefault="006E0A0B" w:rsidP="006E0A0B">
      <w:r w:rsidRPr="001D65C4">
        <w:rPr>
          <w:rStyle w:val="Style13ptBold"/>
        </w:rPr>
        <w:t>Rosen 16</w:t>
      </w:r>
      <w:r w:rsidRPr="001D65C4">
        <w:t xml:space="preserve"> – former Professor of Law at Georgetown University, Director of the Administrative Law and Regulatory Practice Section at the American Bar Association, J.D. from Harvard Law School.</w:t>
      </w:r>
    </w:p>
    <w:p w14:paraId="3ACAF16A" w14:textId="77777777" w:rsidR="006E0A0B" w:rsidRPr="001D65C4" w:rsidRDefault="006E0A0B" w:rsidP="006E0A0B">
      <w:r w:rsidRPr="001D65C4">
        <w:t>Jeffrey A. Rosen, “Report to the House of Delegates,” American Bar Association, https://www.americanbar.org/content/dam/aba/administrative/house_of_delegates/ebook-of-resolutions-with-reports/2016_hod_annual_meeting_electronic_report_book1.pdf#page=403</w:t>
      </w:r>
    </w:p>
    <w:p w14:paraId="169C4335" w14:textId="77777777" w:rsidR="006E0A0B" w:rsidRPr="001D65C4" w:rsidRDefault="006E0A0B" w:rsidP="006E0A0B">
      <w:r w:rsidRPr="001D65C4">
        <w:rPr>
          <w:rStyle w:val="StyleUnderline"/>
        </w:rPr>
        <w:t>Thousands of binding federal regulations "incorporate by reference"</w:t>
      </w:r>
      <w:r w:rsidRPr="001D65C4">
        <w:t xml:space="preserve"> material that is contained in standards drafted by private organizations. In many instances, </w:t>
      </w:r>
      <w:r w:rsidRPr="001D65C4">
        <w:rPr>
          <w:rStyle w:val="StyleUnderline"/>
        </w:rPr>
        <w:t xml:space="preserve">members of the public can </w:t>
      </w:r>
      <w:r w:rsidRPr="001D65C4">
        <w:rPr>
          <w:rStyle w:val="Emphasis"/>
        </w:rPr>
        <w:t>obtain access</w:t>
      </w:r>
      <w:r w:rsidRPr="001D65C4">
        <w:rPr>
          <w:rStyle w:val="StyleUnderline"/>
        </w:rPr>
        <w:t xml:space="preserve"> to such material </w:t>
      </w:r>
      <w:r w:rsidRPr="001D65C4">
        <w:rPr>
          <w:rStyle w:val="Emphasis"/>
        </w:rPr>
        <w:t>only by visiting a reading room</w:t>
      </w:r>
      <w:r w:rsidRPr="001D65C4">
        <w:rPr>
          <w:rStyle w:val="StyleUnderline"/>
        </w:rPr>
        <w:t xml:space="preserve"> in Washington, D.C., or by purchasing a copy of the standard</w:t>
      </w:r>
      <w:r w:rsidRPr="001D65C4">
        <w:t xml:space="preserve"> from the organization that created it. </w:t>
      </w:r>
      <w:r w:rsidRPr="001D65C4">
        <w:rPr>
          <w:rStyle w:val="StyleUnderline"/>
        </w:rPr>
        <w:t xml:space="preserve">This limited access can </w:t>
      </w:r>
      <w:r w:rsidRPr="001D65C4">
        <w:rPr>
          <w:rStyle w:val="Emphasis"/>
        </w:rPr>
        <w:t>create a cost barrier</w:t>
      </w:r>
      <w:r w:rsidRPr="001D65C4">
        <w:rPr>
          <w:rStyle w:val="StyleUnderline"/>
        </w:rPr>
        <w:t xml:space="preserve"> for small businesses that wish to ascertain their obligations under these regulations, as well as for citizens who wish to comment on pending regulations</w:t>
      </w:r>
      <w:r w:rsidRPr="001D65C4">
        <w:t>. The policy challenge is to ensure public access to incorporated material in a manner that acknowledges the intellectual property interests of standards development organizations and that does not unduly impair their ability and incentive to continue to produce such standards.</w:t>
      </w:r>
    </w:p>
    <w:p w14:paraId="03CAF79D" w14:textId="77777777" w:rsidR="006E0A0B" w:rsidRPr="001D65C4" w:rsidRDefault="006E0A0B" w:rsidP="006E0A0B"/>
    <w:p w14:paraId="5849EB17" w14:textId="48793FF9" w:rsidR="00B12F79" w:rsidRPr="001D65C4" w:rsidRDefault="00B12F79" w:rsidP="00B12F79">
      <w:pPr>
        <w:pStyle w:val="Heading3"/>
      </w:pPr>
      <w:r w:rsidRPr="001D65C4">
        <w:t>---AT: New Rules</w:t>
      </w:r>
    </w:p>
    <w:p w14:paraId="1BE0AC33" w14:textId="77777777" w:rsidR="00B12F79" w:rsidRPr="001D65C4" w:rsidRDefault="00B12F79" w:rsidP="00B12F79">
      <w:pPr>
        <w:pStyle w:val="Heading4"/>
      </w:pPr>
      <w:r w:rsidRPr="001D65C4">
        <w:t>The new rules don’t solve.</w:t>
      </w:r>
    </w:p>
    <w:p w14:paraId="153AE2EB" w14:textId="77777777" w:rsidR="00B12F79" w:rsidRPr="001D65C4" w:rsidRDefault="00B12F79" w:rsidP="00B12F79">
      <w:r w:rsidRPr="001D65C4">
        <w:rPr>
          <w:rStyle w:val="Style13ptBold"/>
        </w:rPr>
        <w:t>Strauss 15</w:t>
      </w:r>
      <w:r w:rsidRPr="001D65C4">
        <w:t xml:space="preserve"> – Betts Professor of Law at Columbia Law School and is a Senior Fellow of the Administrative Conference of the United States.</w:t>
      </w:r>
    </w:p>
    <w:p w14:paraId="0F20024D" w14:textId="77777777" w:rsidR="00B12F79" w:rsidRPr="001D65C4" w:rsidRDefault="00B12F79" w:rsidP="00B12F79">
      <w:r w:rsidRPr="001D65C4">
        <w:t xml:space="preserve">Peter Strauss, “We Decline to Define ‘Reasonably Available’,” The Regulatory Review, 01-26-2015, https://www.theregreview.org/2015/01/26/strauss-reasonably-available/ </w:t>
      </w:r>
    </w:p>
    <w:p w14:paraId="5A050EE6" w14:textId="77777777" w:rsidR="00B12F79" w:rsidRPr="001D65C4" w:rsidRDefault="00B12F79" w:rsidP="00B12F79">
      <w:r w:rsidRPr="001D65C4">
        <w:rPr>
          <w:rStyle w:val="StyleUnderline"/>
        </w:rPr>
        <w:t>The new rules</w:t>
      </w:r>
      <w:r w:rsidRPr="001D65C4">
        <w:t xml:space="preserve"> thus </w:t>
      </w:r>
      <w:r w:rsidRPr="001D65C4">
        <w:rPr>
          <w:rStyle w:val="Emphasis"/>
        </w:rPr>
        <w:t>leave unaddressed</w:t>
      </w:r>
      <w:r w:rsidRPr="001D65C4">
        <w:rPr>
          <w:rStyle w:val="StyleUnderline"/>
        </w:rPr>
        <w:t xml:space="preserve"> a </w:t>
      </w:r>
      <w:r w:rsidRPr="001D65C4">
        <w:rPr>
          <w:rStyle w:val="Emphasis"/>
        </w:rPr>
        <w:t>number of important issues</w:t>
      </w:r>
      <w:r w:rsidRPr="001D65C4">
        <w:t xml:space="preserve">. Ordinarily, rulemaking proposals must be attended by the public availability for possible comment of supporting data and studies; </w:t>
      </w:r>
      <w:r w:rsidRPr="001D65C4">
        <w:rPr>
          <w:rStyle w:val="StyleUnderline"/>
        </w:rPr>
        <w:t>the amendments to</w:t>
      </w:r>
      <w:r w:rsidRPr="001D65C4">
        <w:t xml:space="preserve"> Part 51 </w:t>
      </w:r>
      <w:r w:rsidRPr="001D65C4">
        <w:rPr>
          <w:rStyle w:val="StyleUnderline"/>
        </w:rPr>
        <w:t>do not address the availability to potential commenters of data or studies supporting a standard proposed to be incorporated</w:t>
      </w:r>
      <w:r w:rsidRPr="001D65C4">
        <w:t xml:space="preserve">. </w:t>
      </w:r>
      <w:r w:rsidRPr="001D65C4">
        <w:rPr>
          <w:rStyle w:val="StyleUnderline"/>
        </w:rPr>
        <w:t>The rules continue to permit incorporation by reference to endure without time limit, despite the predictable impacts of time on both availability and relevance</w:t>
      </w:r>
      <w:r w:rsidRPr="001D65C4">
        <w:t xml:space="preserve">; </w:t>
      </w:r>
      <w:r w:rsidRPr="001D65C4">
        <w:rPr>
          <w:rStyle w:val="StyleUnderline"/>
        </w:rPr>
        <w:t>and they pay no attention to the terms and price</w:t>
      </w:r>
      <w:r w:rsidRPr="001D65C4">
        <w:t xml:space="preserve"> at which the adopting private organizations offer the incorporated standards for sale.</w:t>
      </w:r>
    </w:p>
    <w:p w14:paraId="58C1BF9C" w14:textId="70C2312F" w:rsidR="00B12F79" w:rsidRPr="001D65C4" w:rsidRDefault="00B12F79" w:rsidP="00B12F79">
      <w:r w:rsidRPr="001D65C4">
        <w:rPr>
          <w:rStyle w:val="StyleUnderline"/>
        </w:rPr>
        <w:t>That legal obligations may be</w:t>
      </w:r>
      <w:r w:rsidRPr="001D65C4">
        <w:t xml:space="preserve"> closely held under copyright, at the price and on such terms as the adopting organization may set, and </w:t>
      </w:r>
      <w:r w:rsidRPr="001D65C4">
        <w:rPr>
          <w:rStyle w:val="StyleUnderline"/>
        </w:rPr>
        <w:t>subject only to the possibility of inspecting one of two copies held in Washington, D.C.,</w:t>
      </w:r>
      <w:r w:rsidRPr="001D65C4">
        <w:t xml:space="preserve"> offends the general principle that law is not subject to copyright and the observation that “secret law” is the weapon of tyrants.</w:t>
      </w:r>
    </w:p>
    <w:p w14:paraId="76FDC4BD" w14:textId="77777777" w:rsidR="00386A07" w:rsidRPr="001D65C4" w:rsidRDefault="00386A07" w:rsidP="006E0A0B">
      <w:pPr>
        <w:pStyle w:val="Heading3"/>
      </w:pPr>
    </w:p>
    <w:p w14:paraId="26601BD9" w14:textId="6AA68401" w:rsidR="006E0A0B" w:rsidRPr="001D65C4" w:rsidRDefault="001D0E77" w:rsidP="006E0A0B">
      <w:pPr>
        <w:pStyle w:val="Heading3"/>
      </w:pPr>
      <w:r w:rsidRPr="001D65C4">
        <w:t>2AC</w:t>
      </w:r>
      <w:r w:rsidR="006E0A0B" w:rsidRPr="001D65C4">
        <w:t>---Perm + Free Access Mandate</w:t>
      </w:r>
    </w:p>
    <w:p w14:paraId="499AE4DB" w14:textId="3F6DF5E2" w:rsidR="006E0A0B" w:rsidRPr="001D65C4" w:rsidRDefault="001F0F5F" w:rsidP="006E0A0B">
      <w:pPr>
        <w:pStyle w:val="Heading4"/>
      </w:pPr>
      <w:r w:rsidRPr="001D65C4">
        <w:t>Perm: do the plan and mandate free access of standards.</w:t>
      </w:r>
    </w:p>
    <w:p w14:paraId="564A7295" w14:textId="77777777" w:rsidR="006E0A0B" w:rsidRPr="001D65C4" w:rsidRDefault="006E0A0B" w:rsidP="006E0A0B">
      <w:r w:rsidRPr="001D65C4">
        <w:rPr>
          <w:rStyle w:val="Style13ptBold"/>
        </w:rPr>
        <w:t>Rosen 16</w:t>
      </w:r>
      <w:r w:rsidRPr="001D65C4">
        <w:t xml:space="preserve"> – former Professor of Law at Georgetown University, Director of the Administrative Law and Regulatory Practice Section at the American Bar Association, J.D. from Harvard Law School.</w:t>
      </w:r>
    </w:p>
    <w:p w14:paraId="011AB3D8" w14:textId="77777777" w:rsidR="006E0A0B" w:rsidRPr="001D65C4" w:rsidRDefault="006E0A0B" w:rsidP="006E0A0B">
      <w:r w:rsidRPr="001D65C4">
        <w:t>Jeffrey A. Rosen, “Report to the House of Delegates,” American Bar Association, https://www.americanbar.org/content/dam/aba/administrative/house_of_delegates/ebook-of-resolutions-with-reports/2016_hod_annual_meeting_electronic_report_book1.pdf#page=403</w:t>
      </w:r>
    </w:p>
    <w:p w14:paraId="787226A7" w14:textId="77777777" w:rsidR="006E0A0B" w:rsidRPr="001D65C4" w:rsidRDefault="006E0A0B" w:rsidP="006E0A0B">
      <w:r w:rsidRPr="001D65C4">
        <w:t xml:space="preserve">The resolution is intended to advance the general principle that citizens in a democratic society must be able to consult the laws that govern them. A corollary of that principle is that </w:t>
      </w:r>
      <w:r w:rsidRPr="001D65C4">
        <w:rPr>
          <w:rStyle w:val="StyleUnderline"/>
        </w:rPr>
        <w:t>all citizens should have access in full to binding federal regulations</w:t>
      </w:r>
      <w:r w:rsidRPr="001D65C4">
        <w:t xml:space="preserve">. </w:t>
      </w:r>
      <w:r w:rsidRPr="001D65C4">
        <w:rPr>
          <w:rStyle w:val="StyleUnderline"/>
        </w:rPr>
        <w:t>Regulations themselves are published in the Federal Register and are freely available online</w:t>
      </w:r>
      <w:r w:rsidRPr="001D65C4">
        <w:t xml:space="preserve"> and at all federal depository libraries. </w:t>
      </w:r>
      <w:r w:rsidRPr="001D65C4">
        <w:rPr>
          <w:rStyle w:val="StyleUnderline"/>
        </w:rPr>
        <w:t>Under present law as implemented</w:t>
      </w:r>
      <w:r w:rsidRPr="001D65C4">
        <w:t xml:space="preserve">, however, </w:t>
      </w:r>
      <w:r w:rsidRPr="001D65C4">
        <w:rPr>
          <w:rStyle w:val="StyleUnderline"/>
        </w:rPr>
        <w:t>affordability problems</w:t>
      </w:r>
      <w:r w:rsidRPr="001D65C4">
        <w:t xml:space="preserve"> often </w:t>
      </w:r>
      <w:r w:rsidRPr="001D65C4">
        <w:rPr>
          <w:rStyle w:val="StyleUnderline"/>
        </w:rPr>
        <w:t>undermine the principle of public access</w:t>
      </w:r>
      <w:r w:rsidRPr="001D65C4">
        <w:t xml:space="preserve"> with respect to material </w:t>
      </w:r>
      <w:r w:rsidRPr="001D65C4">
        <w:rPr>
          <w:rStyle w:val="StyleUnderline"/>
        </w:rPr>
        <w:t>that has been included in</w:t>
      </w:r>
      <w:r w:rsidRPr="001D65C4">
        <w:t xml:space="preserve"> such rules through incorporation by reference (</w:t>
      </w:r>
      <w:r w:rsidRPr="001D65C4">
        <w:rPr>
          <w:rStyle w:val="StyleUnderline"/>
        </w:rPr>
        <w:t>IBR</w:t>
      </w:r>
      <w:r w:rsidRPr="001D65C4">
        <w:t xml:space="preserve">). The </w:t>
      </w:r>
      <w:r w:rsidRPr="001D65C4">
        <w:rPr>
          <w:rStyle w:val="StyleUnderline"/>
        </w:rPr>
        <w:t>legislation proposed</w:t>
      </w:r>
      <w:r w:rsidRPr="001D65C4">
        <w:t xml:space="preserve"> in the resolution </w:t>
      </w:r>
      <w:r w:rsidRPr="001D65C4">
        <w:rPr>
          <w:rStyle w:val="StyleUnderline"/>
        </w:rPr>
        <w:t>would</w:t>
      </w:r>
      <w:r w:rsidRPr="001D65C4">
        <w:t xml:space="preserve"> provide for a common baseline of availability by </w:t>
      </w:r>
      <w:r w:rsidRPr="001D65C4">
        <w:rPr>
          <w:rStyle w:val="StyleUnderline"/>
        </w:rPr>
        <w:t>requir</w:t>
      </w:r>
      <w:r w:rsidRPr="001D65C4">
        <w:t xml:space="preserve">ing </w:t>
      </w:r>
      <w:r w:rsidRPr="001D65C4">
        <w:rPr>
          <w:rStyle w:val="StyleUnderline"/>
        </w:rPr>
        <w:t>agencies to provide an online source at which IBR material in such rules may be consulted without charge</w:t>
      </w:r>
      <w:r w:rsidRPr="001D65C4">
        <w:t xml:space="preserve">. </w:t>
      </w:r>
      <w:r w:rsidRPr="001D65C4">
        <w:rPr>
          <w:rStyle w:val="StyleUnderline"/>
        </w:rPr>
        <w:t>The legislation would also provide for access without charge to material incorporated by reference into proposed rules while those rules are under consideration</w:t>
      </w:r>
      <w:r w:rsidRPr="001D65C4">
        <w:t>, so that citizens may comment on those proposals.</w:t>
      </w:r>
    </w:p>
    <w:p w14:paraId="4EB88A7C" w14:textId="112312DA" w:rsidR="006E0A0B" w:rsidRPr="001D65C4" w:rsidRDefault="006E0A0B" w:rsidP="006E0A0B">
      <w:r w:rsidRPr="001D65C4">
        <w:rPr>
          <w:rStyle w:val="Emphasis"/>
        </w:rPr>
        <w:t>At the same time</w:t>
      </w:r>
      <w:r w:rsidRPr="001D65C4">
        <w:t xml:space="preserve">, </w:t>
      </w:r>
      <w:r w:rsidRPr="001D65C4">
        <w:rPr>
          <w:rStyle w:val="StyleUnderline"/>
        </w:rPr>
        <w:t>federal law recognizes the valuable contributions that voluntary consensus standards make to the nation's regulatory system.</w:t>
      </w:r>
      <w:r w:rsidRPr="001D65C4">
        <w:t xml:space="preserve"> Moreover, </w:t>
      </w:r>
      <w:r w:rsidRPr="001D65C4">
        <w:rPr>
          <w:rStyle w:val="StyleUnderline"/>
        </w:rPr>
        <w:t xml:space="preserve">the purposes and public interest </w:t>
      </w:r>
      <w:r w:rsidRPr="001D65C4">
        <w:rPr>
          <w:rStyle w:val="Emphasis"/>
        </w:rPr>
        <w:t>served by copyright laws</w:t>
      </w:r>
      <w:r w:rsidRPr="001D65C4">
        <w:rPr>
          <w:rStyle w:val="StyleUnderline"/>
        </w:rPr>
        <w:t xml:space="preserve"> also deserve </w:t>
      </w:r>
      <w:r w:rsidRPr="001D65C4">
        <w:rPr>
          <w:rStyle w:val="Emphasis"/>
        </w:rPr>
        <w:t>recognition</w:t>
      </w:r>
      <w:r w:rsidRPr="001D65C4">
        <w:rPr>
          <w:rStyle w:val="StyleUnderline"/>
        </w:rPr>
        <w:t xml:space="preserve"> and </w:t>
      </w:r>
      <w:r w:rsidRPr="001D65C4">
        <w:rPr>
          <w:rStyle w:val="Emphasis"/>
        </w:rPr>
        <w:t>support</w:t>
      </w:r>
      <w:r w:rsidRPr="001D65C4">
        <w:t>. Recognizing these concerns</w:t>
      </w:r>
      <w:r w:rsidRPr="001D65C4">
        <w:rPr>
          <w:rStyle w:val="StyleUnderline"/>
        </w:rPr>
        <w:t xml:space="preserve">, the resolution's proposed legislation is aimed at </w:t>
      </w:r>
      <w:r w:rsidRPr="001D65C4">
        <w:rPr>
          <w:rStyle w:val="Emphasis"/>
        </w:rPr>
        <w:t>ensuring meaningful citizen access</w:t>
      </w:r>
      <w:r w:rsidRPr="001D65C4">
        <w:rPr>
          <w:rStyle w:val="StyleUnderline"/>
        </w:rPr>
        <w:t xml:space="preserve"> </w:t>
      </w:r>
      <w:r w:rsidRPr="001D65C4">
        <w:rPr>
          <w:rStyle w:val="Emphasis"/>
        </w:rPr>
        <w:t>without unduly impairing the ability</w:t>
      </w:r>
      <w:r w:rsidRPr="001D65C4">
        <w:rPr>
          <w:rStyle w:val="StyleUnderline"/>
        </w:rPr>
        <w:t xml:space="preserve"> and </w:t>
      </w:r>
      <w:r w:rsidRPr="001D65C4">
        <w:rPr>
          <w:rStyle w:val="Emphasis"/>
        </w:rPr>
        <w:t>incentive</w:t>
      </w:r>
      <w:r w:rsidRPr="001D65C4">
        <w:rPr>
          <w:rStyle w:val="StyleUnderline"/>
        </w:rPr>
        <w:t xml:space="preserve"> of organizations to produce standards</w:t>
      </w:r>
      <w:r w:rsidRPr="001D65C4">
        <w:t xml:space="preserve"> that can be incorporated by reference into federal regulations.</w:t>
      </w:r>
    </w:p>
    <w:p w14:paraId="21C46D7C" w14:textId="2E2D2EA7" w:rsidR="002C0456" w:rsidRPr="001D65C4" w:rsidRDefault="002C0456" w:rsidP="002C0456">
      <w:pPr>
        <w:pStyle w:val="Heading3"/>
      </w:pPr>
      <w:r w:rsidRPr="001D65C4">
        <w:t>2AC---</w:t>
      </w:r>
      <w:r w:rsidR="00B24825" w:rsidRPr="001D65C4">
        <w:t>Free Access</w:t>
      </w:r>
      <w:r w:rsidRPr="001D65C4">
        <w:t xml:space="preserve"> Mandate Bad</w:t>
      </w:r>
    </w:p>
    <w:p w14:paraId="4B8BA43F" w14:textId="0470439F" w:rsidR="002C0456" w:rsidRPr="001D65C4" w:rsidRDefault="001F0F5F" w:rsidP="002C0456">
      <w:pPr>
        <w:pStyle w:val="Heading4"/>
      </w:pPr>
      <w:r w:rsidRPr="001D65C4">
        <w:t>Free access mandate is bad --- it ensures worse standards are used.</w:t>
      </w:r>
    </w:p>
    <w:p w14:paraId="4728EB63" w14:textId="77777777" w:rsidR="002C0456" w:rsidRPr="001D65C4" w:rsidRDefault="002C0456" w:rsidP="002C0456">
      <w:r w:rsidRPr="001D65C4">
        <w:rPr>
          <w:rStyle w:val="Style13ptBold"/>
        </w:rPr>
        <w:t>Bremer 19</w:t>
      </w:r>
      <w:r w:rsidRPr="001D65C4">
        <w:t xml:space="preserve"> – Professor of Law at the University of Notre Dame, J.D. from New York University.</w:t>
      </w:r>
    </w:p>
    <w:p w14:paraId="07DB2164" w14:textId="77777777" w:rsidR="002C0456" w:rsidRPr="001D65C4" w:rsidRDefault="002C0456" w:rsidP="002C0456">
      <w:r w:rsidRPr="001D65C4">
        <w:t>Emily S. Bremer, “Technical Standards Meet Administrative Law: A Teaching Guide on Incorporation by Reference,” Notre Dame Law School Scholarship, https://scholarship.law.nd.edu/law_faculty_scholarship/1406/</w:t>
      </w:r>
    </w:p>
    <w:p w14:paraId="7C9CA66E" w14:textId="77777777" w:rsidR="002C0456" w:rsidRPr="001D65C4" w:rsidRDefault="002C0456" w:rsidP="002C0456">
      <w:r w:rsidRPr="001D65C4">
        <w:t xml:space="preserve">The government could pay for the licenses necessary to provide free online access to all incorporated standards. This would effectively turn the standards into public goods accessible to all, including members of industry who would otherwise purchase copies of the standard for non-regulatory purposes. In essence, </w:t>
      </w:r>
      <w:r w:rsidRPr="001D65C4">
        <w:rPr>
          <w:rStyle w:val="StyleUnderline"/>
        </w:rPr>
        <w:t xml:space="preserve">the government would have to </w:t>
      </w:r>
      <w:r w:rsidRPr="001D65C4">
        <w:rPr>
          <w:rStyle w:val="Emphasis"/>
        </w:rPr>
        <w:t xml:space="preserve">buy out the market </w:t>
      </w:r>
      <w:r w:rsidRPr="001D65C4">
        <w:rPr>
          <w:rStyle w:val="StyleUnderline"/>
        </w:rPr>
        <w:t>for the standard</w:t>
      </w:r>
      <w:r w:rsidRPr="001D65C4">
        <w:t xml:space="preserve">. </w:t>
      </w:r>
      <w:r w:rsidRPr="001D65C4">
        <w:rPr>
          <w:rStyle w:val="Emphasis"/>
        </w:rPr>
        <w:t>The cost would be prohibitive</w:t>
      </w:r>
      <w:r w:rsidRPr="001D65C4">
        <w:t xml:space="preserve">. </w:t>
      </w:r>
      <w:r w:rsidRPr="001D65C4">
        <w:rPr>
          <w:rStyle w:val="StyleUnderline"/>
        </w:rPr>
        <w:t>This approach might</w:t>
      </w:r>
      <w:r w:rsidRPr="001D65C4">
        <w:t xml:space="preserve"> also </w:t>
      </w:r>
      <w:r w:rsidRPr="001D65C4">
        <w:rPr>
          <w:rStyle w:val="StyleUnderline"/>
        </w:rPr>
        <w:t xml:space="preserve">create a financial incentive for an agency to use an </w:t>
      </w:r>
      <w:r w:rsidRPr="001D65C4">
        <w:rPr>
          <w:rStyle w:val="Emphasis"/>
        </w:rPr>
        <w:t>outdated version of a standard</w:t>
      </w:r>
      <w:r w:rsidRPr="001D65C4">
        <w:t xml:space="preserve"> </w:t>
      </w:r>
      <w:r w:rsidRPr="001D65C4">
        <w:rPr>
          <w:rStyle w:val="StyleUnderline"/>
        </w:rPr>
        <w:t>for which another agency had already secured the necessary license, rather than select the best standard possible</w:t>
      </w:r>
      <w:r w:rsidRPr="001D65C4">
        <w:t>.</w:t>
      </w:r>
    </w:p>
    <w:p w14:paraId="20A9D781" w14:textId="39F8B7FF" w:rsidR="002C0456" w:rsidRPr="001D65C4" w:rsidRDefault="00B82838" w:rsidP="00B82838">
      <w:pPr>
        <w:pStyle w:val="Heading3"/>
      </w:pPr>
      <w:r w:rsidRPr="001D65C4">
        <w:t>1AR---</w:t>
      </w:r>
      <w:r w:rsidR="00B24825" w:rsidRPr="001D65C4">
        <w:t>F</w:t>
      </w:r>
      <w:r w:rsidR="001F0F5F" w:rsidRPr="001D65C4">
        <w:t>r</w:t>
      </w:r>
      <w:r w:rsidR="00B24825" w:rsidRPr="001D65C4">
        <w:t>ee Access</w:t>
      </w:r>
      <w:r w:rsidRPr="001D65C4">
        <w:t xml:space="preserve"> Mandate Bad</w:t>
      </w:r>
    </w:p>
    <w:p w14:paraId="17AD9923" w14:textId="77777777" w:rsidR="009625C3" w:rsidRPr="001D65C4" w:rsidRDefault="009625C3" w:rsidP="009625C3">
      <w:pPr>
        <w:pStyle w:val="Heading4"/>
      </w:pPr>
      <w:r w:rsidRPr="001D65C4">
        <w:t>The CP makes the status quo way worse.</w:t>
      </w:r>
    </w:p>
    <w:p w14:paraId="79D89A12" w14:textId="77777777" w:rsidR="009625C3" w:rsidRPr="001D65C4" w:rsidRDefault="009625C3" w:rsidP="009625C3">
      <w:r w:rsidRPr="001D65C4">
        <w:rPr>
          <w:rStyle w:val="Style13ptBold"/>
        </w:rPr>
        <w:t>Rosen 16</w:t>
      </w:r>
      <w:r w:rsidRPr="001D65C4">
        <w:t xml:space="preserve"> – former Professor of Law at Georgetown University, Director of the Administrative Law and Regulatory Practice Section at the American Bar Association, J.D. from Harvard Law School.</w:t>
      </w:r>
    </w:p>
    <w:p w14:paraId="059B93E3" w14:textId="77777777" w:rsidR="009625C3" w:rsidRPr="001D65C4" w:rsidRDefault="009625C3" w:rsidP="009625C3">
      <w:r w:rsidRPr="001D65C4">
        <w:t>Jeffrey A. Rosen, “Report to the House of Delegates,” American Bar Association, https://www.americanbar.org/content/dam/aba/administrative/house_of_delegates/ebook-of-resolutions-with-reports/2016_hod_annual_meeting_electronic_report_book1.pdf#page=403</w:t>
      </w:r>
    </w:p>
    <w:p w14:paraId="3C851BF2" w14:textId="77777777" w:rsidR="009625C3" w:rsidRPr="001D65C4" w:rsidRDefault="009625C3" w:rsidP="009625C3">
      <w:pPr>
        <w:rPr>
          <w:rStyle w:val="StyleUnderline"/>
        </w:rPr>
      </w:pPr>
      <w:r w:rsidRPr="001D65C4">
        <w:t xml:space="preserve">On the other hand, </w:t>
      </w:r>
      <w:r w:rsidRPr="001D65C4">
        <w:rPr>
          <w:rStyle w:val="StyleUnderline"/>
        </w:rPr>
        <w:t>many SDOs</w:t>
      </w:r>
      <w:r w:rsidRPr="001D65C4">
        <w:t xml:space="preserve"> reportedly </w:t>
      </w:r>
      <w:r w:rsidRPr="001D65C4">
        <w:rPr>
          <w:rStyle w:val="Emphasis"/>
        </w:rPr>
        <w:t>rely heavily</w:t>
      </w:r>
      <w:r w:rsidRPr="001D65C4">
        <w:rPr>
          <w:rStyle w:val="StyleUnderline"/>
        </w:rPr>
        <w:t xml:space="preserve"> upon the revenue derived from the sale of their copyrighted standards in order to conduct their operations</w:t>
      </w:r>
      <w:r w:rsidRPr="001D65C4">
        <w:t xml:space="preserve">. </w:t>
      </w:r>
      <w:r w:rsidRPr="001D65C4">
        <w:rPr>
          <w:rStyle w:val="StyleUnderline"/>
        </w:rPr>
        <w:t xml:space="preserve">They maintain that </w:t>
      </w:r>
      <w:r w:rsidRPr="001D65C4">
        <w:rPr>
          <w:rStyle w:val="Emphasis"/>
        </w:rPr>
        <w:t>unconstrained public access</w:t>
      </w:r>
      <w:r w:rsidRPr="001D65C4">
        <w:rPr>
          <w:rStyle w:val="StyleUnderline"/>
        </w:rPr>
        <w:t xml:space="preserve"> to such material would leave them </w:t>
      </w:r>
      <w:r w:rsidRPr="001D65C4">
        <w:rPr>
          <w:rStyle w:val="Emphasis"/>
        </w:rPr>
        <w:t>unable</w:t>
      </w:r>
      <w:r w:rsidRPr="001D65C4">
        <w:rPr>
          <w:rStyle w:val="StyleUnderline"/>
        </w:rPr>
        <w:t xml:space="preserve"> to </w:t>
      </w:r>
      <w:r w:rsidRPr="001D65C4">
        <w:rPr>
          <w:rStyle w:val="Emphasis"/>
        </w:rPr>
        <w:t>continue to develop</w:t>
      </w:r>
      <w:r w:rsidRPr="001D65C4">
        <w:rPr>
          <w:rStyle w:val="StyleUnderline"/>
        </w:rPr>
        <w:t xml:space="preserve"> and </w:t>
      </w:r>
      <w:r w:rsidRPr="001D65C4">
        <w:rPr>
          <w:rStyle w:val="Emphasis"/>
        </w:rPr>
        <w:t>produce the standards</w:t>
      </w:r>
      <w:r w:rsidRPr="001D65C4">
        <w:rPr>
          <w:rStyle w:val="StyleUnderline"/>
        </w:rPr>
        <w:t xml:space="preserve"> themselves </w:t>
      </w:r>
      <w:r w:rsidRPr="001D65C4">
        <w:t xml:space="preserve">unless an alternative revenue stream were made available. At the same time, </w:t>
      </w:r>
      <w:r w:rsidRPr="001D65C4">
        <w:rPr>
          <w:rStyle w:val="StyleUnderline"/>
        </w:rPr>
        <w:t>many agencies would be unable, unwilling, or without sufficient resources to replicate what the SDOs currently do.</w:t>
      </w:r>
      <w:r w:rsidRPr="001D65C4">
        <w:t xml:space="preserve"> Indeed, as discussed above, </w:t>
      </w:r>
      <w:r w:rsidRPr="001D65C4">
        <w:rPr>
          <w:rStyle w:val="StyleUnderline"/>
        </w:rPr>
        <w:t>agencies often find that they greatly benefit from their ability to make use of these standards.</w:t>
      </w:r>
      <w:r w:rsidRPr="001D65C4">
        <w:t xml:space="preserve"> Consequently, </w:t>
      </w:r>
      <w:r w:rsidRPr="001D65C4">
        <w:rPr>
          <w:rStyle w:val="StyleUnderline"/>
        </w:rPr>
        <w:t xml:space="preserve">any legislation in this area should avoid creating a situation in which access to IBR material in regulations would be provided without charge, but the standards themselves would </w:t>
      </w:r>
      <w:r w:rsidRPr="001D65C4">
        <w:rPr>
          <w:rStyle w:val="Emphasis"/>
        </w:rPr>
        <w:t>cease to be developed by the SDOs</w:t>
      </w:r>
      <w:r w:rsidRPr="001D65C4">
        <w:rPr>
          <w:rStyle w:val="StyleUnderline"/>
        </w:rPr>
        <w:t xml:space="preserve"> due to inadequate funding.</w:t>
      </w:r>
    </w:p>
    <w:p w14:paraId="32003979" w14:textId="77777777" w:rsidR="009625C3" w:rsidRPr="001D65C4" w:rsidRDefault="009625C3" w:rsidP="009625C3"/>
    <w:p w14:paraId="363442C9" w14:textId="50567D8B" w:rsidR="00D175C4" w:rsidRPr="001D65C4" w:rsidRDefault="001F0F5F" w:rsidP="00D175C4">
      <w:pPr>
        <w:pStyle w:val="Heading4"/>
      </w:pPr>
      <w:r w:rsidRPr="001D65C4">
        <w:t>The benefits are minimal, and worse standards will be used.</w:t>
      </w:r>
    </w:p>
    <w:p w14:paraId="0DF2D80A" w14:textId="77777777" w:rsidR="00D175C4" w:rsidRPr="001D65C4" w:rsidRDefault="00D175C4" w:rsidP="00D175C4">
      <w:r w:rsidRPr="001D65C4">
        <w:rPr>
          <w:rStyle w:val="Style13ptBold"/>
        </w:rPr>
        <w:t>Bremer 15</w:t>
      </w:r>
      <w:r w:rsidRPr="001D65C4">
        <w:t xml:space="preserve"> – Professor of Law at the University of Notre Dame, J.D. from New York University.</w:t>
      </w:r>
    </w:p>
    <w:p w14:paraId="3856AD5B" w14:textId="77777777" w:rsidR="00D175C4" w:rsidRPr="001D65C4" w:rsidRDefault="00D175C4" w:rsidP="00D175C4">
      <w:r w:rsidRPr="001D65C4">
        <w:t>Emily S. Bremer, “On the Cost of Private Standards in Public Law,” Kansas Law Review, https://kuscholarworks.ku.edu/bitstream/handle/1808/20310/5-Bremer_FinalPDFSheridan.pdf?sequence=1</w:t>
      </w:r>
    </w:p>
    <w:p w14:paraId="70455EF6" w14:textId="77777777" w:rsidR="00D175C4" w:rsidRPr="001D65C4" w:rsidRDefault="00D175C4" w:rsidP="00D175C4">
      <w:r w:rsidRPr="001D65C4">
        <w:t xml:space="preserve">A. </w:t>
      </w:r>
      <w:r w:rsidRPr="001D65C4">
        <w:rPr>
          <w:rStyle w:val="StyleUnderline"/>
        </w:rPr>
        <w:t>The</w:t>
      </w:r>
      <w:r w:rsidRPr="001D65C4">
        <w:t xml:space="preserve"> Benefits and </w:t>
      </w:r>
      <w:r w:rsidRPr="001D65C4">
        <w:rPr>
          <w:rStyle w:val="Emphasis"/>
        </w:rPr>
        <w:t>Costs of Mandating Free Access</w:t>
      </w:r>
    </w:p>
    <w:p w14:paraId="3058FA94" w14:textId="77777777" w:rsidR="00D175C4" w:rsidRPr="001D65C4" w:rsidRDefault="00D175C4" w:rsidP="00D175C4">
      <w:pPr>
        <w:rPr>
          <w:sz w:val="16"/>
          <w:szCs w:val="16"/>
        </w:rPr>
      </w:pPr>
      <w:r w:rsidRPr="001D65C4">
        <w:rPr>
          <w:sz w:val="16"/>
          <w:szCs w:val="16"/>
        </w:rPr>
        <w:t>In its original, uncompromising formulation, Section 24 did expand the free online availability of private standards incorporated by reference into federal pipeline safety regulations. After all, PHMSA was able to negotiate free access agreements with seven of eleven (approximately 64%) of its standards development organizations. These agreements cover fifty (approximately 78%) of PHMSA’s sixty-four standards. Overall, these agreements may reduce the cost of a full set of PHMSA’s standards from $9,477.85 to $3,168.75. Although the maximum and minimum costs of PHMSA’s standards would remain the same, the agreements may reduce the average cost of PHMSA’s standards from $150.44 to $50.30.270</w:t>
      </w:r>
    </w:p>
    <w:p w14:paraId="6091D94E" w14:textId="77777777" w:rsidR="00D175C4" w:rsidRPr="001D65C4" w:rsidRDefault="00D175C4" w:rsidP="00D175C4">
      <w:r w:rsidRPr="001D65C4">
        <w:t xml:space="preserve">A more accurate quantitative analysis of Section 24’s effects, however, should evaluate the law’s success based on its marginal effect on the free online availability of PHMSA’s incorporated standards. That is, based on the degree to which the law expanded free access beyond the level provided independently of its requirements. As explained above, </w:t>
      </w:r>
      <w:r w:rsidRPr="001D65C4">
        <w:rPr>
          <w:rStyle w:val="StyleUnderline"/>
        </w:rPr>
        <w:t>several of PHMSA’s standards developers offered free online access to their incorporated standards independently of PHMSA’s efforts to implement Section 24</w:t>
      </w:r>
      <w:r w:rsidRPr="001D65C4">
        <w:t xml:space="preserve">. Taking this into account, Section 24 can be credited with precipitating free access agreements with four (approximately 36%) of PHMSA’s eleven standards developers. Those agreements, however, cover just nine (approximately 14%) of PHMSA’s incorporated standards. In this accounting, </w:t>
      </w:r>
      <w:r w:rsidRPr="001D65C4">
        <w:rPr>
          <w:rStyle w:val="StyleUnderline"/>
        </w:rPr>
        <w:t xml:space="preserve">the cost reduction achieved as a result of Section 24, although meaningful, </w:t>
      </w:r>
      <w:r w:rsidRPr="001D65C4">
        <w:rPr>
          <w:rStyle w:val="Emphasis"/>
        </w:rPr>
        <w:t>appears to be more modest</w:t>
      </w:r>
      <w:r w:rsidRPr="001D65C4">
        <w:t>. Table 6 illustrates the point.</w:t>
      </w:r>
    </w:p>
    <w:p w14:paraId="564A617F" w14:textId="77777777" w:rsidR="00D175C4" w:rsidRPr="001D65C4" w:rsidRDefault="00D175C4" w:rsidP="00D175C4">
      <w:r w:rsidRPr="001D65C4">
        <w:t xml:space="preserve">It is essential, however, to look beyond the numbers to qualitatively evaluate the effects of Section 24 on PHMSA’s operations and broader regulatory responsibility for ensuring federal pipeline safety. At the most basic level, </w:t>
      </w:r>
      <w:r w:rsidRPr="001D65C4">
        <w:rPr>
          <w:rStyle w:val="StyleUnderline"/>
        </w:rPr>
        <w:t xml:space="preserve">the agency’s efforts to implement the law were </w:t>
      </w:r>
      <w:r w:rsidRPr="001D65C4">
        <w:rPr>
          <w:rStyle w:val="Emphasis"/>
        </w:rPr>
        <w:t>costly</w:t>
      </w:r>
      <w:r w:rsidRPr="001D65C4">
        <w:t xml:space="preserve">. </w:t>
      </w:r>
      <w:r w:rsidRPr="001D65C4">
        <w:rPr>
          <w:rStyle w:val="Emphasis"/>
        </w:rPr>
        <w:t>Substantial agency resources</w:t>
      </w:r>
      <w:r w:rsidRPr="001D65C4">
        <w:t xml:space="preserve">, </w:t>
      </w:r>
      <w:r w:rsidRPr="001D65C4">
        <w:rPr>
          <w:rStyle w:val="StyleUnderline"/>
        </w:rPr>
        <w:t xml:space="preserve">particularly in terms of the agency staff’s </w:t>
      </w:r>
      <w:r w:rsidRPr="001D65C4">
        <w:rPr>
          <w:rStyle w:val="Emphasis"/>
        </w:rPr>
        <w:t>time</w:t>
      </w:r>
      <w:r w:rsidRPr="001D65C4">
        <w:rPr>
          <w:rStyle w:val="StyleUnderline"/>
        </w:rPr>
        <w:t xml:space="preserve"> and </w:t>
      </w:r>
      <w:r w:rsidRPr="001D65C4">
        <w:rPr>
          <w:rStyle w:val="Emphasis"/>
        </w:rPr>
        <w:t>attention</w:t>
      </w:r>
      <w:r w:rsidRPr="001D65C4">
        <w:t xml:space="preserve">, </w:t>
      </w:r>
      <w:r w:rsidRPr="001D65C4">
        <w:rPr>
          <w:rStyle w:val="StyleUnderline"/>
        </w:rPr>
        <w:t>were devoted to the issue for over a year and a half</w:t>
      </w:r>
      <w:r w:rsidRPr="001D65C4">
        <w:t xml:space="preserve">. This has continued even under the amended version of the law, although perhaps to a somewhat lesser degree. In addition, </w:t>
      </w:r>
      <w:r w:rsidRPr="001D65C4">
        <w:rPr>
          <w:rStyle w:val="StyleUnderline"/>
        </w:rPr>
        <w:t xml:space="preserve">the agency was forced to </w:t>
      </w:r>
      <w:r w:rsidRPr="001D65C4">
        <w:rPr>
          <w:rStyle w:val="Emphasis"/>
        </w:rPr>
        <w:t>delay update to its regulations</w:t>
      </w:r>
      <w:r w:rsidRPr="001D65C4">
        <w:rPr>
          <w:rStyle w:val="StyleUnderline"/>
        </w:rPr>
        <w:t xml:space="preserve"> and incorporated standards</w:t>
      </w:r>
      <w:r w:rsidRPr="001D65C4">
        <w:t xml:space="preserve">. </w:t>
      </w:r>
      <w:r w:rsidRPr="001D65C4">
        <w:rPr>
          <w:rStyle w:val="StyleUnderline"/>
        </w:rPr>
        <w:t>Many agencies find it challenging to keep incorporations up-to-date as newer editions of standards become available.</w:t>
      </w:r>
      <w:r w:rsidRPr="001D65C4">
        <w:t xml:space="preserve"> PHMSA has a specific statutory responsibility to keep its incorporations up-to-date, and in the past it has taken a disciplined approach to updating that has enabled it to fulfill that responsibility.272 Section 24 derailed the agency in this respect, requiring it to delay rulemaking proceedings that had already been initiated.</w:t>
      </w:r>
    </w:p>
    <w:p w14:paraId="7E8B2F02" w14:textId="77777777" w:rsidR="00D175C4" w:rsidRPr="001D65C4" w:rsidRDefault="00D175C4" w:rsidP="00D175C4">
      <w:r w:rsidRPr="001D65C4">
        <w:rPr>
          <w:rStyle w:val="StyleUnderline"/>
        </w:rPr>
        <w:t xml:space="preserve">The </w:t>
      </w:r>
      <w:r w:rsidRPr="001D65C4">
        <w:rPr>
          <w:rStyle w:val="Emphasis"/>
        </w:rPr>
        <w:t xml:space="preserve">most troubling consequence </w:t>
      </w:r>
      <w:r w:rsidRPr="001D65C4">
        <w:t xml:space="preserve">of Section 24, at least in its original formulation, </w:t>
      </w:r>
      <w:r w:rsidRPr="001D65C4">
        <w:rPr>
          <w:rStyle w:val="StyleUnderline"/>
        </w:rPr>
        <w:t xml:space="preserve">was that PHMSA was faced with the prospect of </w:t>
      </w:r>
      <w:r w:rsidRPr="001D65C4">
        <w:rPr>
          <w:rStyle w:val="Emphasis"/>
        </w:rPr>
        <w:t>no longer being able to use some of its most important standards</w:t>
      </w:r>
      <w:r w:rsidRPr="001D65C4">
        <w:t>—</w:t>
      </w:r>
      <w:r w:rsidRPr="001D65C4">
        <w:rPr>
          <w:rStyle w:val="StyleUnderline"/>
        </w:rPr>
        <w:t>standards that are important to industry regardless of whether they are integrated into federal regulations</w:t>
      </w:r>
      <w:r w:rsidRPr="001D65C4">
        <w:t>. ASME’s Boiler and Pressure Vessel Code, several sections of which are incorporated by reference into pipeline safety regulations, is one such standard. This code has been in continuous development by ASME since 1914.273 Adopted as law in all 50 states and incorporated by reference by numerous other federal agencies, the Boiler Code has been the de facto national standard since at least the 1950s and the de facto international standard since 1972.274 It is a large, complex code: its 14,000 pages are divided into 28 volumes. And it is used in many different industries, providing authoritative standards for everything from residential boilers and water heaters to equipment used in nuclear power plants. It is truly a living document, continuously updated and refined through addenda and interpretations, with a new edition released every three years. This requires an incredible amount of manpower and resources—multiple committees are devoted to maintaining the Code, and over 1,000 volunteers contribute their time and expertise to its development.</w:t>
      </w:r>
    </w:p>
    <w:p w14:paraId="3C9752D1" w14:textId="77777777" w:rsidR="00D175C4" w:rsidRPr="001D65C4" w:rsidRDefault="00D175C4" w:rsidP="00D175C4"/>
    <w:p w14:paraId="77C10197" w14:textId="3A29CC25" w:rsidR="00B82838" w:rsidRPr="001D65C4" w:rsidRDefault="00E32F9A" w:rsidP="000B77B4">
      <w:pPr>
        <w:pStyle w:val="Heading2"/>
      </w:pPr>
      <w:r w:rsidRPr="001D65C4">
        <w:t>Prizes</w:t>
      </w:r>
      <w:r w:rsidR="000B77B4" w:rsidRPr="001D65C4">
        <w:t xml:space="preserve"> CP</w:t>
      </w:r>
    </w:p>
    <w:p w14:paraId="7AA8CD04" w14:textId="6642D390" w:rsidR="000B77B4" w:rsidRPr="001D65C4" w:rsidRDefault="000B77B4" w:rsidP="00E32F9A">
      <w:pPr>
        <w:pStyle w:val="Heading3"/>
      </w:pPr>
      <w:r w:rsidRPr="001D65C4">
        <w:t>2AC---Sovereign Immunity Key</w:t>
      </w:r>
    </w:p>
    <w:p w14:paraId="38CDF97B" w14:textId="5DCB3FF8" w:rsidR="000B77B4" w:rsidRPr="001D65C4" w:rsidRDefault="000B77B4" w:rsidP="000B77B4">
      <w:pPr>
        <w:pStyle w:val="Heading4"/>
      </w:pPr>
      <w:r w:rsidRPr="001D65C4">
        <w:t>Sovereign immunity is the strongest internal link to anticompetitive life sciences and pharmaceutical practices.</w:t>
      </w:r>
    </w:p>
    <w:p w14:paraId="50E8B43B" w14:textId="77777777" w:rsidR="000B77B4" w:rsidRPr="001D65C4" w:rsidRDefault="000B77B4" w:rsidP="000B77B4">
      <w:r w:rsidRPr="001D65C4">
        <w:rPr>
          <w:rStyle w:val="Style13ptBold"/>
        </w:rPr>
        <w:t>Cheng and Lee 18</w:t>
      </w:r>
      <w:r w:rsidRPr="001D65C4">
        <w:t xml:space="preserve"> – J.D. from Yale Law School (2018).</w:t>
      </w:r>
    </w:p>
    <w:p w14:paraId="0A571F64" w14:textId="77777777" w:rsidR="000B77B4" w:rsidRPr="001D65C4" w:rsidRDefault="000B77B4" w:rsidP="000B77B4">
      <w:r w:rsidRPr="001D65C4">
        <w:t>Cecilia Cheng and Theodore T. Lee, “When Patents are Sovereigns: The Competitive Harms of Leasing Tribal Immunity,” The Yale Law Journal, 03-02-2018, https://www.yalelawjournal.org/forum/when-patents-are-sovereigns</w:t>
      </w:r>
    </w:p>
    <w:p w14:paraId="4B5BFEA4" w14:textId="77777777" w:rsidR="000B77B4" w:rsidRPr="001D65C4" w:rsidRDefault="000B77B4" w:rsidP="000B77B4">
      <w:r w:rsidRPr="001D65C4">
        <w:rPr>
          <w:rStyle w:val="StyleUnderline"/>
        </w:rPr>
        <w:t>The interaction between</w:t>
      </w:r>
      <w:r w:rsidRPr="001D65C4">
        <w:t xml:space="preserve"> tribal </w:t>
      </w:r>
      <w:r w:rsidRPr="001D65C4">
        <w:rPr>
          <w:rStyle w:val="StyleUnderline"/>
        </w:rPr>
        <w:t xml:space="preserve">sovereign immunity and patent law can lead to </w:t>
      </w:r>
      <w:r w:rsidRPr="001D65C4">
        <w:rPr>
          <w:rStyle w:val="Emphasis"/>
        </w:rPr>
        <w:t>anticompetitive harms</w:t>
      </w:r>
      <w:r w:rsidRPr="001D65C4">
        <w:t>. In this Section, we start by canvassing the implications of sovereign immunity and the problems potential plaintiffs face when attempting to join a sovereign tribe in the patent context. The Section concludes by discussing the implications of pharmaceutical companies using tribal sovereign immunity to avoid the Hatch-Waxman and IPR processes.</w:t>
      </w:r>
    </w:p>
    <w:p w14:paraId="2344C614" w14:textId="77777777" w:rsidR="000B77B4" w:rsidRPr="001D65C4" w:rsidRDefault="000B77B4" w:rsidP="000B77B4">
      <w:r w:rsidRPr="001D65C4">
        <w:t xml:space="preserve">Through the agreement with the Saint Regis Mohawk Tribe, Allergan seeks to take advantage of tribal sovereign immunity. This immunity protects federally recognized tribes from being sued in state and federal courts, and applies to all activity conducted by a tribe, including off-reservation commercial activity.31 The immunity can be waived only in two narrow circumstances: (1) “where Congress has authorized the suit” or (2) where “the tribe has waived its immunity.”32 </w:t>
      </w:r>
      <w:r w:rsidRPr="001D65C4">
        <w:rPr>
          <w:rStyle w:val="StyleUnderline"/>
        </w:rPr>
        <w:t>By invoking</w:t>
      </w:r>
      <w:r w:rsidRPr="001D65C4">
        <w:t xml:space="preserve"> tribal </w:t>
      </w:r>
      <w:r w:rsidRPr="001D65C4">
        <w:rPr>
          <w:rStyle w:val="StyleUnderline"/>
        </w:rPr>
        <w:t>sovereign immunity, a pharmaceutical company</w:t>
      </w:r>
      <w:r w:rsidRPr="001D65C4">
        <w:t xml:space="preserve"> like Allergan </w:t>
      </w:r>
      <w:r w:rsidRPr="001D65C4">
        <w:rPr>
          <w:rStyle w:val="StyleUnderline"/>
        </w:rPr>
        <w:t xml:space="preserve">could </w:t>
      </w:r>
      <w:r w:rsidRPr="001D65C4">
        <w:rPr>
          <w:rStyle w:val="Emphasis"/>
        </w:rPr>
        <w:t>dismiss a lawsuit</w:t>
      </w:r>
      <w:r w:rsidRPr="001D65C4">
        <w:rPr>
          <w:rStyle w:val="StyleUnderline"/>
        </w:rPr>
        <w:t xml:space="preserve"> in federal court and </w:t>
      </w:r>
      <w:r w:rsidRPr="001D65C4">
        <w:rPr>
          <w:rStyle w:val="Emphasis"/>
        </w:rPr>
        <w:t>may remain immune</w:t>
      </w:r>
      <w:r w:rsidRPr="001D65C4">
        <w:rPr>
          <w:rStyle w:val="StyleUnderline"/>
        </w:rPr>
        <w:t xml:space="preserve"> </w:t>
      </w:r>
      <w:r w:rsidRPr="001D65C4">
        <w:rPr>
          <w:rStyle w:val="Emphasis"/>
        </w:rPr>
        <w:t>even against counterclaims</w:t>
      </w:r>
      <w:r w:rsidRPr="001D65C4">
        <w:rPr>
          <w:rStyle w:val="StyleUnderline"/>
        </w:rPr>
        <w:t xml:space="preserve"> that the patents are invalid</w:t>
      </w:r>
      <w:r w:rsidRPr="001D65C4">
        <w:t xml:space="preserve">.33 Moreover, </w:t>
      </w:r>
      <w:r w:rsidRPr="001D65C4">
        <w:rPr>
          <w:rStyle w:val="StyleUnderline"/>
        </w:rPr>
        <w:t>Allergan sought to avoid the IPR process entirely by transferring ownership of the patents</w:t>
      </w:r>
      <w:r w:rsidRPr="001D65C4">
        <w:t xml:space="preserve"> to the Tribe, which has since moved to dismiss IPR proceedings on sovereign immunity grounds. The Tribe moved to dismiss IPR proceedings on this basis.34 Though the PTAB has denied this motion, this decision is likely to be appealed.35</w:t>
      </w:r>
    </w:p>
    <w:p w14:paraId="206FA158" w14:textId="77777777" w:rsidR="000B77B4" w:rsidRPr="001D65C4" w:rsidRDefault="000B77B4" w:rsidP="000B77B4">
      <w:pPr>
        <w:rPr>
          <w:sz w:val="16"/>
          <w:szCs w:val="16"/>
        </w:rPr>
      </w:pPr>
      <w:r w:rsidRPr="001D65C4">
        <w:rPr>
          <w:sz w:val="16"/>
          <w:szCs w:val="16"/>
        </w:rPr>
        <w:t>In federal courts, potential plaintiffs often face problems joining tribes. Although the district court recently found Allergan’s Restasis patents invalid for non-obviousness in Allergan v. Teva,36 a Hatch-Waxman lawsuit initiated by generic companies, key questions still remain about whether it would be feasible for generic challengers to bring a federal lawsuit in other contexts. In Allergan v. Teva, the patent challenge was initiated prior to Allergan’s ownership transfer for the Restasis patents, and the Tribe chose not to invoke its sovereign immunity during the suit. The court therefore simply joined the Tribe as co-plaintiffs under Federal Rule of Civil Procedure (FRCP) 25(c)—but in doing so, the district court questioned whether the original patent transfer was valid at all, noting that the court joined the Tribe as a co-plaintiff only to ensure that the court’s judgment remains valid if the patent assignment to the Tribe is later upheld.37 Allergan and the Tribe have recently jointly appealed the patent invalidity judgment to the Federal Circuit, although they have yet to invoke sovereign immunity.38</w:t>
      </w:r>
    </w:p>
    <w:p w14:paraId="758D69A8" w14:textId="77777777" w:rsidR="000B77B4" w:rsidRPr="001D65C4" w:rsidRDefault="000B77B4" w:rsidP="000B77B4">
      <w:r w:rsidRPr="001D65C4">
        <w:t xml:space="preserve">While this most recent iteration of the battle has offered consumers and generic companies a respite, a key question remains unresolved: what would have happened if the tribe had invoked its tribal sovereign immunity in federal court? Although Judge Bryson’s district court opinion noted that tribal immunity “should not be treated as a monetizable commodity that can be purchased by private entities as part of a scheme to evade their legal responsibility,”39 </w:t>
      </w:r>
      <w:r w:rsidRPr="001D65C4">
        <w:rPr>
          <w:rStyle w:val="Emphasis"/>
        </w:rPr>
        <w:t>future parties in suits</w:t>
      </w:r>
      <w:r w:rsidRPr="001D65C4">
        <w:t xml:space="preserve"> against tribes </w:t>
      </w:r>
      <w:r w:rsidRPr="001D65C4">
        <w:rPr>
          <w:rStyle w:val="StyleUnderline"/>
        </w:rPr>
        <w:t xml:space="preserve">will still </w:t>
      </w:r>
      <w:r w:rsidRPr="001D65C4">
        <w:rPr>
          <w:rStyle w:val="Emphasis"/>
        </w:rPr>
        <w:t>have to face this challenge</w:t>
      </w:r>
      <w:r w:rsidRPr="001D65C4">
        <w:t xml:space="preserve">. Tribal </w:t>
      </w:r>
      <w:r w:rsidRPr="001D65C4">
        <w:rPr>
          <w:rStyle w:val="StyleUnderline"/>
        </w:rPr>
        <w:t>sovereign immunity has been used</w:t>
      </w:r>
      <w:r w:rsidRPr="001D65C4">
        <w:t xml:space="preserve"> in other contexts, such as payday lending, </w:t>
      </w:r>
      <w:r w:rsidRPr="001D65C4">
        <w:rPr>
          <w:rStyle w:val="Emphasis"/>
        </w:rPr>
        <w:t>to shield companies from liability</w:t>
      </w:r>
      <w:r w:rsidRPr="001D65C4">
        <w:t>.40 Moreover, a number of patent-holding entities (known colloquially as “patent trolls” for their practice of extracting rents by accumulating patents and claiming infringement) have partnered with tribes to sue major tech companies such as Amazon, Apple, and Microsoft for patent infringement.41 In the words of one industry insider, “[t]here are dozens and dozens of tribes talking to law firms about this structure.”42</w:t>
      </w:r>
    </w:p>
    <w:p w14:paraId="4D1B572E" w14:textId="77777777" w:rsidR="000B77B4" w:rsidRPr="001D65C4" w:rsidRDefault="000B77B4" w:rsidP="000B77B4">
      <w:pPr>
        <w:rPr>
          <w:sz w:val="16"/>
          <w:szCs w:val="16"/>
        </w:rPr>
      </w:pPr>
      <w:r w:rsidRPr="001D65C4">
        <w:rPr>
          <w:sz w:val="16"/>
          <w:szCs w:val="16"/>
        </w:rPr>
        <w:t>Accordingly, it is important to understand the procedural limitations plaintiffs face when attempting to join sovereign tribes in federal court. Generally, FRCP 19 requires plaintiffs to join all relevant parties who have an important stake in the lawsuit.43 If patent assignments such as Allergan’s are valid, and a tribe’s interests are implicated, a lawsuit seeking declaratory judgment on patent invalidity would likely be dismissed entirely, given the weight courts grant to tribal sovereign immunity. As noted by the D.C. Circuit, when dismissal of a suit is required by tribal immunity, the court is not simply confronted with “some procedural defect . . . . Rather, the dismissal turns on the fact that society has consciously opted to shield Indian tribes from suit without congressional or tribal consent.”44</w:t>
      </w:r>
    </w:p>
    <w:p w14:paraId="2CEC5102" w14:textId="77777777" w:rsidR="000B77B4" w:rsidRPr="001D65C4" w:rsidRDefault="000B77B4" w:rsidP="000B77B4">
      <w:r w:rsidRPr="001D65C4">
        <w:t xml:space="preserve">In light of several recent cases that have acknowledged IPR immunity for the states, the Saint Regis Mohawk Tribe’s </w:t>
      </w:r>
      <w:r w:rsidRPr="001D65C4">
        <w:rPr>
          <w:rStyle w:val="StyleUnderline"/>
        </w:rPr>
        <w:t>sovereign immunity</w:t>
      </w:r>
      <w:r w:rsidRPr="001D65C4">
        <w:t xml:space="preserve"> theoretically </w:t>
      </w:r>
      <w:r w:rsidRPr="001D65C4">
        <w:rPr>
          <w:rStyle w:val="StyleUnderline"/>
        </w:rPr>
        <w:t>could</w:t>
      </w:r>
      <w:r w:rsidRPr="001D65C4">
        <w:t xml:space="preserve"> have also extended to IPR proceedings.45 In September 2017, the Tribe moved to </w:t>
      </w:r>
      <w:r w:rsidRPr="001D65C4">
        <w:rPr>
          <w:rStyle w:val="StyleUnderline"/>
        </w:rPr>
        <w:t>use</w:t>
      </w:r>
      <w:r w:rsidRPr="001D65C4">
        <w:t xml:space="preserve"> sovereign immunity </w:t>
      </w:r>
      <w:r w:rsidRPr="001D65C4">
        <w:rPr>
          <w:rStyle w:val="Emphasis"/>
        </w:rPr>
        <w:t>as a shield</w:t>
      </w:r>
      <w:r w:rsidRPr="001D65C4">
        <w:rPr>
          <w:rStyle w:val="StyleUnderline"/>
        </w:rPr>
        <w:t xml:space="preserve"> during the IPR review process and dismiss IPR proceedings</w:t>
      </w:r>
      <w:r w:rsidRPr="001D65C4">
        <w:t>.46 If this strategy had succeeded, it would have funneled all patent challenges to Restasis towards the federal court system. As Judge Bryson stated in Allergan’s district court litigation in Allergan v. Teva, “</w:t>
      </w:r>
      <w:r w:rsidRPr="001D65C4">
        <w:rPr>
          <w:rStyle w:val="StyleUnderline"/>
        </w:rPr>
        <w:t xml:space="preserve">Allergan’s tactic, if successful, could </w:t>
      </w:r>
      <w:r w:rsidRPr="001D65C4">
        <w:rPr>
          <w:rStyle w:val="Emphasis"/>
        </w:rPr>
        <w:t>spell the end</w:t>
      </w:r>
      <w:r w:rsidRPr="001D65C4">
        <w:rPr>
          <w:rStyle w:val="StyleUnderline"/>
        </w:rPr>
        <w:t xml:space="preserve"> of the PTO’s IPR program</w:t>
      </w:r>
      <w:r w:rsidRPr="001D65C4">
        <w:t>.”47</w:t>
      </w:r>
    </w:p>
    <w:p w14:paraId="00EC96A4" w14:textId="77777777" w:rsidR="000B77B4" w:rsidRPr="001D65C4" w:rsidRDefault="000B77B4" w:rsidP="000B77B4">
      <w:pPr>
        <w:rPr>
          <w:sz w:val="16"/>
          <w:szCs w:val="16"/>
        </w:rPr>
      </w:pPr>
      <w:r w:rsidRPr="001D65C4">
        <w:rPr>
          <w:sz w:val="16"/>
          <w:szCs w:val="16"/>
        </w:rPr>
        <w:t>However, in the most recent development of this case, a three-member PTAB panel denied the Tribe’s ability to invoke sovereign immunity in IPR proceedings.48 In so holding, the panel recognized that whether and in what circumstances tribal sovereign immunity applies in IPR proceedings remains unclear, because there is no controlling precedent or statute that addresses the question.49 The panel further recognized that tribal sovereign immunity is not necessarily analogous to state immunity,50 and that patent laws, including those involving IPR proceedings, are generally applicable laws that apply to tribes.51 The PTAB further suggested that, because the PTAB adjudicates the validity of patents and does not require the participation of patent owners, it does not exercise personal jurisdiction over the tribe.52</w:t>
      </w:r>
    </w:p>
    <w:p w14:paraId="0F5BCE0C" w14:textId="77777777" w:rsidR="000B77B4" w:rsidRPr="001D65C4" w:rsidRDefault="000B77B4" w:rsidP="000B77B4">
      <w:pPr>
        <w:rPr>
          <w:sz w:val="16"/>
          <w:szCs w:val="16"/>
        </w:rPr>
      </w:pPr>
      <w:r w:rsidRPr="001D65C4">
        <w:rPr>
          <w:sz w:val="16"/>
          <w:szCs w:val="16"/>
        </w:rPr>
        <w:t>Further, the panel concluded in the alternative that the proceedings could continue without the Tribe’s participation. In making this pronouncement, it first held that Allergan was the “true owner of the challenged patents” because the license between Allergan and the Tribe transferred “all substantial rights” back to Allergan.53 The panel then decided that the Tribe was not an indispensable party because Allergan and the Tribe had the same interest in defending the patent.54</w:t>
      </w:r>
    </w:p>
    <w:p w14:paraId="4FFC6C3D" w14:textId="77777777" w:rsidR="000B77B4" w:rsidRPr="001D65C4" w:rsidRDefault="000B77B4" w:rsidP="000B77B4">
      <w:r w:rsidRPr="001D65C4">
        <w:t xml:space="preserve">Despite this recent decision, however, </w:t>
      </w:r>
      <w:r w:rsidRPr="001D65C4">
        <w:rPr>
          <w:rStyle w:val="StyleUnderline"/>
        </w:rPr>
        <w:t>the applicability of</w:t>
      </w:r>
      <w:r w:rsidRPr="001D65C4">
        <w:t xml:space="preserve"> tribal </w:t>
      </w:r>
      <w:r w:rsidRPr="001D65C4">
        <w:rPr>
          <w:rStyle w:val="StyleUnderline"/>
        </w:rPr>
        <w:t xml:space="preserve">sovereign immunity to IPR proceedings remains an </w:t>
      </w:r>
      <w:r w:rsidRPr="001D65C4">
        <w:rPr>
          <w:rStyle w:val="Emphasis"/>
        </w:rPr>
        <w:t>open legal question</w:t>
      </w:r>
      <w:r w:rsidRPr="001D65C4">
        <w:rPr>
          <w:rStyle w:val="StyleUnderline"/>
        </w:rPr>
        <w:t>.</w:t>
      </w:r>
      <w:r w:rsidRPr="001D65C4">
        <w:t xml:space="preserve"> As the PTAB admits, </w:t>
      </w:r>
      <w:r w:rsidRPr="001D65C4">
        <w:rPr>
          <w:rStyle w:val="StyleUnderline"/>
        </w:rPr>
        <w:t>there is no controlling legal authority on point</w:t>
      </w:r>
      <w:r w:rsidRPr="001D65C4">
        <w:t>. Moreover, the general counsel for the Tribe has already mentioned that the Tribe is considering an appeal. Thus, even though the PTAB has rejected the Tribe’s motion to dismiss IPR proceedings, it may not be the end of the story. The Federal Circuit and eventually the Supreme Court may review the question of when states and tribes have sovereign immunity before the PTAB.</w:t>
      </w:r>
    </w:p>
    <w:p w14:paraId="21D14940" w14:textId="77777777" w:rsidR="000B77B4" w:rsidRPr="001D65C4" w:rsidRDefault="000B77B4" w:rsidP="000B77B4">
      <w:pPr>
        <w:rPr>
          <w:rStyle w:val="StyleUnderline"/>
        </w:rPr>
      </w:pPr>
      <w:r w:rsidRPr="001D65C4">
        <w:rPr>
          <w:rStyle w:val="StyleUnderline"/>
        </w:rPr>
        <w:t xml:space="preserve">Despite these uncertainties, it is clear that by prolonging and perhaps avoiding the Hatch-Waxman and IPR processes, companies with branded drug products have the potential to </w:t>
      </w:r>
      <w:r w:rsidRPr="001D65C4">
        <w:rPr>
          <w:rStyle w:val="Emphasis"/>
        </w:rPr>
        <w:t>delay the entry of generics</w:t>
      </w:r>
      <w:r w:rsidRPr="001D65C4">
        <w:t xml:space="preserve"> </w:t>
      </w:r>
      <w:r w:rsidRPr="001D65C4">
        <w:rPr>
          <w:rStyle w:val="StyleUnderline"/>
        </w:rPr>
        <w:t xml:space="preserve">and </w:t>
      </w:r>
      <w:r w:rsidRPr="001D65C4">
        <w:rPr>
          <w:rStyle w:val="Emphasis"/>
        </w:rPr>
        <w:t>reduce the number of generic competitors</w:t>
      </w:r>
      <w:r w:rsidRPr="001D65C4">
        <w:t>.</w:t>
      </w:r>
      <w:r w:rsidRPr="001D65C4">
        <w:rPr>
          <w:rStyle w:val="StyleUnderline"/>
        </w:rPr>
        <w:t>55 By wielding sovereign immunity to dismiss patent challenges by generic competitors, Allergan may eliminate the possibility of patent invalidation through IPR and therefore increase the probability of maintaining its exclusive rights</w:t>
      </w:r>
      <w:r w:rsidRPr="001D65C4">
        <w:t xml:space="preserve">.56 If these IPR challenges would have otherwise led the PTAB to invalidate the patents, </w:t>
      </w:r>
      <w:r w:rsidRPr="001D65C4">
        <w:rPr>
          <w:rStyle w:val="StyleUnderline"/>
        </w:rPr>
        <w:t>Allergan’s tactics may lead to a delay in the release of generic drugs, reducing competition and inflating consumer prices for longer periods of time.</w:t>
      </w:r>
    </w:p>
    <w:p w14:paraId="74F3D963" w14:textId="77777777" w:rsidR="000B77B4" w:rsidRPr="001D65C4" w:rsidRDefault="000B77B4" w:rsidP="000B77B4"/>
    <w:p w14:paraId="10995FD4" w14:textId="0580D621" w:rsidR="000B77B4" w:rsidRPr="001D65C4" w:rsidRDefault="000B77B4" w:rsidP="000B77B4">
      <w:pPr>
        <w:pStyle w:val="Heading3"/>
      </w:pPr>
      <w:r w:rsidRPr="001D65C4">
        <w:t>1AR---Sovereign Immunity Key</w:t>
      </w:r>
    </w:p>
    <w:p w14:paraId="0790EAD9" w14:textId="2A4342FF" w:rsidR="000B77B4" w:rsidRPr="001D65C4" w:rsidRDefault="008D6E0C" w:rsidP="000B77B4">
      <w:pPr>
        <w:pStyle w:val="Heading4"/>
      </w:pPr>
      <w:r w:rsidRPr="001D65C4">
        <w:t>The market fails without altering sovereign immunity.</w:t>
      </w:r>
    </w:p>
    <w:p w14:paraId="5D8E3B35" w14:textId="77777777" w:rsidR="000B77B4" w:rsidRPr="001D65C4" w:rsidRDefault="000B77B4" w:rsidP="000B77B4">
      <w:r w:rsidRPr="001D65C4">
        <w:rPr>
          <w:rStyle w:val="Style13ptBold"/>
        </w:rPr>
        <w:t>Cheng and Lee 18</w:t>
      </w:r>
      <w:r w:rsidRPr="001D65C4">
        <w:t xml:space="preserve"> – J.D. from Yale Law School (2018).</w:t>
      </w:r>
    </w:p>
    <w:p w14:paraId="348238D2" w14:textId="77777777" w:rsidR="000B77B4" w:rsidRPr="001D65C4" w:rsidRDefault="000B77B4" w:rsidP="000B77B4">
      <w:r w:rsidRPr="001D65C4">
        <w:t>Cecilia Cheng and Theodore T. Lee, “When Patents are Sovereigns: The Competitive Harms of Leasing Tribal Immunity,” The Yale Law Journal, 03-02-2018, https://www.yalelawjournal.org/forum/when-patents-are-sovereigns</w:t>
      </w:r>
    </w:p>
    <w:p w14:paraId="02CA9E98" w14:textId="77777777" w:rsidR="000B77B4" w:rsidRPr="001D65C4" w:rsidRDefault="000B77B4" w:rsidP="000B77B4">
      <w:r w:rsidRPr="001D65C4">
        <w:t xml:space="preserve">Moreover, </w:t>
      </w:r>
      <w:r w:rsidRPr="001D65C4">
        <w:rPr>
          <w:rStyle w:val="StyleUnderline"/>
        </w:rPr>
        <w:t xml:space="preserve">if this practice </w:t>
      </w:r>
      <w:r w:rsidRPr="001D65C4">
        <w:rPr>
          <w:rStyle w:val="Emphasis"/>
        </w:rPr>
        <w:t>becomes commonplace</w:t>
      </w:r>
      <w:r w:rsidRPr="001D65C4">
        <w:t xml:space="preserve">, </w:t>
      </w:r>
      <w:r w:rsidRPr="001D65C4">
        <w:rPr>
          <w:rStyle w:val="StyleUnderline"/>
        </w:rPr>
        <w:t xml:space="preserve">generic companies may be </w:t>
      </w:r>
      <w:r w:rsidRPr="001D65C4">
        <w:rPr>
          <w:rStyle w:val="Emphasis"/>
        </w:rPr>
        <w:t>less likely to compete ex ante</w:t>
      </w:r>
      <w:r w:rsidRPr="001D65C4">
        <w:t xml:space="preserve">, </w:t>
      </w:r>
      <w:r w:rsidRPr="001D65C4">
        <w:rPr>
          <w:rStyle w:val="StyleUnderline"/>
        </w:rPr>
        <w:t xml:space="preserve">because the litigation costs for challenging even weak patents would </w:t>
      </w:r>
      <w:r w:rsidRPr="001D65C4">
        <w:rPr>
          <w:rStyle w:val="Emphasis"/>
        </w:rPr>
        <w:t>significantly increase</w:t>
      </w:r>
      <w:r w:rsidRPr="001D65C4">
        <w:t xml:space="preserve">. Even if tribal immunity is only successfully exercised in PTAB proceedings, </w:t>
      </w:r>
      <w:r w:rsidRPr="001D65C4">
        <w:rPr>
          <w:rStyle w:val="StyleUnderline"/>
        </w:rPr>
        <w:t xml:space="preserve">generic companies whose expected benefit of challenging the IP falls between the costs of PTAB proceedings and full litigation would no longer have an incentive to dispute the </w:t>
      </w:r>
      <w:r w:rsidRPr="001D65C4">
        <w:t xml:space="preserve">patents. </w:t>
      </w:r>
      <w:r w:rsidRPr="001D65C4">
        <w:rPr>
          <w:rStyle w:val="StyleUnderline"/>
        </w:rPr>
        <w:t>This outcome would undermine</w:t>
      </w:r>
      <w:r w:rsidRPr="001D65C4">
        <w:t xml:space="preserve"> the specific </w:t>
      </w:r>
      <w:r w:rsidRPr="001D65C4">
        <w:rPr>
          <w:rStyle w:val="StyleUnderline"/>
        </w:rPr>
        <w:t>incentives</w:t>
      </w:r>
      <w:r w:rsidRPr="001D65C4">
        <w:t xml:space="preserve"> that the AIA IPR process is meant to create: a more streamlined, easier way of challenging patents without going through full litigation.</w:t>
      </w:r>
    </w:p>
    <w:p w14:paraId="3232D994" w14:textId="77777777" w:rsidR="000B77B4" w:rsidRPr="001D65C4" w:rsidRDefault="000B77B4" w:rsidP="000B77B4">
      <w:pPr>
        <w:rPr>
          <w:rStyle w:val="StyleUnderline"/>
        </w:rPr>
      </w:pPr>
      <w:r w:rsidRPr="001D65C4">
        <w:rPr>
          <w:rStyle w:val="StyleUnderline"/>
        </w:rPr>
        <w:t xml:space="preserve">Allergan’s actions—and others that may follow—therefore have the potential to </w:t>
      </w:r>
      <w:r w:rsidRPr="001D65C4">
        <w:rPr>
          <w:rStyle w:val="Emphasis"/>
        </w:rPr>
        <w:t>harm competition</w:t>
      </w:r>
      <w:r w:rsidRPr="001D65C4">
        <w:rPr>
          <w:rStyle w:val="StyleUnderline"/>
        </w:rPr>
        <w:t xml:space="preserve"> and </w:t>
      </w:r>
      <w:r w:rsidRPr="001D65C4">
        <w:rPr>
          <w:rStyle w:val="Emphasis"/>
        </w:rPr>
        <w:t>consumers</w:t>
      </w:r>
      <w:r w:rsidRPr="001D65C4">
        <w:rPr>
          <w:rStyle w:val="StyleUnderline"/>
        </w:rPr>
        <w:t xml:space="preserve"> by significantly reducing the number of patent adjudications.</w:t>
      </w:r>
    </w:p>
    <w:p w14:paraId="49701FFF" w14:textId="77777777" w:rsidR="00E32F9A" w:rsidRPr="001D65C4" w:rsidRDefault="00E32F9A" w:rsidP="000B77B4"/>
    <w:p w14:paraId="44CD3682" w14:textId="77777777" w:rsidR="00E32F9A" w:rsidRPr="001D65C4" w:rsidRDefault="00E32F9A" w:rsidP="00E32F9A">
      <w:pPr>
        <w:pStyle w:val="Heading4"/>
        <w:rPr>
          <w:sz w:val="28"/>
          <w:szCs w:val="28"/>
        </w:rPr>
      </w:pPr>
      <w:r w:rsidRPr="001D65C4">
        <w:rPr>
          <w:sz w:val="28"/>
          <w:szCs w:val="28"/>
        </w:rPr>
        <w:t xml:space="preserve">All other R&amp;D initiatives fail without a well-functioning market </w:t>
      </w:r>
    </w:p>
    <w:p w14:paraId="0FB0F564" w14:textId="77777777" w:rsidR="00E32F9A" w:rsidRPr="001D65C4" w:rsidRDefault="00E32F9A" w:rsidP="00E32F9A">
      <w:r w:rsidRPr="001D65C4">
        <w:rPr>
          <w:rStyle w:val="Style13ptBold"/>
          <w:sz w:val="28"/>
        </w:rPr>
        <w:t>Valverdea &amp; Pisanib 16</w:t>
      </w:r>
      <w:r w:rsidRPr="001D65C4">
        <w:t xml:space="preserve"> - Chair Jean Monnet of EU Law &amp; International Federation of Pharmaceutical Manufacturers and Associations</w:t>
      </w:r>
    </w:p>
    <w:p w14:paraId="12C2C0D7" w14:textId="77777777" w:rsidR="00E32F9A" w:rsidRPr="001D65C4" w:rsidRDefault="00E32F9A" w:rsidP="00E32F9A">
      <w:r w:rsidRPr="001D65C4">
        <w:t>Jose Luis Valverdea, and Eduardo Pisanib, “The Globalisation of the Pharmaceutical Industry,” Pharmaceuticals Policy and Law, Volume 18, 2016, https://www.ifpma.org/wp-content/uploads/2016/11/The-Globalisation-of-the-Pharmaceutical-Industry-Monograph.pdf#page=51</w:t>
      </w:r>
    </w:p>
    <w:p w14:paraId="23531159" w14:textId="7751F481" w:rsidR="00E32F9A" w:rsidRPr="001D65C4" w:rsidRDefault="00E32F9A" w:rsidP="000B77B4">
      <w:pPr>
        <w:rPr>
          <w:b/>
          <w:iCs/>
          <w:u w:val="single"/>
          <w:bdr w:val="single" w:sz="8" w:space="0" w:color="auto"/>
        </w:rPr>
      </w:pPr>
      <w:r w:rsidRPr="001D65C4">
        <w:rPr>
          <w:rStyle w:val="StyleUnderline"/>
        </w:rPr>
        <w:t xml:space="preserve">While some proposed measures have their theoretical and/or practical merits, and can complement the current privately funded R&amp;D model, they cannot replace it. From a pragmatic point of view, </w:t>
      </w:r>
      <w:r w:rsidRPr="001D65C4">
        <w:rPr>
          <w:rStyle w:val="Emphasis"/>
        </w:rPr>
        <w:t>charitable R&amp;D initiatives</w:t>
      </w:r>
      <w:r w:rsidRPr="001D65C4">
        <w:rPr>
          <w:rStyle w:val="StyleUnderline"/>
        </w:rPr>
        <w:t xml:space="preserve">, </w:t>
      </w:r>
      <w:r w:rsidRPr="001D65C4">
        <w:rPr>
          <w:rStyle w:val="Emphasis"/>
        </w:rPr>
        <w:t>state-directed R&amp;D</w:t>
      </w:r>
      <w:r w:rsidRPr="001D65C4">
        <w:rPr>
          <w:rStyle w:val="StyleUnderline"/>
        </w:rPr>
        <w:t xml:space="preserve">, and/or </w:t>
      </w:r>
      <w:r w:rsidRPr="001D65C4">
        <w:rPr>
          <w:rStyle w:val="Emphasis"/>
        </w:rPr>
        <w:t>public-private partnerships</w:t>
      </w:r>
      <w:r w:rsidRPr="001D65C4">
        <w:rPr>
          <w:rStyle w:val="StyleUnderline"/>
        </w:rPr>
        <w:t xml:space="preserve"> could </w:t>
      </w:r>
      <w:r w:rsidRPr="001D65C4">
        <w:rPr>
          <w:rStyle w:val="Emphasis"/>
        </w:rPr>
        <w:t>not sufficiently finance</w:t>
      </w:r>
      <w:r w:rsidRPr="001D65C4">
        <w:rPr>
          <w:rStyle w:val="StyleUnderline"/>
        </w:rPr>
        <w:t xml:space="preserve"> the development of needed </w:t>
      </w:r>
      <w:r w:rsidRPr="001D65C4">
        <w:rPr>
          <w:rStyle w:val="Emphasis"/>
        </w:rPr>
        <w:t>innovative medicines</w:t>
      </w:r>
      <w:r w:rsidRPr="001D65C4">
        <w:rPr>
          <w:rStyle w:val="StyleUnderline"/>
        </w:rPr>
        <w:t xml:space="preserve"> in an efficient and sustainable way </w:t>
      </w:r>
      <w:r w:rsidRPr="001D65C4">
        <w:rPr>
          <w:rStyle w:val="Emphasis"/>
        </w:rPr>
        <w:t>as</w:t>
      </w:r>
      <w:r w:rsidRPr="001D65C4">
        <w:rPr>
          <w:rStyle w:val="StyleUnderline"/>
        </w:rPr>
        <w:t xml:space="preserve"> through </w:t>
      </w:r>
      <w:r w:rsidRPr="001D65C4">
        <w:rPr>
          <w:rStyle w:val="Emphasis"/>
        </w:rPr>
        <w:t>the</w:t>
      </w:r>
      <w:r w:rsidRPr="001D65C4">
        <w:rPr>
          <w:rStyle w:val="StyleUnderline"/>
        </w:rPr>
        <w:t xml:space="preserve"> current </w:t>
      </w:r>
      <w:r w:rsidRPr="001D65C4">
        <w:rPr>
          <w:rStyle w:val="Emphasis"/>
        </w:rPr>
        <w:t>capital-market based R&amp;D model</w:t>
      </w:r>
      <w:r w:rsidRPr="001D65C4">
        <w:t xml:space="preserve"> (Fig. 1). </w:t>
      </w:r>
      <w:r w:rsidRPr="001D65C4">
        <w:rPr>
          <w:rStyle w:val="Emphasis"/>
        </w:rPr>
        <w:t>No alternative R&amp;D models</w:t>
      </w:r>
      <w:r w:rsidRPr="001D65C4">
        <w:rPr>
          <w:rStyle w:val="StyleUnderline"/>
        </w:rPr>
        <w:t xml:space="preserve"> </w:t>
      </w:r>
      <w:r w:rsidRPr="001D65C4">
        <w:rPr>
          <w:rStyle w:val="Emphasis"/>
        </w:rPr>
        <w:t>could replace</w:t>
      </w:r>
      <w:r w:rsidRPr="001D65C4">
        <w:rPr>
          <w:rStyle w:val="StyleUnderline"/>
        </w:rPr>
        <w:t xml:space="preserve"> the </w:t>
      </w:r>
      <w:r w:rsidRPr="001D65C4">
        <w:rPr>
          <w:rStyle w:val="Emphasis"/>
        </w:rPr>
        <w:t>private</w:t>
      </w:r>
      <w:r w:rsidRPr="001D65C4">
        <w:rPr>
          <w:rStyle w:val="StyleUnderline"/>
        </w:rPr>
        <w:t xml:space="preserve"> pharmaceutical </w:t>
      </w:r>
      <w:r w:rsidRPr="001D65C4">
        <w:rPr>
          <w:rStyle w:val="Emphasis"/>
        </w:rPr>
        <w:t>R&amp;D</w:t>
      </w:r>
      <w:r w:rsidRPr="001D65C4">
        <w:rPr>
          <w:rStyle w:val="StyleUnderline"/>
        </w:rPr>
        <w:t xml:space="preserve"> model with its functioning patent system, </w:t>
      </w:r>
      <w:r w:rsidRPr="001D65C4">
        <w:rPr>
          <w:rStyle w:val="Emphasis"/>
        </w:rPr>
        <w:t>without severely affecting the development of</w:t>
      </w:r>
      <w:r w:rsidRPr="001D65C4">
        <w:rPr>
          <w:rStyle w:val="StyleUnderline"/>
        </w:rPr>
        <w:t xml:space="preserve"> new life-saving </w:t>
      </w:r>
      <w:r w:rsidRPr="001D65C4">
        <w:rPr>
          <w:rStyle w:val="Emphasis"/>
        </w:rPr>
        <w:t>medicines</w:t>
      </w:r>
      <w:r w:rsidRPr="001D65C4">
        <w:t xml:space="preserve">. The often discussed “de-linkage” of the price for a medicine and R&amp;D costs remains academic as </w:t>
      </w:r>
      <w:r w:rsidRPr="001D65C4">
        <w:rPr>
          <w:rStyle w:val="StyleUnderline"/>
        </w:rPr>
        <w:t>none of the suggested models could provide the continued supply of resources for research as the financial markets do.</w:t>
      </w:r>
      <w:r w:rsidRPr="001D65C4">
        <w:t xml:space="preserve"> Especially with regard to NTDs, where market incentives are not available, </w:t>
      </w:r>
      <w:r w:rsidRPr="001D65C4">
        <w:rPr>
          <w:rStyle w:val="StyleUnderline"/>
        </w:rPr>
        <w:t xml:space="preserve">the further fostering of collaboration between WHO, industry, national authorities and other stakeholders – </w:t>
      </w:r>
      <w:r w:rsidRPr="001D65C4">
        <w:rPr>
          <w:rStyle w:val="Emphasis"/>
        </w:rPr>
        <w:t xml:space="preserve">complementing rather than replacing </w:t>
      </w:r>
      <w:r w:rsidRPr="001D65C4">
        <w:rPr>
          <w:rStyle w:val="StyleUnderline"/>
        </w:rPr>
        <w:t xml:space="preserve">private-sector funded research – can be expected to continue to produce encouraging results in the future. </w:t>
      </w:r>
      <w:r w:rsidRPr="001D65C4">
        <w:rPr>
          <w:rStyle w:val="Emphasis"/>
        </w:rPr>
        <w:t>New models should</w:t>
      </w:r>
      <w:r w:rsidRPr="001D65C4">
        <w:rPr>
          <w:rStyle w:val="StyleUnderline"/>
        </w:rPr>
        <w:t xml:space="preserve"> therefore </w:t>
      </w:r>
      <w:r w:rsidRPr="001D65C4">
        <w:rPr>
          <w:rStyle w:val="Emphasis"/>
        </w:rPr>
        <w:t>be</w:t>
      </w:r>
      <w:r w:rsidRPr="001D65C4">
        <w:rPr>
          <w:rStyle w:val="StyleUnderline"/>
        </w:rPr>
        <w:t xml:space="preserve"> seen as </w:t>
      </w:r>
      <w:r w:rsidRPr="001D65C4">
        <w:rPr>
          <w:rStyle w:val="Emphasis"/>
        </w:rPr>
        <w:t>complementary</w:t>
      </w:r>
      <w:r w:rsidRPr="001D65C4">
        <w:rPr>
          <w:rStyle w:val="StyleUnderline"/>
        </w:rPr>
        <w:t xml:space="preserve">, as </w:t>
      </w:r>
      <w:r w:rsidRPr="001D65C4">
        <w:rPr>
          <w:rStyle w:val="Emphasis"/>
        </w:rPr>
        <w:t>add-ons</w:t>
      </w:r>
      <w:r w:rsidRPr="001D65C4">
        <w:rPr>
          <w:rStyle w:val="StyleUnderline"/>
        </w:rPr>
        <w:t xml:space="preserve"> to current collaborations, </w:t>
      </w:r>
      <w:r w:rsidRPr="001D65C4">
        <w:rPr>
          <w:rStyle w:val="Emphasis"/>
        </w:rPr>
        <w:t>rather than</w:t>
      </w:r>
      <w:r w:rsidRPr="001D65C4">
        <w:rPr>
          <w:rStyle w:val="StyleUnderline"/>
        </w:rPr>
        <w:t xml:space="preserve"> as </w:t>
      </w:r>
      <w:r w:rsidRPr="001D65C4">
        <w:rPr>
          <w:rStyle w:val="Emphasis"/>
        </w:rPr>
        <w:t>radical changes to the</w:t>
      </w:r>
      <w:r w:rsidRPr="001D65C4">
        <w:rPr>
          <w:rStyle w:val="StyleUnderline"/>
        </w:rPr>
        <w:t xml:space="preserve"> current </w:t>
      </w:r>
      <w:r w:rsidRPr="001D65C4">
        <w:rPr>
          <w:rStyle w:val="Emphasis"/>
        </w:rPr>
        <w:t>innovation ecosystem.</w:t>
      </w:r>
    </w:p>
    <w:p w14:paraId="645CEDE8" w14:textId="798231DA" w:rsidR="00E32F9A" w:rsidRPr="001D65C4" w:rsidRDefault="00E32F9A" w:rsidP="00E32F9A">
      <w:pPr>
        <w:pStyle w:val="Heading3"/>
      </w:pPr>
      <w:r w:rsidRPr="001D65C4">
        <w:t>2AC---Prizes Fail</w:t>
      </w:r>
    </w:p>
    <w:p w14:paraId="249CE36D" w14:textId="77777777" w:rsidR="00E32F9A" w:rsidRPr="001D65C4" w:rsidRDefault="00E32F9A" w:rsidP="00E32F9A">
      <w:pPr>
        <w:pStyle w:val="Heading4"/>
        <w:rPr>
          <w:sz w:val="28"/>
          <w:szCs w:val="28"/>
        </w:rPr>
      </w:pPr>
      <w:r w:rsidRPr="001D65C4">
        <w:rPr>
          <w:sz w:val="28"/>
          <w:szCs w:val="28"/>
        </w:rPr>
        <w:t xml:space="preserve">Prize system doesn’t work because lack of clear criteria. That uncertainty means innovators and VCs don’t trust the CP </w:t>
      </w:r>
    </w:p>
    <w:p w14:paraId="31CD86F8" w14:textId="77777777" w:rsidR="00E32F9A" w:rsidRPr="001D65C4" w:rsidRDefault="00E32F9A" w:rsidP="00E32F9A">
      <w:r w:rsidRPr="001D65C4">
        <w:rPr>
          <w:rStyle w:val="Style13ptBold"/>
          <w:sz w:val="28"/>
        </w:rPr>
        <w:t>Grabowski, DiMasi, &amp; Long 15</w:t>
      </w:r>
      <w:r w:rsidRPr="001D65C4">
        <w:t xml:space="preserve"> – professor of economics at Duke University, director of economic analysis at the Tufts Center for the Study of Drug Development, senior advisor at the Analysis Group</w:t>
      </w:r>
    </w:p>
    <w:p w14:paraId="34BF9EAD" w14:textId="77777777" w:rsidR="00E32F9A" w:rsidRPr="001D65C4" w:rsidRDefault="00E32F9A" w:rsidP="00E32F9A">
      <w:r w:rsidRPr="001D65C4">
        <w:t>Henry G. Grabowski, Joseph A. DiMasi, Genia Long, “The Roles Of Patents And Research And Development Incentives In Biopharmaceutical Innovation,”  Health Affairs, February 2015</w:t>
      </w:r>
    </w:p>
    <w:p w14:paraId="363730BC" w14:textId="77777777" w:rsidR="00E32F9A" w:rsidRPr="001D65C4" w:rsidRDefault="00E32F9A" w:rsidP="00E32F9A">
      <w:r w:rsidRPr="001D65C4">
        <w:t>Alternatives To The Patent-Based System</w:t>
      </w:r>
    </w:p>
    <w:p w14:paraId="7E55669F" w14:textId="77777777" w:rsidR="00E32F9A" w:rsidRPr="001D65C4" w:rsidRDefault="00E32F9A" w:rsidP="00E32F9A">
      <w:r w:rsidRPr="001D65C4">
        <w:rPr>
          <w:rStyle w:val="Emphasis"/>
        </w:rPr>
        <w:t>Some critics of</w:t>
      </w:r>
      <w:r w:rsidRPr="001D65C4">
        <w:rPr>
          <w:rStyle w:val="StyleUnderline"/>
        </w:rPr>
        <w:t xml:space="preserve"> the </w:t>
      </w:r>
      <w:r w:rsidRPr="001D65C4">
        <w:rPr>
          <w:rStyle w:val="Emphasis"/>
        </w:rPr>
        <w:t>patent</w:t>
      </w:r>
      <w:r w:rsidRPr="001D65C4">
        <w:rPr>
          <w:rStyle w:val="StyleUnderline"/>
        </w:rPr>
        <w:t xml:space="preserve">-based </w:t>
      </w:r>
      <w:r w:rsidRPr="001D65C4">
        <w:rPr>
          <w:rStyle w:val="Emphasis"/>
        </w:rPr>
        <w:t>system</w:t>
      </w:r>
      <w:r w:rsidRPr="001D65C4">
        <w:rPr>
          <w:rStyle w:val="StyleUnderline"/>
        </w:rPr>
        <w:t xml:space="preserve"> </w:t>
      </w:r>
      <w:r w:rsidRPr="001D65C4">
        <w:rPr>
          <w:rStyle w:val="Emphasis"/>
        </w:rPr>
        <w:t>have advocated</w:t>
      </w:r>
      <w:r w:rsidRPr="001D65C4">
        <w:rPr>
          <w:rStyle w:val="StyleUnderline"/>
        </w:rPr>
        <w:t xml:space="preserve"> replacing it with </w:t>
      </w:r>
      <w:r w:rsidRPr="001D65C4">
        <w:rPr>
          <w:rStyle w:val="Emphasis"/>
        </w:rPr>
        <w:t>prize systems</w:t>
      </w:r>
      <w:r w:rsidRPr="001D65C4">
        <w:rPr>
          <w:rStyle w:val="StyleUnderline"/>
        </w:rPr>
        <w:t>, government contracting, or other options that they argue could better balance the dual objectives of price competition and innovation incentives</w:t>
      </w:r>
      <w:r w:rsidRPr="001D65C4">
        <w:t>.39 For instance, legislation—the Medical Innovation Prize Act—was introduced in Congress in 2005 that would substitute a prize approach for patents.</w:t>
      </w:r>
    </w:p>
    <w:p w14:paraId="2D4EE929" w14:textId="77777777" w:rsidR="00E32F9A" w:rsidRPr="001D65C4" w:rsidRDefault="00E32F9A" w:rsidP="00E32F9A">
      <w:r w:rsidRPr="001D65C4">
        <w:t>As proposed alternatives to the patent system</w:t>
      </w:r>
      <w:r w:rsidRPr="001D65C4">
        <w:rPr>
          <w:rStyle w:val="StyleUnderline"/>
        </w:rPr>
        <w:t>, government spending could be substituted for private R&amp;D spending, directly through government contracts or through a prize system for specified drug innovations</w:t>
      </w:r>
      <w:r w:rsidRPr="001D65C4">
        <w:t>.40 Through either method, government expenditures would be funded by additional federal taxes. These would be theoretically offset, at least in part, by lower prices from the immediate “genericization” of all drugs covered by these programs at launch. Proponents of the prize system approach contend that pharmaceutical prices remain significantly above the marginal costs of production (which exclude the high fixed costs of R&amp;D and other up-front investments) and that, as a result, health care costs are higher than they would be in the absence of patents and regulatory exclusivity (at least temporarily, and for drugs that would be developed and launched under such a regime). This means that some patients in need of certain medicines are unable to afford them.</w:t>
      </w:r>
    </w:p>
    <w:p w14:paraId="47538610" w14:textId="77777777" w:rsidR="00E32F9A" w:rsidRPr="001D65C4" w:rsidRDefault="00E32F9A" w:rsidP="00E32F9A">
      <w:r w:rsidRPr="001D65C4">
        <w:rPr>
          <w:rStyle w:val="Emphasis"/>
        </w:rPr>
        <w:t>These proposals present</w:t>
      </w:r>
      <w:r w:rsidRPr="001D65C4">
        <w:rPr>
          <w:rStyle w:val="StyleUnderline"/>
        </w:rPr>
        <w:t xml:space="preserve"> both </w:t>
      </w:r>
      <w:r w:rsidRPr="001D65C4">
        <w:rPr>
          <w:rStyle w:val="Emphasis"/>
        </w:rPr>
        <w:t>theoretical and practical problems</w:t>
      </w:r>
      <w:r w:rsidRPr="001D65C4">
        <w:rPr>
          <w:rStyle w:val="StyleUnderline"/>
        </w:rPr>
        <w:t>, depending on their design and on whether they would be mandatory alternatives or voluntary supplements to the existing intellectual property system</w:t>
      </w:r>
      <w:r w:rsidRPr="001D65C4">
        <w:t>. As mandatory alternatives, they would introduce more immediate generic price competition but also risks of reduced innovation incentives, R&amp;D delays, and therefore fewer new therapies’ being developed and coming to market. As supplements, depending on their design, they might address important unmet needs and gaps.38 A detailed analysis of alternatives is beyond the scope of this article. However, some of the key issues are summarized briefly below.</w:t>
      </w:r>
    </w:p>
    <w:p w14:paraId="6A4AE82E" w14:textId="77777777" w:rsidR="00E32F9A" w:rsidRPr="001D65C4" w:rsidRDefault="00E32F9A" w:rsidP="00E32F9A">
      <w:r w:rsidRPr="001D65C4">
        <w:t xml:space="preserve">Government-Contracted Drug Development </w:t>
      </w:r>
    </w:p>
    <w:p w14:paraId="56BA1AC8" w14:textId="77777777" w:rsidR="00E32F9A" w:rsidRPr="001D65C4" w:rsidRDefault="00E32F9A" w:rsidP="00E32F9A">
      <w:pPr>
        <w:rPr>
          <w:sz w:val="15"/>
          <w:szCs w:val="15"/>
        </w:rPr>
      </w:pPr>
      <w:r w:rsidRPr="001D65C4">
        <w:rPr>
          <w:rStyle w:val="StyleUnderline"/>
        </w:rPr>
        <w:t xml:space="preserve">As a widespread replacement for private sector later-stage R&amp;D investment, </w:t>
      </w:r>
      <w:r w:rsidRPr="001D65C4">
        <w:rPr>
          <w:rStyle w:val="Emphasis"/>
        </w:rPr>
        <w:t>direct government purchase</w:t>
      </w:r>
      <w:r w:rsidRPr="001D65C4">
        <w:rPr>
          <w:rStyle w:val="StyleUnderline"/>
        </w:rPr>
        <w:t xml:space="preserve"> through grants and contracts generally </w:t>
      </w:r>
      <w:r w:rsidRPr="001D65C4">
        <w:rPr>
          <w:rStyle w:val="Emphasis"/>
        </w:rPr>
        <w:t>would require a degree of centralized information and decision making that</w:t>
      </w:r>
      <w:r w:rsidRPr="001D65C4">
        <w:rPr>
          <w:rStyle w:val="StyleUnderline"/>
        </w:rPr>
        <w:t xml:space="preserve"> critics say </w:t>
      </w:r>
      <w:r w:rsidRPr="001D65C4">
        <w:rPr>
          <w:rStyle w:val="Emphasis"/>
        </w:rPr>
        <w:t>would introduce uncertainties and delays</w:t>
      </w:r>
      <w:r w:rsidRPr="001D65C4">
        <w:rPr>
          <w:rStyle w:val="StyleUnderline"/>
        </w:rPr>
        <w:t xml:space="preserve"> </w:t>
      </w:r>
      <w:r w:rsidRPr="001D65C4">
        <w:rPr>
          <w:rStyle w:val="Emphasis"/>
        </w:rPr>
        <w:t>into biotechnology’s scientific and business environment.</w:t>
      </w:r>
      <w:r w:rsidRPr="001D65C4">
        <w:rPr>
          <w:rStyle w:val="StyleUnderline"/>
        </w:rPr>
        <w:t xml:space="preserve"> </w:t>
      </w:r>
      <w:r w:rsidRPr="001D65C4">
        <w:rPr>
          <w:rStyle w:val="Emphasis"/>
        </w:rPr>
        <w:t>Program administrators would face challenges</w:t>
      </w:r>
      <w:r w:rsidRPr="001D65C4">
        <w:rPr>
          <w:rStyle w:val="StyleUnderline"/>
        </w:rPr>
        <w:t xml:space="preserve"> in “</w:t>
      </w:r>
      <w:r w:rsidRPr="001D65C4">
        <w:rPr>
          <w:rStyle w:val="Emphasis"/>
        </w:rPr>
        <w:t>picking winners</w:t>
      </w:r>
      <w:r w:rsidRPr="001D65C4">
        <w:rPr>
          <w:rStyle w:val="StyleUnderline"/>
        </w:rPr>
        <w:t xml:space="preserve">” </w:t>
      </w:r>
      <w:r w:rsidRPr="001D65C4">
        <w:rPr>
          <w:rStyle w:val="Emphasis"/>
        </w:rPr>
        <w:t>among constantly changing</w:t>
      </w:r>
      <w:r w:rsidRPr="001D65C4">
        <w:rPr>
          <w:rStyle w:val="StyleUnderline"/>
        </w:rPr>
        <w:t xml:space="preserve"> scientific </w:t>
      </w:r>
      <w:r w:rsidRPr="001D65C4">
        <w:rPr>
          <w:rStyle w:val="Emphasis"/>
        </w:rPr>
        <w:t>opportunities</w:t>
      </w:r>
      <w:r w:rsidRPr="001D65C4">
        <w:rPr>
          <w:rStyle w:val="StyleUnderline"/>
        </w:rPr>
        <w:t xml:space="preserve"> and competing organizations</w:t>
      </w:r>
      <w:r w:rsidRPr="001D65C4">
        <w:t>. In comparison, NIH grants have focused on basic research and technology transfer, instead of on late-stage drug development, and the grants amount to a fraction of private-sector investment.12 In some cases, however, no effective market exists, and government contracting might provide a necessary complementary incentive to patents. For example, in response to bioterrorism threats, the government has developed funding programs and other initiatives to encourage research and development in the absence of a developed market (Exhibit 2).41 The importance of consistent and adequate investment in underdeveloped therapies and the public health linkage between developed and less-developed regions is highlighted by recent developments in the spread of Ebola</w:t>
      </w:r>
      <w:r w:rsidRPr="001D65C4">
        <w:rPr>
          <w:sz w:val="15"/>
          <w:szCs w:val="15"/>
        </w:rPr>
        <w:t>.</w:t>
      </w:r>
    </w:p>
    <w:p w14:paraId="3CA23DFA" w14:textId="77777777" w:rsidR="00E32F9A" w:rsidRPr="001D65C4" w:rsidRDefault="00E32F9A" w:rsidP="00E32F9A">
      <w:r w:rsidRPr="001D65C4">
        <w:t xml:space="preserve">Prize Systems </w:t>
      </w:r>
    </w:p>
    <w:p w14:paraId="37307910" w14:textId="77777777" w:rsidR="00E32F9A" w:rsidRPr="001D65C4" w:rsidRDefault="00E32F9A" w:rsidP="00E32F9A">
      <w:pPr>
        <w:rPr>
          <w:rStyle w:val="StyleUnderline"/>
        </w:rPr>
      </w:pPr>
      <w:r w:rsidRPr="001D65C4">
        <w:t>Prizes have the advantage of rewarding outputs instead of funding inputs (they only pay for success), and in some instances they may attract a wider set of options and market participants, compared to current market incumbents.</w:t>
      </w:r>
      <w:r w:rsidRPr="001D65C4">
        <w:rPr>
          <w:rStyle w:val="StyleUnderline"/>
        </w:rPr>
        <w:t xml:space="preserve"> However, </w:t>
      </w:r>
      <w:r w:rsidRPr="001D65C4">
        <w:rPr>
          <w:rStyle w:val="Emphasis"/>
        </w:rPr>
        <w:t>there would be several challenges</w:t>
      </w:r>
      <w:r w:rsidRPr="001D65C4">
        <w:rPr>
          <w:rStyle w:val="StyleUnderline"/>
        </w:rPr>
        <w:t xml:space="preserve"> if they were mandatory replacements for patents.</w:t>
      </w:r>
    </w:p>
    <w:p w14:paraId="59A11B1A" w14:textId="77777777" w:rsidR="00E32F9A" w:rsidRPr="001D65C4" w:rsidRDefault="00E32F9A" w:rsidP="00E32F9A">
      <w:r w:rsidRPr="001D65C4">
        <w:rPr>
          <w:rStyle w:val="StyleUnderline"/>
        </w:rPr>
        <w:t xml:space="preserve">First, </w:t>
      </w:r>
      <w:r w:rsidRPr="001D65C4">
        <w:rPr>
          <w:rStyle w:val="Emphasis"/>
        </w:rPr>
        <w:t>prizes</w:t>
      </w:r>
      <w:r w:rsidRPr="001D65C4">
        <w:rPr>
          <w:rStyle w:val="StyleUnderline"/>
        </w:rPr>
        <w:t xml:space="preserve"> generally </w:t>
      </w:r>
      <w:r w:rsidRPr="001D65C4">
        <w:rPr>
          <w:rStyle w:val="Emphasis"/>
        </w:rPr>
        <w:t>require clear</w:t>
      </w:r>
      <w:r w:rsidRPr="001D65C4">
        <w:rPr>
          <w:rStyle w:val="StyleUnderline"/>
        </w:rPr>
        <w:t xml:space="preserve">, </w:t>
      </w:r>
      <w:r w:rsidRPr="001D65C4">
        <w:rPr>
          <w:rStyle w:val="Emphasis"/>
        </w:rPr>
        <w:t>prespecified</w:t>
      </w:r>
      <w:r w:rsidRPr="001D65C4">
        <w:rPr>
          <w:rStyle w:val="StyleUnderline"/>
        </w:rPr>
        <w:t xml:space="preserve"> performance </w:t>
      </w:r>
      <w:r w:rsidRPr="001D65C4">
        <w:rPr>
          <w:rStyle w:val="Emphasis"/>
        </w:rPr>
        <w:t>criteria</w:t>
      </w:r>
      <w:r w:rsidRPr="001D65C4">
        <w:rPr>
          <w:rStyle w:val="StyleUnderline"/>
        </w:rPr>
        <w:t xml:space="preserve">, which might not always be possible to define. Second, given that the biopharmaceutical R&amp;D process is particularly long and costly, </w:t>
      </w:r>
      <w:r w:rsidRPr="001D65C4">
        <w:rPr>
          <w:rStyle w:val="Emphasis"/>
        </w:rPr>
        <w:t>prizes could be subject to “hold-up” problems</w:t>
      </w:r>
      <w:r w:rsidRPr="001D65C4">
        <w:rPr>
          <w:rStyle w:val="StyleUnderline"/>
        </w:rPr>
        <w:t xml:space="preserve">. As a result, </w:t>
      </w:r>
      <w:r w:rsidRPr="001D65C4">
        <w:rPr>
          <w:rStyle w:val="Emphasis"/>
        </w:rPr>
        <w:t>innovators might fear that</w:t>
      </w:r>
      <w:r w:rsidRPr="001D65C4">
        <w:rPr>
          <w:rStyle w:val="StyleUnderline"/>
        </w:rPr>
        <w:t xml:space="preserve">, having made substantial nonrecoverable investments over many years, </w:t>
      </w:r>
      <w:r w:rsidRPr="001D65C4">
        <w:rPr>
          <w:rStyle w:val="Emphasis"/>
        </w:rPr>
        <w:t>they could see their prizes reduced by legislatures or</w:t>
      </w:r>
      <w:r w:rsidRPr="001D65C4">
        <w:rPr>
          <w:rStyle w:val="StyleUnderline"/>
        </w:rPr>
        <w:t xml:space="preserve"> government </w:t>
      </w:r>
      <w:r w:rsidRPr="001D65C4">
        <w:rPr>
          <w:rStyle w:val="Emphasis"/>
        </w:rPr>
        <w:t>agencies</w:t>
      </w:r>
      <w:r w:rsidRPr="001D65C4">
        <w:rPr>
          <w:rStyle w:val="StyleUnderline"/>
        </w:rPr>
        <w:t xml:space="preserve"> because of budget constraints or cost reduction efforts. </w:t>
      </w:r>
      <w:r w:rsidRPr="001D65C4">
        <w:rPr>
          <w:rStyle w:val="Emphasis"/>
        </w:rPr>
        <w:t>Early-stage venture-supported research and development would be particularly vulnerable</w:t>
      </w:r>
      <w:r w:rsidRPr="001D65C4">
        <w:rPr>
          <w:rStyle w:val="StyleUnderline"/>
        </w:rPr>
        <w:t xml:space="preserve">. Third, </w:t>
      </w:r>
      <w:r w:rsidRPr="001D65C4">
        <w:rPr>
          <w:rStyle w:val="Emphasis"/>
        </w:rPr>
        <w:t>biomedical progress often occurs incrementally</w:t>
      </w:r>
      <w:r w:rsidRPr="001D65C4">
        <w:rPr>
          <w:rStyle w:val="StyleUnderline"/>
        </w:rPr>
        <w:t xml:space="preserve">, as successive “best-in-class” drugs are introduced. </w:t>
      </w:r>
      <w:r w:rsidRPr="001D65C4">
        <w:rPr>
          <w:rStyle w:val="Emphasis"/>
        </w:rPr>
        <w:t>It is</w:t>
      </w:r>
      <w:r w:rsidRPr="001D65C4">
        <w:rPr>
          <w:rStyle w:val="StyleUnderline"/>
        </w:rPr>
        <w:t xml:space="preserve"> also clinically </w:t>
      </w:r>
      <w:r w:rsidRPr="001D65C4">
        <w:rPr>
          <w:rStyle w:val="Emphasis"/>
        </w:rPr>
        <w:t>desirable that a variety of agents be available</w:t>
      </w:r>
      <w:r w:rsidRPr="001D65C4">
        <w:rPr>
          <w:rStyle w:val="StyleUnderline"/>
        </w:rPr>
        <w:t xml:space="preserve">, </w:t>
      </w:r>
      <w:r w:rsidRPr="001D65C4">
        <w:rPr>
          <w:rStyle w:val="Emphasis"/>
        </w:rPr>
        <w:t>given</w:t>
      </w:r>
      <w:r w:rsidRPr="001D65C4">
        <w:rPr>
          <w:rStyle w:val="StyleUnderline"/>
        </w:rPr>
        <w:t xml:space="preserve"> sometimes </w:t>
      </w:r>
      <w:r w:rsidRPr="001D65C4">
        <w:rPr>
          <w:rStyle w:val="Emphasis"/>
        </w:rPr>
        <w:t>idiosyncratic patient response</w:t>
      </w:r>
      <w:r w:rsidRPr="001D65C4">
        <w:rPr>
          <w:rStyle w:val="StyleUnderline"/>
        </w:rPr>
        <w:t xml:space="preserve">. Unless an ongoing series of prizes were offered to simulate the effects of such dynamic competition, </w:t>
      </w:r>
      <w:r w:rsidRPr="001D65C4">
        <w:rPr>
          <w:rStyle w:val="Emphasis"/>
        </w:rPr>
        <w:t>the benefits</w:t>
      </w:r>
      <w:r w:rsidRPr="001D65C4">
        <w:rPr>
          <w:rStyle w:val="StyleUnderline"/>
        </w:rPr>
        <w:t xml:space="preserve"> of therapeutic on-patent competition </w:t>
      </w:r>
      <w:r w:rsidRPr="001D65C4">
        <w:rPr>
          <w:rStyle w:val="Emphasis"/>
        </w:rPr>
        <w:t>would be lost in a “winner-take-all” competition</w:t>
      </w:r>
      <w:r w:rsidRPr="001D65C4">
        <w:t>.</w:t>
      </w:r>
    </w:p>
    <w:p w14:paraId="65409B35" w14:textId="294FB3EF" w:rsidR="00E32F9A" w:rsidRPr="001D65C4" w:rsidRDefault="00E32F9A" w:rsidP="00E32F9A">
      <w:pPr>
        <w:pStyle w:val="Heading3"/>
      </w:pPr>
      <w:r w:rsidRPr="001D65C4">
        <w:t>1AR---Prizes Fail</w:t>
      </w:r>
    </w:p>
    <w:p w14:paraId="7A8F3883" w14:textId="77777777" w:rsidR="00E32F9A" w:rsidRPr="001D65C4" w:rsidRDefault="00E32F9A" w:rsidP="00E32F9A">
      <w:pPr>
        <w:pStyle w:val="Heading4"/>
        <w:rPr>
          <w:sz w:val="28"/>
          <w:szCs w:val="28"/>
        </w:rPr>
      </w:pPr>
      <w:r w:rsidRPr="001D65C4">
        <w:rPr>
          <w:sz w:val="28"/>
          <w:szCs w:val="28"/>
        </w:rPr>
        <w:t xml:space="preserve">Prizes fail – not a big enough incentive, deters risk-taking, inefficient, and politicized </w:t>
      </w:r>
    </w:p>
    <w:p w14:paraId="6377E7E2" w14:textId="77777777" w:rsidR="00E32F9A" w:rsidRPr="001D65C4" w:rsidRDefault="00E32F9A" w:rsidP="00E32F9A">
      <w:r w:rsidRPr="001D65C4">
        <w:rPr>
          <w:rStyle w:val="Style13ptBold"/>
          <w:sz w:val="28"/>
        </w:rPr>
        <w:t>Stevens &amp; Ezell 20</w:t>
      </w:r>
      <w:r w:rsidRPr="001D65C4">
        <w:t xml:space="preserve"> – Philip Stevens is founder of Geneva Network and former official at the World Intellectual Property Organization &amp; Stephen Ezell is Vice President of Global Innovation Policy</w:t>
      </w:r>
    </w:p>
    <w:p w14:paraId="0A07B155" w14:textId="77777777" w:rsidR="00E32F9A" w:rsidRPr="001D65C4" w:rsidRDefault="00E32F9A" w:rsidP="00E32F9A">
      <w:r w:rsidRPr="001D65C4">
        <w:t>“Delinkage Debunked: Why Replacing Patents With Prizes for Drug Development Won’t Work,” 02/03/2020, Information Technology &amp; Innovation Foundation, https://itif.org/publications/2020/02/03/delinkage-debunked-why-replacing-patents-prizes-drug-development-wont-work</w:t>
      </w:r>
    </w:p>
    <w:p w14:paraId="642AB064" w14:textId="77777777" w:rsidR="00E32F9A" w:rsidRPr="001D65C4" w:rsidRDefault="00E32F9A" w:rsidP="00E32F9A">
      <w:r w:rsidRPr="001D65C4">
        <w:t>WEAKNESSES OF THE DELINKAGE APPROACH</w:t>
      </w:r>
    </w:p>
    <w:p w14:paraId="54BDD41A" w14:textId="77777777" w:rsidR="00E32F9A" w:rsidRPr="001D65C4" w:rsidRDefault="00E32F9A" w:rsidP="00E32F9A">
      <w:pPr>
        <w:rPr>
          <w:rStyle w:val="StyleUnderline"/>
        </w:rPr>
      </w:pPr>
      <w:r w:rsidRPr="001D65C4">
        <w:t xml:space="preserve">Prizes have a place, but as the following sections argue, </w:t>
      </w:r>
      <w:r w:rsidRPr="001D65C4">
        <w:rPr>
          <w:rStyle w:val="StyleUnderline"/>
        </w:rPr>
        <w:t xml:space="preserve">there are </w:t>
      </w:r>
      <w:r w:rsidRPr="001D65C4">
        <w:rPr>
          <w:rStyle w:val="Emphasis"/>
        </w:rPr>
        <w:t>many weaknesses</w:t>
      </w:r>
      <w:r w:rsidRPr="001D65C4">
        <w:rPr>
          <w:rStyle w:val="StyleUnderline"/>
        </w:rPr>
        <w:t xml:space="preserve"> </w:t>
      </w:r>
      <w:r w:rsidRPr="001D65C4">
        <w:rPr>
          <w:rStyle w:val="Emphasis"/>
        </w:rPr>
        <w:t>with</w:t>
      </w:r>
      <w:r w:rsidRPr="001D65C4">
        <w:rPr>
          <w:rStyle w:val="StyleUnderline"/>
        </w:rPr>
        <w:t xml:space="preserve"> a delinkage </w:t>
      </w:r>
      <w:r w:rsidRPr="001D65C4">
        <w:rPr>
          <w:rStyle w:val="Emphasis"/>
        </w:rPr>
        <w:t>approach that would</w:t>
      </w:r>
      <w:r w:rsidRPr="001D65C4">
        <w:rPr>
          <w:rStyle w:val="StyleUnderline"/>
        </w:rPr>
        <w:t xml:space="preserve"> </w:t>
      </w:r>
      <w:r w:rsidRPr="001D65C4">
        <w:rPr>
          <w:rStyle w:val="Emphasis"/>
        </w:rPr>
        <w:t>make prizes</w:t>
      </w:r>
      <w:r w:rsidRPr="001D65C4">
        <w:rPr>
          <w:rStyle w:val="StyleUnderline"/>
        </w:rPr>
        <w:t xml:space="preserve"> the </w:t>
      </w:r>
      <w:r w:rsidRPr="001D65C4">
        <w:rPr>
          <w:rStyle w:val="Emphasis"/>
        </w:rPr>
        <w:t>primary mechanism</w:t>
      </w:r>
      <w:r w:rsidRPr="001D65C4">
        <w:rPr>
          <w:rStyle w:val="StyleUnderline"/>
        </w:rPr>
        <w:t xml:space="preserve"> </w:t>
      </w:r>
      <w:r w:rsidRPr="001D65C4">
        <w:rPr>
          <w:rStyle w:val="Emphasis"/>
        </w:rPr>
        <w:t>for incentivizing</w:t>
      </w:r>
      <w:r w:rsidRPr="001D65C4">
        <w:rPr>
          <w:rStyle w:val="StyleUnderline"/>
        </w:rPr>
        <w:t xml:space="preserve"> global life-sciences </w:t>
      </w:r>
      <w:r w:rsidRPr="001D65C4">
        <w:rPr>
          <w:rStyle w:val="Emphasis"/>
        </w:rPr>
        <w:t>innovation</w:t>
      </w:r>
      <w:r w:rsidRPr="001D65C4">
        <w:rPr>
          <w:rStyle w:val="StyleUnderline"/>
        </w:rPr>
        <w:t>.</w:t>
      </w:r>
    </w:p>
    <w:p w14:paraId="117ED93E" w14:textId="77777777" w:rsidR="00E32F9A" w:rsidRPr="001D65C4" w:rsidRDefault="00E32F9A" w:rsidP="00E32F9A">
      <w:pPr>
        <w:rPr>
          <w:rStyle w:val="StyleUnderline"/>
        </w:rPr>
      </w:pPr>
      <w:r w:rsidRPr="001D65C4">
        <w:t xml:space="preserve">The first and most significant is that </w:t>
      </w:r>
      <w:r w:rsidRPr="001D65C4">
        <w:rPr>
          <w:rStyle w:val="Emphasis"/>
        </w:rPr>
        <w:t>it is</w:t>
      </w:r>
      <w:r w:rsidRPr="001D65C4">
        <w:rPr>
          <w:rStyle w:val="StyleUnderline"/>
        </w:rPr>
        <w:t xml:space="preserve"> extremely </w:t>
      </w:r>
      <w:r w:rsidRPr="001D65C4">
        <w:rPr>
          <w:rStyle w:val="Emphasis"/>
        </w:rPr>
        <w:t>unlikely governments</w:t>
      </w:r>
      <w:r w:rsidRPr="001D65C4">
        <w:rPr>
          <w:rStyle w:val="StyleUnderline"/>
        </w:rPr>
        <w:t xml:space="preserve"> </w:t>
      </w:r>
      <w:r w:rsidRPr="001D65C4">
        <w:rPr>
          <w:rStyle w:val="Emphasis"/>
        </w:rPr>
        <w:t>would</w:t>
      </w:r>
      <w:r w:rsidRPr="001D65C4">
        <w:rPr>
          <w:rStyle w:val="StyleUnderline"/>
        </w:rPr>
        <w:t xml:space="preserve"> truly </w:t>
      </w:r>
      <w:r w:rsidRPr="001D65C4">
        <w:rPr>
          <w:rStyle w:val="Emphasis"/>
        </w:rPr>
        <w:t>adequately fund such prizes</w:t>
      </w:r>
      <w:r w:rsidRPr="001D65C4">
        <w:rPr>
          <w:rStyle w:val="StyleUnderline"/>
        </w:rPr>
        <w:t xml:space="preserve"> as the primary mechanism for underpinning global life-sciences innovation</w:t>
      </w:r>
      <w:r w:rsidRPr="001D65C4">
        <w:t xml:space="preserve">. If anything, </w:t>
      </w:r>
      <w:r w:rsidRPr="001D65C4">
        <w:rPr>
          <w:rStyle w:val="Emphasis"/>
        </w:rPr>
        <w:t>a pure prize system would likely</w:t>
      </w:r>
      <w:r w:rsidRPr="001D65C4">
        <w:rPr>
          <w:rStyle w:val="StyleUnderline"/>
        </w:rPr>
        <w:t xml:space="preserve"> stimulate more free-riding by nations, and thus actually </w:t>
      </w:r>
      <w:r w:rsidRPr="001D65C4">
        <w:rPr>
          <w:rStyle w:val="Emphasis"/>
        </w:rPr>
        <w:t>exacerbate underinvestment</w:t>
      </w:r>
      <w:r w:rsidRPr="001D65C4">
        <w:rPr>
          <w:rStyle w:val="StyleUnderline"/>
        </w:rPr>
        <w:t>.</w:t>
      </w:r>
    </w:p>
    <w:p w14:paraId="4A60D34C" w14:textId="77777777" w:rsidR="00E32F9A" w:rsidRPr="001D65C4" w:rsidRDefault="00E32F9A" w:rsidP="00E32F9A">
      <w:pPr>
        <w:rPr>
          <w:rStyle w:val="StyleUnderline"/>
        </w:rPr>
      </w:pPr>
      <w:r w:rsidRPr="001D65C4">
        <w:t xml:space="preserve">The second is </w:t>
      </w:r>
      <w:r w:rsidRPr="001D65C4">
        <w:rPr>
          <w:rStyle w:val="Emphasis"/>
        </w:rPr>
        <w:t>a prize approach would be unlikely to engender</w:t>
      </w:r>
      <w:r w:rsidRPr="001D65C4">
        <w:rPr>
          <w:rStyle w:val="StyleUnderline"/>
        </w:rPr>
        <w:t xml:space="preserve"> the </w:t>
      </w:r>
      <w:r w:rsidRPr="001D65C4">
        <w:rPr>
          <w:rStyle w:val="Emphasis"/>
        </w:rPr>
        <w:t>risk-intensive innovative</w:t>
      </w:r>
      <w:r w:rsidRPr="001D65C4">
        <w:rPr>
          <w:rStyle w:val="StyleUnderline"/>
        </w:rPr>
        <w:t xml:space="preserve"> </w:t>
      </w:r>
      <w:r w:rsidRPr="001D65C4">
        <w:rPr>
          <w:rStyle w:val="Emphasis"/>
        </w:rPr>
        <w:t xml:space="preserve">activity </w:t>
      </w:r>
      <w:r w:rsidRPr="001D65C4">
        <w:rPr>
          <w:rStyle w:val="StyleUnderline"/>
        </w:rPr>
        <w:t>necessary to develop new medicines, and certainly not in comparison with a global life-sciences innovation system that is generally working effectively today toward new drug discovery.</w:t>
      </w:r>
    </w:p>
    <w:p w14:paraId="7F96F827" w14:textId="77777777" w:rsidR="00E32F9A" w:rsidRPr="001D65C4" w:rsidRDefault="00E32F9A" w:rsidP="00E32F9A">
      <w:pPr>
        <w:rPr>
          <w:rStyle w:val="StyleUnderline"/>
        </w:rPr>
      </w:pPr>
      <w:r w:rsidRPr="001D65C4">
        <w:t xml:space="preserve">Third, </w:t>
      </w:r>
      <w:r w:rsidRPr="001D65C4">
        <w:rPr>
          <w:rStyle w:val="StyleUnderline"/>
        </w:rPr>
        <w:t xml:space="preserve">there are significant </w:t>
      </w:r>
      <w:r w:rsidRPr="001D65C4">
        <w:rPr>
          <w:rStyle w:val="Emphasis"/>
        </w:rPr>
        <w:t>administrative</w:t>
      </w:r>
      <w:r w:rsidRPr="001D65C4">
        <w:rPr>
          <w:rStyle w:val="StyleUnderline"/>
        </w:rPr>
        <w:t xml:space="preserve">, </w:t>
      </w:r>
      <w:r w:rsidRPr="001D65C4">
        <w:rPr>
          <w:rStyle w:val="Emphasis"/>
        </w:rPr>
        <w:t>mechanical</w:t>
      </w:r>
      <w:r w:rsidRPr="001D65C4">
        <w:rPr>
          <w:rStyle w:val="StyleUnderline"/>
        </w:rPr>
        <w:t xml:space="preserve">, and </w:t>
      </w:r>
      <w:r w:rsidRPr="001D65C4">
        <w:rPr>
          <w:rStyle w:val="Emphasis"/>
        </w:rPr>
        <w:t>operational challenges</w:t>
      </w:r>
      <w:r w:rsidRPr="001D65C4">
        <w:rPr>
          <w:rStyle w:val="StyleUnderline"/>
        </w:rPr>
        <w:t xml:space="preserve"> associated with administering prize systems that would likely </w:t>
      </w:r>
      <w:r w:rsidRPr="001D65C4">
        <w:rPr>
          <w:rStyle w:val="Emphasis"/>
        </w:rPr>
        <w:t>introduce inefficiency and politicization</w:t>
      </w:r>
      <w:r w:rsidRPr="001D65C4">
        <w:rPr>
          <w:rStyle w:val="StyleUnderline"/>
        </w:rPr>
        <w:t>.</w:t>
      </w:r>
    </w:p>
    <w:p w14:paraId="5DBADF6F" w14:textId="77777777" w:rsidR="00E32F9A" w:rsidRPr="001D65C4" w:rsidRDefault="00E32F9A" w:rsidP="00E32F9A">
      <w:r w:rsidRPr="001D65C4">
        <w:t>Fourth, while there are certainly myriad challenges in the provision of global health care, other approaches can more effectively help solve many of these problems.</w:t>
      </w:r>
    </w:p>
    <w:p w14:paraId="651A9B7C" w14:textId="77777777" w:rsidR="00E32F9A" w:rsidRPr="001D65C4" w:rsidRDefault="00E32F9A" w:rsidP="00E32F9A">
      <w:pPr>
        <w:rPr>
          <w:rStyle w:val="StyleUnderline"/>
        </w:rPr>
      </w:pPr>
      <w:r w:rsidRPr="001D65C4">
        <w:t xml:space="preserve">Put simply, while the use of prizes can make important and meaningful contributions to addressing some of these challenges, </w:t>
      </w:r>
      <w:r w:rsidRPr="001D65C4">
        <w:rPr>
          <w:rStyle w:val="Emphasis"/>
        </w:rPr>
        <w:t>prizes cannot represent the</w:t>
      </w:r>
      <w:r w:rsidRPr="001D65C4">
        <w:rPr>
          <w:rStyle w:val="StyleUnderline"/>
        </w:rPr>
        <w:t xml:space="preserve"> “be all end all” </w:t>
      </w:r>
      <w:r w:rsidRPr="001D65C4">
        <w:rPr>
          <w:rStyle w:val="Emphasis"/>
        </w:rPr>
        <w:t>approach</w:t>
      </w:r>
      <w:r w:rsidRPr="001D65C4">
        <w:rPr>
          <w:rStyle w:val="StyleUnderline"/>
        </w:rPr>
        <w:t xml:space="preserve"> to </w:t>
      </w:r>
      <w:r w:rsidRPr="001D65C4">
        <w:rPr>
          <w:rStyle w:val="Emphasis"/>
        </w:rPr>
        <w:t>underpinning</w:t>
      </w:r>
      <w:r w:rsidRPr="001D65C4">
        <w:rPr>
          <w:rStyle w:val="StyleUnderline"/>
        </w:rPr>
        <w:t xml:space="preserve"> the global </w:t>
      </w:r>
      <w:r w:rsidRPr="001D65C4">
        <w:rPr>
          <w:rStyle w:val="Emphasis"/>
        </w:rPr>
        <w:t>biomedical innovation system</w:t>
      </w:r>
      <w:r w:rsidRPr="001D65C4">
        <w:rPr>
          <w:rStyle w:val="StyleUnderline"/>
        </w:rPr>
        <w:t xml:space="preserve"> or tackling difficult public health challenges.</w:t>
      </w:r>
    </w:p>
    <w:p w14:paraId="399DEC7D" w14:textId="77777777" w:rsidR="00B87A35" w:rsidRPr="001D65C4" w:rsidRDefault="00B87A35" w:rsidP="00E32F9A">
      <w:pPr>
        <w:rPr>
          <w:rStyle w:val="StyleUnderline"/>
        </w:rPr>
      </w:pPr>
    </w:p>
    <w:p w14:paraId="346F2DAD" w14:textId="0F713408" w:rsidR="00E333C3" w:rsidRPr="001D65C4" w:rsidRDefault="008D6E0C" w:rsidP="00E333C3">
      <w:pPr>
        <w:pStyle w:val="Heading4"/>
      </w:pPr>
      <w:r w:rsidRPr="001D65C4">
        <w:t>The CP has been tried and failed.</w:t>
      </w:r>
    </w:p>
    <w:p w14:paraId="0B368D8A" w14:textId="6AB92D7C" w:rsidR="00E333C3" w:rsidRPr="001D65C4" w:rsidRDefault="00E333C3" w:rsidP="00B87A35">
      <w:r w:rsidRPr="001D65C4">
        <w:rPr>
          <w:rStyle w:val="Style13ptBold"/>
        </w:rPr>
        <w:t>Iancu and Kappos 23</w:t>
      </w:r>
      <w:r w:rsidRPr="001D65C4">
        <w:t xml:space="preserve"> – former undersecretary of Commerce for intellectual property and director of the U.S. Patent and Trademark Office; former undersecretary of Commerce for intellectual property and director of the United States Patent and Trademark Office.</w:t>
      </w:r>
    </w:p>
    <w:p w14:paraId="352EF9C4" w14:textId="52147A9A" w:rsidR="00E333C3" w:rsidRPr="001D65C4" w:rsidRDefault="00E333C3" w:rsidP="00B87A35">
      <w:r w:rsidRPr="001D65C4">
        <w:t>Andrei Iancu and David Kappos, “Replacing Patents with Prizes Bad for Innovation,” Boston Hearld, 08-20-2023, https://www.bostonherald.com/2023/08/20/iancu-kappos-replacing-patents-with-prizes-bad-for-patients/</w:t>
      </w:r>
    </w:p>
    <w:p w14:paraId="32888934" w14:textId="3C669943" w:rsidR="00E333C3" w:rsidRPr="001D65C4" w:rsidRDefault="00E333C3" w:rsidP="00B87A35">
      <w:pPr>
        <w:rPr>
          <w:rStyle w:val="StyleUnderline"/>
        </w:rPr>
      </w:pPr>
      <w:r w:rsidRPr="001D65C4">
        <w:t xml:space="preserve">Instead of using patents to reward and encourage invention — as the U.S. has done with stunning success for over 200 years — </w:t>
      </w:r>
      <w:r w:rsidRPr="001D65C4">
        <w:rPr>
          <w:rStyle w:val="StyleUnderline"/>
        </w:rPr>
        <w:t>Sanders wants the government to offer prize money.</w:t>
      </w:r>
    </w:p>
    <w:p w14:paraId="6CAE0D7B" w14:textId="47127535" w:rsidR="00E333C3" w:rsidRPr="001D65C4" w:rsidRDefault="00E333C3" w:rsidP="00B87A35">
      <w:pPr>
        <w:rPr>
          <w:rStyle w:val="StyleUnderline"/>
        </w:rPr>
      </w:pPr>
      <w:r w:rsidRPr="001D65C4">
        <w:t xml:space="preserve">As former directors of the U.S. Patent and Trademark Office, we can promise that </w:t>
      </w:r>
      <w:r w:rsidRPr="001D65C4">
        <w:rPr>
          <w:rStyle w:val="StyleUnderline"/>
        </w:rPr>
        <w:t xml:space="preserve">this plan would be </w:t>
      </w:r>
      <w:r w:rsidRPr="001D65C4">
        <w:rPr>
          <w:rStyle w:val="Emphasis"/>
        </w:rPr>
        <w:t>devastating</w:t>
      </w:r>
      <w:r w:rsidRPr="001D65C4">
        <w:rPr>
          <w:rStyle w:val="StyleUnderline"/>
        </w:rPr>
        <w:t xml:space="preserve"> for the </w:t>
      </w:r>
      <w:r w:rsidRPr="001D65C4">
        <w:rPr>
          <w:rStyle w:val="Emphasis"/>
        </w:rPr>
        <w:t>future of U.S. leadership</w:t>
      </w:r>
      <w:r w:rsidRPr="001D65C4">
        <w:rPr>
          <w:rStyle w:val="StyleUnderline"/>
        </w:rPr>
        <w:t xml:space="preserve"> in drug research</w:t>
      </w:r>
      <w:r w:rsidRPr="001D65C4">
        <w:t xml:space="preserve">. We know this because </w:t>
      </w:r>
      <w:r w:rsidRPr="001D65C4">
        <w:rPr>
          <w:rStyle w:val="StyleUnderline"/>
        </w:rPr>
        <w:t xml:space="preserve">Sanders’ gambit has been </w:t>
      </w:r>
      <w:r w:rsidRPr="001D65C4">
        <w:rPr>
          <w:rStyle w:val="Emphasis"/>
        </w:rPr>
        <w:t>tested centuries ago</w:t>
      </w:r>
      <w:r w:rsidRPr="001D65C4">
        <w:rPr>
          <w:rStyle w:val="StyleUnderline"/>
        </w:rPr>
        <w:t xml:space="preserve"> and </w:t>
      </w:r>
      <w:r w:rsidRPr="001D65C4">
        <w:rPr>
          <w:rStyle w:val="Emphasis"/>
        </w:rPr>
        <w:t>well-studied more recently</w:t>
      </w:r>
      <w:r w:rsidRPr="001D65C4">
        <w:t xml:space="preserve"> — </w:t>
      </w:r>
      <w:r w:rsidRPr="001D65C4">
        <w:rPr>
          <w:rStyle w:val="StyleUnderline"/>
        </w:rPr>
        <w:t xml:space="preserve">by </w:t>
      </w:r>
      <w:r w:rsidRPr="001D65C4">
        <w:rPr>
          <w:rStyle w:val="Emphasis"/>
        </w:rPr>
        <w:t>economists</w:t>
      </w:r>
      <w:r w:rsidRPr="001D65C4">
        <w:rPr>
          <w:rStyle w:val="StyleUnderline"/>
        </w:rPr>
        <w:t xml:space="preserve"> at </w:t>
      </w:r>
      <w:r w:rsidRPr="001D65C4">
        <w:rPr>
          <w:rStyle w:val="Emphasis"/>
        </w:rPr>
        <w:t>Bowdoin College</w:t>
      </w:r>
      <w:r w:rsidRPr="001D65C4">
        <w:rPr>
          <w:rStyle w:val="StyleUnderline"/>
        </w:rPr>
        <w:t xml:space="preserve">, </w:t>
      </w:r>
      <w:r w:rsidRPr="001D65C4">
        <w:rPr>
          <w:rStyle w:val="Emphasis"/>
        </w:rPr>
        <w:t>Harvard</w:t>
      </w:r>
      <w:r w:rsidRPr="001D65C4">
        <w:rPr>
          <w:rStyle w:val="StyleUnderline"/>
        </w:rPr>
        <w:t xml:space="preserve">, and </w:t>
      </w:r>
      <w:r w:rsidRPr="001D65C4">
        <w:rPr>
          <w:rStyle w:val="Emphasis"/>
        </w:rPr>
        <w:t>Stanford</w:t>
      </w:r>
      <w:r w:rsidRPr="001D65C4">
        <w:rPr>
          <w:rStyle w:val="StyleUnderline"/>
        </w:rPr>
        <w:t xml:space="preserve">, among others. They’ve </w:t>
      </w:r>
      <w:r w:rsidRPr="001D65C4">
        <w:rPr>
          <w:rStyle w:val="Emphasis"/>
        </w:rPr>
        <w:t>all rejected the notion</w:t>
      </w:r>
      <w:r w:rsidRPr="001D65C4">
        <w:rPr>
          <w:rStyle w:val="StyleUnderline"/>
        </w:rPr>
        <w:t xml:space="preserve"> that prize systems can </w:t>
      </w:r>
      <w:r w:rsidRPr="001D65C4">
        <w:rPr>
          <w:rStyle w:val="Emphasis"/>
        </w:rPr>
        <w:t>replace the incentives created by patents</w:t>
      </w:r>
      <w:r w:rsidRPr="001D65C4">
        <w:rPr>
          <w:rStyle w:val="StyleUnderline"/>
        </w:rPr>
        <w:t>.</w:t>
      </w:r>
    </w:p>
    <w:p w14:paraId="7BABF317" w14:textId="2A27523D" w:rsidR="00E333C3" w:rsidRPr="001D65C4" w:rsidRDefault="00E333C3" w:rsidP="00B87A35">
      <w:r w:rsidRPr="001D65C4">
        <w:rPr>
          <w:rStyle w:val="StyleUnderline"/>
        </w:rPr>
        <w:t xml:space="preserve">The </w:t>
      </w:r>
      <w:r w:rsidRPr="001D65C4">
        <w:rPr>
          <w:rStyle w:val="Emphasis"/>
        </w:rPr>
        <w:t>insurmountable fact</w:t>
      </w:r>
      <w:r w:rsidRPr="001D65C4">
        <w:t xml:space="preserve"> </w:t>
      </w:r>
      <w:r w:rsidRPr="001D65C4">
        <w:rPr>
          <w:rStyle w:val="StyleUnderline"/>
        </w:rPr>
        <w:t xml:space="preserve">is that private-sector investment accounts for the </w:t>
      </w:r>
      <w:r w:rsidRPr="001D65C4">
        <w:rPr>
          <w:rStyle w:val="Emphasis"/>
        </w:rPr>
        <w:t>lion’s share</w:t>
      </w:r>
      <w:r w:rsidRPr="001D65C4">
        <w:rPr>
          <w:rStyle w:val="StyleUnderline"/>
        </w:rPr>
        <w:t xml:space="preserve"> of </w:t>
      </w:r>
      <w:r w:rsidRPr="001D65C4">
        <w:rPr>
          <w:rStyle w:val="Emphasis"/>
        </w:rPr>
        <w:t>new drug discoveries</w:t>
      </w:r>
      <w:r w:rsidRPr="001D65C4">
        <w:t>. In 2019 alone, the U.S. pharmaceutical industry invested $83 billion in research and development. That’s nearly double the annual budget of the entire National Institutes of Health, the current source of most federal research grants.</w:t>
      </w:r>
    </w:p>
    <w:p w14:paraId="22D564E9" w14:textId="418ABBC9" w:rsidR="00E333C3" w:rsidRPr="001D65C4" w:rsidRDefault="00E333C3" w:rsidP="00B87A35">
      <w:pPr>
        <w:rPr>
          <w:rStyle w:val="StyleUnderline"/>
        </w:rPr>
      </w:pPr>
      <w:r w:rsidRPr="001D65C4">
        <w:t xml:space="preserve">But </w:t>
      </w:r>
      <w:r w:rsidRPr="001D65C4">
        <w:rPr>
          <w:rStyle w:val="StyleUnderline"/>
        </w:rPr>
        <w:t>investors don’t pour billions of dollars into drug research for fun</w:t>
      </w:r>
      <w:r w:rsidRPr="001D65C4">
        <w:t xml:space="preserve">. </w:t>
      </w:r>
      <w:r w:rsidRPr="001D65C4">
        <w:rPr>
          <w:rStyle w:val="StyleUnderline"/>
        </w:rPr>
        <w:t xml:space="preserve">They’re </w:t>
      </w:r>
      <w:r w:rsidRPr="001D65C4">
        <w:rPr>
          <w:rStyle w:val="Emphasis"/>
        </w:rPr>
        <w:t>drawn by the incentive structure</w:t>
      </w:r>
      <w:r w:rsidRPr="001D65C4">
        <w:t xml:space="preserve">. America’s intellectual property system lets developers patent their inventions, affording them a period of temporary market exclusivity. That gives investors the security they need to commit funds. </w:t>
      </w:r>
      <w:r w:rsidRPr="001D65C4">
        <w:rPr>
          <w:rStyle w:val="StyleUnderline"/>
        </w:rPr>
        <w:t>While a drug is under patent, investors have a chance to recoup their upfront expenditure plus earn some profit.</w:t>
      </w:r>
    </w:p>
    <w:p w14:paraId="40C9604B" w14:textId="0252EEC2" w:rsidR="00E333C3" w:rsidRPr="001D65C4" w:rsidRDefault="00E333C3" w:rsidP="00B87A35">
      <w:r w:rsidRPr="001D65C4">
        <w:rPr>
          <w:rStyle w:val="StyleUnderline"/>
        </w:rPr>
        <w:t xml:space="preserve">This system </w:t>
      </w:r>
      <w:r w:rsidRPr="001D65C4">
        <w:rPr>
          <w:rStyle w:val="Emphasis"/>
        </w:rPr>
        <w:t>encourages investment</w:t>
      </w:r>
      <w:r w:rsidRPr="001D65C4">
        <w:rPr>
          <w:rStyle w:val="StyleUnderline"/>
        </w:rPr>
        <w:t xml:space="preserve"> in </w:t>
      </w:r>
      <w:r w:rsidRPr="001D65C4">
        <w:rPr>
          <w:rStyle w:val="Emphasis"/>
        </w:rPr>
        <w:t>research</w:t>
      </w:r>
      <w:r w:rsidRPr="001D65C4">
        <w:rPr>
          <w:rStyle w:val="StyleUnderline"/>
        </w:rPr>
        <w:t xml:space="preserve"> and </w:t>
      </w:r>
      <w:r w:rsidRPr="001D65C4">
        <w:rPr>
          <w:rStyle w:val="Emphasis"/>
        </w:rPr>
        <w:t>development</w:t>
      </w:r>
      <w:r w:rsidRPr="001D65C4">
        <w:t xml:space="preserve">, </w:t>
      </w:r>
      <w:r w:rsidRPr="001D65C4">
        <w:rPr>
          <w:rStyle w:val="StyleUnderline"/>
        </w:rPr>
        <w:t xml:space="preserve">creating a </w:t>
      </w:r>
      <w:r w:rsidRPr="001D65C4">
        <w:rPr>
          <w:rStyle w:val="Emphasis"/>
        </w:rPr>
        <w:t>robust</w:t>
      </w:r>
      <w:r w:rsidRPr="001D65C4">
        <w:rPr>
          <w:rStyle w:val="StyleUnderline"/>
        </w:rPr>
        <w:t xml:space="preserve"> and </w:t>
      </w:r>
      <w:r w:rsidRPr="001D65C4">
        <w:rPr>
          <w:rStyle w:val="Emphasis"/>
        </w:rPr>
        <w:t>self-sustaining pipeline</w:t>
      </w:r>
      <w:r w:rsidRPr="001D65C4">
        <w:rPr>
          <w:rStyle w:val="StyleUnderline"/>
        </w:rPr>
        <w:t xml:space="preserve"> of new drug candidates</w:t>
      </w:r>
      <w:r w:rsidRPr="001D65C4">
        <w:t xml:space="preserve">. </w:t>
      </w:r>
      <w:r w:rsidRPr="001D65C4">
        <w:rPr>
          <w:rStyle w:val="StyleUnderline"/>
        </w:rPr>
        <w:t xml:space="preserve">And it has made the United States the </w:t>
      </w:r>
      <w:r w:rsidRPr="001D65C4">
        <w:rPr>
          <w:rStyle w:val="Emphasis"/>
        </w:rPr>
        <w:t>world leader</w:t>
      </w:r>
      <w:r w:rsidRPr="001D65C4">
        <w:rPr>
          <w:rStyle w:val="StyleUnderline"/>
        </w:rPr>
        <w:t xml:space="preserve"> in drug invention</w:t>
      </w:r>
      <w:r w:rsidRPr="001D65C4">
        <w:t>. About 44% of all drugs in development worldwide originate within our borders.</w:t>
      </w:r>
    </w:p>
    <w:p w14:paraId="488C128D" w14:textId="77777777" w:rsidR="00E333C3" w:rsidRPr="001D65C4" w:rsidRDefault="00E333C3" w:rsidP="00B87A35"/>
    <w:p w14:paraId="26D5EFCE" w14:textId="61EA9964" w:rsidR="00E333C3" w:rsidRPr="001D65C4" w:rsidRDefault="00E333C3" w:rsidP="00E333C3">
      <w:pPr>
        <w:pStyle w:val="Heading4"/>
      </w:pPr>
      <w:r w:rsidRPr="001D65C4">
        <w:t>Scholarly consensus.</w:t>
      </w:r>
    </w:p>
    <w:p w14:paraId="44AE3200" w14:textId="77777777" w:rsidR="00E333C3" w:rsidRPr="001D65C4" w:rsidRDefault="00E333C3" w:rsidP="00E333C3">
      <w:r w:rsidRPr="001D65C4">
        <w:rPr>
          <w:rStyle w:val="Style13ptBold"/>
        </w:rPr>
        <w:t>Iancu and Kappos 23</w:t>
      </w:r>
      <w:r w:rsidRPr="001D65C4">
        <w:t xml:space="preserve"> – former undersecretary of Commerce for intellectual property and director of the U.S. Patent and Trademark Office; former undersecretary of Commerce for intellectual property and director of the United States Patent and Trademark Office.</w:t>
      </w:r>
    </w:p>
    <w:p w14:paraId="69C0F7B3" w14:textId="77777777" w:rsidR="00E333C3" w:rsidRPr="001D65C4" w:rsidRDefault="00E333C3" w:rsidP="00E333C3">
      <w:r w:rsidRPr="001D65C4">
        <w:t>Andrei Iancu and David Kappos, “Replacing Patents with Prizes Bad for Innovation,” Boston Hearld, 08-20-2023, https://www.bostonherald.com/2023/08/20/iancu-kappos-replacing-patents-with-prizes-bad-for-patients/</w:t>
      </w:r>
    </w:p>
    <w:p w14:paraId="3D6F8F2F" w14:textId="0F3510BD" w:rsidR="00E333C3" w:rsidRPr="001D65C4" w:rsidRDefault="00E333C3" w:rsidP="00B87A35">
      <w:pPr>
        <w:rPr>
          <w:b/>
          <w:u w:val="single"/>
        </w:rPr>
      </w:pPr>
      <w:r w:rsidRPr="001D65C4">
        <w:rPr>
          <w:rStyle w:val="StyleUnderline"/>
        </w:rPr>
        <w:t xml:space="preserve">Prizes were a fad </w:t>
      </w:r>
      <w:r w:rsidRPr="001D65C4">
        <w:rPr>
          <w:rStyle w:val="Emphasis"/>
        </w:rPr>
        <w:t>hundreds of years ago</w:t>
      </w:r>
      <w:r w:rsidRPr="001D65C4">
        <w:t xml:space="preserve">. </w:t>
      </w:r>
      <w:r w:rsidRPr="001D65C4">
        <w:rPr>
          <w:rStyle w:val="Emphasis"/>
        </w:rPr>
        <w:t>They did not work</w:t>
      </w:r>
      <w:r w:rsidRPr="001D65C4">
        <w:t xml:space="preserve">. </w:t>
      </w:r>
      <w:r w:rsidRPr="001D65C4">
        <w:rPr>
          <w:rStyle w:val="Emphasis"/>
        </w:rPr>
        <w:t>All serious scholarship</w:t>
      </w:r>
      <w:r w:rsidRPr="001D65C4">
        <w:rPr>
          <w:rStyle w:val="StyleUnderline"/>
        </w:rPr>
        <w:t xml:space="preserve"> has demonstrated that </w:t>
      </w:r>
      <w:r w:rsidRPr="001D65C4">
        <w:rPr>
          <w:rStyle w:val="Emphasis"/>
        </w:rPr>
        <w:t>prizes fail badly</w:t>
      </w:r>
      <w:r w:rsidRPr="001D65C4">
        <w:rPr>
          <w:rStyle w:val="StyleUnderline"/>
        </w:rPr>
        <w:t xml:space="preserve"> at incentivizing innovation, as compared to our tried-and-true patent system.</w:t>
      </w:r>
    </w:p>
    <w:p w14:paraId="5601F83B" w14:textId="5A1134E5" w:rsidR="00E32F9A" w:rsidRPr="001D65C4" w:rsidRDefault="00340B71" w:rsidP="00340B71">
      <w:pPr>
        <w:pStyle w:val="Heading3"/>
      </w:pPr>
      <w:r w:rsidRPr="001D65C4">
        <w:t>2AC---Picking Winners Bad/Free Market Good</w:t>
      </w:r>
    </w:p>
    <w:p w14:paraId="705CA291" w14:textId="77777777" w:rsidR="00E333C3" w:rsidRPr="001D65C4" w:rsidRDefault="00E333C3" w:rsidP="00E333C3">
      <w:pPr>
        <w:pStyle w:val="Heading4"/>
      </w:pPr>
      <w:r w:rsidRPr="001D65C4">
        <w:t>Picking winners fails.</w:t>
      </w:r>
    </w:p>
    <w:p w14:paraId="2CD58DD6" w14:textId="77777777" w:rsidR="00E333C3" w:rsidRPr="001D65C4" w:rsidRDefault="00E333C3" w:rsidP="00E333C3">
      <w:r w:rsidRPr="001D65C4">
        <w:rPr>
          <w:rStyle w:val="Style13ptBold"/>
        </w:rPr>
        <w:t>Iancu and Kappos 23</w:t>
      </w:r>
      <w:r w:rsidRPr="001D65C4">
        <w:t xml:space="preserve"> – former undersecretary of Commerce for intellectual property and director of the U.S. Patent and Trademark Office; former undersecretary of Commerce for intellectual property and director of the United States Patent and Trademark Office.</w:t>
      </w:r>
    </w:p>
    <w:p w14:paraId="17AF19A5" w14:textId="77777777" w:rsidR="00E333C3" w:rsidRPr="001D65C4" w:rsidRDefault="00E333C3" w:rsidP="00E333C3">
      <w:r w:rsidRPr="001D65C4">
        <w:t>Andrei Iancu and David Kappos, “Replacing Patents with Prizes Bad for Innovation,” Boston Hearld, 08-20-2023, https://www.bostonherald.com/2023/08/20/iancu-kappos-replacing-patents-with-prizes-bad-for-patients/</w:t>
      </w:r>
    </w:p>
    <w:p w14:paraId="33778CAF" w14:textId="77777777" w:rsidR="00E333C3" w:rsidRPr="001D65C4" w:rsidRDefault="00E333C3" w:rsidP="00E333C3">
      <w:pPr>
        <w:rPr>
          <w:rStyle w:val="StyleUnderline"/>
        </w:rPr>
      </w:pPr>
      <w:r w:rsidRPr="001D65C4">
        <w:rPr>
          <w:rStyle w:val="StyleUnderline"/>
        </w:rPr>
        <w:t xml:space="preserve">A </w:t>
      </w:r>
      <w:r w:rsidRPr="001D65C4">
        <w:rPr>
          <w:rStyle w:val="Emphasis"/>
        </w:rPr>
        <w:t>major problem</w:t>
      </w:r>
      <w:r w:rsidRPr="001D65C4">
        <w:rPr>
          <w:rStyle w:val="StyleUnderline"/>
        </w:rPr>
        <w:t xml:space="preserve"> with prize systems is that they </w:t>
      </w:r>
      <w:r w:rsidRPr="001D65C4">
        <w:rPr>
          <w:rStyle w:val="Emphasis"/>
        </w:rPr>
        <w:t>undervalue new medicines</w:t>
      </w:r>
      <w:r w:rsidRPr="001D65C4">
        <w:t xml:space="preserve">. </w:t>
      </w:r>
      <w:r w:rsidRPr="001D65C4">
        <w:rPr>
          <w:rStyle w:val="StyleUnderline"/>
        </w:rPr>
        <w:t xml:space="preserve">While a drug is being developed, it’s very difficult to estimate how much it could eventually be worth — and government prizes </w:t>
      </w:r>
      <w:r w:rsidRPr="001D65C4">
        <w:rPr>
          <w:rStyle w:val="Emphasis"/>
        </w:rPr>
        <w:t>rarely fall on the “large” side</w:t>
      </w:r>
      <w:r w:rsidRPr="001D65C4">
        <w:rPr>
          <w:rStyle w:val="StyleUnderline"/>
        </w:rPr>
        <w:t xml:space="preserve"> of the spectrum</w:t>
      </w:r>
      <w:r w:rsidRPr="001D65C4">
        <w:t xml:space="preserve">. </w:t>
      </w:r>
      <w:r w:rsidRPr="001D65C4">
        <w:rPr>
          <w:rStyle w:val="StyleUnderline"/>
        </w:rPr>
        <w:t>As soon as drug developers see that the available award is unlikely to match the market value of a new drug</w:t>
      </w:r>
      <w:r w:rsidRPr="001D65C4">
        <w:t xml:space="preserve"> — or even cover costs — </w:t>
      </w:r>
      <w:r w:rsidRPr="001D65C4">
        <w:rPr>
          <w:rStyle w:val="StyleUnderline"/>
        </w:rPr>
        <w:t xml:space="preserve">the prize system will have </w:t>
      </w:r>
      <w:r w:rsidRPr="001D65C4">
        <w:rPr>
          <w:rStyle w:val="Emphasis"/>
        </w:rPr>
        <w:t>no motivating effect</w:t>
      </w:r>
      <w:r w:rsidRPr="001D65C4">
        <w:rPr>
          <w:rStyle w:val="StyleUnderline"/>
        </w:rPr>
        <w:t>.</w:t>
      </w:r>
    </w:p>
    <w:p w14:paraId="0C5CE2D4" w14:textId="77777777" w:rsidR="00E333C3" w:rsidRPr="001D65C4" w:rsidRDefault="00E333C3" w:rsidP="00E333C3">
      <w:pPr>
        <w:rPr>
          <w:rStyle w:val="StyleUnderline"/>
        </w:rPr>
      </w:pPr>
      <w:r w:rsidRPr="001D65C4">
        <w:t xml:space="preserve">Sanders’ proposal suggests that the government can do a better job than the free market system at incentivizing the invention of cutting-edge new drugs. But </w:t>
      </w:r>
      <w:r w:rsidRPr="001D65C4">
        <w:rPr>
          <w:rStyle w:val="StyleUnderline"/>
        </w:rPr>
        <w:t xml:space="preserve">we have </w:t>
      </w:r>
      <w:r w:rsidRPr="001D65C4">
        <w:rPr>
          <w:rStyle w:val="Emphasis"/>
        </w:rPr>
        <w:t>no reason to believe</w:t>
      </w:r>
      <w:r w:rsidRPr="001D65C4">
        <w:rPr>
          <w:rStyle w:val="StyleUnderline"/>
        </w:rPr>
        <w:t xml:space="preserve">, and there is no </w:t>
      </w:r>
      <w:r w:rsidRPr="001D65C4">
        <w:rPr>
          <w:rStyle w:val="Emphasis"/>
        </w:rPr>
        <w:t>evidence to support a view</w:t>
      </w:r>
      <w:r w:rsidRPr="001D65C4">
        <w:rPr>
          <w:rStyle w:val="StyleUnderline"/>
        </w:rPr>
        <w:t xml:space="preserve"> that such a federal takeover can improve on, or </w:t>
      </w:r>
      <w:r w:rsidRPr="001D65C4">
        <w:rPr>
          <w:rStyle w:val="Emphasis"/>
        </w:rPr>
        <w:t>even sustain our current levels of innovation</w:t>
      </w:r>
      <w:r w:rsidRPr="001D65C4">
        <w:rPr>
          <w:rStyle w:val="StyleUnderline"/>
        </w:rPr>
        <w:t>.</w:t>
      </w:r>
    </w:p>
    <w:p w14:paraId="7B6E4B77" w14:textId="01CFDDB5" w:rsidR="00E333C3" w:rsidRPr="001D65C4" w:rsidRDefault="00E333C3" w:rsidP="00E333C3">
      <w:r w:rsidRPr="001D65C4">
        <w:t xml:space="preserve">Indeed, </w:t>
      </w:r>
      <w:r w:rsidRPr="001D65C4">
        <w:rPr>
          <w:rStyle w:val="StyleUnderline"/>
        </w:rPr>
        <w:t xml:space="preserve">we have a </w:t>
      </w:r>
      <w:r w:rsidRPr="001D65C4">
        <w:rPr>
          <w:rStyle w:val="Emphasis"/>
        </w:rPr>
        <w:t>very recent example</w:t>
      </w:r>
      <w:r w:rsidRPr="001D65C4">
        <w:rPr>
          <w:rStyle w:val="StyleUnderline"/>
        </w:rPr>
        <w:t xml:space="preserve"> of what federal over-involvement in the drug market does</w:t>
      </w:r>
      <w:r w:rsidRPr="001D65C4">
        <w:t xml:space="preserve">. </w:t>
      </w:r>
      <w:r w:rsidRPr="001D65C4">
        <w:rPr>
          <w:rStyle w:val="StyleUnderline"/>
        </w:rPr>
        <w:t>Last year’s</w:t>
      </w:r>
      <w:r w:rsidRPr="001D65C4">
        <w:t xml:space="preserve"> Inflation Reduction Act (</w:t>
      </w:r>
      <w:r w:rsidRPr="001D65C4">
        <w:rPr>
          <w:rStyle w:val="StyleUnderline"/>
        </w:rPr>
        <w:t>IRA</w:t>
      </w:r>
      <w:r w:rsidRPr="001D65C4">
        <w:t xml:space="preserve">) </w:t>
      </w:r>
      <w:r w:rsidRPr="001D65C4">
        <w:rPr>
          <w:rStyle w:val="StyleUnderline"/>
        </w:rPr>
        <w:t>introduced government price-setting</w:t>
      </w:r>
      <w:r w:rsidRPr="001D65C4">
        <w:t xml:space="preserve"> on a range of medicines. </w:t>
      </w:r>
      <w:r w:rsidRPr="001D65C4">
        <w:rPr>
          <w:rStyle w:val="StyleUnderline"/>
        </w:rPr>
        <w:t>Already, at least 24 drug companies have cut research efforts thanks to that law</w:t>
      </w:r>
      <w:r w:rsidRPr="001D65C4">
        <w:t>. A study by the health data firm Vital Transformation estimates that we could see as many as 139 fewer new drugs come to market in the next decade as a result of the IRA.</w:t>
      </w:r>
    </w:p>
    <w:p w14:paraId="32AC3540" w14:textId="68027E03" w:rsidR="00340B71" w:rsidRPr="001D65C4" w:rsidRDefault="00340B71" w:rsidP="00340B71">
      <w:pPr>
        <w:pStyle w:val="Heading3"/>
      </w:pPr>
      <w:r w:rsidRPr="001D65C4">
        <w:t>1AR---Picking Winners Bad/Free Market Good</w:t>
      </w:r>
    </w:p>
    <w:p w14:paraId="6EC8DDC8" w14:textId="0FC452DE" w:rsidR="00340B71" w:rsidRPr="001D65C4" w:rsidRDefault="00340B71" w:rsidP="00340B71">
      <w:pPr>
        <w:pStyle w:val="Heading4"/>
      </w:pPr>
      <w:r w:rsidRPr="001D65C4">
        <w:t>The government will pick losers, not winners.</w:t>
      </w:r>
    </w:p>
    <w:p w14:paraId="0FF3CD59" w14:textId="17D8CF95" w:rsidR="00340B71" w:rsidRPr="001D65C4" w:rsidRDefault="00340B71" w:rsidP="00340B71">
      <w:r w:rsidRPr="001D65C4">
        <w:rPr>
          <w:rStyle w:val="Style13ptBold"/>
        </w:rPr>
        <w:t>Lancaster 24</w:t>
      </w:r>
      <w:r w:rsidRPr="001D65C4">
        <w:t xml:space="preserve"> – Editor at Reason Magazine.</w:t>
      </w:r>
    </w:p>
    <w:p w14:paraId="254AC54A" w14:textId="26CF7375" w:rsidR="00340B71" w:rsidRPr="001D65C4" w:rsidRDefault="00340B71" w:rsidP="00340B71">
      <w:r w:rsidRPr="001D65C4">
        <w:t>Joe Lancaster, “</w:t>
      </w:r>
      <w:r w:rsidRPr="001D65C4">
        <w:rPr>
          <w:rStyle w:val="Emphasis"/>
        </w:rPr>
        <w:t>The Government Is Better at Picking Losers Than Winners</w:t>
      </w:r>
      <w:r w:rsidRPr="001D65C4">
        <w:t>,” Reason, 02-xx-2024, https://reason.com/2024/01/25/picking-winners-and-losers/</w:t>
      </w:r>
    </w:p>
    <w:p w14:paraId="36E10EF0" w14:textId="67A1B0A7" w:rsidR="00340B71" w:rsidRPr="001D65C4" w:rsidRDefault="00340B71" w:rsidP="00340B71">
      <w:pPr>
        <w:rPr>
          <w:rStyle w:val="StyleUnderline"/>
        </w:rPr>
      </w:pPr>
      <w:r w:rsidRPr="001D65C4">
        <w:rPr>
          <w:rStyle w:val="StyleUnderline"/>
        </w:rPr>
        <w:t>All investment is risky</w:t>
      </w:r>
      <w:r w:rsidRPr="001D65C4">
        <w:t xml:space="preserve">. What better way to avoid that risk than to use other people's money? </w:t>
      </w:r>
      <w:r w:rsidRPr="001D65C4">
        <w:rPr>
          <w:rStyle w:val="StyleUnderline"/>
        </w:rPr>
        <w:t>Federal</w:t>
      </w:r>
      <w:r w:rsidRPr="001D65C4">
        <w:t xml:space="preserve">, state, and local </w:t>
      </w:r>
      <w:r w:rsidRPr="001D65C4">
        <w:rPr>
          <w:rStyle w:val="StyleUnderline"/>
        </w:rPr>
        <w:t>governments dispense gifts</w:t>
      </w:r>
      <w:r w:rsidRPr="001D65C4">
        <w:t xml:space="preserve">, grants, and loans to private companies, generously funded by taxpayers and usually </w:t>
      </w:r>
      <w:r w:rsidRPr="001D65C4">
        <w:rPr>
          <w:rStyle w:val="StyleUnderline"/>
        </w:rPr>
        <w:t xml:space="preserve">with </w:t>
      </w:r>
      <w:r w:rsidRPr="001D65C4">
        <w:rPr>
          <w:rStyle w:val="Emphasis"/>
        </w:rPr>
        <w:t>vague promises</w:t>
      </w:r>
      <w:r w:rsidRPr="001D65C4">
        <w:rPr>
          <w:rStyle w:val="StyleUnderline"/>
        </w:rPr>
        <w:t xml:space="preserve"> of economic development in return</w:t>
      </w:r>
      <w:r w:rsidRPr="001D65C4">
        <w:t xml:space="preserve">. </w:t>
      </w:r>
      <w:r w:rsidRPr="001D65C4">
        <w:rPr>
          <w:rStyle w:val="StyleUnderline"/>
        </w:rPr>
        <w:t xml:space="preserve">While politicians say they don't like to pick winners and losers, even the "winners" sometimes </w:t>
      </w:r>
      <w:r w:rsidRPr="001D65C4">
        <w:rPr>
          <w:rStyle w:val="Emphasis"/>
        </w:rPr>
        <w:t>turn out to be losers for taxpayers</w:t>
      </w:r>
      <w:r w:rsidRPr="001D65C4">
        <w:rPr>
          <w:rStyle w:val="StyleUnderline"/>
        </w:rPr>
        <w:t>.</w:t>
      </w:r>
    </w:p>
    <w:p w14:paraId="6B2D2576" w14:textId="28D9AB1C" w:rsidR="00340B71" w:rsidRPr="001D65C4" w:rsidRDefault="00340B71" w:rsidP="00340B71">
      <w:r w:rsidRPr="001D65C4">
        <w:t>General Motors I.T Innovation Center</w:t>
      </w:r>
    </w:p>
    <w:p w14:paraId="183A2C91" w14:textId="77777777" w:rsidR="00340B71" w:rsidRPr="001D65C4" w:rsidRDefault="00340B71" w:rsidP="00340B71">
      <w:r w:rsidRPr="001D65C4">
        <w:t>Chandler, Arizona</w:t>
      </w:r>
    </w:p>
    <w:p w14:paraId="34D5E685" w14:textId="5D19FB06" w:rsidR="00340B71" w:rsidRPr="001D65C4" w:rsidRDefault="00340B71" w:rsidP="00340B71">
      <w:r w:rsidRPr="001D65C4">
        <w:t>General Motors announced in 2013 that it had picked Chandler for the site of its fourth Information Technology Innovation Center, an internal software development facility. The company would invest $21 million and create 1,000 jobs, and in return Chandler promised over $1 million in economic incentives between 2015 and 2017. In August 2023, G.M. announced that it would close the facility, laying off 940 out of 1,029 workers by the end of October. Chandler's development director told local news that the announcement "came as a complete surprise."</w:t>
      </w:r>
    </w:p>
    <w:p w14:paraId="421317DA" w14:textId="77777777" w:rsidR="00D33F2E" w:rsidRPr="001D65C4" w:rsidRDefault="00D33F2E" w:rsidP="00340B71"/>
    <w:p w14:paraId="130CF5EA" w14:textId="77777777" w:rsidR="00E333C3" w:rsidRPr="001D65C4" w:rsidRDefault="00E333C3" w:rsidP="00E333C3">
      <w:pPr>
        <w:pStyle w:val="Heading4"/>
      </w:pPr>
      <w:r w:rsidRPr="001D65C4">
        <w:t>Prices are more effective than prizes.</w:t>
      </w:r>
    </w:p>
    <w:p w14:paraId="7342CD80" w14:textId="77777777" w:rsidR="00E333C3" w:rsidRPr="001D65C4" w:rsidRDefault="00E333C3" w:rsidP="00E333C3">
      <w:r w:rsidRPr="001D65C4">
        <w:rPr>
          <w:rStyle w:val="Style13ptBold"/>
        </w:rPr>
        <w:t>Spulber 15</w:t>
      </w:r>
      <w:r w:rsidRPr="001D65C4">
        <w:t xml:space="preserve"> – Elinor Hobbs Distinguished Professor of International Business and Professor of Strategy at Northwestern University, PhD and M.A. in Economics from Northwestern University.</w:t>
      </w:r>
    </w:p>
    <w:p w14:paraId="64D289E1" w14:textId="77777777" w:rsidR="00E333C3" w:rsidRPr="001D65C4" w:rsidRDefault="00E333C3" w:rsidP="00E333C3">
      <w:r w:rsidRPr="001D65C4">
        <w:t>Daniel F Spulber, “Public Prizes versus Market Prices: Should Contests Replace Patents?,” Northwestern University, https://www.scholars.northwestern.edu/en/publications/public-prizes-versus-market-prices-should-contests-replace-patent</w:t>
      </w:r>
    </w:p>
    <w:p w14:paraId="7C00699B" w14:textId="77777777" w:rsidR="00E333C3" w:rsidRPr="001D65C4" w:rsidRDefault="00E333C3" w:rsidP="00E333C3">
      <w:pPr>
        <w:rPr>
          <w:rStyle w:val="StyleUnderline"/>
        </w:rPr>
      </w:pPr>
      <w:r w:rsidRPr="001D65C4">
        <w:rPr>
          <w:rStyle w:val="StyleUnderline"/>
        </w:rPr>
        <w:t>I consider whether government prizes should replace market prices for inventions</w:t>
      </w:r>
      <w:r w:rsidRPr="001D65C4">
        <w:t xml:space="preserve">. The America COMPETES Reauthorization Act of 2010 establishes a framework for government prizes I examine how antitrust and public policy towards patents should take into account the economic benefits of the market for inventions. </w:t>
      </w:r>
      <w:r w:rsidRPr="001D65C4">
        <w:rPr>
          <w:rStyle w:val="StyleUnderline"/>
        </w:rPr>
        <w:t>I compare the market price system with government prize systems in terms of economic efficiency</w:t>
      </w:r>
      <w:r w:rsidRPr="001D65C4">
        <w:t xml:space="preserve">. </w:t>
      </w:r>
      <w:r w:rsidRPr="001D65C4">
        <w:rPr>
          <w:rStyle w:val="StyleUnderline"/>
        </w:rPr>
        <w:t xml:space="preserve">I find that the deadweight welfare loss argument for replacing market prices with government prizes is </w:t>
      </w:r>
      <w:r w:rsidRPr="001D65C4">
        <w:rPr>
          <w:rStyle w:val="Emphasis"/>
        </w:rPr>
        <w:t>flawed</w:t>
      </w:r>
      <w:r w:rsidRPr="001D65C4">
        <w:t xml:space="preserve">. I show how </w:t>
      </w:r>
      <w:r w:rsidRPr="001D65C4">
        <w:rPr>
          <w:rStyle w:val="StyleUnderline"/>
        </w:rPr>
        <w:t xml:space="preserve">prices in the market for inventions provide </w:t>
      </w:r>
      <w:r w:rsidRPr="001D65C4">
        <w:rPr>
          <w:rStyle w:val="Emphasis"/>
        </w:rPr>
        <w:t>state-contingent signals</w:t>
      </w:r>
      <w:r w:rsidRPr="001D65C4">
        <w:rPr>
          <w:rStyle w:val="StyleUnderline"/>
        </w:rPr>
        <w:t xml:space="preserve"> that guide </w:t>
      </w:r>
      <w:r w:rsidRPr="001D65C4">
        <w:rPr>
          <w:rStyle w:val="Emphasis"/>
        </w:rPr>
        <w:t>invention</w:t>
      </w:r>
      <w:r w:rsidRPr="001D65C4">
        <w:rPr>
          <w:rStyle w:val="StyleUnderline"/>
        </w:rPr>
        <w:t xml:space="preserve">, </w:t>
      </w:r>
      <w:r w:rsidRPr="001D65C4">
        <w:rPr>
          <w:rStyle w:val="Emphasis"/>
        </w:rPr>
        <w:t>commercialization</w:t>
      </w:r>
      <w:r w:rsidRPr="001D65C4">
        <w:rPr>
          <w:rStyle w:val="StyleUnderline"/>
        </w:rPr>
        <w:t xml:space="preserve">, </w:t>
      </w:r>
      <w:r w:rsidRPr="001D65C4">
        <w:rPr>
          <w:rStyle w:val="Emphasis"/>
        </w:rPr>
        <w:t>innovation</w:t>
      </w:r>
      <w:r w:rsidRPr="001D65C4">
        <w:rPr>
          <w:rStyle w:val="StyleUnderline"/>
        </w:rPr>
        <w:t xml:space="preserve">, </w:t>
      </w:r>
      <w:r w:rsidRPr="001D65C4">
        <w:rPr>
          <w:rStyle w:val="Emphasis"/>
        </w:rPr>
        <w:t>financing</w:t>
      </w:r>
      <w:r w:rsidRPr="001D65C4">
        <w:rPr>
          <w:rStyle w:val="StyleUnderline"/>
        </w:rPr>
        <w:t xml:space="preserve">, and </w:t>
      </w:r>
      <w:r w:rsidRPr="001D65C4">
        <w:rPr>
          <w:rStyle w:val="Emphasis"/>
        </w:rPr>
        <w:t>complementary inventions</w:t>
      </w:r>
      <w:r w:rsidRPr="001D65C4">
        <w:t xml:space="preserve">. I examine how </w:t>
      </w:r>
      <w:r w:rsidRPr="001D65C4">
        <w:rPr>
          <w:rStyle w:val="StyleUnderline"/>
        </w:rPr>
        <w:t xml:space="preserve">prices in the market for inventions provide </w:t>
      </w:r>
      <w:r w:rsidRPr="001D65C4">
        <w:rPr>
          <w:rStyle w:val="Emphasis"/>
        </w:rPr>
        <w:t>indicators of technological change</w:t>
      </w:r>
      <w:r w:rsidRPr="001D65C4">
        <w:t xml:space="preserve">. I conclude that </w:t>
      </w:r>
      <w:r w:rsidRPr="001D65C4">
        <w:rPr>
          <w:rStyle w:val="StyleUnderline"/>
        </w:rPr>
        <w:t xml:space="preserve">replacing market prices with government prizes would </w:t>
      </w:r>
      <w:r w:rsidRPr="001D65C4">
        <w:rPr>
          <w:rStyle w:val="Emphasis"/>
        </w:rPr>
        <w:t>harm invention</w:t>
      </w:r>
      <w:r w:rsidRPr="001D65C4">
        <w:rPr>
          <w:rStyle w:val="StyleUnderline"/>
        </w:rPr>
        <w:t xml:space="preserve">, </w:t>
      </w:r>
      <w:r w:rsidRPr="001D65C4">
        <w:rPr>
          <w:rStyle w:val="Emphasis"/>
        </w:rPr>
        <w:t>innovation</w:t>
      </w:r>
      <w:r w:rsidRPr="001D65C4">
        <w:rPr>
          <w:rStyle w:val="StyleUnderline"/>
        </w:rPr>
        <w:t xml:space="preserve"> and </w:t>
      </w:r>
      <w:r w:rsidRPr="001D65C4">
        <w:rPr>
          <w:rStyle w:val="Emphasis"/>
        </w:rPr>
        <w:t>economic growth</w:t>
      </w:r>
      <w:r w:rsidRPr="001D65C4">
        <w:rPr>
          <w:rStyle w:val="StyleUnderline"/>
        </w:rPr>
        <w:t>.</w:t>
      </w:r>
    </w:p>
    <w:p w14:paraId="36E05C97" w14:textId="77777777" w:rsidR="00E333C3" w:rsidRPr="001D65C4" w:rsidRDefault="00E333C3" w:rsidP="00E333C3"/>
    <w:p w14:paraId="50EEFF21" w14:textId="587F621C" w:rsidR="00272BC6" w:rsidRPr="001D65C4" w:rsidRDefault="00272BC6" w:rsidP="00272BC6">
      <w:pPr>
        <w:pStyle w:val="Heading1"/>
      </w:pPr>
      <w:r w:rsidRPr="001D65C4">
        <w:t>DAs</w:t>
      </w:r>
    </w:p>
    <w:p w14:paraId="1F5B9C22" w14:textId="49251525" w:rsidR="00272BC6" w:rsidRPr="001D65C4" w:rsidRDefault="00272BC6" w:rsidP="00272BC6">
      <w:pPr>
        <w:pStyle w:val="Heading2"/>
      </w:pPr>
      <w:r w:rsidRPr="001D65C4">
        <w:t>Democracy DA</w:t>
      </w:r>
    </w:p>
    <w:p w14:paraId="44F59A4B" w14:textId="273992C5" w:rsidR="00C70182" w:rsidRPr="001D65C4" w:rsidRDefault="00C70182" w:rsidP="00C70182">
      <w:pPr>
        <w:pStyle w:val="Heading3"/>
      </w:pPr>
      <w:r w:rsidRPr="001D65C4">
        <w:t>2AC---Non-UQ</w:t>
      </w:r>
    </w:p>
    <w:p w14:paraId="32F16BF4" w14:textId="4E4AD6C7" w:rsidR="002C4936" w:rsidRPr="001D65C4" w:rsidRDefault="002C4936" w:rsidP="002C4936">
      <w:pPr>
        <w:pStyle w:val="Heading4"/>
      </w:pPr>
      <w:r w:rsidRPr="001D65C4">
        <w:t>U.S. democracy is doomed, regardless of the election.</w:t>
      </w:r>
    </w:p>
    <w:p w14:paraId="3310DE0F" w14:textId="47D8FE15" w:rsidR="002C4936" w:rsidRPr="001D65C4" w:rsidRDefault="002C4936" w:rsidP="002C4936">
      <w:r w:rsidRPr="001D65C4">
        <w:rPr>
          <w:rStyle w:val="Style13ptBold"/>
        </w:rPr>
        <w:t>The Economist 24</w:t>
      </w:r>
      <w:r w:rsidRPr="001D65C4">
        <w:t xml:space="preserve"> – a newspaper and research journal.</w:t>
      </w:r>
    </w:p>
    <w:p w14:paraId="2322CD9A" w14:textId="135FCCEC" w:rsidR="002C4936" w:rsidRPr="001D65C4" w:rsidRDefault="002C4936" w:rsidP="002C4936">
      <w:r w:rsidRPr="001D65C4">
        <w:t>The Economist, “Why America is a “flawed democracy”,” The Economist, 03-21-2024, https://www.economist.com/graphic-detail/2024/03/21/why-america-is-a-flawed-democracy</w:t>
      </w:r>
    </w:p>
    <w:p w14:paraId="6FCCD53C" w14:textId="29DA02BB" w:rsidR="002C4936" w:rsidRPr="001D65C4" w:rsidRDefault="002C4936" w:rsidP="002C4936">
      <w:pPr>
        <w:rPr>
          <w:rStyle w:val="StyleUnderline"/>
        </w:rPr>
      </w:pPr>
      <w:r w:rsidRPr="001D65C4">
        <w:t xml:space="preserve">Instead, </w:t>
      </w:r>
      <w:r w:rsidRPr="001D65C4">
        <w:rPr>
          <w:rStyle w:val="StyleUnderline"/>
        </w:rPr>
        <w:t xml:space="preserve">it is </w:t>
      </w:r>
      <w:r w:rsidRPr="001D65C4">
        <w:rPr>
          <w:rStyle w:val="Emphasis"/>
        </w:rPr>
        <w:t>America’s political culture</w:t>
      </w:r>
      <w:r w:rsidRPr="001D65C4">
        <w:rPr>
          <w:rStyle w:val="StyleUnderline"/>
        </w:rPr>
        <w:t xml:space="preserve"> and the </w:t>
      </w:r>
      <w:r w:rsidRPr="001D65C4">
        <w:rPr>
          <w:rStyle w:val="Emphasis"/>
        </w:rPr>
        <w:t>functioning of its government</w:t>
      </w:r>
      <w:r w:rsidRPr="001D65C4">
        <w:rPr>
          <w:rStyle w:val="StyleUnderline"/>
        </w:rPr>
        <w:t xml:space="preserve"> that </w:t>
      </w:r>
      <w:r w:rsidRPr="001D65C4">
        <w:rPr>
          <w:rStyle w:val="Emphasis"/>
        </w:rPr>
        <w:t>pose the biggest problems</w:t>
      </w:r>
      <w:r w:rsidRPr="001D65C4">
        <w:t xml:space="preserve">. Within the culture category, </w:t>
      </w:r>
      <w:r w:rsidRPr="001D65C4">
        <w:rPr>
          <w:rStyle w:val="StyleUnderline"/>
        </w:rPr>
        <w:t xml:space="preserve">America </w:t>
      </w:r>
      <w:r w:rsidRPr="001D65C4">
        <w:rPr>
          <w:rStyle w:val="Emphasis"/>
        </w:rPr>
        <w:t>scores poorly</w:t>
      </w:r>
      <w:r w:rsidRPr="001D65C4">
        <w:rPr>
          <w:rStyle w:val="StyleUnderline"/>
        </w:rPr>
        <w:t xml:space="preserve"> on </w:t>
      </w:r>
      <w:r w:rsidRPr="001D65C4">
        <w:rPr>
          <w:rStyle w:val="Emphasis"/>
        </w:rPr>
        <w:t>political polarisation</w:t>
      </w:r>
      <w:r w:rsidRPr="001D65C4">
        <w:rPr>
          <w:rStyle w:val="StyleUnderline"/>
        </w:rPr>
        <w:t xml:space="preserve"> and </w:t>
      </w:r>
      <w:r w:rsidRPr="001D65C4">
        <w:rPr>
          <w:rStyle w:val="Emphasis"/>
        </w:rPr>
        <w:t>general support for democracy</w:t>
      </w:r>
      <w:r w:rsidRPr="001D65C4">
        <w:t xml:space="preserve">. A recent survey by Pew, a pollster, found that </w:t>
      </w:r>
      <w:r w:rsidRPr="001D65C4">
        <w:rPr>
          <w:rStyle w:val="StyleUnderline"/>
        </w:rPr>
        <w:t xml:space="preserve">more than a quarter of Americans think that an </w:t>
      </w:r>
      <w:r w:rsidRPr="001D65C4">
        <w:rPr>
          <w:rStyle w:val="Emphasis"/>
        </w:rPr>
        <w:t>autocracy</w:t>
      </w:r>
      <w:r w:rsidRPr="001D65C4">
        <w:t>—in which a leader can bypass Congress and the courts—</w:t>
      </w:r>
      <w:r w:rsidRPr="001D65C4">
        <w:rPr>
          <w:rStyle w:val="StyleUnderline"/>
        </w:rPr>
        <w:t>would be a somewhat or very good form of government.</w:t>
      </w:r>
    </w:p>
    <w:p w14:paraId="02D356D2" w14:textId="39104433" w:rsidR="002C4936" w:rsidRPr="001D65C4" w:rsidRDefault="002C4936" w:rsidP="002C4936">
      <w:r w:rsidRPr="001D65C4">
        <w:t xml:space="preserve">On government functionality, </w:t>
      </w:r>
      <w:r w:rsidRPr="001D65C4">
        <w:rPr>
          <w:rStyle w:val="StyleUnderline"/>
        </w:rPr>
        <w:t xml:space="preserve">America’s score is weighed down by </w:t>
      </w:r>
      <w:r w:rsidRPr="001D65C4">
        <w:rPr>
          <w:rStyle w:val="Emphasis"/>
        </w:rPr>
        <w:t>mistrust of elected officials</w:t>
      </w:r>
      <w:r w:rsidRPr="001D65C4">
        <w:rPr>
          <w:rStyle w:val="StyleUnderline"/>
        </w:rPr>
        <w:t xml:space="preserve"> and </w:t>
      </w:r>
      <w:r w:rsidRPr="001D65C4">
        <w:rPr>
          <w:rStyle w:val="Emphasis"/>
        </w:rPr>
        <w:t>perceptions of corruption</w:t>
      </w:r>
      <w:r w:rsidRPr="001D65C4">
        <w:t xml:space="preserve">. The same survey by Pew found that more </w:t>
      </w:r>
      <w:r w:rsidRPr="001D65C4">
        <w:rPr>
          <w:rStyle w:val="StyleUnderline"/>
        </w:rPr>
        <w:t>than 80% of respondents believed that most political figures “don’t care” about “what people like me think”.</w:t>
      </w:r>
      <w:r w:rsidRPr="001D65C4">
        <w:t xml:space="preserve"> In Sweden, a full democracy, just 43% of people think that. </w:t>
      </w:r>
      <w:r w:rsidRPr="001D65C4">
        <w:rPr>
          <w:rStyle w:val="Emphasis"/>
        </w:rPr>
        <w:t>Gridlock in Congress over big issues</w:t>
      </w:r>
      <w:r w:rsidRPr="001D65C4">
        <w:t xml:space="preserve">, such as control of the border and aid for Ukraine, probably </w:t>
      </w:r>
      <w:r w:rsidRPr="001D65C4">
        <w:rPr>
          <w:rStyle w:val="StyleUnderline"/>
        </w:rPr>
        <w:t>undermines Americans’ sense of trust.</w:t>
      </w:r>
    </w:p>
    <w:p w14:paraId="327B8DDC" w14:textId="401536F0" w:rsidR="002C4936" w:rsidRPr="001D65C4" w:rsidRDefault="002C4936" w:rsidP="002C4936">
      <w:r w:rsidRPr="001D65C4">
        <w:rPr>
          <w:rStyle w:val="StyleUnderline"/>
        </w:rPr>
        <w:t>Polarisation and mistrust are connected</w:t>
      </w:r>
      <w:r w:rsidRPr="001D65C4">
        <w:t xml:space="preserve">: </w:t>
      </w:r>
      <w:r w:rsidRPr="001D65C4">
        <w:rPr>
          <w:rStyle w:val="StyleUnderline"/>
        </w:rPr>
        <w:t xml:space="preserve">America’s increasingly divided electorate votes for </w:t>
      </w:r>
      <w:r w:rsidRPr="001D65C4">
        <w:rPr>
          <w:rStyle w:val="Emphasis"/>
        </w:rPr>
        <w:t>increasingly extreme candidates</w:t>
      </w:r>
      <w:r w:rsidRPr="001D65C4">
        <w:rPr>
          <w:rStyle w:val="StyleUnderline"/>
        </w:rPr>
        <w:t>.</w:t>
      </w:r>
      <w:r w:rsidRPr="001D65C4">
        <w:t xml:space="preserve"> </w:t>
      </w:r>
      <w:r w:rsidRPr="001D65C4">
        <w:rPr>
          <w:rStyle w:val="StyleUnderline"/>
        </w:rPr>
        <w:t>That encourages the perception among a majority of voters, at any given time, that the government is led by people who are not acting in their best interests</w:t>
      </w:r>
      <w:r w:rsidRPr="001D65C4">
        <w:t>. Just 40% of moderates say that there is a party in America that represents their opinions.</w:t>
      </w:r>
    </w:p>
    <w:p w14:paraId="34D213A2" w14:textId="12155D2C" w:rsidR="002C4936" w:rsidRPr="001D65C4" w:rsidRDefault="002C4936" w:rsidP="002C4936">
      <w:r w:rsidRPr="001D65C4">
        <w:rPr>
          <w:rStyle w:val="StyleUnderline"/>
        </w:rPr>
        <w:t>America’s downgrade to flawed-democracy status coincided with the election of</w:t>
      </w:r>
      <w:r w:rsidRPr="001D65C4">
        <w:t xml:space="preserve"> Mr </w:t>
      </w:r>
      <w:r w:rsidRPr="001D65C4">
        <w:rPr>
          <w:rStyle w:val="Emphasis"/>
        </w:rPr>
        <w:t>Trump</w:t>
      </w:r>
      <w:r w:rsidRPr="001D65C4">
        <w:t xml:space="preserve">. But the trend was in motion years before he assumed office. One survey from 2012 found that 80% of Democrats approved of Barack Obama compared with just 12% of Republicans—at that time the largest partisan gap for any president’s third year of office. The flaws are unlikely to fade if Mr Trump wins a second term. But, as eiu’s index demonstrates, </w:t>
      </w:r>
      <w:r w:rsidRPr="001D65C4">
        <w:rPr>
          <w:rStyle w:val="StyleUnderline"/>
        </w:rPr>
        <w:t xml:space="preserve">American democracy will </w:t>
      </w:r>
      <w:r w:rsidRPr="001D65C4">
        <w:rPr>
          <w:rStyle w:val="Emphasis"/>
        </w:rPr>
        <w:t>remain troubled</w:t>
      </w:r>
      <w:r w:rsidRPr="001D65C4">
        <w:rPr>
          <w:rStyle w:val="StyleUnderline"/>
        </w:rPr>
        <w:t xml:space="preserve"> </w:t>
      </w:r>
      <w:r w:rsidRPr="001D65C4">
        <w:rPr>
          <w:rStyle w:val="Emphasis"/>
        </w:rPr>
        <w:t>regardless of who wins in November</w:t>
      </w:r>
      <w:r w:rsidRPr="001D65C4">
        <w:rPr>
          <w:rStyle w:val="StyleUnderline"/>
        </w:rPr>
        <w:t>.</w:t>
      </w:r>
    </w:p>
    <w:p w14:paraId="797407AE" w14:textId="20200481" w:rsidR="00C70182" w:rsidRPr="001D65C4" w:rsidRDefault="00C70182" w:rsidP="00C70182">
      <w:pPr>
        <w:pStyle w:val="Heading3"/>
      </w:pPr>
      <w:r w:rsidRPr="001D65C4">
        <w:t>1AR---Non-UQ</w:t>
      </w:r>
    </w:p>
    <w:p w14:paraId="7FE7BBA7" w14:textId="55087D91" w:rsidR="00E227D5" w:rsidRPr="001D65C4" w:rsidRDefault="00E227D5" w:rsidP="00E227D5">
      <w:pPr>
        <w:pStyle w:val="Heading4"/>
      </w:pPr>
      <w:r w:rsidRPr="001D65C4">
        <w:t>U.S. democracy is drastically declining, and disinformation is the reason.</w:t>
      </w:r>
    </w:p>
    <w:p w14:paraId="2A3178D0" w14:textId="7955DCD7" w:rsidR="00E227D5" w:rsidRPr="001D65C4" w:rsidRDefault="00E227D5" w:rsidP="00E227D5">
      <w:r w:rsidRPr="001D65C4">
        <w:rPr>
          <w:rStyle w:val="Style13ptBold"/>
        </w:rPr>
        <w:t>ABA 24</w:t>
      </w:r>
      <w:r w:rsidRPr="001D65C4">
        <w:t xml:space="preserve"> – the leading law association.</w:t>
      </w:r>
    </w:p>
    <w:p w14:paraId="13629FD6" w14:textId="3D44C1DD" w:rsidR="00E227D5" w:rsidRPr="001D65C4" w:rsidRDefault="00E227D5" w:rsidP="00E227D5">
      <w:r w:rsidRPr="001D65C4">
        <w:t>American Bar Association, “ABA survey: U.S. democracy is weaker today — and disinformation is to blame,” American Bar Association, 04-23-2024, https://www.americanbar.org/news/abanews/aba-news-archives/2024/04/survey-us-democracy-weaker-disinformation-to-blame/</w:t>
      </w:r>
    </w:p>
    <w:p w14:paraId="42E0CD1A" w14:textId="08EEF01C" w:rsidR="00E227D5" w:rsidRPr="001D65C4" w:rsidRDefault="00E227D5" w:rsidP="00E227D5">
      <w:r w:rsidRPr="001D65C4">
        <w:t xml:space="preserve">WASHINGTON, April 23, 2024 — </w:t>
      </w:r>
      <w:r w:rsidRPr="001D65C4">
        <w:rPr>
          <w:rStyle w:val="StyleUnderline"/>
        </w:rPr>
        <w:t xml:space="preserve">Democracy in the United States is </w:t>
      </w:r>
      <w:r w:rsidRPr="001D65C4">
        <w:rPr>
          <w:rStyle w:val="Emphasis"/>
        </w:rPr>
        <w:t>weaker today</w:t>
      </w:r>
      <w:r w:rsidRPr="001D65C4">
        <w:t xml:space="preserve"> </w:t>
      </w:r>
      <w:r w:rsidRPr="001D65C4">
        <w:rPr>
          <w:rStyle w:val="StyleUnderline"/>
        </w:rPr>
        <w:t xml:space="preserve">than it was five years ago, and most people blame </w:t>
      </w:r>
      <w:r w:rsidRPr="001D65C4">
        <w:rPr>
          <w:rStyle w:val="Emphasis"/>
        </w:rPr>
        <w:t>misinformation</w:t>
      </w:r>
      <w:r w:rsidRPr="001D65C4">
        <w:rPr>
          <w:rStyle w:val="StyleUnderline"/>
        </w:rPr>
        <w:t xml:space="preserve">, </w:t>
      </w:r>
      <w:r w:rsidRPr="001D65C4">
        <w:rPr>
          <w:rStyle w:val="Emphasis"/>
        </w:rPr>
        <w:t>disinformation</w:t>
      </w:r>
      <w:r w:rsidRPr="001D65C4">
        <w:rPr>
          <w:rStyle w:val="StyleUnderline"/>
        </w:rPr>
        <w:t xml:space="preserve"> and the </w:t>
      </w:r>
      <w:r w:rsidRPr="001D65C4">
        <w:rPr>
          <w:rStyle w:val="Emphasis"/>
        </w:rPr>
        <w:t>political parties</w:t>
      </w:r>
      <w:r w:rsidRPr="001D65C4">
        <w:t>, according to a new national survey conducted for the American Bar Association.</w:t>
      </w:r>
    </w:p>
    <w:p w14:paraId="57F5A985" w14:textId="517E28AE" w:rsidR="00E227D5" w:rsidRPr="001D65C4" w:rsidRDefault="00E227D5" w:rsidP="00E227D5">
      <w:r w:rsidRPr="001D65C4">
        <w:t>The 2024 ABA Survey of Civic Literacy asked if democracy today is stronger or weaker than it was five years ago, who is mainly responsible for safeguarding our democracy and whether respondents are concerned about the upcoming November election. It also tested respondents’ knowledge of the U.S. government.</w:t>
      </w:r>
    </w:p>
    <w:p w14:paraId="50042034" w14:textId="6FEB7220" w:rsidR="00E227D5" w:rsidRPr="001D65C4" w:rsidRDefault="00E227D5" w:rsidP="00E227D5">
      <w:r w:rsidRPr="001D65C4">
        <w:t>The survey is released each year to mark Law Day, observed annually on May 1. The results are from a nationally representative survey of 1,000 respondents conducted in English and Spanish by telephone March 4-9, 2024, by DAPA Research on behalf of the ABA. The margin of error is plus or minus 3 percentage points.</w:t>
      </w:r>
    </w:p>
    <w:p w14:paraId="313B2CF3" w14:textId="36862A70" w:rsidR="00E227D5" w:rsidRPr="001D65C4" w:rsidRDefault="00E227D5" w:rsidP="00E227D5">
      <w:r w:rsidRPr="001D65C4">
        <w:t>Among the survey’s findings:</w:t>
      </w:r>
    </w:p>
    <w:p w14:paraId="2F6660E8" w14:textId="5416EB6B" w:rsidR="00E227D5" w:rsidRPr="001D65C4" w:rsidRDefault="00E227D5" w:rsidP="00E227D5">
      <w:r w:rsidRPr="001D65C4">
        <w:t>Democracy</w:t>
      </w:r>
    </w:p>
    <w:p w14:paraId="6E0C2542" w14:textId="0E5254D2" w:rsidR="00E227D5" w:rsidRPr="001D65C4" w:rsidRDefault="00E227D5" w:rsidP="00E227D5">
      <w:r w:rsidRPr="001D65C4">
        <w:rPr>
          <w:rStyle w:val="StyleUnderline"/>
        </w:rPr>
        <w:t xml:space="preserve">A </w:t>
      </w:r>
      <w:r w:rsidRPr="001D65C4">
        <w:rPr>
          <w:rStyle w:val="Emphasis"/>
        </w:rPr>
        <w:t>large majority</w:t>
      </w:r>
      <w:r w:rsidRPr="001D65C4">
        <w:rPr>
          <w:rStyle w:val="StyleUnderline"/>
        </w:rPr>
        <w:t xml:space="preserve"> — 74% — said </w:t>
      </w:r>
      <w:r w:rsidRPr="001D65C4">
        <w:rPr>
          <w:rStyle w:val="Emphasis"/>
        </w:rPr>
        <w:t>U.S. democracy is weaker today</w:t>
      </w:r>
      <w:r w:rsidRPr="001D65C4">
        <w:rPr>
          <w:rStyle w:val="StyleUnderline"/>
        </w:rPr>
        <w:t xml:space="preserve"> than it was five years ago</w:t>
      </w:r>
      <w:r w:rsidRPr="001D65C4">
        <w:t>. Only 13% said it is stronger.</w:t>
      </w:r>
    </w:p>
    <w:p w14:paraId="66E4D9BD" w14:textId="50D4A5F1" w:rsidR="00E227D5" w:rsidRPr="001D65C4" w:rsidRDefault="00E227D5" w:rsidP="00E227D5">
      <w:r w:rsidRPr="001D65C4">
        <w:t xml:space="preserve">Among those who said our democracy is weaker, nearly 1 in 3 (31%) said </w:t>
      </w:r>
      <w:r w:rsidRPr="001D65C4">
        <w:rPr>
          <w:rStyle w:val="StyleUnderline"/>
        </w:rPr>
        <w:t xml:space="preserve">the primary cause is </w:t>
      </w:r>
      <w:r w:rsidRPr="001D65C4">
        <w:rPr>
          <w:rStyle w:val="Emphasis"/>
        </w:rPr>
        <w:t>misinformation</w:t>
      </w:r>
      <w:r w:rsidRPr="001D65C4">
        <w:rPr>
          <w:rStyle w:val="StyleUnderline"/>
        </w:rPr>
        <w:t xml:space="preserve"> and </w:t>
      </w:r>
      <w:r w:rsidRPr="001D65C4">
        <w:rPr>
          <w:rStyle w:val="Emphasis"/>
        </w:rPr>
        <w:t>disinformation</w:t>
      </w:r>
      <w:r w:rsidRPr="001D65C4">
        <w:t xml:space="preserve">. </w:t>
      </w:r>
      <w:r w:rsidRPr="001D65C4">
        <w:rPr>
          <w:rStyle w:val="StyleUnderline"/>
        </w:rPr>
        <w:t>Nearly as many (29%) blamed the political parties.</w:t>
      </w:r>
      <w:r w:rsidRPr="001D65C4">
        <w:t xml:space="preserve"> Less than 10% blamed social media or lack of civility.</w:t>
      </w:r>
    </w:p>
    <w:p w14:paraId="27D3B2EC" w14:textId="77777777" w:rsidR="003A7056" w:rsidRPr="001D65C4" w:rsidRDefault="003A7056" w:rsidP="00E227D5"/>
    <w:p w14:paraId="393E30E3" w14:textId="77777777" w:rsidR="00F008FC" w:rsidRPr="001D65C4" w:rsidRDefault="00F008FC" w:rsidP="00F008FC">
      <w:pPr>
        <w:pStyle w:val="Heading4"/>
      </w:pPr>
      <w:r w:rsidRPr="001D65C4">
        <w:t>Expert consensus goes aff.</w:t>
      </w:r>
    </w:p>
    <w:p w14:paraId="21E65859" w14:textId="77777777" w:rsidR="00F008FC" w:rsidRPr="001D65C4" w:rsidRDefault="00F008FC" w:rsidP="00F008FC">
      <w:r w:rsidRPr="001D65C4">
        <w:rPr>
          <w:rStyle w:val="Style13ptBold"/>
        </w:rPr>
        <w:t>Williamson 23</w:t>
      </w:r>
      <w:r w:rsidRPr="001D65C4">
        <w:t xml:space="preserve"> – Senior Fellow in Governance Studies at the Brookings Institute, PhD in Social Policy from Harvard University.</w:t>
      </w:r>
    </w:p>
    <w:p w14:paraId="1CD806AE" w14:textId="77777777" w:rsidR="00F008FC" w:rsidRPr="001D65C4" w:rsidRDefault="00F008FC" w:rsidP="00F008FC">
      <w:r w:rsidRPr="001D65C4">
        <w:t>Vanessa Williamson, “Understanding democratic decline in the United States,” Brookings Institute, 10-17-2023, https://www.brookings.edu/articles/understanding-democratic-decline-in-the-united-states/</w:t>
      </w:r>
    </w:p>
    <w:p w14:paraId="26850B77" w14:textId="77777777" w:rsidR="00F008FC" w:rsidRPr="001D65C4" w:rsidRDefault="00F008FC" w:rsidP="00F008FC">
      <w:pPr>
        <w:rPr>
          <w:rStyle w:val="Emphasis"/>
        </w:rPr>
      </w:pPr>
      <w:r w:rsidRPr="001D65C4">
        <w:rPr>
          <w:rStyle w:val="Emphasis"/>
        </w:rPr>
        <w:t>Experts downgrade U.S. democracy</w:t>
      </w:r>
    </w:p>
    <w:p w14:paraId="5915AE4B" w14:textId="77777777" w:rsidR="00F008FC" w:rsidRPr="001D65C4" w:rsidRDefault="00F008FC" w:rsidP="00F008FC">
      <w:r w:rsidRPr="001D65C4">
        <w:t xml:space="preserve">In 2020, then-President </w:t>
      </w:r>
      <w:r w:rsidRPr="001D65C4">
        <w:rPr>
          <w:rStyle w:val="StyleUnderline"/>
        </w:rPr>
        <w:t>Trump</w:t>
      </w:r>
      <w:r w:rsidRPr="001D65C4">
        <w:t xml:space="preserve">, knowing that he had failed to win re-election, </w:t>
      </w:r>
      <w:r w:rsidRPr="001D65C4">
        <w:rPr>
          <w:rStyle w:val="Emphasis"/>
        </w:rPr>
        <w:t>refused to concede</w:t>
      </w:r>
      <w:r w:rsidRPr="001D65C4">
        <w:rPr>
          <w:rStyle w:val="StyleUnderline"/>
        </w:rPr>
        <w:t xml:space="preserve"> and instead sought to subvert the vote counting and certification process</w:t>
      </w:r>
      <w:r w:rsidRPr="001D65C4">
        <w:t xml:space="preserve">. On January 6th, with President </w:t>
      </w:r>
      <w:r w:rsidRPr="001D65C4">
        <w:rPr>
          <w:rStyle w:val="StyleUnderline"/>
        </w:rPr>
        <w:t>Trump’s</w:t>
      </w:r>
      <w:r w:rsidRPr="001D65C4">
        <w:t xml:space="preserve"> encouragement, his </w:t>
      </w:r>
      <w:r w:rsidRPr="001D65C4">
        <w:rPr>
          <w:rStyle w:val="StyleUnderline"/>
        </w:rPr>
        <w:t>supporters stormed the Capitol</w:t>
      </w:r>
      <w:r w:rsidRPr="001D65C4">
        <w:t>. The House Select Committee that investigated the January 6th attack concluded that the president had engaged in a “multi-part conspiracy to overturn the lawful results of the 2020 Presidential election.”</w:t>
      </w:r>
    </w:p>
    <w:p w14:paraId="2FCC59D3" w14:textId="77777777" w:rsidR="00F008FC" w:rsidRPr="001D65C4" w:rsidRDefault="00F008FC" w:rsidP="00F008FC">
      <w:pPr>
        <w:rPr>
          <w:rStyle w:val="StyleUnderline"/>
        </w:rPr>
      </w:pPr>
      <w:r w:rsidRPr="001D65C4">
        <w:rPr>
          <w:rStyle w:val="StyleUnderline"/>
        </w:rPr>
        <w:t>But 2020 does not mark the beginning of democratic decline in the United</w:t>
      </w:r>
      <w:r w:rsidRPr="001D65C4">
        <w:t xml:space="preserve"> States. Precise quantitative measures of democracy are difficult to develop—there are, for example, multiple metrics used just to define gerrymandering.12 But to measure the core elements of democracy between countries and over time, </w:t>
      </w:r>
      <w:r w:rsidRPr="001D65C4">
        <w:rPr>
          <w:rStyle w:val="StyleUnderline"/>
        </w:rPr>
        <w:t>social scientists have developed a robust toolkit of indices that track and aggregate indicators of electoral processes, political participation, government functioning, and civil liberties</w:t>
      </w:r>
      <w:r w:rsidRPr="001D65C4">
        <w:t xml:space="preserve">. These indices vary somewhat in their measurement strategies, but </w:t>
      </w:r>
      <w:r w:rsidRPr="001D65C4">
        <w:rPr>
          <w:rStyle w:val="Emphasis"/>
        </w:rPr>
        <w:t>across the board</w:t>
      </w:r>
      <w:r w:rsidRPr="001D65C4">
        <w:t xml:space="preserve">, </w:t>
      </w:r>
      <w:r w:rsidRPr="001D65C4">
        <w:rPr>
          <w:rStyle w:val="StyleUnderline"/>
        </w:rPr>
        <w:t xml:space="preserve">they demonstrate </w:t>
      </w:r>
      <w:r w:rsidRPr="001D65C4">
        <w:rPr>
          <w:rStyle w:val="Emphasis"/>
        </w:rPr>
        <w:t>substantial erosion of democratic functioning</w:t>
      </w:r>
      <w:r w:rsidRPr="001D65C4">
        <w:rPr>
          <w:rStyle w:val="StyleUnderline"/>
        </w:rPr>
        <w:t xml:space="preserve"> in the United States for years before President Trump’s 2020 election subversion attempt.</w:t>
      </w:r>
    </w:p>
    <w:p w14:paraId="4D9EC0AE" w14:textId="77777777" w:rsidR="00F008FC" w:rsidRPr="001D65C4" w:rsidRDefault="00F008FC" w:rsidP="00F008FC">
      <w:r w:rsidRPr="001D65C4">
        <w:t xml:space="preserve">According to the Economist, </w:t>
      </w:r>
      <w:r w:rsidRPr="001D65C4">
        <w:rPr>
          <w:rStyle w:val="StyleUnderline"/>
        </w:rPr>
        <w:t>the U</w:t>
      </w:r>
      <w:r w:rsidRPr="001D65C4">
        <w:t xml:space="preserve">nited </w:t>
      </w:r>
      <w:r w:rsidRPr="001D65C4">
        <w:rPr>
          <w:rStyle w:val="StyleUnderline"/>
        </w:rPr>
        <w:t>S</w:t>
      </w:r>
      <w:r w:rsidRPr="001D65C4">
        <w:t xml:space="preserve">tates </w:t>
      </w:r>
      <w:r w:rsidRPr="001D65C4">
        <w:rPr>
          <w:rStyle w:val="StyleUnderline"/>
        </w:rPr>
        <w:t>now ranks</w:t>
      </w:r>
      <w:r w:rsidRPr="001D65C4">
        <w:t xml:space="preserve"> not among the world’s “full democracies” (such as Canada, Japan, and most of Western Europe) but </w:t>
      </w:r>
      <w:r w:rsidRPr="001D65C4">
        <w:rPr>
          <w:rStyle w:val="Emphasis"/>
        </w:rPr>
        <w:t>among the “flawed democracies</w:t>
      </w:r>
      <w:r w:rsidRPr="001D65C4">
        <w:t>” (such as Greece, Israel, Poland, and Brazil).</w:t>
      </w:r>
    </w:p>
    <w:p w14:paraId="5E52A28F" w14:textId="77777777" w:rsidR="00F008FC" w:rsidRPr="001D65C4" w:rsidRDefault="00F008FC" w:rsidP="00F008FC">
      <w:r w:rsidRPr="001D65C4">
        <w:rPr>
          <w:noProof/>
        </w:rPr>
        <w:drawing>
          <wp:inline distT="0" distB="0" distL="0" distR="0" wp14:anchorId="34F7E878" wp14:editId="259E09A7">
            <wp:extent cx="3872013" cy="2849218"/>
            <wp:effectExtent l="0" t="0" r="0" b="0"/>
            <wp:docPr id="258956390" name="Picture 1" descr="A graph of a political par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6390" name="Picture 1" descr="A graph of a political party&#10;&#10;Description automatically generated with medium confidence"/>
                    <pic:cNvPicPr/>
                  </pic:nvPicPr>
                  <pic:blipFill>
                    <a:blip r:embed="rId22"/>
                    <a:stretch>
                      <a:fillRect/>
                    </a:stretch>
                  </pic:blipFill>
                  <pic:spPr>
                    <a:xfrm>
                      <a:off x="0" y="0"/>
                      <a:ext cx="3874025" cy="2850698"/>
                    </a:xfrm>
                    <a:prstGeom prst="rect">
                      <a:avLst/>
                    </a:prstGeom>
                  </pic:spPr>
                </pic:pic>
              </a:graphicData>
            </a:graphic>
          </wp:inline>
        </w:drawing>
      </w:r>
    </w:p>
    <w:p w14:paraId="23332F81" w14:textId="77777777" w:rsidR="00F008FC" w:rsidRPr="001D65C4" w:rsidRDefault="00F008FC" w:rsidP="00F008FC">
      <w:r w:rsidRPr="001D65C4">
        <w:t xml:space="preserve">Figure 1 summarizes the ratings the United States has received since 2008 in the Economist’s Democracy Index, Freedom House’s measure of Freedom in the World, and the “V-Dem” index from the Varieties of Democracy Institute at the University of Gothenburg.13 These </w:t>
      </w:r>
      <w:r w:rsidRPr="001D65C4">
        <w:rPr>
          <w:rStyle w:val="StyleUnderline"/>
        </w:rPr>
        <w:t xml:space="preserve">indices come to a </w:t>
      </w:r>
      <w:r w:rsidRPr="001D65C4">
        <w:rPr>
          <w:rStyle w:val="Emphasis"/>
        </w:rPr>
        <w:t>consistent conclusion</w:t>
      </w:r>
      <w:r w:rsidRPr="001D65C4">
        <w:rPr>
          <w:rStyle w:val="StyleUnderline"/>
        </w:rPr>
        <w:t xml:space="preserve">: Freedom and democracy in the United States is </w:t>
      </w:r>
      <w:r w:rsidRPr="001D65C4">
        <w:rPr>
          <w:rStyle w:val="Emphasis"/>
        </w:rPr>
        <w:t>in decline</w:t>
      </w:r>
      <w:r w:rsidRPr="001D65C4">
        <w:t>. According to the Economist, the United States now ranks not among the world’s “full democracies” (such as Canada, Japan, and most of Western Europe) but among the “flawed democracies” (such as Greece, Israel, Poland, and Brazil).</w:t>
      </w:r>
    </w:p>
    <w:p w14:paraId="7DB21C62" w14:textId="77777777" w:rsidR="00F008FC" w:rsidRPr="001D65C4" w:rsidRDefault="00F008FC" w:rsidP="00F008FC">
      <w:r w:rsidRPr="001D65C4">
        <w:t xml:space="preserve">What is driving these shifts? </w:t>
      </w:r>
      <w:r w:rsidRPr="001D65C4">
        <w:rPr>
          <w:rStyle w:val="StyleUnderline"/>
        </w:rPr>
        <w:t>As early as 2018, the researchers at the Varieties of Democracy Institute identified concerns about inadequate checks on executive power and the freedom and fairness of elections</w:t>
      </w:r>
      <w:r w:rsidRPr="001D65C4">
        <w:t>,14 issues that also feature in Freedom House and Economist analyses.15</w:t>
      </w:r>
    </w:p>
    <w:p w14:paraId="0088C08E" w14:textId="24C62575" w:rsidR="003A7056" w:rsidRPr="001D65C4" w:rsidRDefault="003A7056" w:rsidP="003A7056">
      <w:pPr>
        <w:pStyle w:val="Heading4"/>
      </w:pPr>
      <w:r w:rsidRPr="001D65C4">
        <w:t>Multiple trends are undermining U.S. democracy.</w:t>
      </w:r>
    </w:p>
    <w:p w14:paraId="38D36854" w14:textId="28D2E85B" w:rsidR="003A7056" w:rsidRPr="001D65C4" w:rsidRDefault="003A7056" w:rsidP="003A7056">
      <w:r w:rsidRPr="001D65C4">
        <w:rPr>
          <w:rStyle w:val="Style13ptBold"/>
        </w:rPr>
        <w:t>Williamson 23</w:t>
      </w:r>
      <w:r w:rsidRPr="001D65C4">
        <w:t xml:space="preserve"> – Senior Fellow in Governance Studies at the Brookings Institute, PhD in Social Policy from Harvard University.</w:t>
      </w:r>
    </w:p>
    <w:p w14:paraId="15A42DCB" w14:textId="04EA1E96" w:rsidR="003A7056" w:rsidRPr="001D65C4" w:rsidRDefault="003A7056" w:rsidP="003A7056">
      <w:r w:rsidRPr="001D65C4">
        <w:t>Vanessa Williamson, “Understanding democratic decline in the United States,” Brookings Institute, 10-17-2023, https://www.brookings.edu/articles/understanding-democratic-decline-in-the-united-states/</w:t>
      </w:r>
    </w:p>
    <w:p w14:paraId="4002572B" w14:textId="643BA440" w:rsidR="003A7056" w:rsidRPr="001D65C4" w:rsidRDefault="003A7056" w:rsidP="003A7056">
      <w:r w:rsidRPr="001D65C4">
        <w:rPr>
          <w:rStyle w:val="Emphasis"/>
        </w:rPr>
        <w:t>Experts agree</w:t>
      </w:r>
      <w:r w:rsidRPr="001D65C4">
        <w:rPr>
          <w:rStyle w:val="StyleUnderline"/>
        </w:rPr>
        <w:t xml:space="preserve"> that the health of U.S. democracy has </w:t>
      </w:r>
      <w:r w:rsidRPr="001D65C4">
        <w:rPr>
          <w:rStyle w:val="Emphasis"/>
        </w:rPr>
        <w:t>declined in recent years</w:t>
      </w:r>
      <w:r w:rsidRPr="001D65C4">
        <w:t xml:space="preserve">—but what does that mean? </w:t>
      </w:r>
      <w:r w:rsidRPr="001D65C4">
        <w:rPr>
          <w:rStyle w:val="StyleUnderline"/>
        </w:rPr>
        <w:t>The U</w:t>
      </w:r>
      <w:r w:rsidRPr="001D65C4">
        <w:t xml:space="preserve">nited </w:t>
      </w:r>
      <w:r w:rsidRPr="001D65C4">
        <w:rPr>
          <w:rStyle w:val="StyleUnderline"/>
        </w:rPr>
        <w:t>S</w:t>
      </w:r>
      <w:r w:rsidRPr="001D65C4">
        <w:t xml:space="preserve">tates </w:t>
      </w:r>
      <w:r w:rsidRPr="001D65C4">
        <w:rPr>
          <w:rStyle w:val="StyleUnderline"/>
        </w:rPr>
        <w:t xml:space="preserve">is experiencing </w:t>
      </w:r>
      <w:r w:rsidRPr="001D65C4">
        <w:rPr>
          <w:rStyle w:val="Emphasis"/>
        </w:rPr>
        <w:t>two major forms of democratic erosion</w:t>
      </w:r>
      <w:r w:rsidRPr="001D65C4">
        <w:t xml:space="preserve"> in its governing institutions: </w:t>
      </w:r>
      <w:r w:rsidRPr="001D65C4">
        <w:rPr>
          <w:rStyle w:val="Emphasis"/>
        </w:rPr>
        <w:t>election manipulation</w:t>
      </w:r>
      <w:r w:rsidRPr="001D65C4">
        <w:t xml:space="preserve"> </w:t>
      </w:r>
      <w:r w:rsidRPr="001D65C4">
        <w:rPr>
          <w:rStyle w:val="StyleUnderline"/>
        </w:rPr>
        <w:t xml:space="preserve">and </w:t>
      </w:r>
      <w:r w:rsidRPr="001D65C4">
        <w:rPr>
          <w:rStyle w:val="Emphasis"/>
        </w:rPr>
        <w:t>executive overreach</w:t>
      </w:r>
      <w:r w:rsidRPr="001D65C4">
        <w:t>.</w:t>
      </w:r>
    </w:p>
    <w:p w14:paraId="6B290165" w14:textId="3AEAFEBE" w:rsidR="003A7056" w:rsidRPr="001D65C4" w:rsidRDefault="003A7056" w:rsidP="003A7056">
      <w:r w:rsidRPr="001D65C4">
        <w:t xml:space="preserve">Most obviously, </w:t>
      </w:r>
      <w:r w:rsidRPr="001D65C4">
        <w:rPr>
          <w:rStyle w:val="StyleUnderline"/>
        </w:rPr>
        <w:t>after the 2020 election, the sitting president</w:t>
      </w:r>
      <w:r w:rsidRPr="001D65C4">
        <w:t xml:space="preserve">, despite admitting privately that he had lost, </w:t>
      </w:r>
      <w:r w:rsidRPr="001D65C4">
        <w:rPr>
          <w:rStyle w:val="StyleUnderline"/>
        </w:rPr>
        <w:t>attempted to subvert the results and remain in office</w:t>
      </w:r>
      <w:r w:rsidRPr="001D65C4">
        <w:t xml:space="preserve">. </w:t>
      </w:r>
      <w:r w:rsidRPr="001D65C4">
        <w:rPr>
          <w:rStyle w:val="StyleUnderline"/>
        </w:rPr>
        <w:t xml:space="preserve">But democratic erosion in the United States is </w:t>
      </w:r>
      <w:r w:rsidRPr="001D65C4">
        <w:rPr>
          <w:rStyle w:val="Emphasis"/>
        </w:rPr>
        <w:t>not synonymous</w:t>
      </w:r>
      <w:r w:rsidRPr="001D65C4">
        <w:rPr>
          <w:rStyle w:val="StyleUnderline"/>
        </w:rPr>
        <w:t xml:space="preserve"> with Donald Trump</w:t>
      </w:r>
      <w:r w:rsidRPr="001D65C4">
        <w:t xml:space="preserve">. </w:t>
      </w:r>
      <w:r w:rsidRPr="001D65C4">
        <w:rPr>
          <w:rStyle w:val="StyleUnderline"/>
        </w:rPr>
        <w:t xml:space="preserve">Since 2010, state legislatures have instituted laws intended to </w:t>
      </w:r>
      <w:r w:rsidRPr="001D65C4">
        <w:rPr>
          <w:rStyle w:val="Emphasis"/>
        </w:rPr>
        <w:t>reduce voters’ access to the ballot</w:t>
      </w:r>
      <w:r w:rsidRPr="001D65C4">
        <w:t xml:space="preserve">, </w:t>
      </w:r>
      <w:r w:rsidRPr="001D65C4">
        <w:rPr>
          <w:rStyle w:val="Emphasis"/>
        </w:rPr>
        <w:t>politicize election administration</w:t>
      </w:r>
      <w:r w:rsidRPr="001D65C4">
        <w:t xml:space="preserve">, </w:t>
      </w:r>
      <w:r w:rsidRPr="001D65C4">
        <w:rPr>
          <w:rStyle w:val="StyleUnderline"/>
        </w:rPr>
        <w:t xml:space="preserve">and </w:t>
      </w:r>
      <w:r w:rsidRPr="001D65C4">
        <w:rPr>
          <w:rStyle w:val="Emphasis"/>
        </w:rPr>
        <w:t>foreclose electoral competition via extreme gerrymandering</w:t>
      </w:r>
      <w:r w:rsidRPr="001D65C4">
        <w:t xml:space="preserve">. </w:t>
      </w:r>
      <w:r w:rsidRPr="001D65C4">
        <w:rPr>
          <w:rStyle w:val="StyleUnderline"/>
        </w:rPr>
        <w:t>The U</w:t>
      </w:r>
      <w:r w:rsidRPr="001D65C4">
        <w:t xml:space="preserve">nited </w:t>
      </w:r>
      <w:r w:rsidRPr="001D65C4">
        <w:rPr>
          <w:rStyle w:val="StyleUnderline"/>
        </w:rPr>
        <w:t>S</w:t>
      </w:r>
      <w:r w:rsidRPr="001D65C4">
        <w:t xml:space="preserve">tates </w:t>
      </w:r>
      <w:r w:rsidRPr="001D65C4">
        <w:rPr>
          <w:rStyle w:val="StyleUnderline"/>
        </w:rPr>
        <w:t>has</w:t>
      </w:r>
      <w:r w:rsidRPr="001D65C4">
        <w:t xml:space="preserve"> also </w:t>
      </w:r>
      <w:r w:rsidRPr="001D65C4">
        <w:rPr>
          <w:rStyle w:val="StyleUnderline"/>
        </w:rPr>
        <w:t xml:space="preserve">seen </w:t>
      </w:r>
      <w:r w:rsidRPr="001D65C4">
        <w:rPr>
          <w:rStyle w:val="Emphasis"/>
        </w:rPr>
        <w:t>substantial expansions</w:t>
      </w:r>
      <w:r w:rsidRPr="001D65C4">
        <w:rPr>
          <w:rStyle w:val="StyleUnderline"/>
        </w:rPr>
        <w:t xml:space="preserve"> of </w:t>
      </w:r>
      <w:r w:rsidRPr="001D65C4">
        <w:rPr>
          <w:rStyle w:val="Emphasis"/>
        </w:rPr>
        <w:t>executive power</w:t>
      </w:r>
      <w:r w:rsidRPr="001D65C4">
        <w:t xml:space="preserve"> </w:t>
      </w:r>
      <w:r w:rsidRPr="001D65C4">
        <w:rPr>
          <w:rStyle w:val="StyleUnderline"/>
        </w:rPr>
        <w:t xml:space="preserve">and </w:t>
      </w:r>
      <w:r w:rsidRPr="001D65C4">
        <w:rPr>
          <w:rStyle w:val="Emphasis"/>
        </w:rPr>
        <w:t>serious efforts</w:t>
      </w:r>
      <w:r w:rsidRPr="001D65C4">
        <w:rPr>
          <w:rStyle w:val="StyleUnderline"/>
        </w:rPr>
        <w:t xml:space="preserve"> to </w:t>
      </w:r>
      <w:r w:rsidRPr="001D65C4">
        <w:rPr>
          <w:rStyle w:val="Emphasis"/>
        </w:rPr>
        <w:t>erode the independence of the civil service</w:t>
      </w:r>
      <w:r w:rsidRPr="001D65C4">
        <w:t xml:space="preserve">. </w:t>
      </w:r>
      <w:r w:rsidRPr="001D65C4">
        <w:rPr>
          <w:rStyle w:val="StyleUnderline"/>
        </w:rPr>
        <w:t xml:space="preserve">Against these pressures, the </w:t>
      </w:r>
      <w:r w:rsidRPr="001D65C4">
        <w:rPr>
          <w:rStyle w:val="Emphasis"/>
        </w:rPr>
        <w:t>gridlocked</w:t>
      </w:r>
      <w:r w:rsidRPr="001D65C4">
        <w:rPr>
          <w:rStyle w:val="StyleUnderline"/>
        </w:rPr>
        <w:t xml:space="preserve"> and </w:t>
      </w:r>
      <w:r w:rsidRPr="001D65C4">
        <w:rPr>
          <w:rStyle w:val="Emphasis"/>
        </w:rPr>
        <w:t>hyperpartisan</w:t>
      </w:r>
      <w:r w:rsidRPr="001D65C4">
        <w:rPr>
          <w:rStyle w:val="StyleUnderline"/>
        </w:rPr>
        <w:t xml:space="preserve"> Congress is </w:t>
      </w:r>
      <w:r w:rsidRPr="001D65C4">
        <w:rPr>
          <w:rStyle w:val="Emphasis"/>
        </w:rPr>
        <w:t>poorly equipped</w:t>
      </w:r>
      <w:r w:rsidRPr="001D65C4">
        <w:rPr>
          <w:rStyle w:val="StyleUnderline"/>
        </w:rPr>
        <w:t xml:space="preserve"> to </w:t>
      </w:r>
      <w:r w:rsidRPr="001D65C4">
        <w:rPr>
          <w:rStyle w:val="Emphasis"/>
        </w:rPr>
        <w:t>provide unbiased oversight</w:t>
      </w:r>
      <w:r w:rsidRPr="001D65C4">
        <w:rPr>
          <w:rStyle w:val="StyleUnderline"/>
        </w:rPr>
        <w:t xml:space="preserve"> and </w:t>
      </w:r>
      <w:r w:rsidRPr="001D65C4">
        <w:rPr>
          <w:rStyle w:val="Emphasis"/>
        </w:rPr>
        <w:t>accountability of the executive</w:t>
      </w:r>
      <w:r w:rsidRPr="001D65C4">
        <w:rPr>
          <w:rStyle w:val="StyleUnderline"/>
        </w:rPr>
        <w:t xml:space="preserve">, and there are </w:t>
      </w:r>
      <w:r w:rsidRPr="001D65C4">
        <w:rPr>
          <w:rStyle w:val="Emphasis"/>
        </w:rPr>
        <w:t>serious questions</w:t>
      </w:r>
      <w:r w:rsidRPr="001D65C4">
        <w:rPr>
          <w:rStyle w:val="StyleUnderline"/>
        </w:rPr>
        <w:t xml:space="preserve"> about the </w:t>
      </w:r>
      <w:r w:rsidRPr="001D65C4">
        <w:rPr>
          <w:rStyle w:val="Emphasis"/>
        </w:rPr>
        <w:t>impartiality of the judiciary</w:t>
      </w:r>
      <w:r w:rsidRPr="001D65C4">
        <w:rPr>
          <w:rStyle w:val="StyleUnderline"/>
        </w:rPr>
        <w:t>.</w:t>
      </w:r>
    </w:p>
    <w:p w14:paraId="602C9AC6" w14:textId="77777777" w:rsidR="003A7056" w:rsidRPr="001D65C4" w:rsidRDefault="003A7056" w:rsidP="003A7056"/>
    <w:p w14:paraId="211CE637" w14:textId="289BE3AE" w:rsidR="003A7056" w:rsidRPr="001D65C4" w:rsidRDefault="003A7056" w:rsidP="003A7056">
      <w:pPr>
        <w:pStyle w:val="Heading4"/>
      </w:pPr>
      <w:r w:rsidRPr="001D65C4">
        <w:t>Specifically, election manipulation and executive aggrandizement.</w:t>
      </w:r>
    </w:p>
    <w:p w14:paraId="2F3F62DD" w14:textId="77777777" w:rsidR="003A7056" w:rsidRPr="001D65C4" w:rsidRDefault="003A7056" w:rsidP="003A7056">
      <w:r w:rsidRPr="001D65C4">
        <w:rPr>
          <w:rStyle w:val="Style13ptBold"/>
        </w:rPr>
        <w:t>Williamson 23</w:t>
      </w:r>
      <w:r w:rsidRPr="001D65C4">
        <w:t xml:space="preserve"> – Senior Fellow in Governance Studies at the Brookings Institute, PhD in Social Policy from Harvard University.</w:t>
      </w:r>
    </w:p>
    <w:p w14:paraId="2DC08696" w14:textId="77777777" w:rsidR="003A7056" w:rsidRPr="001D65C4" w:rsidRDefault="003A7056" w:rsidP="003A7056">
      <w:r w:rsidRPr="001D65C4">
        <w:t>Vanessa Williamson, “Understanding democratic decline in the United States,” Brookings Institute, 10-17-2023, https://www.brookings.edu/articles/understanding-democratic-decline-in-the-united-states/</w:t>
      </w:r>
    </w:p>
    <w:p w14:paraId="3CA73C39" w14:textId="541237A2" w:rsidR="003A7056" w:rsidRPr="001D65C4" w:rsidRDefault="003A7056" w:rsidP="003A7056">
      <w:r w:rsidRPr="001D65C4">
        <w:rPr>
          <w:rStyle w:val="StyleUnderline"/>
        </w:rPr>
        <w:t xml:space="preserve">The United States is experiencing </w:t>
      </w:r>
      <w:r w:rsidRPr="001D65C4">
        <w:rPr>
          <w:rStyle w:val="Emphasis"/>
        </w:rPr>
        <w:t>two major forms</w:t>
      </w:r>
      <w:r w:rsidRPr="001D65C4">
        <w:rPr>
          <w:rStyle w:val="StyleUnderline"/>
        </w:rPr>
        <w:t xml:space="preserve"> of </w:t>
      </w:r>
      <w:r w:rsidRPr="001D65C4">
        <w:rPr>
          <w:rStyle w:val="Emphasis"/>
        </w:rPr>
        <w:t>democratic erosion</w:t>
      </w:r>
      <w:r w:rsidRPr="001D65C4">
        <w:t xml:space="preserve"> in its governing institutions:6</w:t>
      </w:r>
    </w:p>
    <w:p w14:paraId="1ECCFFD4" w14:textId="77777777" w:rsidR="003A7056" w:rsidRPr="001D65C4" w:rsidRDefault="003A7056" w:rsidP="003A7056">
      <w:r w:rsidRPr="001D65C4">
        <w:rPr>
          <w:rStyle w:val="Emphasis"/>
        </w:rPr>
        <w:t>Strategic manipulation of elections</w:t>
      </w:r>
      <w:r w:rsidRPr="001D65C4">
        <w:t xml:space="preserve">. Distinct from “voter fraud,” which is almost non-existent in the United States, </w:t>
      </w:r>
      <w:r w:rsidRPr="001D65C4">
        <w:rPr>
          <w:rStyle w:val="StyleUnderline"/>
        </w:rPr>
        <w:t xml:space="preserve">election manipulation has become </w:t>
      </w:r>
      <w:r w:rsidRPr="001D65C4">
        <w:rPr>
          <w:rStyle w:val="Emphasis"/>
        </w:rPr>
        <w:t>increasingly common</w:t>
      </w:r>
      <w:r w:rsidRPr="001D65C4">
        <w:rPr>
          <w:rStyle w:val="StyleUnderline"/>
        </w:rPr>
        <w:t xml:space="preserve"> and </w:t>
      </w:r>
      <w:r w:rsidRPr="001D65C4">
        <w:rPr>
          <w:rStyle w:val="Emphasis"/>
        </w:rPr>
        <w:t>increasingly extreme</w:t>
      </w:r>
      <w:r w:rsidRPr="001D65C4">
        <w:t xml:space="preserve">. </w:t>
      </w:r>
      <w:r w:rsidRPr="001D65C4">
        <w:rPr>
          <w:rStyle w:val="StyleUnderline"/>
        </w:rPr>
        <w:t xml:space="preserve">Examples include election procedures that make it </w:t>
      </w:r>
      <w:r w:rsidRPr="001D65C4">
        <w:rPr>
          <w:rStyle w:val="Emphasis"/>
        </w:rPr>
        <w:t>harder to vote</w:t>
      </w:r>
      <w:r w:rsidRPr="001D65C4">
        <w:t xml:space="preserve"> (like inadequate polling facilities) </w:t>
      </w:r>
      <w:r w:rsidRPr="001D65C4">
        <w:rPr>
          <w:rStyle w:val="StyleUnderline"/>
        </w:rPr>
        <w:t xml:space="preserve">or that </w:t>
      </w:r>
      <w:r w:rsidRPr="001D65C4">
        <w:rPr>
          <w:rStyle w:val="Emphasis"/>
        </w:rPr>
        <w:t>reduce the opposing party’s representation</w:t>
      </w:r>
      <w:r w:rsidRPr="001D65C4">
        <w:t xml:space="preserve"> (like gerrymandering).</w:t>
      </w:r>
    </w:p>
    <w:p w14:paraId="7A254F03" w14:textId="77777777" w:rsidR="003A7056" w:rsidRPr="001D65C4" w:rsidRDefault="003A7056" w:rsidP="003A7056">
      <w:r w:rsidRPr="001D65C4">
        <w:rPr>
          <w:rStyle w:val="Emphasis"/>
        </w:rPr>
        <w:t>Executive aggrandizement</w:t>
      </w:r>
      <w:r w:rsidRPr="001D65C4">
        <w:t xml:space="preserve">. </w:t>
      </w:r>
      <w:r w:rsidRPr="001D65C4">
        <w:rPr>
          <w:rStyle w:val="StyleUnderline"/>
        </w:rPr>
        <w:t xml:space="preserve">Even a legitimately elected leader can </w:t>
      </w:r>
      <w:r w:rsidRPr="001D65C4">
        <w:rPr>
          <w:rStyle w:val="Emphasis"/>
        </w:rPr>
        <w:t>undermine democracy</w:t>
      </w:r>
      <w:r w:rsidRPr="001D65C4">
        <w:rPr>
          <w:rStyle w:val="StyleUnderline"/>
        </w:rPr>
        <w:t xml:space="preserve"> if they </w:t>
      </w:r>
      <w:r w:rsidRPr="001D65C4">
        <w:rPr>
          <w:rStyle w:val="Emphasis"/>
        </w:rPr>
        <w:t>eliminate governmental “checks and balances”</w:t>
      </w:r>
      <w:r w:rsidRPr="001D65C4">
        <w:rPr>
          <w:rStyle w:val="StyleUnderline"/>
        </w:rPr>
        <w:t xml:space="preserve"> or </w:t>
      </w:r>
      <w:r w:rsidRPr="001D65C4">
        <w:rPr>
          <w:rStyle w:val="Emphasis"/>
        </w:rPr>
        <w:t>consolidate power in unaccountable institutions</w:t>
      </w:r>
      <w:r w:rsidRPr="001D65C4">
        <w:t xml:space="preserve">. </w:t>
      </w:r>
      <w:r w:rsidRPr="001D65C4">
        <w:rPr>
          <w:rStyle w:val="StyleUnderline"/>
        </w:rPr>
        <w:t>The U</w:t>
      </w:r>
      <w:r w:rsidRPr="001D65C4">
        <w:t xml:space="preserve">nited </w:t>
      </w:r>
      <w:r w:rsidRPr="001D65C4">
        <w:rPr>
          <w:rStyle w:val="StyleUnderline"/>
        </w:rPr>
        <w:t>S</w:t>
      </w:r>
      <w:r w:rsidRPr="001D65C4">
        <w:t xml:space="preserve">tates </w:t>
      </w:r>
      <w:r w:rsidRPr="001D65C4">
        <w:rPr>
          <w:rStyle w:val="StyleUnderline"/>
        </w:rPr>
        <w:t xml:space="preserve">has seen </w:t>
      </w:r>
      <w:r w:rsidRPr="001D65C4">
        <w:rPr>
          <w:rStyle w:val="Emphasis"/>
        </w:rPr>
        <w:t>substantial expansions of executive power</w:t>
      </w:r>
      <w:r w:rsidRPr="001D65C4">
        <w:rPr>
          <w:rStyle w:val="StyleUnderline"/>
        </w:rPr>
        <w:t xml:space="preserve"> and </w:t>
      </w:r>
      <w:r w:rsidRPr="001D65C4">
        <w:rPr>
          <w:rStyle w:val="Emphasis"/>
        </w:rPr>
        <w:t>serious efforts</w:t>
      </w:r>
      <w:r w:rsidRPr="001D65C4">
        <w:rPr>
          <w:rStyle w:val="StyleUnderline"/>
        </w:rPr>
        <w:t xml:space="preserve"> to </w:t>
      </w:r>
      <w:r w:rsidRPr="001D65C4">
        <w:rPr>
          <w:rStyle w:val="Emphasis"/>
        </w:rPr>
        <w:t>erode the independence of the civil service</w:t>
      </w:r>
      <w:r w:rsidRPr="001D65C4">
        <w:t xml:space="preserve">. In addition, </w:t>
      </w:r>
      <w:r w:rsidRPr="001D65C4">
        <w:rPr>
          <w:rStyle w:val="StyleUnderline"/>
        </w:rPr>
        <w:t xml:space="preserve">there are </w:t>
      </w:r>
      <w:r w:rsidRPr="001D65C4">
        <w:rPr>
          <w:rStyle w:val="Emphasis"/>
        </w:rPr>
        <w:t>serious questions</w:t>
      </w:r>
      <w:r w:rsidRPr="001D65C4">
        <w:rPr>
          <w:rStyle w:val="StyleUnderline"/>
        </w:rPr>
        <w:t xml:space="preserve"> about the impartiality of the judiciary</w:t>
      </w:r>
      <w:r w:rsidRPr="001D65C4">
        <w:t>.</w:t>
      </w:r>
    </w:p>
    <w:p w14:paraId="2DF630CB" w14:textId="59ED1EB0" w:rsidR="003A7056" w:rsidRPr="001D65C4" w:rsidRDefault="003A7056" w:rsidP="003A7056">
      <w:r w:rsidRPr="001D65C4">
        <w:t>Before we examine democratic decline in the United States in the 21st century, it is important to recognize the historical context.</w:t>
      </w:r>
    </w:p>
    <w:p w14:paraId="444420C8" w14:textId="78BF21CC" w:rsidR="003A7056" w:rsidRPr="001D65C4" w:rsidRDefault="003A7056" w:rsidP="003A7056">
      <w:r w:rsidRPr="001D65C4">
        <w:rPr>
          <w:rStyle w:val="Emphasis"/>
        </w:rPr>
        <w:t>Many longstanding aspects</w:t>
      </w:r>
      <w:r w:rsidRPr="001D65C4">
        <w:rPr>
          <w:rStyle w:val="StyleUnderline"/>
        </w:rPr>
        <w:t xml:space="preserve"> of America’s governing institutions can reasonably be criticized as </w:t>
      </w:r>
      <w:r w:rsidRPr="001D65C4">
        <w:rPr>
          <w:rStyle w:val="Emphasis"/>
        </w:rPr>
        <w:t>anti-democratic</w:t>
      </w:r>
      <w:r w:rsidRPr="001D65C4">
        <w:rPr>
          <w:rStyle w:val="StyleUnderline"/>
        </w:rPr>
        <w:t xml:space="preserve"> or a </w:t>
      </w:r>
      <w:r w:rsidRPr="001D65C4">
        <w:rPr>
          <w:rStyle w:val="Emphasis"/>
        </w:rPr>
        <w:t>danger to civil liberties</w:t>
      </w:r>
      <w:r w:rsidRPr="001D65C4">
        <w:t>. The Senate and Electoral College are part of the Constitution; the filibuster7 and the doctrine of “judicial supremacy” date back to the 19th century. The United States has always relied on winner-takes-all geographically based representation, which can result in substantial misrepresentation when partisans are segregated—even absent intentional gerrymandering.8 In addition, though the nation’s founders saw a standing army and strong executive as dangers to the republic, the power of the presidency has steadily increased over time and the American military has for decades been by far the most expensive in the world.</w:t>
      </w:r>
    </w:p>
    <w:p w14:paraId="04CC29EE" w14:textId="57808379" w:rsidR="003A7056" w:rsidRPr="001D65C4" w:rsidRDefault="003A7056" w:rsidP="003A7056">
      <w:r w:rsidRPr="001D65C4">
        <w:t>Most significantly, the United States only achieved nearly universal suffrage after 1965, when the federal government finally protected the voting rights of Black Americans in the South. The period since universal suffrage has seen massive expansions in policing and incarceration.9 The pathologies that beset American governance today are a part of the long backlash to the successes of the Civil Rights Movement.10</w:t>
      </w:r>
    </w:p>
    <w:p w14:paraId="4FCA4AB9" w14:textId="6BEF3D5E" w:rsidR="003A7056" w:rsidRPr="001D65C4" w:rsidRDefault="003A7056" w:rsidP="003A7056">
      <w:pPr>
        <w:rPr>
          <w:rStyle w:val="StyleUnderline"/>
        </w:rPr>
      </w:pPr>
      <w:r w:rsidRPr="001D65C4">
        <w:rPr>
          <w:rStyle w:val="StyleUnderline"/>
        </w:rPr>
        <w:t xml:space="preserve">The idiosyncrasies of American government and the nation’s long history of race-based political exclusion create </w:t>
      </w:r>
      <w:r w:rsidRPr="001D65C4">
        <w:rPr>
          <w:rStyle w:val="Emphasis"/>
        </w:rPr>
        <w:t>specific susceptibilities to democratic erosion</w:t>
      </w:r>
      <w:r w:rsidRPr="001D65C4">
        <w:t xml:space="preserve">, but the United States is far from alone in seeing its democracy erode. </w:t>
      </w:r>
      <w:r w:rsidRPr="001D65C4">
        <w:rPr>
          <w:rStyle w:val="Emphasis"/>
        </w:rPr>
        <w:t>Democracy is in decline around the world</w:t>
      </w:r>
      <w:r w:rsidRPr="001D65C4">
        <w:t xml:space="preserve">. </w:t>
      </w:r>
      <w:r w:rsidRPr="001D65C4">
        <w:rPr>
          <w:rStyle w:val="StyleUnderline"/>
        </w:rPr>
        <w:t xml:space="preserve">For the first time in decades, there are </w:t>
      </w:r>
      <w:r w:rsidRPr="001D65C4">
        <w:rPr>
          <w:rStyle w:val="Emphasis"/>
        </w:rPr>
        <w:t>more closed autocracies</w:t>
      </w:r>
      <w:r w:rsidRPr="001D65C4">
        <w:rPr>
          <w:rStyle w:val="StyleUnderline"/>
        </w:rPr>
        <w:t xml:space="preserve"> than liberal democracies11 in the world.</w:t>
      </w:r>
    </w:p>
    <w:p w14:paraId="11B9C24D" w14:textId="77777777" w:rsidR="003A7056" w:rsidRPr="001D65C4" w:rsidRDefault="003A7056" w:rsidP="003A7056"/>
    <w:p w14:paraId="61982D83" w14:textId="614C989F" w:rsidR="00C70182" w:rsidRPr="001D65C4" w:rsidRDefault="00C70182" w:rsidP="00C70182">
      <w:pPr>
        <w:pStyle w:val="Heading3"/>
      </w:pPr>
      <w:r w:rsidRPr="001D65C4">
        <w:t>2AC---No Link</w:t>
      </w:r>
    </w:p>
    <w:p w14:paraId="2CFA1F51" w14:textId="3C2E0B26" w:rsidR="00F008FC" w:rsidRPr="001D65C4" w:rsidRDefault="00F008FC" w:rsidP="00F008FC">
      <w:pPr>
        <w:pStyle w:val="Heading4"/>
      </w:pPr>
      <w:r w:rsidRPr="001D65C4">
        <w:t>No link AND copyright enables openness.</w:t>
      </w:r>
    </w:p>
    <w:p w14:paraId="1290218C" w14:textId="77777777" w:rsidR="00F008FC" w:rsidRPr="001D65C4" w:rsidRDefault="00F008FC" w:rsidP="00F008FC">
      <w:r w:rsidRPr="001D65C4">
        <w:rPr>
          <w:rStyle w:val="Style13ptBold"/>
        </w:rPr>
        <w:t>NFPA 24</w:t>
      </w:r>
      <w:r w:rsidRPr="001D65C4">
        <w:t xml:space="preserve"> – a U.S.-based international nonprofit organization.</w:t>
      </w:r>
    </w:p>
    <w:p w14:paraId="3E63B766" w14:textId="77777777" w:rsidR="00F008FC" w:rsidRPr="001D65C4" w:rsidRDefault="00F008FC" w:rsidP="00F008FC">
      <w:r w:rsidRPr="001D65C4">
        <w:t>National Fire Protection Association, “Benefits of Standards Development Organizations,” NFPA, 04-18-2024, https://www.nfpa.org/for-professionals/codes-and-standards/standards-development/the-value-of-standards-development-organizations/benefits-of-sdos#</w:t>
      </w:r>
    </w:p>
    <w:p w14:paraId="127F9F18" w14:textId="77777777" w:rsidR="00F008FC" w:rsidRPr="001D65C4" w:rsidRDefault="00F008FC" w:rsidP="00F008FC">
      <w:r w:rsidRPr="001D65C4">
        <w:t>*Date obtained with carbon dating the internet</w:t>
      </w:r>
    </w:p>
    <w:p w14:paraId="450729CB" w14:textId="77777777" w:rsidR="00F008FC" w:rsidRPr="001D65C4" w:rsidRDefault="00F008FC" w:rsidP="00F008FC">
      <w:r w:rsidRPr="001D65C4">
        <w:rPr>
          <w:rStyle w:val="StyleUnderline"/>
        </w:rPr>
        <w:t xml:space="preserve">Because independent SDOs hold copyright in their standards, they are </w:t>
      </w:r>
      <w:r w:rsidRPr="001D65C4">
        <w:rPr>
          <w:rStyle w:val="Emphasis"/>
        </w:rPr>
        <w:t>able to fund their standards development activities</w:t>
      </w:r>
      <w:r w:rsidRPr="001D65C4">
        <w:rPr>
          <w:rStyle w:val="StyleUnderline"/>
        </w:rPr>
        <w:t xml:space="preserve"> from revenue generated from the publication and sale of their standards publications</w:t>
      </w:r>
      <w:r w:rsidRPr="001D65C4">
        <w:t xml:space="preserve">. </w:t>
      </w:r>
      <w:r w:rsidRPr="001D65C4">
        <w:rPr>
          <w:rStyle w:val="StyleUnderline"/>
        </w:rPr>
        <w:t xml:space="preserve">This allows SDOs to </w:t>
      </w:r>
      <w:r w:rsidRPr="001D65C4">
        <w:rPr>
          <w:rStyle w:val="Emphasis"/>
        </w:rPr>
        <w:t>keep the barriers to participation low</w:t>
      </w:r>
      <w:r w:rsidRPr="001D65C4">
        <w:t xml:space="preserve"> </w:t>
      </w:r>
      <w:r w:rsidRPr="001D65C4">
        <w:rPr>
          <w:rStyle w:val="StyleUnderline"/>
        </w:rPr>
        <w:t xml:space="preserve">and to retain their </w:t>
      </w:r>
      <w:r w:rsidRPr="001D65C4">
        <w:rPr>
          <w:rStyle w:val="Emphasis"/>
        </w:rPr>
        <w:t>independence</w:t>
      </w:r>
      <w:r w:rsidRPr="001D65C4">
        <w:rPr>
          <w:rStyle w:val="StyleUnderline"/>
        </w:rPr>
        <w:t xml:space="preserve"> and </w:t>
      </w:r>
      <w:r w:rsidRPr="001D65C4">
        <w:rPr>
          <w:rStyle w:val="Emphasis"/>
        </w:rPr>
        <w:t>freedom</w:t>
      </w:r>
      <w:r w:rsidRPr="001D65C4">
        <w:rPr>
          <w:rStyle w:val="StyleUnderline"/>
        </w:rPr>
        <w:t xml:space="preserve"> from </w:t>
      </w:r>
      <w:r w:rsidRPr="001D65C4">
        <w:rPr>
          <w:rStyle w:val="Emphasis"/>
        </w:rPr>
        <w:t>potential influence by any industry or group</w:t>
      </w:r>
      <w:r w:rsidRPr="001D65C4">
        <w:t xml:space="preserve">. </w:t>
      </w:r>
      <w:r w:rsidRPr="001D65C4">
        <w:rPr>
          <w:rStyle w:val="StyleUnderline"/>
        </w:rPr>
        <w:t>This funding model</w:t>
      </w:r>
      <w:r w:rsidRPr="001D65C4">
        <w:t xml:space="preserve">, moreover, </w:t>
      </w:r>
      <w:r w:rsidRPr="001D65C4">
        <w:rPr>
          <w:rStyle w:val="StyleUnderline"/>
        </w:rPr>
        <w:t xml:space="preserve">is consistent with the </w:t>
      </w:r>
      <w:r w:rsidRPr="001D65C4">
        <w:rPr>
          <w:rStyle w:val="Emphasis"/>
        </w:rPr>
        <w:t>wide</w:t>
      </w:r>
      <w:r w:rsidRPr="001D65C4">
        <w:rPr>
          <w:rStyle w:val="StyleUnderline"/>
        </w:rPr>
        <w:t xml:space="preserve"> and </w:t>
      </w:r>
      <w:r w:rsidRPr="001D65C4">
        <w:rPr>
          <w:rStyle w:val="Emphasis"/>
        </w:rPr>
        <w:t>reasonable availability</w:t>
      </w:r>
      <w:r w:rsidRPr="001D65C4">
        <w:rPr>
          <w:rStyle w:val="StyleUnderline"/>
        </w:rPr>
        <w:t xml:space="preserve"> of standards, and SDOs are </w:t>
      </w:r>
      <w:r w:rsidRPr="001D65C4">
        <w:rPr>
          <w:rStyle w:val="Emphasis"/>
        </w:rPr>
        <w:t>committed to working with government agencies</w:t>
      </w:r>
      <w:r w:rsidRPr="001D65C4">
        <w:rPr>
          <w:rStyle w:val="StyleUnderline"/>
        </w:rPr>
        <w:t xml:space="preserve"> to provide both </w:t>
      </w:r>
      <w:r w:rsidRPr="001D65C4">
        <w:rPr>
          <w:rStyle w:val="Emphasis"/>
        </w:rPr>
        <w:t>pre- and post- adoption access</w:t>
      </w:r>
      <w:r w:rsidRPr="001D65C4">
        <w:rPr>
          <w:rStyle w:val="StyleUnderline"/>
        </w:rPr>
        <w:t xml:space="preserve"> to standards </w:t>
      </w:r>
      <w:r w:rsidRPr="001D65C4">
        <w:rPr>
          <w:rStyle w:val="Emphasis"/>
        </w:rPr>
        <w:t>through a variety of means</w:t>
      </w:r>
      <w:r w:rsidRPr="001D65C4">
        <w:t>, appropriate to the many circumstances in which standards are adopted and used.</w:t>
      </w:r>
    </w:p>
    <w:p w14:paraId="148E25EB" w14:textId="42F786C6" w:rsidR="00BF7597" w:rsidRPr="001D65C4" w:rsidRDefault="00272BC6" w:rsidP="00F008FC">
      <w:pPr>
        <w:pStyle w:val="Heading3"/>
      </w:pPr>
      <w:r w:rsidRPr="001D65C4">
        <w:t>1AR---No Link</w:t>
      </w:r>
    </w:p>
    <w:p w14:paraId="13AF8D8B" w14:textId="21991DF5" w:rsidR="001A383F" w:rsidRPr="001D65C4" w:rsidRDefault="00F008FC" w:rsidP="001A383F">
      <w:pPr>
        <w:pStyle w:val="Heading4"/>
      </w:pPr>
      <w:r w:rsidRPr="001D65C4">
        <w:t>Public access is unnecessary, but it’s already possible.</w:t>
      </w:r>
    </w:p>
    <w:p w14:paraId="50D5D115" w14:textId="77777777" w:rsidR="001A383F" w:rsidRPr="001D65C4" w:rsidRDefault="001A383F" w:rsidP="001A383F">
      <w:r w:rsidRPr="001D65C4">
        <w:rPr>
          <w:rStyle w:val="Style13ptBold"/>
        </w:rPr>
        <w:t>Mosley and Tapella citing Cochran 22</w:t>
      </w:r>
      <w:r w:rsidRPr="001D65C4">
        <w:t xml:space="preserve"> – former U.S. Representative for Missouri.</w:t>
      </w:r>
    </w:p>
    <w:p w14:paraId="35C2E653" w14:textId="77777777" w:rsidR="001A383F" w:rsidRPr="001D65C4" w:rsidRDefault="001A383F" w:rsidP="001A383F">
      <w:r w:rsidRPr="001D65C4">
        <w:t xml:space="preserve"> Raymond Mosley and Robert Tapella, “Amicus brief- Former Government Publishing Officials Raymond Mosley and Robert Tapella,” Electronic Frontier Foundation, https://www.eff.org/ar/document/amicus-brief-former-government-publishing-officials-raymond-mosley-and-robert-tapella</w:t>
      </w:r>
    </w:p>
    <w:p w14:paraId="110AD3E0" w14:textId="77777777" w:rsidR="001A383F" w:rsidRPr="001D65C4" w:rsidRDefault="001A383F" w:rsidP="001A383F">
      <w:r w:rsidRPr="003673D8">
        <w:t>Cochran’s objections to the Federal Register are notable because they introduced thematic arguments against public access to the law that would reappear</w:t>
      </w:r>
      <w:r w:rsidRPr="001D65C4">
        <w:t xml:space="preserve"> </w:t>
      </w:r>
      <w:r w:rsidRPr="003673D8">
        <w:t xml:space="preserve">for years to come. First, he argued that </w:t>
      </w:r>
      <w:r w:rsidRPr="003673D8">
        <w:rPr>
          <w:rStyle w:val="StyleUnderline"/>
        </w:rPr>
        <w:t xml:space="preserve">government publication of the regulations was </w:t>
      </w:r>
      <w:r w:rsidRPr="003673D8">
        <w:rPr>
          <w:rStyle w:val="Emphasis"/>
        </w:rPr>
        <w:t>unnecessary</w:t>
      </w:r>
      <w:r w:rsidRPr="003673D8">
        <w:rPr>
          <w:rStyle w:val="StyleUnderline"/>
        </w:rPr>
        <w:t xml:space="preserve"> because the </w:t>
      </w:r>
      <w:r w:rsidRPr="003673D8">
        <w:rPr>
          <w:rStyle w:val="Emphasis"/>
        </w:rPr>
        <w:t>only potential readers</w:t>
      </w:r>
      <w:r w:rsidRPr="003673D8">
        <w:rPr>
          <w:rStyle w:val="StyleUnderline"/>
        </w:rPr>
        <w:t xml:space="preserve"> were </w:t>
      </w:r>
      <w:r w:rsidRPr="003673D8">
        <w:rPr>
          <w:rStyle w:val="Emphasis"/>
        </w:rPr>
        <w:t>industry lawyers</w:t>
      </w:r>
      <w:r w:rsidRPr="001D65C4">
        <w:rPr>
          <w:rStyle w:val="StyleUnderline"/>
        </w:rPr>
        <w:t xml:space="preserve"> </w:t>
      </w:r>
      <w:r w:rsidRPr="003673D8">
        <w:rPr>
          <w:rStyle w:val="StyleUnderline"/>
        </w:rPr>
        <w:t xml:space="preserve">and </w:t>
      </w:r>
      <w:r w:rsidRPr="003673D8">
        <w:rPr>
          <w:rStyle w:val="Emphasis"/>
        </w:rPr>
        <w:t>professionals</w:t>
      </w:r>
      <w:r w:rsidRPr="003673D8">
        <w:t xml:space="preserve">, </w:t>
      </w:r>
      <w:r w:rsidRPr="003673D8">
        <w:rPr>
          <w:rStyle w:val="StyleUnderline"/>
        </w:rPr>
        <w:t>who could get copies of relevant regulations simply by asking</w:t>
      </w:r>
      <w:r w:rsidRPr="001D65C4">
        <w:rPr>
          <w:rStyle w:val="StyleUnderline"/>
        </w:rPr>
        <w:t xml:space="preserve"> </w:t>
      </w:r>
      <w:r w:rsidRPr="003673D8">
        <w:rPr>
          <w:rStyle w:val="StyleUnderline"/>
        </w:rPr>
        <w:t>legislators or agencies for copies</w:t>
      </w:r>
      <w:r w:rsidRPr="003673D8">
        <w:t xml:space="preserve">.²¹ “[T]he </w:t>
      </w:r>
      <w:r w:rsidRPr="003673D8">
        <w:rPr>
          <w:rStyle w:val="StyleUnderline"/>
        </w:rPr>
        <w:t>attorneys</w:t>
      </w:r>
      <w:r w:rsidRPr="003673D8">
        <w:t xml:space="preserve"> in St. Louis and the business</w:t>
      </w:r>
      <w:r w:rsidRPr="001D65C4">
        <w:t xml:space="preserve"> </w:t>
      </w:r>
      <w:r w:rsidRPr="003673D8">
        <w:t>houses in St. Louis,” Cochran’s home district, “who are interested in Government</w:t>
      </w:r>
      <w:r w:rsidRPr="001D65C4">
        <w:t xml:space="preserve"> </w:t>
      </w:r>
      <w:r w:rsidRPr="003673D8">
        <w:t xml:space="preserve">regulations and Executive orders </w:t>
      </w:r>
      <w:r w:rsidRPr="003673D8">
        <w:rPr>
          <w:rStyle w:val="StyleUnderline"/>
        </w:rPr>
        <w:t>secure them if they need or want them</w:t>
      </w:r>
      <w:r w:rsidRPr="003673D8">
        <w:t>.”²²</w:t>
      </w:r>
    </w:p>
    <w:p w14:paraId="676EE40E" w14:textId="77777777" w:rsidR="001A383F" w:rsidRPr="001D65C4" w:rsidRDefault="001A383F" w:rsidP="001A383F">
      <w:r w:rsidRPr="001D65C4">
        <w:t xml:space="preserve">Second, Cochran argued that </w:t>
      </w:r>
      <w:r w:rsidRPr="001D65C4">
        <w:rPr>
          <w:rStyle w:val="StyleUnderline"/>
        </w:rPr>
        <w:t xml:space="preserve">there were already “probably a </w:t>
      </w:r>
      <w:r w:rsidRPr="001D65C4">
        <w:rPr>
          <w:rStyle w:val="Emphasis"/>
        </w:rPr>
        <w:t>dozen private firms</w:t>
      </w:r>
      <w:r w:rsidRPr="001D65C4">
        <w:rPr>
          <w:rStyle w:val="StyleUnderline"/>
        </w:rPr>
        <w:t xml:space="preserve"> in this country that supply lawyers and accountants throughout the United States with the regulations </w:t>
      </w:r>
      <w:r w:rsidRPr="001D65C4">
        <w:rPr>
          <w:rStyle w:val="Emphasis"/>
        </w:rPr>
        <w:t>just as soon as they are printed</w:t>
      </w:r>
      <w:r w:rsidRPr="001D65C4">
        <w:t>.”²³ The government getting into the business of publishing regulations and thus competing with those private firms, in Cochran’s view, was “further encroaching upon the rights of private business.”²⁴</w:t>
      </w:r>
    </w:p>
    <w:p w14:paraId="242FE952" w14:textId="77777777" w:rsidR="001A383F" w:rsidRPr="001D65C4" w:rsidRDefault="001A383F" w:rsidP="001A383F">
      <w:r w:rsidRPr="001D65C4">
        <w:rPr>
          <w:rStyle w:val="StyleUnderline"/>
        </w:rPr>
        <w:t xml:space="preserve">Based on these two arguments—limited interest in access to regulations and preserving private publishers’ profits—Cochran declared the Federal Register “a costly instrument to be published at the expense of the taxpayers,” and thus “an </w:t>
      </w:r>
      <w:r w:rsidRPr="001D65C4">
        <w:rPr>
          <w:rStyle w:val="Emphasis"/>
        </w:rPr>
        <w:t>absolute waste of Government funds</w:t>
      </w:r>
      <w:r w:rsidRPr="001D65C4">
        <w:t>.”²⁵</w:t>
      </w:r>
    </w:p>
    <w:p w14:paraId="5D16A868" w14:textId="77777777" w:rsidR="001A383F" w:rsidRPr="003673D8" w:rsidRDefault="001A383F" w:rsidP="001A383F">
      <w:pPr>
        <w:shd w:val="clear" w:color="auto" w:fill="FFFFFF"/>
        <w:spacing w:after="0" w:line="240" w:lineRule="auto"/>
        <w:rPr>
          <w:rFonts w:ascii="Times New Roman" w:eastAsia="Times New Roman" w:hAnsi="Times New Roman" w:cs="Times New Roman"/>
          <w:sz w:val="23"/>
          <w:szCs w:val="23"/>
        </w:rPr>
      </w:pPr>
    </w:p>
    <w:p w14:paraId="7316A4B8" w14:textId="0A1EF37C" w:rsidR="00272BC6" w:rsidRPr="001D65C4" w:rsidRDefault="00272BC6" w:rsidP="00272BC6">
      <w:pPr>
        <w:pStyle w:val="Heading4"/>
      </w:pPr>
      <w:r w:rsidRPr="001D65C4">
        <w:t>SDOs will voluntarily make codes available to the public.</w:t>
      </w:r>
    </w:p>
    <w:p w14:paraId="46BA2326" w14:textId="77777777" w:rsidR="00272BC6" w:rsidRPr="001D65C4" w:rsidRDefault="00272BC6" w:rsidP="00272BC6">
      <w:r w:rsidRPr="001D65C4">
        <w:rPr>
          <w:rStyle w:val="Style13ptBold"/>
        </w:rPr>
        <w:t>Shu 19</w:t>
      </w:r>
      <w:r w:rsidRPr="001D65C4">
        <w:t xml:space="preserve"> – Startups and Technology Journalist at TechCrunch, M.A. in Journalism from the Columbia University School of Journalism.</w:t>
      </w:r>
    </w:p>
    <w:p w14:paraId="6DE34FD4" w14:textId="77777777" w:rsidR="00272BC6" w:rsidRPr="001D65C4" w:rsidRDefault="00272BC6" w:rsidP="00272BC6">
      <w:r w:rsidRPr="001D65C4">
        <w:t>Catherine Shu, “Can the law be copyrighted?,” TechCrunch, 04-09-2019, https://techcrunch.com/2019/04/09/can-the-law-be-copyrighted/</w:t>
      </w:r>
    </w:p>
    <w:p w14:paraId="447A6EDA" w14:textId="77777777" w:rsidR="00272BC6" w:rsidRPr="001D65C4" w:rsidRDefault="00272BC6" w:rsidP="00272BC6">
      <w:pPr>
        <w:rPr>
          <w:rStyle w:val="StyleUnderline"/>
        </w:rPr>
      </w:pPr>
      <w:r w:rsidRPr="001D65C4">
        <w:rPr>
          <w:rStyle w:val="StyleUnderline"/>
        </w:rPr>
        <w:t xml:space="preserve">ICC’s stance is that it is </w:t>
      </w:r>
      <w:r w:rsidRPr="001D65C4">
        <w:rPr>
          <w:rStyle w:val="Emphasis"/>
        </w:rPr>
        <w:t>already making its code more accessible</w:t>
      </w:r>
      <w:r w:rsidRPr="001D65C4">
        <w:rPr>
          <w:rStyle w:val="StyleUnderline"/>
        </w:rPr>
        <w:t xml:space="preserve"> by </w:t>
      </w:r>
      <w:r w:rsidRPr="001D65C4">
        <w:rPr>
          <w:rStyle w:val="Emphasis"/>
        </w:rPr>
        <w:t>putting it online</w:t>
      </w:r>
      <w:r w:rsidRPr="001D65C4">
        <w:rPr>
          <w:rStyle w:val="StyleUnderline"/>
        </w:rPr>
        <w:t>.</w:t>
      </w:r>
    </w:p>
    <w:p w14:paraId="27FB7E55" w14:textId="77777777" w:rsidR="00272BC6" w:rsidRPr="001D65C4" w:rsidRDefault="00272BC6" w:rsidP="00272BC6">
      <w:pPr>
        <w:rPr>
          <w:rStyle w:val="StyleUnderline"/>
        </w:rPr>
      </w:pPr>
      <w:r w:rsidRPr="001D65C4">
        <w:t>“</w:t>
      </w:r>
      <w:r w:rsidRPr="001D65C4">
        <w:rPr>
          <w:rStyle w:val="Emphasis"/>
        </w:rPr>
        <w:t>Code compliance has never been easier</w:t>
      </w:r>
      <w:r w:rsidRPr="001D65C4">
        <w:t xml:space="preserve">. If you wanted to access the codes before the internet, you had to buy a hard copy of the codes or go to the library to figure it out. </w:t>
      </w:r>
      <w:r w:rsidRPr="001D65C4">
        <w:rPr>
          <w:rStyle w:val="StyleUnderline"/>
        </w:rPr>
        <w:t xml:space="preserve">Now ICC has made its codes </w:t>
      </w:r>
      <w:r w:rsidRPr="001D65C4">
        <w:rPr>
          <w:rStyle w:val="Emphasis"/>
        </w:rPr>
        <w:t>available online for free</w:t>
      </w:r>
      <w:r w:rsidRPr="001D65C4">
        <w:rPr>
          <w:rStyle w:val="StyleUnderline"/>
        </w:rPr>
        <w:t xml:space="preserve">. All you need is a phone in your hand or internet access to know what the codes say,” </w:t>
      </w:r>
      <w:r w:rsidRPr="001D65C4">
        <w:t>says Fee.</w:t>
      </w:r>
    </w:p>
    <w:p w14:paraId="48D1B9B6" w14:textId="77777777" w:rsidR="005A769D" w:rsidRPr="001D65C4" w:rsidRDefault="005A769D" w:rsidP="00272BC6"/>
    <w:p w14:paraId="75CC361D" w14:textId="743B4E33" w:rsidR="005A769D" w:rsidRPr="001D65C4" w:rsidRDefault="00F008FC" w:rsidP="005A769D">
      <w:pPr>
        <w:pStyle w:val="Heading4"/>
      </w:pPr>
      <w:r w:rsidRPr="001D65C4">
        <w:t>This is true for a variety of leading SDOs.</w:t>
      </w:r>
    </w:p>
    <w:p w14:paraId="5B5E98E5" w14:textId="35615E45" w:rsidR="005A769D" w:rsidRPr="001D65C4" w:rsidRDefault="0022711C" w:rsidP="00272BC6">
      <w:r w:rsidRPr="001D65C4">
        <w:rPr>
          <w:rStyle w:val="Style13ptBold"/>
        </w:rPr>
        <w:t>Tsilas 05</w:t>
      </w:r>
      <w:r w:rsidRPr="001D65C4">
        <w:t xml:space="preserve"> – Senior Attorney at Microsoft, J.D. from Georgetown University School of Law, M.S. in Engineering Management from the Stevens Institute of Technology.</w:t>
      </w:r>
    </w:p>
    <w:p w14:paraId="2DAF7C01" w14:textId="330A44A8" w:rsidR="0022711C" w:rsidRPr="001D65C4" w:rsidRDefault="0022711C" w:rsidP="00272BC6">
      <w:r w:rsidRPr="001D65C4">
        <w:t>Nicos Tsilas, “The Threat to Innovation, Interoperability, and Government Procurement Options From Recently Proposed Definitions of “Open Standards”,” International Journal of Communications Law &amp; Policy, https://ciaotest.cc.columbia.edu/olj/ijclp/ijclp_10/ijclp_10h.pdf</w:t>
      </w:r>
    </w:p>
    <w:p w14:paraId="4C2D0FB6" w14:textId="45AE2927" w:rsidR="005A769D" w:rsidRPr="001D65C4" w:rsidRDefault="005A769D" w:rsidP="00272BC6">
      <w:r w:rsidRPr="001D65C4">
        <w:rPr>
          <w:rStyle w:val="StyleUnderline"/>
        </w:rPr>
        <w:t xml:space="preserve">This proposed definition is squarely at odds with the approach taken by the </w:t>
      </w:r>
      <w:r w:rsidRPr="001D65C4">
        <w:rPr>
          <w:rStyle w:val="Emphasis"/>
        </w:rPr>
        <w:t>world’s leading standards development organizations</w:t>
      </w:r>
      <w:r w:rsidRPr="001D65C4">
        <w:t xml:space="preserve">. For example, contrary to the IDA definition, </w:t>
      </w:r>
      <w:r w:rsidRPr="001D65C4">
        <w:rPr>
          <w:rStyle w:val="StyleUnderline"/>
        </w:rPr>
        <w:t xml:space="preserve">the intellectual property rights (IPR) policies of </w:t>
      </w:r>
      <w:r w:rsidRPr="001D65C4">
        <w:rPr>
          <w:rStyle w:val="Emphasis"/>
        </w:rPr>
        <w:t>ETSI</w:t>
      </w:r>
      <w:r w:rsidRPr="001D65C4">
        <w:rPr>
          <w:rStyle w:val="StyleUnderline"/>
        </w:rPr>
        <w:t xml:space="preserve">, </w:t>
      </w:r>
      <w:r w:rsidRPr="001D65C4">
        <w:rPr>
          <w:rStyle w:val="Emphasis"/>
        </w:rPr>
        <w:t>IEEE</w:t>
      </w:r>
      <w:r w:rsidRPr="001D65C4">
        <w:rPr>
          <w:rStyle w:val="StyleUnderline"/>
        </w:rPr>
        <w:t xml:space="preserve">, </w:t>
      </w:r>
      <w:r w:rsidRPr="001D65C4">
        <w:rPr>
          <w:rStyle w:val="Emphasis"/>
        </w:rPr>
        <w:t>IETF</w:t>
      </w:r>
      <w:r w:rsidRPr="001D65C4">
        <w:rPr>
          <w:rStyle w:val="StyleUnderline"/>
        </w:rPr>
        <w:t xml:space="preserve">, </w:t>
      </w:r>
      <w:r w:rsidRPr="001D65C4">
        <w:rPr>
          <w:rStyle w:val="Emphasis"/>
        </w:rPr>
        <w:t>ISO/IEC</w:t>
      </w:r>
      <w:r w:rsidRPr="001D65C4">
        <w:rPr>
          <w:rStyle w:val="StyleUnderline"/>
        </w:rPr>
        <w:t xml:space="preserve">, </w:t>
      </w:r>
      <w:r w:rsidRPr="001D65C4">
        <w:rPr>
          <w:rStyle w:val="Emphasis"/>
        </w:rPr>
        <w:t>ITU</w:t>
      </w:r>
      <w:r w:rsidRPr="001D65C4">
        <w:rPr>
          <w:rStyle w:val="StyleUnderline"/>
        </w:rPr>
        <w:t xml:space="preserve">, </w:t>
      </w:r>
      <w:r w:rsidRPr="001D65C4">
        <w:rPr>
          <w:rStyle w:val="Emphasis"/>
        </w:rPr>
        <w:t>OMA</w:t>
      </w:r>
      <w:r w:rsidRPr="001D65C4">
        <w:rPr>
          <w:rStyle w:val="StyleUnderline"/>
        </w:rPr>
        <w:t xml:space="preserve">, </w:t>
      </w:r>
      <w:r w:rsidRPr="001D65C4">
        <w:rPr>
          <w:rStyle w:val="Emphasis"/>
        </w:rPr>
        <w:t>ANSI</w:t>
      </w:r>
      <w:r w:rsidRPr="001D65C4">
        <w:rPr>
          <w:rStyle w:val="StyleUnderline"/>
        </w:rPr>
        <w:t xml:space="preserve">, </w:t>
      </w:r>
      <w:r w:rsidRPr="001D65C4">
        <w:rPr>
          <w:rStyle w:val="Emphasis"/>
        </w:rPr>
        <w:t>ECMA</w:t>
      </w:r>
      <w:r w:rsidRPr="001D65C4">
        <w:rPr>
          <w:rStyle w:val="StyleUnderline"/>
        </w:rPr>
        <w:t xml:space="preserve">, and other leading standards organizations </w:t>
      </w:r>
      <w:r w:rsidRPr="001D65C4">
        <w:rPr>
          <w:rStyle w:val="Emphasis"/>
        </w:rPr>
        <w:t>do not mandate royalty-free licensing</w:t>
      </w:r>
      <w:r w:rsidRPr="001D65C4">
        <w:rPr>
          <w:rStyle w:val="StyleUnderline"/>
        </w:rPr>
        <w:t xml:space="preserve"> or </w:t>
      </w:r>
      <w:r w:rsidRPr="001D65C4">
        <w:rPr>
          <w:rStyle w:val="Emphasis"/>
        </w:rPr>
        <w:t>prohibit other “constraints</w:t>
      </w:r>
      <w:r w:rsidRPr="001D65C4">
        <w:rPr>
          <w:rStyle w:val="StyleUnderline"/>
        </w:rPr>
        <w:t xml:space="preserve"> on the re-use of the standard.”</w:t>
      </w:r>
      <w:r w:rsidRPr="001D65C4">
        <w:t xml:space="preserve"> Rather, </w:t>
      </w:r>
      <w:r w:rsidRPr="001D65C4">
        <w:rPr>
          <w:rStyle w:val="StyleUnderline"/>
        </w:rPr>
        <w:t xml:space="preserve">these organizations have policies that seek </w:t>
      </w:r>
      <w:r w:rsidRPr="001D65C4">
        <w:rPr>
          <w:rStyle w:val="Emphasis"/>
        </w:rPr>
        <w:t>reasonable</w:t>
      </w:r>
      <w:r w:rsidRPr="001D65C4">
        <w:t xml:space="preserve"> and non-discriminatory (RAND) </w:t>
      </w:r>
      <w:r w:rsidRPr="001D65C4">
        <w:rPr>
          <w:rStyle w:val="StyleUnderline"/>
        </w:rPr>
        <w:t>licensing commitments</w:t>
      </w:r>
      <w:r w:rsidRPr="001D65C4">
        <w:t>, including the possibility of charging a reasonable royalty, as a basis for standards-related IP licensing for participants in the organization’s standards activities.5</w:t>
      </w:r>
    </w:p>
    <w:p w14:paraId="059C49D2" w14:textId="77777777" w:rsidR="00C70182" w:rsidRPr="001D65C4" w:rsidRDefault="00C70182" w:rsidP="00272BC6"/>
    <w:p w14:paraId="10EEF0B2" w14:textId="28E62DDE" w:rsidR="00C70182" w:rsidRPr="001D65C4" w:rsidRDefault="00F008FC" w:rsidP="00C70182">
      <w:pPr>
        <w:pStyle w:val="Heading4"/>
      </w:pPr>
      <w:r w:rsidRPr="001D65C4">
        <w:t>And they’re expanding access.</w:t>
      </w:r>
    </w:p>
    <w:p w14:paraId="65111646" w14:textId="77777777" w:rsidR="0022711C" w:rsidRPr="001D65C4" w:rsidRDefault="0022711C" w:rsidP="0022711C">
      <w:r w:rsidRPr="001D65C4">
        <w:rPr>
          <w:rStyle w:val="Style13ptBold"/>
        </w:rPr>
        <w:t>Tsilas 05</w:t>
      </w:r>
      <w:r w:rsidRPr="001D65C4">
        <w:t xml:space="preserve"> – Senior Attorney at Microsoft, J.D. from Georgetown University School of Law, M.S. in Engineering Management from the Stevens Institute of Technology.</w:t>
      </w:r>
    </w:p>
    <w:p w14:paraId="5B906C92" w14:textId="77777777" w:rsidR="0022711C" w:rsidRPr="001D65C4" w:rsidRDefault="0022711C" w:rsidP="0022711C">
      <w:r w:rsidRPr="001D65C4">
        <w:t>Nicos Tsilas, “The Threat to Innovation, Interoperability, and Government Procurement Options From Recently Proposed Definitions of “Open Standards”,” International Journal of Communications Law &amp; Policy, https://ciaotest.cc.columbia.edu/olj/ijclp/ijclp_10/ijclp_10h.pdf</w:t>
      </w:r>
    </w:p>
    <w:p w14:paraId="762FF968" w14:textId="39845353" w:rsidR="00C70182" w:rsidRPr="001D65C4" w:rsidRDefault="00C70182" w:rsidP="00272BC6">
      <w:r w:rsidRPr="001D65C4">
        <w:t xml:space="preserve">Likewise, </w:t>
      </w:r>
      <w:r w:rsidRPr="001D65C4">
        <w:rPr>
          <w:rStyle w:val="StyleUnderline"/>
        </w:rPr>
        <w:t>several of the world’s leading standards organizations</w:t>
      </w:r>
      <w:r w:rsidRPr="001D65C4">
        <w:t xml:space="preserve">, acting as part of the “Global Standards Collaboration”7 recently </w:t>
      </w:r>
      <w:r w:rsidRPr="001D65C4">
        <w:rPr>
          <w:rStyle w:val="StyleUnderline"/>
        </w:rPr>
        <w:t>resolved to</w:t>
      </w:r>
      <w:r w:rsidRPr="001D65C4">
        <w:t xml:space="preserve"> (1) “</w:t>
      </w:r>
      <w:r w:rsidRPr="001D65C4">
        <w:rPr>
          <w:rStyle w:val="Emphasis"/>
        </w:rPr>
        <w:t>strongly support the adoption</w:t>
      </w:r>
      <w:r w:rsidRPr="001D65C4">
        <w:rPr>
          <w:rStyle w:val="StyleUnderline"/>
        </w:rPr>
        <w:t xml:space="preserve"> of </w:t>
      </w:r>
      <w:r w:rsidRPr="001D65C4">
        <w:rPr>
          <w:rStyle w:val="Emphasis"/>
        </w:rPr>
        <w:t>effective intellectual property rights</w:t>
      </w:r>
      <w:r w:rsidRPr="001D65C4">
        <w:rPr>
          <w:rStyle w:val="StyleUnderline"/>
        </w:rPr>
        <w:t xml:space="preserve"> that are </w:t>
      </w:r>
      <w:r w:rsidRPr="001D65C4">
        <w:rPr>
          <w:rStyle w:val="Emphasis"/>
        </w:rPr>
        <w:t>transparent</w:t>
      </w:r>
      <w:r w:rsidRPr="001D65C4">
        <w:t xml:space="preserve">, </w:t>
      </w:r>
      <w:r w:rsidRPr="001D65C4">
        <w:rPr>
          <w:rStyle w:val="Emphasis"/>
        </w:rPr>
        <w:t>widely accepted</w:t>
      </w:r>
      <w:r w:rsidRPr="001D65C4">
        <w:t xml:space="preserve"> </w:t>
      </w:r>
      <w:r w:rsidRPr="001D65C4">
        <w:rPr>
          <w:rStyle w:val="StyleUnderline"/>
        </w:rPr>
        <w:t xml:space="preserve">and </w:t>
      </w:r>
      <w:r w:rsidRPr="001D65C4">
        <w:rPr>
          <w:rStyle w:val="Emphasis"/>
        </w:rPr>
        <w:t>encourage broad-based participation</w:t>
      </w:r>
      <w:r w:rsidRPr="001D65C4">
        <w:t xml:space="preserve"> and the contribution of valuable technical solutions by respecting intellectual property rights, including the right of the intellectual property holder to receive reasonable and adequate compensation for the shared use of its technology;” (2) “</w:t>
      </w:r>
      <w:r w:rsidRPr="001D65C4">
        <w:rPr>
          <w:rStyle w:val="Emphasis"/>
        </w:rPr>
        <w:t xml:space="preserve">strongly support </w:t>
      </w:r>
      <w:r w:rsidRPr="001D65C4">
        <w:t>definitions of ‘</w:t>
      </w:r>
      <w:r w:rsidRPr="001D65C4">
        <w:rPr>
          <w:rStyle w:val="Emphasis"/>
        </w:rPr>
        <w:t>open standards’</w:t>
      </w:r>
      <w:r w:rsidRPr="001D65C4">
        <w:t xml:space="preserve"> </w:t>
      </w:r>
      <w:r w:rsidRPr="001D65C4">
        <w:rPr>
          <w:rStyle w:val="StyleUnderline"/>
        </w:rPr>
        <w:t>that reflect the following characteristics: such standards are</w:t>
      </w:r>
      <w:r w:rsidRPr="001D65C4">
        <w:t xml:space="preserve"> (i) </w:t>
      </w:r>
      <w:r w:rsidRPr="001D65C4">
        <w:rPr>
          <w:rStyle w:val="Emphasis"/>
        </w:rPr>
        <w:t>made available to the general public</w:t>
      </w:r>
      <w:r w:rsidRPr="001D65C4">
        <w:t xml:space="preserve">, (ii) developed (or approved) </w:t>
      </w:r>
      <w:r w:rsidRPr="001D65C4">
        <w:rPr>
          <w:rStyle w:val="StyleUnderline"/>
        </w:rPr>
        <w:t xml:space="preserve">and maintained via a </w:t>
      </w:r>
      <w:r w:rsidRPr="001D65C4">
        <w:rPr>
          <w:rStyle w:val="Emphasis"/>
        </w:rPr>
        <w:t>collaborative</w:t>
      </w:r>
      <w:r w:rsidRPr="001D65C4">
        <w:rPr>
          <w:rStyle w:val="StyleUnderline"/>
        </w:rPr>
        <w:t xml:space="preserve"> and </w:t>
      </w:r>
      <w:r w:rsidRPr="001D65C4">
        <w:rPr>
          <w:rStyle w:val="Emphasis"/>
        </w:rPr>
        <w:t>consensus driven process</w:t>
      </w:r>
      <w:r w:rsidRPr="001D65C4">
        <w:t>, and (iii) subject to a RAND/FRAND intellectual property rights policy,” and (3) “strongly voice their opposition to policies that mandate compensation-free licensing provisions.”8</w:t>
      </w:r>
    </w:p>
    <w:p w14:paraId="5C72037F" w14:textId="77777777" w:rsidR="003C019C" w:rsidRPr="001D65C4" w:rsidRDefault="003C019C" w:rsidP="00272BC6"/>
    <w:p w14:paraId="685F2F25" w14:textId="636B2C1B" w:rsidR="00492B04" w:rsidRPr="001D65C4" w:rsidRDefault="004C0B9A" w:rsidP="00492B04">
      <w:pPr>
        <w:pStyle w:val="Heading4"/>
      </w:pPr>
      <w:r w:rsidRPr="001D65C4">
        <w:t>Standards can be accessed on the internet or in reading rooms.</w:t>
      </w:r>
    </w:p>
    <w:p w14:paraId="26A089F7" w14:textId="77777777" w:rsidR="00492B04" w:rsidRPr="001D65C4" w:rsidRDefault="00492B04" w:rsidP="00492B04">
      <w:r w:rsidRPr="001D65C4">
        <w:rPr>
          <w:rStyle w:val="Style13ptBold"/>
        </w:rPr>
        <w:t>Mendelson 14</w:t>
      </w:r>
      <w:r w:rsidRPr="001D65C4">
        <w:t xml:space="preserve"> – Joseph L. Sax Collegiate Professor of Law at the University of Michigan, J.D. from Yale University.</w:t>
      </w:r>
    </w:p>
    <w:p w14:paraId="77D9954E" w14:textId="77777777" w:rsidR="00492B04" w:rsidRPr="001D65C4" w:rsidRDefault="00492B04" w:rsidP="00492B04">
      <w:r w:rsidRPr="001D65C4">
        <w:t>Nina Mendelson, “Private Control over Access to Public Law: The Perplexing Federal Regulatory Use of Private Standards,” Michigan Law Scholarship Repository, 03-01-2014, https://repository.law.umich.edu/articles/887/</w:t>
      </w:r>
    </w:p>
    <w:p w14:paraId="7141C399" w14:textId="77777777" w:rsidR="00492B04" w:rsidRPr="001D65C4" w:rsidRDefault="00492B04" w:rsidP="00492B04">
      <w:r w:rsidRPr="001D65C4">
        <w:t xml:space="preserve">It should be noted that a couple of </w:t>
      </w:r>
      <w:r w:rsidRPr="001D65C4">
        <w:rPr>
          <w:rStyle w:val="StyleUnderline"/>
        </w:rPr>
        <w:t xml:space="preserve">SDOs have recently decided to provide </w:t>
      </w:r>
      <w:r w:rsidRPr="001D65C4">
        <w:rPr>
          <w:rStyle w:val="Emphasis"/>
        </w:rPr>
        <w:t>free read-only access</w:t>
      </w:r>
      <w:r w:rsidRPr="001D65C4">
        <w:t xml:space="preserve"> </w:t>
      </w:r>
      <w:r w:rsidRPr="001D65C4">
        <w:rPr>
          <w:rStyle w:val="StyleUnderline"/>
        </w:rPr>
        <w:t>on their websites for some IBR standards</w:t>
      </w:r>
      <w:r w:rsidRPr="001D65C4">
        <w:t xml:space="preserve">. </w:t>
      </w:r>
      <w:r w:rsidRPr="001D65C4">
        <w:rPr>
          <w:rStyle w:val="StyleUnderline"/>
        </w:rPr>
        <w:t xml:space="preserve">This is </w:t>
      </w:r>
      <w:r w:rsidRPr="001D65C4">
        <w:rPr>
          <w:rStyle w:val="Emphasis"/>
        </w:rPr>
        <w:t>certainly a positive development</w:t>
      </w:r>
      <w:r w:rsidRPr="001D65C4">
        <w:t>, although the “reading rooms” are not easy to locate and the home pages of the websites do not advertise their existence.83 Even these SDOs, however, continue to claim a copyright and the entitlement to revoke free access at any time.84 A reader must also waive any challenges to the copyright as a condition of getting to see the document.85 Needless to say, the revenue-maximizing choice for SDOs—particularly for a standard that is not simply voluntary but is incorporated into binding federal law—may well not be to charge the cheapest price.86 No law or agency action appears generally aimed at restricting the prices SDOs charge for IBR standards.87</w:t>
      </w:r>
    </w:p>
    <w:p w14:paraId="02F9C4F0" w14:textId="77777777" w:rsidR="00492B04" w:rsidRPr="001D65C4" w:rsidRDefault="00492B04" w:rsidP="00492B04"/>
    <w:p w14:paraId="00EFABAD" w14:textId="1DC9E309" w:rsidR="00C70182" w:rsidRPr="001D65C4" w:rsidRDefault="00C70182" w:rsidP="00C70182">
      <w:pPr>
        <w:pStyle w:val="Heading3"/>
      </w:pPr>
      <w:r w:rsidRPr="001D65C4">
        <w:t>2AC---Democracy Resilient</w:t>
      </w:r>
    </w:p>
    <w:p w14:paraId="210036C8" w14:textId="77777777" w:rsidR="007B32CE" w:rsidRPr="001D65C4" w:rsidRDefault="007B32CE" w:rsidP="007B32CE">
      <w:pPr>
        <w:pStyle w:val="Heading4"/>
        <w:rPr>
          <w:rFonts w:cs="Times New Roman"/>
        </w:rPr>
      </w:pPr>
      <w:r w:rsidRPr="001D65C4">
        <w:rPr>
          <w:rFonts w:cs="Times New Roman"/>
        </w:rPr>
        <w:t>Democracy is resilient BUT solves nothing.</w:t>
      </w:r>
    </w:p>
    <w:p w14:paraId="20426D5A" w14:textId="77777777" w:rsidR="007B32CE" w:rsidRPr="001D65C4" w:rsidRDefault="007B32CE" w:rsidP="007B32CE">
      <w:r w:rsidRPr="001D65C4">
        <w:rPr>
          <w:rStyle w:val="Style13ptBold"/>
        </w:rPr>
        <w:t>Doorenspleet 19</w:t>
      </w:r>
      <w:r w:rsidRPr="001D65C4">
        <w:t xml:space="preserve"> — Renske Doorenspleet, Associate Professor in Comparative Politics at the University of Warwick, Former Research Fellow of the Intrastate Conflict Program/International Security Program at the Belfer Center for International Affairs at the Harvard Kennedy School,  holds an MA and Ph.D. in political science from Leiden University, 2019 (“Rethinking the Value of Democracy A Comparative Perspective,” Colorado State University, Available Online at https://colostate.primo.exlibrisgroup.com/discovery/fulldisplay?context=L&amp;vid=01COLSU_INST:01COLSU&amp;docid=alma991031832376403361, Accessed 11-09-2023)</w:t>
      </w:r>
    </w:p>
    <w:p w14:paraId="4FEF0E30" w14:textId="3DF2DCD1" w:rsidR="007B32CE" w:rsidRPr="001D65C4" w:rsidRDefault="007B32CE" w:rsidP="007B32CE">
      <w:r w:rsidRPr="001D65C4">
        <w:rPr>
          <w:rStyle w:val="StyleUnderline"/>
        </w:rPr>
        <w:t>The value of democracy has been taken for granted until recently</w:t>
      </w:r>
      <w:r w:rsidRPr="001D65C4">
        <w:t xml:space="preserve">, but this </w:t>
      </w:r>
      <w:r w:rsidRPr="001D65C4">
        <w:rPr>
          <w:rStyle w:val="StyleUnderline"/>
        </w:rPr>
        <w:t>assumption seems to be under threat now more than ever before</w:t>
      </w:r>
      <w:r w:rsidRPr="001D65C4">
        <w:t xml:space="preserve">. As was explained in Chapter 1, </w:t>
      </w:r>
      <w:r w:rsidRPr="001D65C4">
        <w:rPr>
          <w:rStyle w:val="StyleUnderline"/>
        </w:rPr>
        <w:t>democracy’s claim to be valuable does not rest on just one particular merit,</w:t>
      </w:r>
      <w:r w:rsidRPr="001D65C4">
        <w:t xml:space="preserve">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This study was based on a search of an enormous academic database for certain keywords,6 then pruned the thousands of articles down to a few hundred articles (see Appendix) which statistically analysed the connection between the democracy and the four expected outcomes. The frst fiding is that </w:t>
      </w:r>
      <w:r w:rsidRPr="001D65C4">
        <w:rPr>
          <w:rStyle w:val="StyleUnderline"/>
        </w:rPr>
        <w:t>a reverse wave away from democracy has not happened</w:t>
      </w:r>
      <w:r w:rsidRPr="001D65C4">
        <w:t xml:space="preserve"> (see Chapter 2). Not yet, at least. </w:t>
      </w:r>
      <w:r w:rsidRPr="001D65C4">
        <w:rPr>
          <w:rStyle w:val="StyleUnderline"/>
        </w:rPr>
        <w:t>Democracy is not doing worse than before, at least not in comparative perspective.</w:t>
      </w:r>
      <w:r w:rsidRPr="001D65C4">
        <w:t xml:space="preserve"> While it is </w:t>
      </w:r>
      <w:r w:rsidRPr="001D65C4">
        <w:rPr>
          <w:rStyle w:val="StyleUnderline"/>
        </w:rPr>
        <w:t>true that there is a dramatic decline in democracy in some countries</w:t>
      </w:r>
      <w:r w:rsidRPr="001D65C4">
        <w:t>,</w:t>
      </w:r>
      <w:r w:rsidRPr="001D65C4">
        <w:rPr>
          <w:rStyle w:val="StyleUnderline"/>
        </w:rPr>
        <w:t>7 a general trend downwards cannot yet be detected</w:t>
      </w:r>
      <w:r w:rsidRPr="001D65C4">
        <w:t xml:space="preserve">. It would be </w:t>
      </w:r>
      <w:r w:rsidRPr="001D65C4">
        <w:rPr>
          <w:rStyle w:val="StyleUnderline"/>
        </w:rPr>
        <w:t>better to talk about ‘stagnation</w:t>
      </w:r>
      <w:r w:rsidRPr="001D65C4">
        <w:t xml:space="preserve">’, as not many dictatorships have democratized recently, while </w:t>
      </w:r>
      <w:r w:rsidRPr="001D65C4">
        <w:rPr>
          <w:rStyle w:val="StyleUnderline"/>
        </w:rPr>
        <w:t>democracies have not yet collapsed.</w:t>
      </w:r>
      <w:r w:rsidRPr="001D65C4">
        <w:t xml:space="preserve"> Another finding is that </w:t>
      </w:r>
      <w:r w:rsidRPr="001D65C4">
        <w:rPr>
          <w:rStyle w:val="Emphasis"/>
        </w:rPr>
        <w:t>the instrumental value of democracy is very questionable.</w:t>
      </w:r>
      <w:r w:rsidRPr="001D65C4">
        <w:t xml:space="preserve"> The feld has been deeply polarized between researchers who endorse a link between democracy and positive outcomes, and </w:t>
      </w:r>
      <w:r w:rsidRPr="001D65C4">
        <w:rPr>
          <w:rStyle w:val="StyleUnderline"/>
        </w:rPr>
        <w:t xml:space="preserve">those who reject this optimistic idea and instead emphasize the negative effects of democracy. </w:t>
      </w:r>
      <w:r w:rsidRPr="001D65C4">
        <w:t>There has been ‘</w:t>
      </w:r>
      <w:r w:rsidRPr="001D65C4">
        <w:rPr>
          <w:rStyle w:val="StyleUnderline"/>
        </w:rPr>
        <w:t>no consensus’ in the quantitative literature on whether democracy has instrumental value which leads some beneficial general outcomes.</w:t>
      </w:r>
      <w:r w:rsidRPr="001D65C4">
        <w:t xml:space="preserve"> Some </w:t>
      </w:r>
      <w:r w:rsidRPr="001D65C4">
        <w:rPr>
          <w:rStyle w:val="StyleUnderline"/>
        </w:rPr>
        <w:t>scholars</w:t>
      </w:r>
      <w:r w:rsidRPr="001D65C4">
        <w:t xml:space="preserve"> claim there is a consensus, but they </w:t>
      </w:r>
      <w:r w:rsidRPr="001D65C4">
        <w:rPr>
          <w:rStyle w:val="StyleUnderline"/>
        </w:rPr>
        <w:t>only do so by ignoring a huge amount of literature which rejects their own point of view</w:t>
      </w:r>
      <w:r w:rsidRPr="001D65C4">
        <w:t xml:space="preserve">. After undertaking a large-scale analysis of carefully selected articles published on the topic (see Appendix), this book can conclude that </w:t>
      </w:r>
      <w:r w:rsidRPr="001D65C4">
        <w:rPr>
          <w:rStyle w:val="StyleUnderline"/>
        </w:rPr>
        <w:t>the connections between democracy and expected benefts are not as strong as they seem. Hence, we should not overstate the links between the phenomena. The overall evidence is weak.</w:t>
      </w:r>
      <w:r w:rsidRPr="001D65C4">
        <w:t xml:space="preserve"> Take the expected impact of democracy on peace for example. As Chapter 3 showed, </w:t>
      </w:r>
      <w:r w:rsidRPr="001D65C4">
        <w:rPr>
          <w:rStyle w:val="StyleUnderline"/>
        </w:rPr>
        <w:t>the study of democracy and interstate war has been a fourishing theme in political science,</w:t>
      </w:r>
      <w:r w:rsidRPr="001D65C4">
        <w:t xml:space="preserve"> particularly since the 1970s. However, </w:t>
      </w:r>
      <w:r w:rsidRPr="001D65C4">
        <w:rPr>
          <w:rStyle w:val="StyleUnderline"/>
        </w:rPr>
        <w:t>there are four reasons why democracy does not cause peace between countries, and why the empirical support for the popular idea of democratic peace is quite weak.</w:t>
      </w:r>
      <w:r w:rsidRPr="001D65C4">
        <w:t xml:space="preserve"> Most statistical </w:t>
      </w:r>
      <w:r w:rsidRPr="001D65C4">
        <w:rPr>
          <w:rStyle w:val="StyleUnderline"/>
        </w:rPr>
        <w:t>studies have no</w:t>
      </w:r>
      <w:r w:rsidRPr="001D65C4">
        <w:t>t</w:t>
      </w:r>
      <w:r w:rsidRPr="001D65C4">
        <w:rPr>
          <w:rStyle w:val="StyleUnderline"/>
        </w:rPr>
        <w:t xml:space="preserve"> found a strong correlation between democracy and interstate war at the dyadic level. They show that there are other—more powerful—explanations for war and peace, and even that the impact of democracy is a spurious one</w:t>
      </w:r>
      <w:r w:rsidRPr="001D65C4">
        <w:t xml:space="preserve"> (caveat 1). Moreover, </w:t>
      </w:r>
      <w:r w:rsidRPr="001D65C4">
        <w:rPr>
          <w:rStyle w:val="StyleUnderline"/>
        </w:rPr>
        <w:t>the theoretical foundation of the democratic peace hypothesis is weak</w:t>
      </w:r>
      <w:r w:rsidRPr="001D65C4">
        <w:t xml:space="preserve">, and </w:t>
      </w:r>
      <w:r w:rsidRPr="001D65C4">
        <w:rPr>
          <w:rStyle w:val="StyleUnderline"/>
        </w:rPr>
        <w:t>the causal mechanisms are unclear</w:t>
      </w:r>
      <w:r w:rsidRPr="001D65C4">
        <w:t xml:space="preserve"> (caveat 2). In addition, </w:t>
      </w:r>
      <w:r w:rsidRPr="001D65C4">
        <w:rPr>
          <w:rStyle w:val="StyleUnderline"/>
        </w:rPr>
        <w:t>democracies are not necessarily more peaceful in general, and the evidence for the democratic peace hypothesis at the monadic level is inconclusive</w:t>
      </w:r>
      <w:r w:rsidRPr="001D65C4">
        <w:t xml:space="preserve"> (caveat 3). Finally, the process of </w:t>
      </w:r>
      <w:r w:rsidRPr="001D65C4">
        <w:rPr>
          <w:rStyle w:val="StyleUnderline"/>
        </w:rPr>
        <w:t>democratization is dangerous</w:t>
      </w:r>
      <w:r w:rsidRPr="001D65C4">
        <w:t>. Living in a democratizing country me</w:t>
      </w:r>
      <w:r w:rsidRPr="001D65C4">
        <w:rPr>
          <w:rStyle w:val="StyleUnderline"/>
        </w:rPr>
        <w:t xml:space="preserve">ans living in a less peaceful country </w:t>
      </w:r>
      <w:r w:rsidRPr="001D65C4">
        <w:t xml:space="preserve">(caveat 4). With regard to peace between countries, </w:t>
      </w:r>
      <w:r w:rsidRPr="001D65C4">
        <w:rPr>
          <w:rStyle w:val="StyleUnderline"/>
        </w:rPr>
        <w:t>we cannot defend the idea that democracy has instrumental value.</w:t>
      </w:r>
      <w:r w:rsidRPr="001D65C4">
        <w:t xml:space="preserve"> Can the (instrumental) value of democracy be found in the prevention of civil war?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there is </w:t>
      </w:r>
      <w:r w:rsidRPr="001D65C4">
        <w:rPr>
          <w:rStyle w:val="StyleUnderline"/>
        </w:rPr>
        <w:t>no linear link: civil wars are just as unlikely in democracies as in dictatorships</w:t>
      </w:r>
      <w:r w:rsidRPr="001D65C4">
        <w:t xml:space="preserve"> (caveat 2). Civil war is most likely in times of political change. </w:t>
      </w:r>
      <w:r w:rsidRPr="001D65C4">
        <w:rPr>
          <w:rStyle w:val="StyleUnderline"/>
        </w:rPr>
        <w:t>Democratization is a very unpredictable, dangerous process, increasing the chance of civil war significantly.</w:t>
      </w:r>
      <w:r w:rsidRPr="001D65C4">
        <w:t xml:space="preserve"> Hybrid systems are at risk as well: the chance of civil war is much higher compared to other political systems (caveat 3). More specifcally, both the strength and type of political institutions matter when explaining civil war. However, the type of political system (e.g. democracy or dictatorship) is not the decisive factor at all (caveat 4). Finally, democracy has only limited explanatory power (caveat 5). Economic factors are far more significant than political factors (such as having a democratic system) when explaining the onset, duration and severity of civil war. To prevent civil war, it would make more sense to make poorer countries richer, instead of promoting democracy. Helping countries to democratize would even be a very dangerous idea,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w:t>
      </w:r>
      <w:r w:rsidRPr="001D65C4">
        <w:rPr>
          <w:rStyle w:val="StyleUnderline"/>
        </w:rPr>
        <w:t xml:space="preserve">those small steps—away or towards more democracy—are dangerous. </w:t>
      </w:r>
      <w:r w:rsidRPr="001D65C4">
        <w:t xml:space="preserve">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w:t>
      </w:r>
      <w:r w:rsidRPr="001D65C4">
        <w:rPr>
          <w:rStyle w:val="StyleUnderline"/>
        </w:rPr>
        <w:t>Fighting corruption has been high on the agenda of international organizations such as the World Bank and the IMF.</w:t>
      </w:r>
      <w:r w:rsidRPr="001D65C4">
        <w:t xml:space="preserve"> Moreover, the theme of corruption has been studied thoroughly in many different academic disciplines—mainly in economics, but also in sociology, political science and law. </w:t>
      </w:r>
      <w:r w:rsidRPr="001D65C4">
        <w:rPr>
          <w:rStyle w:val="StyleUnderline"/>
        </w:rPr>
        <w:t>Democracy has often been suggested as one of the remedies when fghting against high levels of continuous corruption. So far, the statistical evidence has strongly supported this idea</w:t>
      </w:r>
      <w:r w:rsidRPr="001D65C4">
        <w:t xml:space="preserve">. As Chapter 5 showed, dozens of studies with broad quantitative, cross-national and comparative research have found statistically signifcant associations between (less) democracy and (more) corruption. However, </w:t>
      </w:r>
      <w:r w:rsidRPr="001D65C4">
        <w:rPr>
          <w:rStyle w:val="StyleUnderline"/>
        </w:rPr>
        <w:t>there are vast problems around conceptualization</w:t>
      </w:r>
      <w:r w:rsidRPr="001D65C4">
        <w:t xml:space="preserve"> (caveat 1) </w:t>
      </w:r>
      <w:r w:rsidRPr="001D65C4">
        <w:rPr>
          <w:rStyle w:val="StyleUnderline"/>
        </w:rPr>
        <w:t>and measurement (</w:t>
      </w:r>
      <w:r w:rsidRPr="001D65C4">
        <w:t>caveat 2) of ‘</w:t>
      </w:r>
      <w:r w:rsidRPr="001D65C4">
        <w:rPr>
          <w:rStyle w:val="StyleUnderline"/>
        </w:rPr>
        <w:t>corruption’</w:t>
      </w:r>
      <w:r w:rsidRPr="001D65C4">
        <w:t xml:space="preserve">. Another caveat is that </w:t>
      </w:r>
      <w:r w:rsidRPr="001D65C4">
        <w:rPr>
          <w:rStyle w:val="StyleUnderline"/>
        </w:rPr>
        <w:t>democratizing countries are the poorest performers with regard to controlling corruption</w:t>
      </w:r>
      <w:r w:rsidRPr="001D65C4">
        <w:t xml:space="preserve"> (caveat 3). Moreover, it is not democracy in general, but particular political institutions which have an impact on the control of corruption; and a free press also helps a lot in order to limit corruptive practices in a country (caveat 4). In addition, </w:t>
      </w:r>
      <w:r w:rsidRPr="001D65C4">
        <w:rPr>
          <w:rStyle w:val="StyleUnderline"/>
        </w:rPr>
        <w:t>democracies seem to be less affected by corruption than dictatorships, but at the same time, there is clear evidence that economic factors have more explanatory power</w:t>
      </w:r>
      <w:r w:rsidRPr="001D65C4">
        <w:t xml:space="preserve"> (caveat 5). In conclusion, </w:t>
      </w:r>
      <w:r w:rsidRPr="001D65C4">
        <w:rPr>
          <w:rStyle w:val="StyleUnderline"/>
        </w:rPr>
        <w:t>more democracy means less corruption, but we need to be modest</w:t>
      </w:r>
      <w:r w:rsidRPr="001D65C4">
        <w:t xml:space="preserve"> (as other factors matter more) </w:t>
      </w:r>
      <w:r w:rsidRPr="001D65C4">
        <w:rPr>
          <w:rStyle w:val="StyleUnderline"/>
        </w:rPr>
        <w:t>and cautious</w:t>
      </w:r>
      <w:r w:rsidRPr="001D65C4">
        <w:t xml:space="preserve">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the empirical evidence is clear: there is no direct impact of democracy on development. Hence, both approaches cannot be supported (see caveat 1). The indirect impact via other factors is also questionable (caveat 2). Moreover, there is too much variation in levels of economic growth and development among the dictatorial systems,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w:t>
      </w:r>
      <w:r w:rsidRPr="001D65C4">
        <w:rPr>
          <w:rStyle w:val="StyleUnderline"/>
        </w:rPr>
        <w:t>not suffcient evidence to state that democracy has instrumental value, at least not with regard to economic growth</w:t>
      </w:r>
      <w:r w:rsidRPr="001D65C4">
        <w:t xml:space="preserve">. However, future research needs to include broader concepts and measurements of development in their models, as so far studies have mainly focused on explaining cross-national differences in growth of GDP (caveat 5). Overall, the instrumental value of democracy is—at best—tentative, or—if being less mild—simply non-existent. </w:t>
      </w:r>
      <w:r w:rsidRPr="001D65C4">
        <w:rPr>
          <w:rStyle w:val="StyleUnderline"/>
        </w:rPr>
        <w:t>Democracy is not necessarily better than any alternative form of government</w:t>
      </w:r>
      <w:r w:rsidRPr="001D65C4">
        <w:t>. With regard to many of the expected benefts—such as less war, less corruption and more economic development—</w:t>
      </w:r>
      <w:r w:rsidRPr="001D65C4">
        <w:rPr>
          <w:rStyle w:val="StyleUnderline"/>
        </w:rPr>
        <w:t>democracy does deliver, but so do nondemocratic systems. High or low levels of democracy do not make a distinctive difference</w:t>
      </w:r>
      <w:r w:rsidRPr="001D65C4">
        <w:t>.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w:t>
      </w:r>
      <w:r w:rsidRPr="001D65C4">
        <w:rPr>
          <w:rStyle w:val="StyleUnderline"/>
        </w:rPr>
        <w:t xml:space="preserve"> The impact of democracy fades away in the powerful shadows of the economic factors</w:t>
      </w:r>
      <w:r w:rsidRPr="001D65C4">
        <w:t>..8</w:t>
      </w:r>
    </w:p>
    <w:p w14:paraId="11545BDF" w14:textId="3ED9B83B" w:rsidR="00C70182" w:rsidRPr="001D65C4" w:rsidRDefault="00C70182" w:rsidP="00C70182">
      <w:pPr>
        <w:pStyle w:val="Heading3"/>
      </w:pPr>
      <w:r w:rsidRPr="001D65C4">
        <w:t>1AR---Democracy Resilient</w:t>
      </w:r>
    </w:p>
    <w:p w14:paraId="02DF5374" w14:textId="222E6B1B" w:rsidR="00664222" w:rsidRPr="001D65C4" w:rsidRDefault="00664222" w:rsidP="00664222">
      <w:pPr>
        <w:pStyle w:val="Heading4"/>
      </w:pPr>
      <w:r w:rsidRPr="001D65C4">
        <w:t>There are a variety of safeguards that prevent flaws in democracy.</w:t>
      </w:r>
    </w:p>
    <w:p w14:paraId="5DBBB666" w14:textId="5D343CE3" w:rsidR="00664222" w:rsidRPr="001D65C4" w:rsidRDefault="00664222" w:rsidP="00664222">
      <w:r w:rsidRPr="001D65C4">
        <w:rPr>
          <w:rStyle w:val="Style13ptBold"/>
        </w:rPr>
        <w:t>Willick 24</w:t>
      </w:r>
      <w:r w:rsidRPr="001D65C4">
        <w:t xml:space="preserve"> – Political Affairs Columnist at The Washington Post.</w:t>
      </w:r>
    </w:p>
    <w:p w14:paraId="62A83E5E" w14:textId="67B770C0" w:rsidR="00664222" w:rsidRPr="001D65C4" w:rsidRDefault="00664222" w:rsidP="00664222">
      <w:r w:rsidRPr="001D65C4">
        <w:t>Jason Willick, “Trump the autocrat? This research suggests the odds are against him.,” The Washington Post, 02-26-2024, https://www.washingtonpost.com/opinions/2024/02/26/democratic-institutions-resilience-trump/</w:t>
      </w:r>
    </w:p>
    <w:p w14:paraId="795D0E95" w14:textId="6AA21BE3" w:rsidR="00664222" w:rsidRPr="001D65C4" w:rsidRDefault="00664222" w:rsidP="00664222">
      <w:pPr>
        <w:rPr>
          <w:rStyle w:val="StyleUnderline"/>
        </w:rPr>
      </w:pPr>
      <w:r w:rsidRPr="001D65C4">
        <w:t xml:space="preserve">Kurt Weyland, </w:t>
      </w:r>
      <w:r w:rsidRPr="001D65C4">
        <w:rPr>
          <w:rStyle w:val="StyleUnderline"/>
        </w:rPr>
        <w:t xml:space="preserve">a political scientist </w:t>
      </w:r>
      <w:r w:rsidRPr="001D65C4">
        <w:t xml:space="preserve">at the University of Texas at Austin, </w:t>
      </w:r>
      <w:r w:rsidRPr="001D65C4">
        <w:rPr>
          <w:rStyle w:val="StyleUnderline"/>
        </w:rPr>
        <w:t xml:space="preserve">rests his case for democracy not on the system’s vulnerability but on what he sees as its </w:t>
      </w:r>
      <w:r w:rsidRPr="001D65C4">
        <w:rPr>
          <w:rStyle w:val="Emphasis"/>
        </w:rPr>
        <w:t>enduring strength</w:t>
      </w:r>
      <w:r w:rsidRPr="001D65C4">
        <w:t xml:space="preserve">. His book, “Democracy’s Resilience to Populism’s Threat,” published last month by Cambridge University Press, has gone virtually unnoticed in the popular media. </w:t>
      </w:r>
      <w:r w:rsidRPr="001D65C4">
        <w:rPr>
          <w:rStyle w:val="StyleUnderline"/>
        </w:rPr>
        <w:t xml:space="preserve">Surveying </w:t>
      </w:r>
      <w:r w:rsidRPr="001D65C4">
        <w:rPr>
          <w:rStyle w:val="Emphasis"/>
        </w:rPr>
        <w:t>40 examples of populist leaders</w:t>
      </w:r>
      <w:r w:rsidRPr="001D65C4">
        <w:t xml:space="preserve"> elected in Latin America and Europe since the late 20th century, Weyland argues that </w:t>
      </w:r>
      <w:r w:rsidRPr="001D65C4">
        <w:rPr>
          <w:rStyle w:val="Emphasis"/>
        </w:rPr>
        <w:t>only seven overturned</w:t>
      </w:r>
      <w:r w:rsidRPr="001D65C4">
        <w:rPr>
          <w:rStyle w:val="StyleUnderline"/>
        </w:rPr>
        <w:t xml:space="preserve"> their country’s democratic system</w:t>
      </w:r>
      <w:r w:rsidRPr="001D65C4">
        <w:t xml:space="preserve">. </w:t>
      </w:r>
      <w:r w:rsidRPr="001D65C4">
        <w:rPr>
          <w:rStyle w:val="StyleUnderline"/>
        </w:rPr>
        <w:t xml:space="preserve">And each of those instances occurred under conditions that are </w:t>
      </w:r>
      <w:r w:rsidRPr="001D65C4">
        <w:rPr>
          <w:rStyle w:val="Emphasis"/>
        </w:rPr>
        <w:t>unlikely to occur</w:t>
      </w:r>
      <w:r w:rsidRPr="001D65C4">
        <w:rPr>
          <w:rStyle w:val="StyleUnderline"/>
        </w:rPr>
        <w:t xml:space="preserve"> in the United States </w:t>
      </w:r>
      <w:r w:rsidRPr="001D65C4">
        <w:rPr>
          <w:rStyle w:val="Emphasis"/>
        </w:rPr>
        <w:t>any time soon</w:t>
      </w:r>
      <w:r w:rsidRPr="001D65C4">
        <w:rPr>
          <w:rStyle w:val="StyleUnderline"/>
        </w:rPr>
        <w:t>.</w:t>
      </w:r>
    </w:p>
    <w:p w14:paraId="0181FEE0" w14:textId="472CE434" w:rsidR="00664222" w:rsidRPr="001D65C4" w:rsidRDefault="00664222" w:rsidP="00664222">
      <w:r w:rsidRPr="001D65C4">
        <w:t>Trump’s rise has prompted scholars to amplify examples of states that transitioned from democracy to competitive authoritarianism, such as Peru under Alberto Fujimori in the 1990s and in Hungary under Viktor Orban in the 2010s. A Supreme Court brief by “experts in democracy” urging Trump’s removal from the presidential ballot observes: “While the Cold War was marked by democracies collapsing via coups and wars, the majority of decline and failure today occurs under democratically elected politicians who use their popularity to undermine constitutions, laws, and norms from within.”</w:t>
      </w:r>
    </w:p>
    <w:p w14:paraId="227CC7AA" w14:textId="4E57698A" w:rsidR="00664222" w:rsidRPr="001D65C4" w:rsidRDefault="00664222" w:rsidP="00664222">
      <w:r w:rsidRPr="001D65C4">
        <w:rPr>
          <w:rStyle w:val="StyleUnderline"/>
        </w:rPr>
        <w:t>Weyland goes this far with the doomsayers</w:t>
      </w:r>
      <w:r w:rsidRPr="001D65C4">
        <w:t>: Populism fits uneasily with liberal democracy and can threaten its foundations. He defines populism as a style of charismatic leadership based on the populist’s “redemptive mission” and “direct emotional connection” to supporters. Drawing authority from the force of their personality, populist leaders circumvent existing institutions once elected and often try to “engineer their own self-perpetuation.”</w:t>
      </w:r>
    </w:p>
    <w:p w14:paraId="45E7792D" w14:textId="39DFE60A" w:rsidR="00664222" w:rsidRPr="001D65C4" w:rsidRDefault="00664222" w:rsidP="00664222">
      <w:pPr>
        <w:rPr>
          <w:rStyle w:val="StyleUnderline"/>
        </w:rPr>
      </w:pPr>
      <w:r w:rsidRPr="001D65C4">
        <w:rPr>
          <w:rStyle w:val="StyleUnderline"/>
        </w:rPr>
        <w:t>Usually</w:t>
      </w:r>
      <w:r w:rsidRPr="001D65C4">
        <w:t xml:space="preserve">, however, </w:t>
      </w:r>
      <w:r w:rsidRPr="001D65C4">
        <w:rPr>
          <w:rStyle w:val="Emphasis"/>
        </w:rPr>
        <w:t>they fail.</w:t>
      </w:r>
      <w:r w:rsidRPr="001D65C4">
        <w:t xml:space="preserve"> </w:t>
      </w:r>
      <w:r w:rsidRPr="001D65C4">
        <w:rPr>
          <w:rStyle w:val="StyleUnderline"/>
        </w:rPr>
        <w:t xml:space="preserve">Weyland contends that the many instances where populists hold power and liberal democracy emerges intact, such as Silvio Berlusconi’s Italy and Carlos Menem’s Argentina, are given </w:t>
      </w:r>
      <w:r w:rsidRPr="001D65C4">
        <w:rPr>
          <w:rStyle w:val="Emphasis"/>
        </w:rPr>
        <w:t>short shrift by scholars</w:t>
      </w:r>
      <w:r w:rsidRPr="001D65C4">
        <w:t xml:space="preserve">. Comparing those cases of democratic resilience with the minority of cases where democracy fell under populist rule, </w:t>
      </w:r>
      <w:r w:rsidRPr="001D65C4">
        <w:rPr>
          <w:rStyle w:val="StyleUnderline"/>
        </w:rPr>
        <w:t xml:space="preserve">Weyland detects </w:t>
      </w:r>
      <w:r w:rsidRPr="001D65C4">
        <w:rPr>
          <w:rStyle w:val="Emphasis"/>
        </w:rPr>
        <w:t>several patterns</w:t>
      </w:r>
      <w:r w:rsidRPr="001D65C4">
        <w:rPr>
          <w:rStyle w:val="StyleUnderline"/>
        </w:rPr>
        <w:t xml:space="preserve"> that should </w:t>
      </w:r>
      <w:r w:rsidRPr="001D65C4">
        <w:rPr>
          <w:rStyle w:val="Emphasis"/>
        </w:rPr>
        <w:t>temper fears of a Trumpian autocracy</w:t>
      </w:r>
      <w:r w:rsidRPr="001D65C4">
        <w:rPr>
          <w:rStyle w:val="StyleUnderline"/>
        </w:rPr>
        <w:t xml:space="preserve"> in the United States.</w:t>
      </w:r>
    </w:p>
    <w:p w14:paraId="66479672" w14:textId="5D88DC28" w:rsidR="00664222" w:rsidRPr="001D65C4" w:rsidRDefault="00664222" w:rsidP="00664222">
      <w:r w:rsidRPr="001D65C4">
        <w:t xml:space="preserve">First, </w:t>
      </w:r>
      <w:r w:rsidRPr="001D65C4">
        <w:rPr>
          <w:rStyle w:val="StyleUnderline"/>
        </w:rPr>
        <w:t xml:space="preserve">democracies with a </w:t>
      </w:r>
      <w:r w:rsidRPr="001D65C4">
        <w:rPr>
          <w:rStyle w:val="Emphasis"/>
        </w:rPr>
        <w:t>strong separation of powers</w:t>
      </w:r>
      <w:r w:rsidRPr="001D65C4">
        <w:rPr>
          <w:rStyle w:val="StyleUnderline"/>
        </w:rPr>
        <w:t xml:space="preserve"> between different institutions and branches of government were </w:t>
      </w:r>
      <w:r w:rsidRPr="001D65C4">
        <w:rPr>
          <w:rStyle w:val="Emphasis"/>
        </w:rPr>
        <w:t>especially difficult to overthrow</w:t>
      </w:r>
      <w:r w:rsidRPr="001D65C4">
        <w:t>. But rickety institutions can also be a major obstacle, Weyland argues. A would-be authoritarian must achieve overwhelming popularity to set them aside. That’s possible only if one or more crises hit and the populist successfully resolves them, or — in the case of left-wing populists in Latin America — a resource bonanza enables massive expansion in government largesse.</w:t>
      </w:r>
    </w:p>
    <w:p w14:paraId="10E8EFB1" w14:textId="0367280C" w:rsidR="00664222" w:rsidRPr="001D65C4" w:rsidRDefault="00664222" w:rsidP="00664222">
      <w:r w:rsidRPr="001D65C4">
        <w:rPr>
          <w:rStyle w:val="StyleUnderline"/>
        </w:rPr>
        <w:t>For all the complaints about “counter-majoritarian” features of the U.S. Constitution,</w:t>
      </w:r>
      <w:r w:rsidRPr="001D65C4">
        <w:t xml:space="preserve"> such as the Senate and the Supreme Court, </w:t>
      </w:r>
      <w:r w:rsidRPr="001D65C4">
        <w:rPr>
          <w:rStyle w:val="StyleUnderline"/>
        </w:rPr>
        <w:t xml:space="preserve">it’s </w:t>
      </w:r>
      <w:r w:rsidRPr="001D65C4">
        <w:rPr>
          <w:rStyle w:val="Emphasis"/>
        </w:rPr>
        <w:t>precisely this division of authority</w:t>
      </w:r>
      <w:r w:rsidRPr="001D65C4">
        <w:rPr>
          <w:rStyle w:val="StyleUnderline"/>
        </w:rPr>
        <w:t xml:space="preserve"> that </w:t>
      </w:r>
      <w:r w:rsidRPr="001D65C4">
        <w:rPr>
          <w:rStyle w:val="Emphasis"/>
        </w:rPr>
        <w:t>stands in the way</w:t>
      </w:r>
      <w:r w:rsidRPr="001D65C4">
        <w:rPr>
          <w:rStyle w:val="StyleUnderline"/>
        </w:rPr>
        <w:t xml:space="preserve"> of the </w:t>
      </w:r>
      <w:r w:rsidRPr="001D65C4">
        <w:rPr>
          <w:rStyle w:val="Emphasis"/>
        </w:rPr>
        <w:t>democratic backsliding</w:t>
      </w:r>
      <w:r w:rsidRPr="001D65C4">
        <w:rPr>
          <w:rStyle w:val="StyleUnderline"/>
        </w:rPr>
        <w:t xml:space="preserve"> highlighted in other countries</w:t>
      </w:r>
      <w:r w:rsidRPr="001D65C4">
        <w:t>. Raw majoritarianism makes it easier for populists in power to rewrite the rules to suppress their opposition. As Weyland notes, Hungary — the most prominent example of revived authoritarianism in the West — “constituted Eastern Europe’s ‘most majoritarian’ democracy” before Orban won office.</w:t>
      </w:r>
    </w:p>
    <w:p w14:paraId="5910EBA4" w14:textId="19D45FAD" w:rsidR="00664222" w:rsidRPr="001D65C4" w:rsidRDefault="00664222" w:rsidP="00664222">
      <w:r w:rsidRPr="001D65C4">
        <w:rPr>
          <w:rStyle w:val="StyleUnderline"/>
        </w:rPr>
        <w:t>Trump</w:t>
      </w:r>
      <w:r w:rsidRPr="001D65C4">
        <w:t xml:space="preserve">, by contrast, </w:t>
      </w:r>
      <w:r w:rsidRPr="001D65C4">
        <w:rPr>
          <w:rStyle w:val="StyleUnderline"/>
        </w:rPr>
        <w:t xml:space="preserve">was </w:t>
      </w:r>
      <w:r w:rsidRPr="001D65C4">
        <w:rPr>
          <w:rStyle w:val="Emphasis"/>
        </w:rPr>
        <w:t>frequently blocked by Congress</w:t>
      </w:r>
      <w:r w:rsidRPr="001D65C4">
        <w:rPr>
          <w:rStyle w:val="StyleUnderline"/>
        </w:rPr>
        <w:t xml:space="preserve"> from 2017 to 2021</w:t>
      </w:r>
      <w:r w:rsidRPr="001D65C4">
        <w:t xml:space="preserve">. And as Weyland observes, </w:t>
      </w:r>
      <w:r w:rsidRPr="001D65C4">
        <w:rPr>
          <w:rStyle w:val="StyleUnderline"/>
        </w:rPr>
        <w:t>he “did not push his ostentatious penchant for transgression so far as to disrespect court orders as populists elsewhere</w:t>
      </w:r>
      <w:r w:rsidRPr="001D65C4">
        <w:t>, ranging from [Hugo] Chávez in Venezuela to [Vladimir] Meciar in Slovakia, have frequently done.”</w:t>
      </w:r>
    </w:p>
    <w:p w14:paraId="27B6AC52" w14:textId="62DED669" w:rsidR="00664222" w:rsidRPr="001D65C4" w:rsidRDefault="00664222" w:rsidP="00664222">
      <w:r w:rsidRPr="001D65C4">
        <w:t xml:space="preserve">That’s partly because </w:t>
      </w:r>
      <w:r w:rsidRPr="001D65C4">
        <w:rPr>
          <w:rStyle w:val="StyleUnderline"/>
        </w:rPr>
        <w:t>Trump</w:t>
      </w:r>
      <w:r w:rsidRPr="001D65C4">
        <w:t xml:space="preserve">, with an average approval rating in the low 40s during his time in office, </w:t>
      </w:r>
      <w:r w:rsidRPr="001D65C4">
        <w:rPr>
          <w:rStyle w:val="Emphasis"/>
        </w:rPr>
        <w:t>never had</w:t>
      </w:r>
      <w:r w:rsidRPr="001D65C4">
        <w:rPr>
          <w:rStyle w:val="StyleUnderline"/>
        </w:rPr>
        <w:t xml:space="preserve"> an overwhelming democratic mandate</w:t>
      </w:r>
      <w:r w:rsidRPr="001D65C4">
        <w:t xml:space="preserve">. </w:t>
      </w:r>
      <w:r w:rsidRPr="001D65C4">
        <w:rPr>
          <w:rStyle w:val="StyleUnderline"/>
        </w:rPr>
        <w:t xml:space="preserve">The </w:t>
      </w:r>
      <w:r w:rsidRPr="001D65C4">
        <w:rPr>
          <w:rStyle w:val="Emphasis"/>
        </w:rPr>
        <w:t>less popular the executive</w:t>
      </w:r>
      <w:r w:rsidRPr="001D65C4">
        <w:rPr>
          <w:rStyle w:val="StyleUnderline"/>
        </w:rPr>
        <w:t xml:space="preserve">, the </w:t>
      </w:r>
      <w:r w:rsidRPr="001D65C4">
        <w:rPr>
          <w:rStyle w:val="Emphasis"/>
        </w:rPr>
        <w:t>less likely his power grabs are to succeed</w:t>
      </w:r>
      <w:r w:rsidRPr="001D65C4">
        <w:t>. When Fujimori shut down the Peruvian Congress in 1992, ending the country’s democracy less than two years after his election, Weyland notes, he commanded over 80 percent approval. That popularity wasn’t manufactured; it was earned through Fujimori’s phenomenal success in repressing a bloody domestic insurgency and taming hyperinflation.</w:t>
      </w:r>
    </w:p>
    <w:p w14:paraId="50E17187" w14:textId="136E6239" w:rsidR="00664222" w:rsidRPr="001D65C4" w:rsidRDefault="00664222" w:rsidP="00664222">
      <w:pPr>
        <w:rPr>
          <w:rStyle w:val="StyleUnderline"/>
        </w:rPr>
      </w:pPr>
      <w:r w:rsidRPr="001D65C4">
        <w:rPr>
          <w:rStyle w:val="StyleUnderline"/>
        </w:rPr>
        <w:t>Supermajority support was possible for presidents</w:t>
      </w:r>
      <w:r w:rsidRPr="001D65C4">
        <w:t xml:space="preserve"> in earlier eras of U.S. history — and may still be possible under extraordinary conditions — </w:t>
      </w:r>
      <w:r w:rsidRPr="001D65C4">
        <w:rPr>
          <w:rStyle w:val="StyleUnderline"/>
        </w:rPr>
        <w:t>but could a figure as deliberately polarizing as Trump ever marshal it? As</w:t>
      </w:r>
      <w:r w:rsidRPr="001D65C4">
        <w:t xml:space="preserve"> Weyland puts it: “</w:t>
      </w:r>
      <w:r w:rsidRPr="001D65C4">
        <w:rPr>
          <w:rStyle w:val="StyleUnderline"/>
        </w:rPr>
        <w:t>Even a bold feat of charisma may no longer overcome the profound fault line cleaving contemporary American politics.</w:t>
      </w:r>
      <w:r w:rsidRPr="001D65C4">
        <w:t xml:space="preserve">” The </w:t>
      </w:r>
      <w:r w:rsidRPr="001D65C4">
        <w:rPr>
          <w:rStyle w:val="StyleUnderline"/>
        </w:rPr>
        <w:t xml:space="preserve">precise features of Trumpian behavior that make him irresistible to his base also ensure that he will </w:t>
      </w:r>
      <w:r w:rsidRPr="001D65C4">
        <w:rPr>
          <w:rStyle w:val="Emphasis"/>
        </w:rPr>
        <w:t>always face a powerful</w:t>
      </w:r>
      <w:r w:rsidRPr="001D65C4">
        <w:rPr>
          <w:rStyle w:val="StyleUnderline"/>
        </w:rPr>
        <w:t xml:space="preserve"> and </w:t>
      </w:r>
      <w:r w:rsidRPr="001D65C4">
        <w:rPr>
          <w:rStyle w:val="Emphasis"/>
        </w:rPr>
        <w:t>well-resourced opposition</w:t>
      </w:r>
      <w:r w:rsidRPr="001D65C4">
        <w:rPr>
          <w:rStyle w:val="StyleUnderline"/>
        </w:rPr>
        <w:t>.</w:t>
      </w:r>
    </w:p>
    <w:p w14:paraId="7569473D" w14:textId="77777777" w:rsidR="00664222" w:rsidRPr="001D65C4" w:rsidRDefault="00664222" w:rsidP="00664222"/>
    <w:p w14:paraId="4A9FE884" w14:textId="285D13F4" w:rsidR="00605DD8" w:rsidRPr="001D65C4" w:rsidRDefault="00664222" w:rsidP="00612E73">
      <w:pPr>
        <w:pStyle w:val="Heading4"/>
      </w:pPr>
      <w:r w:rsidRPr="001D65C4">
        <w:t>That’s also true globally.</w:t>
      </w:r>
    </w:p>
    <w:p w14:paraId="73A7E72B"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 xml:space="preserve">Stéphane </w:t>
      </w:r>
      <w:r w:rsidRPr="001D65C4">
        <w:rPr>
          <w:rStyle w:val="Style13ptBold"/>
        </w:rPr>
        <w:t>Dion 19</w:t>
      </w:r>
      <w:r w:rsidRPr="001D65C4">
        <w:rPr>
          <w:rFonts w:asciiTheme="majorHAnsi" w:hAnsiTheme="majorHAnsi" w:cstheme="majorHAnsi"/>
        </w:rPr>
        <w:t>, 3-18-2019, Ambassador of Canada in Germany and Special Envoy to the European Union and Europe, "European liberal democracies facing populism: Reasons for cautious optimism," GAC, https://www.international.gc.ca/country_news-pays_nouvelles/2019-03-18-germany-allemagne.aspx?lang=eng</w:t>
      </w:r>
    </w:p>
    <w:p w14:paraId="0B5C46F3" w14:textId="77777777" w:rsidR="00605DD8" w:rsidRPr="001D65C4" w:rsidRDefault="00605DD8" w:rsidP="00605DD8">
      <w:pPr>
        <w:rPr>
          <w:rFonts w:asciiTheme="majorHAnsi" w:hAnsiTheme="majorHAnsi" w:cstheme="majorHAnsi"/>
          <w:sz w:val="16"/>
        </w:rPr>
      </w:pPr>
      <w:r w:rsidRPr="001D65C4">
        <w:rPr>
          <w:rStyle w:val="StyleUnderline"/>
          <w:rFonts w:asciiTheme="majorHAnsi" w:hAnsiTheme="majorHAnsi" w:cstheme="majorHAnsi"/>
        </w:rPr>
        <w:t>The E</w:t>
      </w:r>
      <w:r w:rsidRPr="001D65C4">
        <w:rPr>
          <w:rFonts w:asciiTheme="majorHAnsi" w:hAnsiTheme="majorHAnsi" w:cstheme="majorHAnsi"/>
          <w:sz w:val="16"/>
        </w:rPr>
        <w:t xml:space="preserve">uropean </w:t>
      </w:r>
      <w:r w:rsidRPr="001D65C4">
        <w:rPr>
          <w:rStyle w:val="StyleUnderline"/>
          <w:rFonts w:asciiTheme="majorHAnsi" w:hAnsiTheme="majorHAnsi" w:cstheme="majorHAnsi"/>
        </w:rPr>
        <w:t>U</w:t>
      </w:r>
      <w:r w:rsidRPr="001D65C4">
        <w:rPr>
          <w:rFonts w:asciiTheme="majorHAnsi" w:hAnsiTheme="majorHAnsi" w:cstheme="majorHAnsi"/>
          <w:sz w:val="16"/>
        </w:rPr>
        <w:t xml:space="preserve">nion </w:t>
      </w:r>
      <w:r w:rsidRPr="001D65C4">
        <w:rPr>
          <w:rStyle w:val="StyleUnderline"/>
          <w:rFonts w:asciiTheme="majorHAnsi" w:hAnsiTheme="majorHAnsi" w:cstheme="majorHAnsi"/>
        </w:rPr>
        <w:t>is in populism’s line of sight</w:t>
      </w:r>
      <w:r w:rsidRPr="001D65C4">
        <w:rPr>
          <w:rFonts w:asciiTheme="majorHAnsi" w:hAnsiTheme="majorHAnsi" w:cstheme="majorHAnsi"/>
          <w:sz w:val="16"/>
        </w:rPr>
        <w:t>; its structure, philosophy, and policies echo populism’s targets of choice: cosmopolitism, technocracy, supra-national compromises, trade agreements, restrictive budgetary rules, and, above all, open borders within the EU.</w:t>
      </w:r>
    </w:p>
    <w:p w14:paraId="6E1A8229" w14:textId="77777777" w:rsidR="00605DD8" w:rsidRPr="001D65C4" w:rsidRDefault="00605DD8" w:rsidP="00605DD8">
      <w:pPr>
        <w:rPr>
          <w:rFonts w:asciiTheme="majorHAnsi" w:hAnsiTheme="majorHAnsi" w:cstheme="majorHAnsi"/>
          <w:sz w:val="16"/>
          <w:szCs w:val="16"/>
        </w:rPr>
      </w:pPr>
      <w:r w:rsidRPr="001D65C4">
        <w:rPr>
          <w:rFonts w:asciiTheme="majorHAnsi" w:hAnsiTheme="majorHAnsi" w:cstheme="majorHAnsi"/>
          <w:sz w:val="16"/>
          <w:szCs w:val="16"/>
        </w:rPr>
        <w:t>The EU relies on a constant need of compromises between member states and Brussels. Populism erodes shared values and the capacity to reach such compromises, making it, for example, more difficult to reach a common ground between the Macron plan for more extensive banking union and more generous mechanisms of solidarity, and Merkel’s preoccupations for more fiscal discipline and member state accountability.</w:t>
      </w:r>
    </w:p>
    <w:p w14:paraId="0A004D58" w14:textId="77777777" w:rsidR="00605DD8" w:rsidRPr="001D65C4" w:rsidRDefault="00605DD8" w:rsidP="00605DD8">
      <w:pPr>
        <w:rPr>
          <w:rFonts w:asciiTheme="majorHAnsi" w:hAnsiTheme="majorHAnsi" w:cstheme="majorHAnsi"/>
          <w:sz w:val="16"/>
        </w:rPr>
      </w:pPr>
      <w:r w:rsidRPr="001D65C4">
        <w:rPr>
          <w:rStyle w:val="StyleUnderline"/>
          <w:rFonts w:asciiTheme="majorHAnsi" w:hAnsiTheme="majorHAnsi" w:cstheme="majorHAnsi"/>
        </w:rPr>
        <w:t xml:space="preserve">But </w:t>
      </w:r>
      <w:r w:rsidRPr="001D65C4">
        <w:rPr>
          <w:rStyle w:val="Emphasis"/>
          <w:rFonts w:asciiTheme="majorHAnsi" w:hAnsiTheme="majorHAnsi" w:cstheme="majorHAnsi"/>
        </w:rPr>
        <w:t>there is optimism</w:t>
      </w:r>
      <w:r w:rsidRPr="001D65C4">
        <w:rPr>
          <w:rFonts w:asciiTheme="majorHAnsi" w:hAnsiTheme="majorHAnsi" w:cstheme="majorHAnsi"/>
          <w:sz w:val="16"/>
        </w:rPr>
        <w:t xml:space="preserve"> to be shared. </w:t>
      </w:r>
      <w:r w:rsidRPr="001D65C4">
        <w:rPr>
          <w:rStyle w:val="StyleUnderline"/>
          <w:rFonts w:asciiTheme="majorHAnsi" w:hAnsiTheme="majorHAnsi" w:cstheme="majorHAnsi"/>
        </w:rPr>
        <w:t xml:space="preserve">The fact is that opinion polls continue to show </w:t>
      </w:r>
      <w:r w:rsidRPr="001D65C4">
        <w:rPr>
          <w:rStyle w:val="Emphasis"/>
          <w:rFonts w:asciiTheme="majorHAnsi" w:hAnsiTheme="majorHAnsi" w:cstheme="majorHAnsi"/>
        </w:rPr>
        <w:t>considerable support</w:t>
      </w:r>
      <w:r w:rsidRPr="001D65C4">
        <w:rPr>
          <w:rStyle w:val="StyleUnderline"/>
          <w:rFonts w:asciiTheme="majorHAnsi" w:hAnsiTheme="majorHAnsi" w:cstheme="majorHAnsi"/>
        </w:rPr>
        <w:t xml:space="preserve"> for </w:t>
      </w:r>
      <w:r w:rsidRPr="001D65C4">
        <w:rPr>
          <w:rStyle w:val="Emphasis"/>
          <w:rFonts w:asciiTheme="majorHAnsi" w:hAnsiTheme="majorHAnsi" w:cstheme="majorHAnsi"/>
        </w:rPr>
        <w:t>democratic</w:t>
      </w:r>
      <w:r w:rsidRPr="001D65C4">
        <w:rPr>
          <w:rStyle w:val="StyleUnderline"/>
          <w:rFonts w:asciiTheme="majorHAnsi" w:hAnsiTheme="majorHAnsi" w:cstheme="majorHAnsi"/>
        </w:rPr>
        <w:t xml:space="preserve"> and accountable </w:t>
      </w:r>
      <w:r w:rsidRPr="001D65C4">
        <w:rPr>
          <w:rStyle w:val="Emphasis"/>
          <w:rFonts w:asciiTheme="majorHAnsi" w:hAnsiTheme="majorHAnsi" w:cstheme="majorHAnsi"/>
        </w:rPr>
        <w:t>government</w:t>
      </w:r>
      <w:r w:rsidRPr="001D65C4">
        <w:rPr>
          <w:rStyle w:val="StyleUnderline"/>
          <w:rFonts w:asciiTheme="majorHAnsi" w:hAnsiTheme="majorHAnsi" w:cstheme="majorHAnsi"/>
        </w:rPr>
        <w:t xml:space="preserve"> and that a clear majority of Europeans cherish the view of themselves as tolerant, open, and diverse</w:t>
      </w:r>
      <w:r w:rsidRPr="001D65C4">
        <w:rPr>
          <w:rFonts w:asciiTheme="majorHAnsi" w:hAnsiTheme="majorHAnsi" w:cstheme="majorHAnsi"/>
          <w:sz w:val="16"/>
        </w:rPr>
        <w:t>. Most Europeans continue to see the European Union with pride, as a grand achievement of and for humankind, a unique fabric of peace and democracy.</w:t>
      </w:r>
    </w:p>
    <w:p w14:paraId="48A3D28E" w14:textId="77777777" w:rsidR="00605DD8" w:rsidRPr="001D65C4" w:rsidRDefault="00605DD8" w:rsidP="00605DD8">
      <w:pPr>
        <w:rPr>
          <w:rFonts w:asciiTheme="majorHAnsi" w:hAnsiTheme="majorHAnsi" w:cstheme="majorHAnsi"/>
          <w:sz w:val="16"/>
        </w:rPr>
      </w:pPr>
      <w:r w:rsidRPr="001D65C4">
        <w:rPr>
          <w:rStyle w:val="Emphasis"/>
          <w:rFonts w:asciiTheme="majorHAnsi" w:hAnsiTheme="majorHAnsi" w:cstheme="majorHAnsi"/>
        </w:rPr>
        <w:t>No other country</w:t>
      </w:r>
      <w:r w:rsidRPr="001D65C4">
        <w:rPr>
          <w:rStyle w:val="StyleUnderline"/>
          <w:rFonts w:asciiTheme="majorHAnsi" w:hAnsiTheme="majorHAnsi" w:cstheme="majorHAnsi"/>
        </w:rPr>
        <w:t xml:space="preserve"> followed the U</w:t>
      </w:r>
      <w:r w:rsidRPr="001D65C4">
        <w:rPr>
          <w:rFonts w:asciiTheme="majorHAnsi" w:hAnsiTheme="majorHAnsi" w:cstheme="majorHAnsi"/>
          <w:sz w:val="16"/>
        </w:rPr>
        <w:t xml:space="preserve">nited </w:t>
      </w:r>
      <w:r w:rsidRPr="001D65C4">
        <w:rPr>
          <w:rStyle w:val="StyleUnderline"/>
          <w:rFonts w:asciiTheme="majorHAnsi" w:hAnsiTheme="majorHAnsi" w:cstheme="majorHAnsi"/>
        </w:rPr>
        <w:t>K</w:t>
      </w:r>
      <w:r w:rsidRPr="001D65C4">
        <w:rPr>
          <w:rFonts w:asciiTheme="majorHAnsi" w:hAnsiTheme="majorHAnsi" w:cstheme="majorHAnsi"/>
          <w:sz w:val="16"/>
        </w:rPr>
        <w:t xml:space="preserve">ingdom </w:t>
      </w:r>
      <w:r w:rsidRPr="001D65C4">
        <w:rPr>
          <w:rStyle w:val="StyleUnderline"/>
          <w:rFonts w:asciiTheme="majorHAnsi" w:hAnsiTheme="majorHAnsi" w:cstheme="majorHAnsi"/>
        </w:rPr>
        <w:t>in its</w:t>
      </w:r>
      <w:r w:rsidRPr="001D65C4">
        <w:rPr>
          <w:rFonts w:asciiTheme="majorHAnsi" w:hAnsiTheme="majorHAnsi" w:cstheme="majorHAnsi"/>
          <w:sz w:val="16"/>
        </w:rPr>
        <w:t xml:space="preserve"> bitter </w:t>
      </w:r>
      <w:r w:rsidRPr="001D65C4">
        <w:rPr>
          <w:rStyle w:val="StyleUnderline"/>
          <w:rFonts w:asciiTheme="majorHAnsi" w:hAnsiTheme="majorHAnsi" w:cstheme="majorHAnsi"/>
        </w:rPr>
        <w:t>attempt to exit the E</w:t>
      </w:r>
      <w:r w:rsidRPr="001D65C4">
        <w:rPr>
          <w:rFonts w:asciiTheme="majorHAnsi" w:hAnsiTheme="majorHAnsi" w:cstheme="majorHAnsi"/>
          <w:sz w:val="16"/>
        </w:rPr>
        <w:t xml:space="preserve">uropean </w:t>
      </w:r>
      <w:r w:rsidRPr="001D65C4">
        <w:rPr>
          <w:rStyle w:val="StyleUnderline"/>
          <w:rFonts w:asciiTheme="majorHAnsi" w:hAnsiTheme="majorHAnsi" w:cstheme="majorHAnsi"/>
        </w:rPr>
        <w:t>U</w:t>
      </w:r>
      <w:r w:rsidRPr="001D65C4">
        <w:rPr>
          <w:rFonts w:asciiTheme="majorHAnsi" w:hAnsiTheme="majorHAnsi" w:cstheme="majorHAnsi"/>
          <w:sz w:val="16"/>
        </w:rPr>
        <w:t xml:space="preserve">nion. In fact, far from having created a domino effect, </w:t>
      </w:r>
      <w:r w:rsidRPr="001D65C4">
        <w:rPr>
          <w:rStyle w:val="StyleUnderline"/>
          <w:rFonts w:asciiTheme="majorHAnsi" w:hAnsiTheme="majorHAnsi" w:cstheme="majorHAnsi"/>
        </w:rPr>
        <w:t>the sad spectacle of</w:t>
      </w:r>
      <w:r w:rsidRPr="001D65C4">
        <w:rPr>
          <w:rFonts w:asciiTheme="majorHAnsi" w:hAnsiTheme="majorHAnsi" w:cstheme="majorHAnsi"/>
          <w:sz w:val="16"/>
        </w:rPr>
        <w:t xml:space="preserve"> the </w:t>
      </w:r>
      <w:r w:rsidRPr="001D65C4">
        <w:rPr>
          <w:rStyle w:val="StyleUnderline"/>
          <w:rFonts w:asciiTheme="majorHAnsi" w:hAnsiTheme="majorHAnsi" w:cstheme="majorHAnsi"/>
        </w:rPr>
        <w:t>Brexit</w:t>
      </w:r>
      <w:r w:rsidRPr="001D65C4">
        <w:rPr>
          <w:rFonts w:asciiTheme="majorHAnsi" w:hAnsiTheme="majorHAnsi" w:cstheme="majorHAnsi"/>
          <w:sz w:val="16"/>
        </w:rPr>
        <w:t xml:space="preserve"> saga is likely to have </w:t>
      </w:r>
      <w:r w:rsidRPr="001D65C4">
        <w:rPr>
          <w:rStyle w:val="Emphasis"/>
          <w:rFonts w:asciiTheme="majorHAnsi" w:hAnsiTheme="majorHAnsi" w:cstheme="majorHAnsi"/>
        </w:rPr>
        <w:t>strengthened</w:t>
      </w:r>
      <w:r w:rsidRPr="001D65C4">
        <w:rPr>
          <w:rStyle w:val="StyleUnderline"/>
          <w:rFonts w:asciiTheme="majorHAnsi" w:hAnsiTheme="majorHAnsi" w:cstheme="majorHAnsi"/>
        </w:rPr>
        <w:t xml:space="preserve"> Europeans’ </w:t>
      </w:r>
      <w:r w:rsidRPr="001D65C4">
        <w:rPr>
          <w:rStyle w:val="Emphasis"/>
          <w:rFonts w:asciiTheme="majorHAnsi" w:hAnsiTheme="majorHAnsi" w:cstheme="majorHAnsi"/>
        </w:rPr>
        <w:t>support</w:t>
      </w:r>
      <w:r w:rsidRPr="001D65C4">
        <w:rPr>
          <w:rStyle w:val="StyleUnderline"/>
          <w:rFonts w:asciiTheme="majorHAnsi" w:hAnsiTheme="majorHAnsi" w:cstheme="majorHAnsi"/>
        </w:rPr>
        <w:t xml:space="preserve"> for the</w:t>
      </w:r>
      <w:r w:rsidRPr="001D65C4">
        <w:rPr>
          <w:rFonts w:asciiTheme="majorHAnsi" w:hAnsiTheme="majorHAnsi" w:cstheme="majorHAnsi"/>
          <w:sz w:val="16"/>
          <w:szCs w:val="16"/>
        </w:rPr>
        <w:t xml:space="preserve">ir </w:t>
      </w:r>
      <w:r w:rsidRPr="001D65C4">
        <w:rPr>
          <w:rStyle w:val="StyleUnderline"/>
          <w:rFonts w:asciiTheme="majorHAnsi" w:hAnsiTheme="majorHAnsi" w:cstheme="majorHAnsi"/>
        </w:rPr>
        <w:t>union</w:t>
      </w:r>
      <w:r w:rsidRPr="001D65C4">
        <w:rPr>
          <w:rFonts w:asciiTheme="majorHAnsi" w:hAnsiTheme="majorHAnsi" w:cstheme="majorHAnsi"/>
          <w:sz w:val="16"/>
        </w:rPr>
        <w:t xml:space="preserve">. </w:t>
      </w:r>
      <w:r w:rsidRPr="001D65C4">
        <w:rPr>
          <w:rStyle w:val="StyleUnderline"/>
          <w:rFonts w:asciiTheme="majorHAnsi" w:hAnsiTheme="majorHAnsi" w:cstheme="majorHAnsi"/>
        </w:rPr>
        <w:t xml:space="preserve">In polls, the EU’s image is the most </w:t>
      </w:r>
      <w:r w:rsidRPr="001D65C4">
        <w:rPr>
          <w:rStyle w:val="Emphasis"/>
          <w:rFonts w:asciiTheme="majorHAnsi" w:hAnsiTheme="majorHAnsi" w:cstheme="majorHAnsi"/>
        </w:rPr>
        <w:t>positive</w:t>
      </w:r>
      <w:r w:rsidRPr="001D65C4">
        <w:rPr>
          <w:rStyle w:val="StyleUnderline"/>
          <w:rFonts w:asciiTheme="majorHAnsi" w:hAnsiTheme="majorHAnsi" w:cstheme="majorHAnsi"/>
        </w:rPr>
        <w:t xml:space="preserve"> it has been since 2009</w:t>
      </w:r>
      <w:r w:rsidRPr="001D65C4">
        <w:rPr>
          <w:rFonts w:asciiTheme="majorHAnsi" w:hAnsiTheme="majorHAnsi" w:cstheme="majorHAnsi"/>
          <w:sz w:val="16"/>
        </w:rPr>
        <w:t xml:space="preserve">, surpassing that of national governments and parliaments, </w:t>
      </w:r>
      <w:r w:rsidRPr="001D65C4">
        <w:rPr>
          <w:rStyle w:val="StyleUnderline"/>
          <w:rFonts w:asciiTheme="majorHAnsi" w:hAnsiTheme="majorHAnsi" w:cstheme="majorHAnsi"/>
        </w:rPr>
        <w:t>including in Hungary and Poland</w:t>
      </w:r>
      <w:r w:rsidRPr="001D65C4">
        <w:rPr>
          <w:rFonts w:asciiTheme="majorHAnsi" w:hAnsiTheme="majorHAnsi" w:cstheme="majorHAnsi"/>
          <w:sz w:val="16"/>
        </w:rPr>
        <w:t>.15  Meanwhile, Turkey and non-EU Balkan and East European countries want to join this union.</w:t>
      </w:r>
    </w:p>
    <w:p w14:paraId="4FD16428" w14:textId="77777777" w:rsidR="00605DD8" w:rsidRPr="001D65C4" w:rsidRDefault="00605DD8" w:rsidP="00605DD8">
      <w:pPr>
        <w:rPr>
          <w:rFonts w:asciiTheme="majorHAnsi" w:hAnsiTheme="majorHAnsi" w:cstheme="majorHAnsi"/>
          <w:sz w:val="16"/>
          <w:szCs w:val="16"/>
        </w:rPr>
      </w:pPr>
      <w:r w:rsidRPr="001D65C4">
        <w:rPr>
          <w:rFonts w:asciiTheme="majorHAnsi" w:hAnsiTheme="majorHAnsi" w:cstheme="majorHAnsi"/>
          <w:sz w:val="16"/>
          <w:szCs w:val="16"/>
        </w:rPr>
        <w:t>The EU borderless area, called as you know the Schengen zone, allowing the free mobility of 420 million people, covering 26 countries, 4.3 million square kilometers, is certainly a difficult entity to manage, but it is also quite an accomplishment, appreciated every day, in airports, train stations and highways by its citizens. Despite all the controversies about the Eurozone, there is no popular support to leave the common currency. The most Eurosceptic countries remain closer to a reformist approach rather than a rejectionist one.</w:t>
      </w:r>
    </w:p>
    <w:p w14:paraId="2EFC32D1" w14:textId="77777777" w:rsidR="00605DD8" w:rsidRPr="001D65C4" w:rsidRDefault="00605DD8" w:rsidP="00605DD8">
      <w:pPr>
        <w:rPr>
          <w:rFonts w:asciiTheme="majorHAnsi" w:hAnsiTheme="majorHAnsi" w:cstheme="majorHAnsi"/>
          <w:sz w:val="16"/>
        </w:rPr>
      </w:pPr>
      <w:r w:rsidRPr="001D65C4">
        <w:rPr>
          <w:rStyle w:val="StyleUnderline"/>
          <w:rFonts w:asciiTheme="majorHAnsi" w:hAnsiTheme="majorHAnsi" w:cstheme="majorHAnsi"/>
        </w:rPr>
        <w:t>Despite the</w:t>
      </w:r>
      <w:r w:rsidRPr="001D65C4">
        <w:rPr>
          <w:rFonts w:asciiTheme="majorHAnsi" w:hAnsiTheme="majorHAnsi" w:cstheme="majorHAnsi"/>
          <w:sz w:val="16"/>
        </w:rPr>
        <w:t xml:space="preserve"> strong </w:t>
      </w:r>
      <w:r w:rsidRPr="001D65C4">
        <w:rPr>
          <w:rStyle w:val="StyleUnderline"/>
          <w:rFonts w:asciiTheme="majorHAnsi" w:hAnsiTheme="majorHAnsi" w:cstheme="majorHAnsi"/>
        </w:rPr>
        <w:t>likelihood that populists</w:t>
      </w:r>
      <w:r w:rsidRPr="001D65C4">
        <w:rPr>
          <w:rFonts w:asciiTheme="majorHAnsi" w:hAnsiTheme="majorHAnsi" w:cstheme="majorHAnsi"/>
          <w:sz w:val="16"/>
        </w:rPr>
        <w:t xml:space="preserve"> and Eurosceptic parties </w:t>
      </w:r>
      <w:r w:rsidRPr="001D65C4">
        <w:rPr>
          <w:rStyle w:val="StyleUnderline"/>
          <w:rFonts w:asciiTheme="majorHAnsi" w:hAnsiTheme="majorHAnsi" w:cstheme="majorHAnsi"/>
        </w:rPr>
        <w:t>will increase their representation in the next European Parliament</w:t>
      </w:r>
      <w:r w:rsidRPr="001D65C4">
        <w:rPr>
          <w:rFonts w:asciiTheme="majorHAnsi" w:hAnsiTheme="majorHAnsi" w:cstheme="majorHAnsi"/>
          <w:sz w:val="16"/>
        </w:rPr>
        <w:t xml:space="preserve">, the risks are very low that the May 2019 elections will result in a Eurosceptic parliament. </w:t>
      </w:r>
      <w:r w:rsidRPr="001D65C4">
        <w:rPr>
          <w:rStyle w:val="StyleUnderline"/>
          <w:rFonts w:asciiTheme="majorHAnsi" w:hAnsiTheme="majorHAnsi" w:cstheme="majorHAnsi"/>
        </w:rPr>
        <w:t xml:space="preserve">The popular support for these populist parties seems to have </w:t>
      </w:r>
      <w:r w:rsidRPr="001D65C4">
        <w:rPr>
          <w:rStyle w:val="Emphasis"/>
          <w:rFonts w:asciiTheme="majorHAnsi" w:hAnsiTheme="majorHAnsi" w:cstheme="majorHAnsi"/>
        </w:rPr>
        <w:t>reached a plateau</w:t>
      </w:r>
      <w:r w:rsidRPr="001D65C4">
        <w:rPr>
          <w:rFonts w:asciiTheme="majorHAnsi" w:hAnsiTheme="majorHAnsi" w:cstheme="majorHAnsi"/>
          <w:sz w:val="16"/>
        </w:rPr>
        <w:t>, as the migration flow has considerably diminished. Current projections give them around a third of the seats in the EU Parliament, which will make more difficult, but still probable, the negotiation of a functional and stable pro-EU coalition.</w:t>
      </w:r>
    </w:p>
    <w:p w14:paraId="1C363F10" w14:textId="77777777" w:rsidR="00605DD8" w:rsidRPr="001D65C4" w:rsidRDefault="00605DD8" w:rsidP="00605DD8">
      <w:pPr>
        <w:rPr>
          <w:rFonts w:asciiTheme="majorHAnsi" w:hAnsiTheme="majorHAnsi" w:cstheme="majorHAnsi"/>
          <w:sz w:val="16"/>
          <w:szCs w:val="16"/>
        </w:rPr>
      </w:pPr>
      <w:r w:rsidRPr="001D65C4">
        <w:rPr>
          <w:rFonts w:asciiTheme="majorHAnsi" w:hAnsiTheme="majorHAnsi" w:cstheme="majorHAnsi"/>
          <w:sz w:val="16"/>
          <w:szCs w:val="16"/>
        </w:rPr>
        <w:t>The selection of new Presidents of the European Commission and the European Council and the nomination of a new Commission is likely to be a complicated but not insurmountable task in the coming months.</w:t>
      </w:r>
    </w:p>
    <w:p w14:paraId="681E190F" w14:textId="77777777" w:rsidR="00605DD8" w:rsidRPr="001D65C4" w:rsidRDefault="00605DD8" w:rsidP="00605DD8">
      <w:pPr>
        <w:rPr>
          <w:rFonts w:asciiTheme="majorHAnsi" w:hAnsiTheme="majorHAnsi" w:cstheme="majorHAnsi"/>
          <w:sz w:val="16"/>
          <w:szCs w:val="16"/>
        </w:rPr>
      </w:pPr>
      <w:r w:rsidRPr="001D65C4">
        <w:rPr>
          <w:rFonts w:asciiTheme="majorHAnsi" w:hAnsiTheme="majorHAnsi" w:cstheme="majorHAnsi"/>
          <w:sz w:val="16"/>
          <w:szCs w:val="16"/>
        </w:rPr>
        <w:t>Conclusion</w:t>
      </w:r>
    </w:p>
    <w:p w14:paraId="229509A6" w14:textId="5C6144A0" w:rsidR="00605DD8" w:rsidRPr="001D65C4" w:rsidRDefault="00605DD8" w:rsidP="00605DD8">
      <w:pPr>
        <w:rPr>
          <w:rFonts w:asciiTheme="majorHAnsi" w:hAnsiTheme="majorHAnsi" w:cstheme="majorHAnsi"/>
          <w:sz w:val="16"/>
        </w:rPr>
      </w:pPr>
      <w:r w:rsidRPr="001D65C4">
        <w:rPr>
          <w:rFonts w:asciiTheme="majorHAnsi" w:hAnsiTheme="majorHAnsi" w:cstheme="majorHAnsi"/>
          <w:sz w:val="16"/>
        </w:rPr>
        <w:t xml:space="preserve">I am confident </w:t>
      </w:r>
      <w:r w:rsidRPr="001D65C4">
        <w:rPr>
          <w:rStyle w:val="StyleUnderline"/>
          <w:rFonts w:asciiTheme="majorHAnsi" w:hAnsiTheme="majorHAnsi" w:cstheme="majorHAnsi"/>
        </w:rPr>
        <w:t xml:space="preserve">that </w:t>
      </w:r>
      <w:r w:rsidRPr="001D65C4">
        <w:rPr>
          <w:rStyle w:val="Emphasis"/>
          <w:rFonts w:asciiTheme="majorHAnsi" w:hAnsiTheme="majorHAnsi" w:cstheme="majorHAnsi"/>
        </w:rPr>
        <w:t>populism will not eviscerate liberal democracy in Europe</w:t>
      </w:r>
      <w:r w:rsidRPr="001D65C4">
        <w:rPr>
          <w:rFonts w:asciiTheme="majorHAnsi" w:hAnsiTheme="majorHAnsi" w:cstheme="majorHAnsi"/>
          <w:sz w:val="16"/>
        </w:rPr>
        <w:t xml:space="preserve">, </w:t>
      </w:r>
      <w:r w:rsidRPr="001D65C4">
        <w:rPr>
          <w:rStyle w:val="StyleUnderline"/>
          <w:rFonts w:asciiTheme="majorHAnsi" w:hAnsiTheme="majorHAnsi" w:cstheme="majorHAnsi"/>
        </w:rPr>
        <w:t>but it is</w:t>
      </w:r>
      <w:r w:rsidRPr="001D65C4">
        <w:rPr>
          <w:rFonts w:asciiTheme="majorHAnsi" w:hAnsiTheme="majorHAnsi" w:cstheme="majorHAnsi"/>
          <w:sz w:val="16"/>
        </w:rPr>
        <w:t xml:space="preserve">, and will </w:t>
      </w:r>
      <w:r w:rsidRPr="001D65C4">
        <w:rPr>
          <w:rStyle w:val="StyleUnderline"/>
          <w:rFonts w:asciiTheme="majorHAnsi" w:hAnsiTheme="majorHAnsi" w:cstheme="majorHAnsi"/>
        </w:rPr>
        <w:t>likely</w:t>
      </w:r>
      <w:r w:rsidRPr="001D65C4">
        <w:rPr>
          <w:rFonts w:asciiTheme="majorHAnsi" w:hAnsiTheme="majorHAnsi" w:cstheme="majorHAnsi"/>
          <w:sz w:val="16"/>
        </w:rPr>
        <w:t xml:space="preserve"> continue </w:t>
      </w:r>
      <w:r w:rsidRPr="001D65C4">
        <w:rPr>
          <w:rStyle w:val="StyleUnderline"/>
          <w:rFonts w:asciiTheme="majorHAnsi" w:hAnsiTheme="majorHAnsi" w:cstheme="majorHAnsi"/>
        </w:rPr>
        <w:t>to challenge some of its key pillars</w:t>
      </w:r>
      <w:r w:rsidRPr="001D65C4">
        <w:rPr>
          <w:rFonts w:asciiTheme="majorHAnsi" w:hAnsiTheme="majorHAnsi" w:cstheme="majorHAnsi"/>
          <w:sz w:val="16"/>
        </w:rPr>
        <w:t>, especially the rule of law, individual and minority rights, and social, political and religious tolerance.</w:t>
      </w:r>
    </w:p>
    <w:p w14:paraId="6369D59F" w14:textId="77777777" w:rsidR="006C783F" w:rsidRPr="001D65C4" w:rsidRDefault="006C783F" w:rsidP="00605DD8">
      <w:pPr>
        <w:rPr>
          <w:rFonts w:asciiTheme="majorHAnsi" w:hAnsiTheme="majorHAnsi" w:cstheme="majorHAnsi"/>
          <w:sz w:val="16"/>
        </w:rPr>
      </w:pPr>
    </w:p>
    <w:p w14:paraId="04727C23" w14:textId="1F994325" w:rsidR="006C783F" w:rsidRPr="001D65C4" w:rsidRDefault="006C783F" w:rsidP="006C783F">
      <w:pPr>
        <w:pStyle w:val="Heading4"/>
      </w:pPr>
      <w:r w:rsidRPr="001D65C4">
        <w:t>Guardrails consistently held up, despite super strong pressure over the last 8 years.</w:t>
      </w:r>
    </w:p>
    <w:p w14:paraId="1AC273AC" w14:textId="715399FF" w:rsidR="006C783F" w:rsidRPr="001D65C4" w:rsidRDefault="006C783F" w:rsidP="006C783F">
      <w:r w:rsidRPr="001D65C4">
        <w:rPr>
          <w:rStyle w:val="Style13ptBold"/>
        </w:rPr>
        <w:t>Prokop 24</w:t>
      </w:r>
      <w:r w:rsidRPr="001D65C4">
        <w:t xml:space="preserve"> – Senior Politics Correspondent at Vox.</w:t>
      </w:r>
    </w:p>
    <w:p w14:paraId="0549B4FE" w14:textId="216ED9BE" w:rsidR="006C783F" w:rsidRPr="001D65C4" w:rsidRDefault="006C783F" w:rsidP="006C783F">
      <w:r w:rsidRPr="001D65C4">
        <w:t>Andrew Prokop, “If Trump wins, what would hold him back?,” Vox, 05-20-2024, https://www.vox.com/politics/24159069/trump-guardrails-authoritarian-democracy-second-term</w:t>
      </w:r>
    </w:p>
    <w:p w14:paraId="19C1AF51" w14:textId="6ECE158A" w:rsidR="006C783F" w:rsidRPr="001D65C4" w:rsidRDefault="006C783F" w:rsidP="006C783F">
      <w:r w:rsidRPr="001D65C4">
        <w:rPr>
          <w:rStyle w:val="StyleUnderline"/>
        </w:rPr>
        <w:t>The guardrails protecting democracy</w:t>
      </w:r>
      <w:r w:rsidRPr="001D65C4">
        <w:t xml:space="preserve"> had, it seemed, </w:t>
      </w:r>
      <w:r w:rsidRPr="001D65C4">
        <w:rPr>
          <w:rStyle w:val="Emphasis"/>
        </w:rPr>
        <w:t>held</w:t>
      </w:r>
      <w:r w:rsidRPr="001D65C4">
        <w:t>.</w:t>
      </w:r>
    </w:p>
    <w:p w14:paraId="71413BC9" w14:textId="731D3E2C" w:rsidR="006C783F" w:rsidRPr="001D65C4" w:rsidRDefault="006C783F" w:rsidP="006C783F">
      <w:r w:rsidRPr="001D65C4">
        <w:rPr>
          <w:rStyle w:val="StyleUnderline"/>
        </w:rPr>
        <w:t xml:space="preserve">This pattern </w:t>
      </w:r>
      <w:r w:rsidRPr="001D65C4">
        <w:rPr>
          <w:rStyle w:val="Emphasis"/>
        </w:rPr>
        <w:t>recurred during Trump’s presidency</w:t>
      </w:r>
      <w:r w:rsidRPr="001D65C4">
        <w:t xml:space="preserve">. </w:t>
      </w:r>
      <w:r w:rsidRPr="001D65C4">
        <w:rPr>
          <w:rStyle w:val="StyleUnderline"/>
        </w:rPr>
        <w:t>The president ordered</w:t>
      </w:r>
      <w:r w:rsidRPr="001D65C4">
        <w:t xml:space="preserve"> or considered </w:t>
      </w:r>
      <w:r w:rsidRPr="001D65C4">
        <w:rPr>
          <w:rStyle w:val="StyleUnderline"/>
        </w:rPr>
        <w:t xml:space="preserve">something outrageous. He </w:t>
      </w:r>
      <w:r w:rsidRPr="001D65C4">
        <w:rPr>
          <w:rStyle w:val="Emphasis"/>
        </w:rPr>
        <w:t>faced pushback in response</w:t>
      </w:r>
      <w:r w:rsidRPr="001D65C4">
        <w:rPr>
          <w:rStyle w:val="StyleUnderline"/>
        </w:rPr>
        <w:t>. And</w:t>
      </w:r>
      <w:r w:rsidRPr="001D65C4">
        <w:t xml:space="preserve"> he usually, </w:t>
      </w:r>
      <w:r w:rsidRPr="001D65C4">
        <w:rPr>
          <w:rStyle w:val="Emphasis"/>
        </w:rPr>
        <w:t>ultimately, ended up constrained</w:t>
      </w:r>
      <w:r w:rsidRPr="001D65C4">
        <w:t xml:space="preserve">. Sometimes Trump would eventually end up with a scaled-back version of what he wanted: a retooled travel ban, made less blatantly discriminatory, did eventually get court approval. Sometimes he’d manage to go quite far — as in his attempt to steal the 2020 election — before being thwarted. </w:t>
      </w:r>
      <w:r w:rsidRPr="001D65C4">
        <w:rPr>
          <w:rStyle w:val="Emphasis"/>
        </w:rPr>
        <w:t>But often he’d fail entirely</w:t>
      </w:r>
      <w:r w:rsidRPr="001D65C4">
        <w:t>.</w:t>
      </w:r>
    </w:p>
    <w:p w14:paraId="0F1101A2" w14:textId="43E725AE" w:rsidR="006C783F" w:rsidRPr="001D65C4" w:rsidRDefault="006C783F" w:rsidP="006C783F">
      <w:r w:rsidRPr="001D65C4">
        <w:t>All this has led to a sort of complacency among many Americans about what a second Trump term would bring. There’s a mentality of: “It won’t be that bad — we got through it last time, right?”</w:t>
      </w:r>
    </w:p>
    <w:p w14:paraId="68CA521D" w14:textId="159D5C41" w:rsidR="006C783F" w:rsidRPr="001D65C4" w:rsidRDefault="006C783F" w:rsidP="006C783F">
      <w:r w:rsidRPr="001D65C4">
        <w:t xml:space="preserve">We did get through it last time. But that wasn’t for lack of Trump’s trying. It was because of </w:t>
      </w:r>
      <w:r w:rsidRPr="001D65C4">
        <w:rPr>
          <w:rStyle w:val="Emphasis"/>
        </w:rPr>
        <w:t>the guardrails</w:t>
      </w:r>
      <w:r w:rsidRPr="001D65C4">
        <w:t xml:space="preserve">: those features of the political system, both formal and informal, that </w:t>
      </w:r>
      <w:r w:rsidRPr="001D65C4">
        <w:rPr>
          <w:rStyle w:val="Emphasis"/>
        </w:rPr>
        <w:t>so often prevented Trump from actually doing the undemocratic things</w:t>
      </w:r>
      <w:r w:rsidRPr="001D65C4">
        <w:t xml:space="preserve"> he tried to do.</w:t>
      </w:r>
    </w:p>
    <w:p w14:paraId="063F08AB" w14:textId="5CF6E6A5" w:rsidR="00C70182" w:rsidRPr="001D65C4" w:rsidRDefault="00C70182" w:rsidP="00C70182">
      <w:pPr>
        <w:pStyle w:val="Heading3"/>
      </w:pPr>
      <w:r w:rsidRPr="001D65C4">
        <w:t>2AC---No Democracy Impact</w:t>
      </w:r>
    </w:p>
    <w:p w14:paraId="686890D7" w14:textId="77777777" w:rsidR="00605DD8" w:rsidRPr="001D65C4" w:rsidRDefault="00605DD8" w:rsidP="00612E73">
      <w:pPr>
        <w:pStyle w:val="Heading4"/>
      </w:pPr>
      <w:bookmarkStart w:id="5" w:name="_Hlk145532038"/>
      <w:bookmarkStart w:id="6" w:name="_Hlk497429080"/>
      <w:r w:rsidRPr="001D65C4">
        <w:t>No democracy impact</w:t>
      </w:r>
    </w:p>
    <w:p w14:paraId="4C563AD9" w14:textId="778F254D" w:rsidR="00605DD8" w:rsidRPr="001D65C4" w:rsidRDefault="00605DD8" w:rsidP="00605DD8">
      <w:pPr>
        <w:rPr>
          <w:rFonts w:asciiTheme="majorHAnsi" w:hAnsiTheme="majorHAnsi" w:cstheme="majorHAnsi"/>
        </w:rPr>
      </w:pPr>
      <w:r w:rsidRPr="001D65C4">
        <w:rPr>
          <w:rFonts w:asciiTheme="majorHAnsi" w:hAnsiTheme="majorHAnsi" w:cstheme="majorHAnsi"/>
        </w:rPr>
        <w:t xml:space="preserve">Sam </w:t>
      </w:r>
      <w:r w:rsidRPr="001D65C4">
        <w:rPr>
          <w:rStyle w:val="Style13ptBold"/>
        </w:rPr>
        <w:t>GHATAK ET AL. 17</w:t>
      </w:r>
      <w:r w:rsidRPr="001D65C4">
        <w:rPr>
          <w:rFonts w:asciiTheme="majorHAnsi" w:hAnsiTheme="majorHAnsi" w:cstheme="majorHAnsi"/>
        </w:rPr>
        <w:t xml:space="preserve">. **Lecturer, Political Science, University of Tennessee Knoxville. **Aaron Gold, PhD Student, Political Science, UT Knoxville. **Brandon C. Prins, Professor and Director of Graduate Studies, UT Knoxville. “External threat and the limits of democratic pacifism.” </w:t>
      </w:r>
      <w:r w:rsidRPr="001D65C4">
        <w:rPr>
          <w:rFonts w:asciiTheme="majorHAnsi" w:hAnsiTheme="majorHAnsi" w:cstheme="majorHAnsi"/>
          <w:i/>
        </w:rPr>
        <w:t>Conflict Management and Peace Science</w:t>
      </w:r>
      <w:r w:rsidRPr="001D65C4">
        <w:rPr>
          <w:rFonts w:asciiTheme="majorHAnsi" w:hAnsiTheme="majorHAnsi" w:cstheme="majorHAnsi"/>
        </w:rPr>
        <w:t xml:space="preserve"> 34(2): 141-59. Emory Libraries.</w:t>
      </w:r>
    </w:p>
    <w:p w14:paraId="231C64C2" w14:textId="77777777" w:rsidR="00605DD8" w:rsidRPr="001D65C4" w:rsidRDefault="00605DD8" w:rsidP="00605DD8">
      <w:pPr>
        <w:rPr>
          <w:rStyle w:val="StyleUnderline"/>
          <w:rFonts w:asciiTheme="majorHAnsi" w:hAnsiTheme="majorHAnsi" w:cstheme="majorHAnsi"/>
        </w:rPr>
      </w:pPr>
      <w:r w:rsidRPr="001D65C4">
        <w:rPr>
          <w:rStyle w:val="StyleUnderline"/>
          <w:rFonts w:asciiTheme="majorHAnsi" w:hAnsiTheme="majorHAnsi" w:cstheme="majorHAnsi"/>
        </w:rPr>
        <w:t>Conclusion</w:t>
      </w:r>
    </w:p>
    <w:p w14:paraId="13523CB9" w14:textId="77777777" w:rsidR="00605DD8" w:rsidRPr="001D65C4" w:rsidRDefault="00605DD8" w:rsidP="00605DD8">
      <w:pPr>
        <w:rPr>
          <w:rFonts w:asciiTheme="majorHAnsi" w:hAnsiTheme="majorHAnsi" w:cstheme="majorHAnsi"/>
        </w:rPr>
      </w:pPr>
      <w:r w:rsidRPr="001D65C4">
        <w:rPr>
          <w:rStyle w:val="StyleUnderline"/>
          <w:rFonts w:asciiTheme="majorHAnsi" w:hAnsiTheme="majorHAnsi" w:cstheme="majorHAnsi"/>
        </w:rPr>
        <w:t xml:space="preserve">It has become a </w:t>
      </w:r>
      <w:r w:rsidRPr="001D65C4">
        <w:rPr>
          <w:rStyle w:val="Emphasis"/>
          <w:rFonts w:asciiTheme="majorHAnsi" w:hAnsiTheme="majorHAnsi" w:cstheme="majorHAnsi"/>
        </w:rPr>
        <w:t>stylized fact</w:t>
      </w:r>
      <w:r w:rsidRPr="001D65C4">
        <w:rPr>
          <w:rStyle w:val="StyleUnderline"/>
          <w:rFonts w:asciiTheme="majorHAnsi" w:hAnsiTheme="majorHAnsi" w:cstheme="majorHAnsi"/>
        </w:rPr>
        <w:t xml:space="preserve"> that dyadic democracy lowers the hazard of armed conflict</w:t>
      </w:r>
      <w:r w:rsidRPr="001D65C4">
        <w:rPr>
          <w:rFonts w:asciiTheme="majorHAnsi" w:hAnsiTheme="majorHAnsi" w:cstheme="majorHAnsi"/>
        </w:rPr>
        <w:t xml:space="preserve">. While </w:t>
      </w:r>
      <w:r w:rsidRPr="001D65C4">
        <w:rPr>
          <w:rStyle w:val="StyleUnderline"/>
          <w:rFonts w:asciiTheme="majorHAnsi" w:hAnsiTheme="majorHAnsi" w:cstheme="majorHAnsi"/>
        </w:rPr>
        <w:t>the Democratic Peace has faced many challenges</w:t>
      </w:r>
      <w:r w:rsidRPr="001D65C4">
        <w:rPr>
          <w:rFonts w:asciiTheme="majorHAnsi" w:hAnsiTheme="majorHAnsi" w:cstheme="majorHAnsi"/>
        </w:rPr>
        <w:t xml:space="preserve">, we believe </w:t>
      </w:r>
      <w:r w:rsidRPr="001D65C4">
        <w:rPr>
          <w:rStyle w:val="StyleUnderline"/>
          <w:rFonts w:asciiTheme="majorHAnsi" w:hAnsiTheme="majorHAnsi" w:cstheme="majorHAnsi"/>
        </w:rPr>
        <w:t xml:space="preserve">the most significant challenge has come from the argument that the pacifying effect of democracy is </w:t>
      </w:r>
      <w:r w:rsidRPr="001D65C4">
        <w:rPr>
          <w:rStyle w:val="Emphasis"/>
          <w:rFonts w:asciiTheme="majorHAnsi" w:hAnsiTheme="majorHAnsi" w:cstheme="majorHAnsi"/>
        </w:rPr>
        <w:t>epiphenomenal to territorial issues</w:t>
      </w:r>
      <w:r w:rsidRPr="001D65C4">
        <w:rPr>
          <w:rStyle w:val="StyleUnderline"/>
          <w:rFonts w:asciiTheme="majorHAnsi" w:hAnsiTheme="majorHAnsi" w:cstheme="majorHAnsi"/>
        </w:rPr>
        <w:t>, specifically the external threats that they pose</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This argument sees the lower hazards of armed conflict among democracies </w:t>
      </w:r>
      <w:r w:rsidRPr="001D65C4">
        <w:rPr>
          <w:rStyle w:val="Emphasis"/>
          <w:rFonts w:asciiTheme="majorHAnsi" w:hAnsiTheme="majorHAnsi" w:cstheme="majorHAnsi"/>
        </w:rPr>
        <w:t>not</w:t>
      </w:r>
      <w:r w:rsidRPr="001D65C4">
        <w:rPr>
          <w:rStyle w:val="StyleUnderline"/>
          <w:rFonts w:asciiTheme="majorHAnsi" w:hAnsiTheme="majorHAnsi" w:cstheme="majorHAnsi"/>
        </w:rPr>
        <w:t xml:space="preserve"> as a product of shared norms or institutional structures, but as a </w:t>
      </w:r>
      <w:r w:rsidRPr="001D65C4">
        <w:rPr>
          <w:rStyle w:val="Emphasis"/>
          <w:rFonts w:asciiTheme="majorHAnsi" w:hAnsiTheme="majorHAnsi" w:cstheme="majorHAnsi"/>
        </w:rPr>
        <w:t>result of settled borders</w:t>
      </w:r>
      <w:r w:rsidRPr="001D65C4">
        <w:rPr>
          <w:rFonts w:asciiTheme="majorHAnsi" w:hAnsiTheme="majorHAnsi" w:cstheme="majorHAnsi"/>
        </w:rPr>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1D65C4">
        <w:rPr>
          <w:rStyle w:val="StyleUnderline"/>
          <w:rFonts w:asciiTheme="majorHAnsi" w:hAnsiTheme="majorHAnsi" w:cstheme="majorHAnsi"/>
        </w:rPr>
        <w:t xml:space="preserve">Efforts to assess democratic pacifism have largely </w:t>
      </w:r>
      <w:r w:rsidRPr="001D65C4">
        <w:rPr>
          <w:rStyle w:val="Emphasis"/>
          <w:rFonts w:asciiTheme="majorHAnsi" w:hAnsiTheme="majorHAnsi" w:cstheme="majorHAnsi"/>
        </w:rPr>
        <w:t>ignored rivalry</w:t>
      </w:r>
      <w:r w:rsidRPr="001D65C4">
        <w:rPr>
          <w:rStyle w:val="StyleUnderline"/>
          <w:rFonts w:asciiTheme="majorHAnsi" w:hAnsiTheme="majorHAnsi" w:cstheme="majorHAnsi"/>
        </w:rPr>
        <w:t xml:space="preserve"> as a context conditioning the behavior of democratic leaders</w:t>
      </w:r>
      <w:r w:rsidRPr="001D65C4">
        <w:rPr>
          <w:rFonts w:asciiTheme="majorHAnsi" w:hAnsiTheme="majorHAnsi" w:cstheme="majorHAnsi"/>
        </w:rPr>
        <w:t xml:space="preserve">. To be sure, research demonstrates rivals to have higher probabilities of armed conflict and democracies rarely to be rivals. But </w:t>
      </w:r>
      <w:r w:rsidRPr="001D65C4">
        <w:rPr>
          <w:rStyle w:val="StyleUnderline"/>
          <w:rFonts w:asciiTheme="majorHAnsi" w:hAnsiTheme="majorHAnsi" w:cstheme="majorHAnsi"/>
        </w:rPr>
        <w:t xml:space="preserve">fundamental to the Democratic Peace is the notion that even in the face of difficult security challenges and salient issues, dyadic democracy will associate with a lower likelihood of militarized aggression. But the presence of an </w:t>
      </w:r>
      <w:r w:rsidRPr="001D65C4">
        <w:rPr>
          <w:rStyle w:val="Emphasis"/>
          <w:rFonts w:asciiTheme="majorHAnsi" w:hAnsiTheme="majorHAnsi" w:cstheme="majorHAnsi"/>
        </w:rPr>
        <w:t>external threat</w:t>
      </w:r>
      <w:r w:rsidRPr="001D65C4">
        <w:rPr>
          <w:rStyle w:val="StyleUnderline"/>
          <w:rFonts w:asciiTheme="majorHAnsi" w:hAnsiTheme="majorHAnsi" w:cstheme="majorHAnsi"/>
        </w:rPr>
        <w:t xml:space="preserve">, be that threat disputed territory or strategic rivalry, may be the key mechanism by which democratic leaders, owing to </w:t>
      </w:r>
      <w:r w:rsidRPr="001D65C4">
        <w:rPr>
          <w:rStyle w:val="Emphasis"/>
          <w:rFonts w:asciiTheme="majorHAnsi" w:hAnsiTheme="majorHAnsi" w:cstheme="majorHAnsi"/>
        </w:rPr>
        <w:t>audience costs</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resolve</w:t>
      </w:r>
      <w:r w:rsidRPr="001D65C4">
        <w:rPr>
          <w:rStyle w:val="StyleUnderline"/>
          <w:rFonts w:asciiTheme="majorHAnsi" w:hAnsiTheme="majorHAnsi" w:cstheme="majorHAnsi"/>
        </w:rPr>
        <w:t xml:space="preserve"> and </w:t>
      </w:r>
      <w:r w:rsidRPr="001D65C4">
        <w:rPr>
          <w:rStyle w:val="Emphasis"/>
          <w:rFonts w:asciiTheme="majorHAnsi" w:hAnsiTheme="majorHAnsi" w:cstheme="majorHAnsi"/>
        </w:rPr>
        <w:t>electoral pressures</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fail to resolve problems nonviolently</w:t>
      </w:r>
      <w:r w:rsidRPr="001D65C4">
        <w:rPr>
          <w:rFonts w:asciiTheme="majorHAnsi" w:hAnsiTheme="majorHAnsi" w:cstheme="majorHAnsi"/>
        </w:rPr>
        <w:t>.</w:t>
      </w:r>
    </w:p>
    <w:p w14:paraId="54F03B4E" w14:textId="77777777" w:rsidR="00605DD8" w:rsidRPr="001D65C4" w:rsidRDefault="00605DD8" w:rsidP="00605DD8">
      <w:pPr>
        <w:rPr>
          <w:rFonts w:asciiTheme="majorHAnsi" w:hAnsiTheme="majorHAnsi" w:cstheme="majorHAnsi"/>
        </w:rPr>
      </w:pPr>
      <w:r w:rsidRPr="001D65C4">
        <w:rPr>
          <w:rStyle w:val="StyleUnderline"/>
          <w:rFonts w:asciiTheme="majorHAnsi" w:hAnsiTheme="majorHAnsi" w:cstheme="majorHAnsi"/>
        </w:rPr>
        <w:t>This study has sought a ‘‘hard test’’ of the Democratic Peace by testing the conditional effects of joint democracy on armed conflict when external threat is present</w:t>
      </w:r>
      <w:r w:rsidRPr="001D65C4">
        <w:rPr>
          <w:rFonts w:asciiTheme="majorHAnsi" w:hAnsiTheme="majorHAnsi" w:cstheme="majorHAnsi"/>
        </w:rPr>
        <w:t xml:space="preserve">. We test three measures of threat: territorial contention, strategic rivalry, and a threat index that sums the first two measures. </w:t>
      </w:r>
      <w:r w:rsidRPr="001D65C4">
        <w:rPr>
          <w:rStyle w:val="StyleUnderline"/>
          <w:rFonts w:asciiTheme="majorHAnsi" w:hAnsiTheme="majorHAnsi" w:cstheme="majorHAnsi"/>
        </w:rPr>
        <w:t>For robustness checks, we use two additional measures of our dependent variable: fatal MID onset, and event data from the Armed Conflict Database</w:t>
      </w:r>
      <w:r w:rsidRPr="001D65C4">
        <w:rPr>
          <w:rFonts w:asciiTheme="majorHAnsi" w:hAnsiTheme="majorHAnsi" w:cstheme="majorHAnsi"/>
        </w:rPr>
        <w:t xml:space="preserv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w:t>
      </w:r>
      <w:r w:rsidRPr="001D65C4">
        <w:rPr>
          <w:rStyle w:val="StyleUnderline"/>
          <w:rFonts w:asciiTheme="majorHAnsi" w:hAnsiTheme="majorHAnsi" w:cstheme="majorHAnsi"/>
        </w:rPr>
        <w:t>external threats clearly increase conflict propensities</w:t>
      </w:r>
      <w:r w:rsidRPr="001D65C4">
        <w:rPr>
          <w:rFonts w:asciiTheme="majorHAnsi" w:hAnsiTheme="majorHAnsi" w:cstheme="majorHAnsi"/>
        </w:rPr>
        <w:t xml:space="preserve">. However, </w:t>
      </w:r>
      <w:r w:rsidRPr="001D65C4">
        <w:rPr>
          <w:rStyle w:val="StyleUnderline"/>
          <w:rFonts w:asciiTheme="majorHAnsi" w:hAnsiTheme="majorHAnsi" w:cstheme="majorHAnsi"/>
        </w:rPr>
        <w:t xml:space="preserve">when we test the </w:t>
      </w:r>
      <w:r w:rsidRPr="001D65C4">
        <w:rPr>
          <w:rStyle w:val="Emphasis"/>
          <w:rFonts w:asciiTheme="majorHAnsi" w:hAnsiTheme="majorHAnsi" w:cstheme="majorHAnsi"/>
        </w:rPr>
        <w:t>interactive relationship</w:t>
      </w:r>
      <w:r w:rsidRPr="001D65C4">
        <w:rPr>
          <w:rStyle w:val="StyleUnderline"/>
          <w:rFonts w:asciiTheme="majorHAnsi" w:hAnsiTheme="majorHAnsi" w:cstheme="majorHAnsi"/>
        </w:rPr>
        <w:t xml:space="preserve"> between democracy and our measures of external threat, the pacifying effect of democracy is </w:t>
      </w:r>
      <w:r w:rsidRPr="001D65C4">
        <w:rPr>
          <w:rStyle w:val="Emphasis"/>
          <w:rFonts w:asciiTheme="majorHAnsi" w:hAnsiTheme="majorHAnsi" w:cstheme="majorHAnsi"/>
        </w:rPr>
        <w:t>less visible</w:t>
      </w:r>
      <w:r w:rsidRPr="001D65C4">
        <w:rPr>
          <w:rFonts w:asciiTheme="majorHAnsi" w:hAnsiTheme="majorHAnsi" w:cstheme="majorHAnsi"/>
        </w:rPr>
        <w:t xml:space="preserve">. Park and James (2015) find some evidence that when faced with an external threat in the form of territorial contention, the pacifying effect of joint democracy holds up. This study does not fully support the claims of Park and James (2015). </w:t>
      </w:r>
      <w:r w:rsidRPr="001D65C4">
        <w:rPr>
          <w:rStyle w:val="StyleUnderline"/>
          <w:rFonts w:asciiTheme="majorHAnsi" w:hAnsiTheme="majorHAnsi" w:cstheme="majorHAnsi"/>
        </w:rPr>
        <w:t xml:space="preserve">Using a longer timeframe, we find more </w:t>
      </w:r>
      <w:r w:rsidRPr="001D65C4">
        <w:rPr>
          <w:rStyle w:val="Emphasis"/>
          <w:rFonts w:asciiTheme="majorHAnsi" w:hAnsiTheme="majorHAnsi" w:cstheme="majorHAnsi"/>
        </w:rPr>
        <w:t>consistent evidence</w:t>
      </w:r>
      <w:r w:rsidRPr="001D65C4">
        <w:rPr>
          <w:rStyle w:val="StyleUnderline"/>
          <w:rFonts w:asciiTheme="majorHAnsi" w:hAnsiTheme="majorHAnsi" w:cstheme="majorHAnsi"/>
        </w:rPr>
        <w:t xml:space="preserve"> that when faced with an external threat, be it territorial contention, strategic rivalry, or a combination, </w:t>
      </w:r>
      <w:r w:rsidRPr="001D65C4">
        <w:rPr>
          <w:rStyle w:val="Emphasis"/>
          <w:rFonts w:asciiTheme="majorHAnsi" w:hAnsiTheme="majorHAnsi" w:cstheme="majorHAnsi"/>
        </w:rPr>
        <w:t>democratic pacifism does not survive</w:t>
      </w:r>
      <w:r w:rsidRPr="001D65C4">
        <w:rPr>
          <w:rFonts w:asciiTheme="majorHAnsi" w:hAnsiTheme="majorHAnsi" w:cstheme="majorHAnsi"/>
        </w:rPr>
        <w:t xml:space="preser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(Owsiak et al. 16). Second, our findings show that </w:t>
      </w:r>
      <w:r w:rsidRPr="001D65C4">
        <w:rPr>
          <w:rStyle w:val="StyleUnderline"/>
          <w:rFonts w:asciiTheme="majorHAnsi" w:hAnsiTheme="majorHAnsi" w:cstheme="majorHAnsi"/>
        </w:rPr>
        <w:t xml:space="preserve">the pacific benefits of </w:t>
      </w:r>
      <w:r w:rsidRPr="001D65C4">
        <w:rPr>
          <w:rStyle w:val="Emphasis"/>
          <w:rFonts w:asciiTheme="majorHAnsi" w:hAnsiTheme="majorHAnsi" w:cstheme="majorHAnsi"/>
        </w:rPr>
        <w:t>liberal institutions</w:t>
      </w:r>
      <w:r w:rsidRPr="001D65C4">
        <w:rPr>
          <w:rStyle w:val="StyleUnderline"/>
          <w:rFonts w:asciiTheme="majorHAnsi" w:hAnsiTheme="majorHAnsi" w:cstheme="majorHAnsi"/>
        </w:rPr>
        <w:t xml:space="preserve"> or externalized </w:t>
      </w:r>
      <w:r w:rsidRPr="001D65C4">
        <w:rPr>
          <w:rStyle w:val="Emphasis"/>
          <w:rFonts w:asciiTheme="majorHAnsi" w:hAnsiTheme="majorHAnsi" w:cstheme="majorHAnsi"/>
        </w:rPr>
        <w:t>norms</w:t>
      </w:r>
      <w:r w:rsidRPr="001D65C4">
        <w:rPr>
          <w:rStyle w:val="StyleUnderline"/>
          <w:rFonts w:asciiTheme="majorHAnsi" w:hAnsiTheme="majorHAnsi" w:cstheme="majorHAnsi"/>
        </w:rPr>
        <w:t xml:space="preserve"> are </w:t>
      </w:r>
      <w:r w:rsidRPr="001D65C4">
        <w:rPr>
          <w:rStyle w:val="Emphasis"/>
          <w:rFonts w:asciiTheme="majorHAnsi" w:hAnsiTheme="majorHAnsi" w:cstheme="majorHAnsi"/>
        </w:rPr>
        <w:t>not</w:t>
      </w:r>
      <w:r w:rsidRPr="001D65C4">
        <w:rPr>
          <w:rStyle w:val="StyleUnderline"/>
          <w:rFonts w:asciiTheme="majorHAnsi" w:hAnsiTheme="majorHAnsi" w:cstheme="majorHAnsi"/>
        </w:rPr>
        <w:t xml:space="preserve"> always able to lower the likelihood of armed conflict when faced with external threats, whether those hazards are disputed territory, strategic rivalry, or a combination of the two</w:t>
      </w:r>
      <w:r w:rsidRPr="001D65C4">
        <w:rPr>
          <w:rFonts w:asciiTheme="majorHAnsi" w:hAnsiTheme="majorHAnsi" w:cstheme="majorHAnsi"/>
        </w:rPr>
        <w:t xml:space="preserve">. The structural environment clearly influences democratic leaders in their foreign policy actions more than has heretofore been appreciated. </w:t>
      </w:r>
      <w:r w:rsidRPr="001D65C4">
        <w:rPr>
          <w:rStyle w:val="Emphasis"/>
          <w:rFonts w:asciiTheme="majorHAnsi" w:hAnsiTheme="majorHAnsi" w:cstheme="majorHAnsi"/>
        </w:rPr>
        <w:t>Audience costs</w:t>
      </w:r>
      <w:r w:rsidRPr="001D65C4">
        <w:rPr>
          <w:rStyle w:val="StyleUnderline"/>
          <w:rFonts w:asciiTheme="majorHAnsi" w:hAnsiTheme="majorHAnsi" w:cstheme="majorHAnsi"/>
        </w:rPr>
        <w:t xml:space="preserve">, </w:t>
      </w:r>
      <w:r w:rsidRPr="001D65C4">
        <w:rPr>
          <w:rStyle w:val="Emphasis"/>
          <w:rFonts w:asciiTheme="majorHAnsi" w:hAnsiTheme="majorHAnsi" w:cstheme="majorHAnsi"/>
        </w:rPr>
        <w:t>resolve</w:t>
      </w:r>
      <w:r w:rsidRPr="001D65C4">
        <w:rPr>
          <w:rStyle w:val="StyleUnderline"/>
          <w:rFonts w:asciiTheme="majorHAnsi" w:hAnsiTheme="majorHAnsi" w:cstheme="majorHAnsi"/>
        </w:rPr>
        <w:t xml:space="preserve">, and </w:t>
      </w:r>
      <w:r w:rsidRPr="001D65C4">
        <w:rPr>
          <w:rStyle w:val="Emphasis"/>
          <w:rFonts w:asciiTheme="majorHAnsi" w:hAnsiTheme="majorHAnsi" w:cstheme="majorHAnsi"/>
        </w:rPr>
        <w:t>electoral pressures</w:t>
      </w:r>
      <w:r w:rsidRPr="001D65C4">
        <w:rPr>
          <w:rStyle w:val="StyleUnderline"/>
          <w:rFonts w:asciiTheme="majorHAnsi" w:hAnsiTheme="majorHAnsi" w:cstheme="majorHAnsi"/>
        </w:rPr>
        <w:t xml:space="preserve">, produced from external threats, are </w:t>
      </w:r>
      <w:r w:rsidRPr="001D65C4">
        <w:rPr>
          <w:rStyle w:val="Emphasis"/>
          <w:rFonts w:asciiTheme="majorHAnsi" w:hAnsiTheme="majorHAnsi" w:cstheme="majorHAnsi"/>
        </w:rPr>
        <w:t>powerful forces</w:t>
      </w:r>
      <w:r w:rsidRPr="001D65C4">
        <w:rPr>
          <w:rStyle w:val="StyleUnderline"/>
          <w:rFonts w:asciiTheme="majorHAnsi" w:hAnsiTheme="majorHAnsi" w:cstheme="majorHAnsi"/>
        </w:rPr>
        <w:t xml:space="preserve"> that are present even in jointly democratic relationships</w:t>
      </w:r>
      <w:r w:rsidRPr="001D65C4">
        <w:rPr>
          <w:rFonts w:asciiTheme="majorHAnsi" w:hAnsiTheme="majorHAnsi" w:cstheme="majorHAnsi"/>
        </w:rPr>
        <w:t xml:space="preserve">. </w:t>
      </w:r>
      <w:r w:rsidRPr="001D65C4">
        <w:rPr>
          <w:rStyle w:val="StyleUnderline"/>
          <w:rFonts w:asciiTheme="majorHAnsi" w:hAnsiTheme="majorHAnsi" w:cstheme="majorHAnsi"/>
        </w:rPr>
        <w:t xml:space="preserve">These forces make it difficult for leaders to </w:t>
      </w:r>
      <w:r w:rsidRPr="001D65C4">
        <w:rPr>
          <w:rStyle w:val="Emphasis"/>
          <w:rFonts w:asciiTheme="majorHAnsi" w:hAnsiTheme="majorHAnsi" w:cstheme="majorHAnsi"/>
        </w:rPr>
        <w:t>trust one another</w:t>
      </w:r>
      <w:r w:rsidRPr="001D65C4">
        <w:rPr>
          <w:rStyle w:val="StyleUnderline"/>
          <w:rFonts w:asciiTheme="majorHAnsi" w:hAnsiTheme="majorHAnsi" w:cstheme="majorHAnsi"/>
        </w:rPr>
        <w:t xml:space="preserve">, which </w:t>
      </w:r>
      <w:r w:rsidRPr="001D65C4">
        <w:rPr>
          <w:rStyle w:val="Emphasis"/>
          <w:rFonts w:asciiTheme="majorHAnsi" w:hAnsiTheme="majorHAnsi" w:cstheme="majorHAnsi"/>
        </w:rPr>
        <w:t>inhibits conflict resolution</w:t>
      </w:r>
      <w:r w:rsidRPr="001D65C4">
        <w:rPr>
          <w:rStyle w:val="StyleUnderline"/>
          <w:rFonts w:asciiTheme="majorHAnsi" w:hAnsiTheme="majorHAnsi" w:cstheme="majorHAnsi"/>
        </w:rPr>
        <w:t xml:space="preserve"> and facilitates persistent </w:t>
      </w:r>
      <w:r w:rsidRPr="001D65C4">
        <w:rPr>
          <w:rStyle w:val="Emphasis"/>
          <w:rFonts w:asciiTheme="majorHAnsi" w:hAnsiTheme="majorHAnsi" w:cstheme="majorHAnsi"/>
        </w:rPr>
        <w:t>hostility</w:t>
      </w:r>
      <w:r w:rsidRPr="001D65C4">
        <w:rPr>
          <w:rFonts w:asciiTheme="majorHAnsi" w:hAnsiTheme="majorHAnsi" w:cstheme="majorHAnsi"/>
        </w:rPr>
        <w:t xml:space="preserve">. </w:t>
      </w:r>
      <w:r w:rsidRPr="001D65C4">
        <w:rPr>
          <w:rStyle w:val="StyleUnderline"/>
          <w:rFonts w:asciiTheme="majorHAnsi" w:hAnsiTheme="majorHAnsi" w:cstheme="majorHAnsi"/>
        </w:rPr>
        <w:t>It does appear</w:t>
      </w:r>
      <w:r w:rsidRPr="001D65C4">
        <w:rPr>
          <w:rFonts w:asciiTheme="majorHAnsi" w:hAnsiTheme="majorHAnsi" w:cstheme="majorHAnsi"/>
        </w:rPr>
        <w:t xml:space="preserve">, then, </w:t>
      </w:r>
      <w:r w:rsidRPr="001D65C4">
        <w:rPr>
          <w:rStyle w:val="StyleUnderline"/>
          <w:rFonts w:asciiTheme="majorHAnsi" w:hAnsiTheme="majorHAnsi" w:cstheme="majorHAnsi"/>
        </w:rPr>
        <w:t xml:space="preserve">that there is a </w:t>
      </w:r>
      <w:r w:rsidRPr="001D65C4">
        <w:rPr>
          <w:rStyle w:val="Emphasis"/>
          <w:rFonts w:asciiTheme="majorHAnsi" w:hAnsiTheme="majorHAnsi" w:cstheme="majorHAnsi"/>
        </w:rPr>
        <w:t>limit</w:t>
      </w:r>
      <w:r w:rsidRPr="001D65C4">
        <w:rPr>
          <w:rStyle w:val="StyleUnderline"/>
          <w:rFonts w:asciiTheme="majorHAnsi" w:hAnsiTheme="majorHAnsi" w:cstheme="majorHAnsi"/>
        </w:rPr>
        <w:t xml:space="preserve"> to the Democratic Peace</w:t>
      </w:r>
      <w:r w:rsidRPr="001D65C4">
        <w:rPr>
          <w:rFonts w:asciiTheme="majorHAnsi" w:hAnsiTheme="majorHAnsi" w:cstheme="majorHAnsi"/>
        </w:rPr>
        <w:t>.</w:t>
      </w:r>
    </w:p>
    <w:bookmarkEnd w:id="5"/>
    <w:bookmarkEnd w:id="6"/>
    <w:p w14:paraId="1F1FFEB9" w14:textId="646B0AC0" w:rsidR="00605DD8" w:rsidRPr="001D65C4" w:rsidRDefault="00605DD8" w:rsidP="00605DD8">
      <w:pPr>
        <w:pStyle w:val="Heading3"/>
      </w:pPr>
      <w:r w:rsidRPr="001D65C4">
        <w:t>1AR---No Democracy Impact</w:t>
      </w:r>
    </w:p>
    <w:p w14:paraId="297BBB73" w14:textId="77777777" w:rsidR="00605DD8" w:rsidRPr="001D65C4" w:rsidRDefault="00605DD8" w:rsidP="00612E73">
      <w:pPr>
        <w:pStyle w:val="Heading4"/>
      </w:pPr>
      <w:r w:rsidRPr="001D65C4">
        <w:t xml:space="preserve">Robust statistical research proves democracy has no influence on conflict </w:t>
      </w:r>
    </w:p>
    <w:p w14:paraId="0AD3061E" w14:textId="77777777" w:rsidR="00605DD8" w:rsidRPr="001D65C4" w:rsidRDefault="00605DD8" w:rsidP="00605DD8">
      <w:pPr>
        <w:rPr>
          <w:rFonts w:asciiTheme="majorHAnsi" w:hAnsiTheme="majorHAnsi" w:cstheme="majorHAnsi"/>
        </w:rPr>
      </w:pPr>
      <w:r w:rsidRPr="001D65C4">
        <w:rPr>
          <w:rStyle w:val="Style13ptBold"/>
        </w:rPr>
        <w:t>Cranmer 15</w:t>
      </w:r>
      <w:r w:rsidRPr="001D65C4">
        <w:rPr>
          <w:rFonts w:asciiTheme="majorHAnsi" w:hAnsiTheme="majorHAnsi" w:cstheme="majorHAnsi"/>
        </w:rPr>
        <w:t xml:space="preserve"> – Skyler J. Cranmer is the Carter Phillips and Sue Henry Associate Professor of Political Science at the Ohio State University. </w:t>
      </w:r>
    </w:p>
    <w:p w14:paraId="5C9E707B"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Skyler Cranmer, September 3 2015, “‘Democratic peace’ may not prevent international conflict,” Ohio State University, https://news.osu.edu/democratic-peace-may-not-prevent-international-conflict/</w:t>
      </w:r>
    </w:p>
    <w:p w14:paraId="454E18BE" w14:textId="77777777" w:rsidR="00605DD8" w:rsidRPr="001D65C4" w:rsidRDefault="00605DD8" w:rsidP="00605DD8">
      <w:pPr>
        <w:rPr>
          <w:rStyle w:val="Emphasis"/>
          <w:rFonts w:asciiTheme="majorHAnsi" w:hAnsiTheme="majorHAnsi" w:cstheme="majorHAnsi"/>
        </w:rPr>
      </w:pPr>
      <w:r w:rsidRPr="001D65C4">
        <w:rPr>
          <w:rFonts w:asciiTheme="majorHAnsi" w:hAnsiTheme="majorHAnsi" w:cstheme="majorHAnsi"/>
        </w:rPr>
        <w:t xml:space="preserve">COLUMBUS, Ohio – </w:t>
      </w:r>
      <w:r w:rsidRPr="001D65C4">
        <w:rPr>
          <w:rStyle w:val="StyleUnderline"/>
          <w:rFonts w:asciiTheme="majorHAnsi" w:hAnsiTheme="majorHAnsi" w:cstheme="majorHAnsi"/>
        </w:rPr>
        <w:t xml:space="preserve">Using a new technique to analyze 52 years of international conflict, researchers suggest that </w:t>
      </w:r>
      <w:r w:rsidRPr="001D65C4">
        <w:rPr>
          <w:rStyle w:val="Emphasis"/>
          <w:rFonts w:asciiTheme="majorHAnsi" w:hAnsiTheme="majorHAnsi" w:cstheme="majorHAnsi"/>
        </w:rPr>
        <w:t>there may be no such thing as a “democratic peace.”</w:t>
      </w:r>
    </w:p>
    <w:p w14:paraId="601806BD"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 xml:space="preserve">In addition, a model developed with </w:t>
      </w:r>
      <w:r w:rsidRPr="001D65C4">
        <w:rPr>
          <w:rStyle w:val="StyleUnderline"/>
          <w:rFonts w:asciiTheme="majorHAnsi" w:hAnsiTheme="majorHAnsi" w:cstheme="majorHAnsi"/>
        </w:rPr>
        <w:t>this new technique was found to predict international conflict five and even ten years in the future better than any existing model</w:t>
      </w:r>
      <w:r w:rsidRPr="001D65C4">
        <w:rPr>
          <w:rFonts w:asciiTheme="majorHAnsi" w:hAnsiTheme="majorHAnsi" w:cstheme="majorHAnsi"/>
        </w:rPr>
        <w:t>.</w:t>
      </w:r>
    </w:p>
    <w:p w14:paraId="14C77913" w14:textId="77777777" w:rsidR="00605DD8" w:rsidRPr="001D65C4" w:rsidRDefault="006665A9" w:rsidP="00605DD8">
      <w:pPr>
        <w:rPr>
          <w:rFonts w:asciiTheme="majorHAnsi" w:hAnsiTheme="majorHAnsi" w:cstheme="majorHAnsi"/>
        </w:rPr>
      </w:pPr>
      <w:hyperlink r:id="rId23" w:history="1">
        <w:r w:rsidR="00605DD8" w:rsidRPr="001D65C4">
          <w:rPr>
            <w:rStyle w:val="Hyperlink"/>
            <w:rFonts w:asciiTheme="majorHAnsi" w:hAnsiTheme="majorHAnsi" w:cstheme="majorHAnsi"/>
          </w:rPr>
          <w:t>Democratic peace</w:t>
        </w:r>
      </w:hyperlink>
      <w:r w:rsidR="00605DD8" w:rsidRPr="001D65C4">
        <w:rPr>
          <w:rFonts w:asciiTheme="majorHAnsi" w:hAnsiTheme="majorHAnsi" w:cstheme="majorHAnsi"/>
        </w:rPr>
        <w:t> is the widely held theory that democracies are less likely to go to war against each other than countries with other types of government.</w:t>
      </w:r>
    </w:p>
    <w:p w14:paraId="437C7D68" w14:textId="77777777" w:rsidR="00605DD8" w:rsidRPr="001D65C4" w:rsidRDefault="00605DD8" w:rsidP="00605DD8">
      <w:pPr>
        <w:rPr>
          <w:rStyle w:val="Emphasis"/>
          <w:rFonts w:asciiTheme="majorHAnsi" w:hAnsiTheme="majorHAnsi" w:cstheme="majorHAnsi"/>
        </w:rPr>
      </w:pPr>
      <w:r w:rsidRPr="001D65C4">
        <w:rPr>
          <w:rFonts w:asciiTheme="majorHAnsi" w:hAnsiTheme="majorHAnsi" w:cstheme="majorHAnsi"/>
        </w:rPr>
        <w:t>In the new study</w:t>
      </w:r>
      <w:r w:rsidRPr="001D65C4">
        <w:rPr>
          <w:rStyle w:val="StyleUnderline"/>
          <w:rFonts w:asciiTheme="majorHAnsi" w:hAnsiTheme="majorHAnsi" w:cstheme="majorHAnsi"/>
        </w:rPr>
        <w:t xml:space="preserve">, researchers found that economic trade relationships and participation in international governmental organizations play a strong role in keeping the peace among countries. </w:t>
      </w:r>
      <w:r w:rsidRPr="001D65C4">
        <w:rPr>
          <w:rStyle w:val="Emphasis"/>
          <w:rFonts w:asciiTheme="majorHAnsi" w:hAnsiTheme="majorHAnsi" w:cstheme="majorHAnsi"/>
        </w:rPr>
        <w:t>But democracy? Not so much.</w:t>
      </w:r>
    </w:p>
    <w:p w14:paraId="19E3DEC4"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 xml:space="preserve">“That’s a startling finding </w:t>
      </w:r>
      <w:r w:rsidRPr="001D65C4">
        <w:rPr>
          <w:rStyle w:val="StyleUnderline"/>
          <w:rFonts w:asciiTheme="majorHAnsi" w:hAnsiTheme="majorHAnsi" w:cstheme="majorHAnsi"/>
        </w:rPr>
        <w:t>because the value of joint democracy in preventing war is what we thought was the closest thing to a law in international politics</w:t>
      </w:r>
      <w:r w:rsidRPr="001D65C4">
        <w:rPr>
          <w:rFonts w:asciiTheme="majorHAnsi" w:hAnsiTheme="majorHAnsi" w:cstheme="majorHAnsi"/>
        </w:rPr>
        <w:t>,” said </w:t>
      </w:r>
      <w:hyperlink r:id="rId24" w:history="1">
        <w:r w:rsidRPr="001D65C4">
          <w:rPr>
            <w:rStyle w:val="Hyperlink"/>
            <w:rFonts w:asciiTheme="majorHAnsi" w:hAnsiTheme="majorHAnsi" w:cstheme="majorHAnsi"/>
          </w:rPr>
          <w:t>Skyler Cranmer</w:t>
        </w:r>
      </w:hyperlink>
      <w:r w:rsidRPr="001D65C4">
        <w:rPr>
          <w:rFonts w:asciiTheme="majorHAnsi" w:hAnsiTheme="majorHAnsi" w:cstheme="majorHAnsi"/>
        </w:rPr>
        <w:t>, lead author of the study and The Carter Phillips and Sue Henry Associate Professor of </w:t>
      </w:r>
      <w:hyperlink r:id="rId25" w:history="1">
        <w:r w:rsidRPr="001D65C4">
          <w:rPr>
            <w:rStyle w:val="Hyperlink"/>
            <w:rFonts w:asciiTheme="majorHAnsi" w:hAnsiTheme="majorHAnsi" w:cstheme="majorHAnsi"/>
          </w:rPr>
          <w:t>Political Science at The Ohio State University</w:t>
        </w:r>
      </w:hyperlink>
      <w:r w:rsidRPr="001D65C4">
        <w:rPr>
          <w:rFonts w:asciiTheme="majorHAnsi" w:hAnsiTheme="majorHAnsi" w:cstheme="majorHAnsi"/>
        </w:rPr>
        <w:t>.</w:t>
      </w:r>
    </w:p>
    <w:p w14:paraId="55E5D2D4" w14:textId="77777777" w:rsidR="00605DD8" w:rsidRPr="001D65C4" w:rsidRDefault="00605DD8" w:rsidP="00605DD8">
      <w:pPr>
        <w:rPr>
          <w:rStyle w:val="Emphasis"/>
          <w:rFonts w:asciiTheme="majorHAnsi" w:hAnsiTheme="majorHAnsi" w:cstheme="majorHAnsi"/>
        </w:rPr>
      </w:pPr>
      <w:r w:rsidRPr="001D65C4">
        <w:rPr>
          <w:rStyle w:val="StyleUnderline"/>
          <w:rFonts w:asciiTheme="majorHAnsi" w:hAnsiTheme="majorHAnsi" w:cstheme="majorHAnsi"/>
        </w:rPr>
        <w:t>“There’s been empirical research supporting this theory for the past 50 years. Even U.S. presidents have touted the value of a democratic peace, but i</w:t>
      </w:r>
      <w:r w:rsidRPr="001D65C4">
        <w:rPr>
          <w:rStyle w:val="Emphasis"/>
          <w:rFonts w:asciiTheme="majorHAnsi" w:hAnsiTheme="majorHAnsi" w:cstheme="majorHAnsi"/>
        </w:rPr>
        <w:t>t doesn’t seem to hold up, at least the way we looked at it.”</w:t>
      </w:r>
    </w:p>
    <w:p w14:paraId="6CD5EFBF" w14:textId="77777777" w:rsidR="00605DD8" w:rsidRPr="001D65C4" w:rsidRDefault="00605DD8" w:rsidP="00605DD8">
      <w:pPr>
        <w:rPr>
          <w:rFonts w:asciiTheme="majorHAnsi" w:hAnsiTheme="majorHAnsi" w:cstheme="majorHAnsi"/>
        </w:rPr>
      </w:pPr>
      <w:r w:rsidRPr="001D65C4">
        <w:rPr>
          <w:rStyle w:val="StyleUnderline"/>
          <w:rFonts w:asciiTheme="majorHAnsi" w:hAnsiTheme="majorHAnsi" w:cstheme="majorHAnsi"/>
        </w:rPr>
        <w:t>The study appears this week in the </w:t>
      </w:r>
      <w:hyperlink r:id="rId26" w:history="1">
        <w:r w:rsidRPr="001D65C4">
          <w:rPr>
            <w:rStyle w:val="StyleUnderline"/>
            <w:rFonts w:asciiTheme="majorHAnsi" w:hAnsiTheme="majorHAnsi" w:cstheme="majorHAnsi"/>
          </w:rPr>
          <w:t>Proceedings of the National Academy of Sciences</w:t>
        </w:r>
      </w:hyperlink>
      <w:r w:rsidRPr="001D65C4">
        <w:rPr>
          <w:rFonts w:asciiTheme="majorHAnsi" w:hAnsiTheme="majorHAnsi" w:cstheme="majorHAnsi"/>
        </w:rPr>
        <w:t>. Cranmer’s co-authors are </w:t>
      </w:r>
      <w:hyperlink r:id="rId27" w:history="1">
        <w:r w:rsidRPr="001D65C4">
          <w:rPr>
            <w:rStyle w:val="Hyperlink"/>
            <w:rFonts w:asciiTheme="majorHAnsi" w:hAnsiTheme="majorHAnsi" w:cstheme="majorHAnsi"/>
          </w:rPr>
          <w:t>Elizabeth Menninga</w:t>
        </w:r>
      </w:hyperlink>
      <w:r w:rsidRPr="001D65C4">
        <w:rPr>
          <w:rFonts w:asciiTheme="majorHAnsi" w:hAnsiTheme="majorHAnsi" w:cstheme="majorHAnsi"/>
        </w:rPr>
        <w:t>, assistant professor of political science at the </w:t>
      </w:r>
      <w:hyperlink r:id="rId28" w:history="1">
        <w:r w:rsidRPr="001D65C4">
          <w:rPr>
            <w:rStyle w:val="Hyperlink"/>
            <w:rFonts w:asciiTheme="majorHAnsi" w:hAnsiTheme="majorHAnsi" w:cstheme="majorHAnsi"/>
          </w:rPr>
          <w:t>University of Iowa</w:t>
        </w:r>
      </w:hyperlink>
      <w:r w:rsidRPr="001D65C4">
        <w:rPr>
          <w:rFonts w:asciiTheme="majorHAnsi" w:hAnsiTheme="majorHAnsi" w:cstheme="majorHAnsi"/>
        </w:rPr>
        <w:t> and recent Ph.D. graduate in political science at the University of North Carolina at Chapel Hill; and </w:t>
      </w:r>
      <w:hyperlink r:id="rId29" w:history="1">
        <w:r w:rsidRPr="001D65C4">
          <w:rPr>
            <w:rStyle w:val="Hyperlink"/>
            <w:rFonts w:asciiTheme="majorHAnsi" w:hAnsiTheme="majorHAnsi" w:cstheme="majorHAnsi"/>
          </w:rPr>
          <w:t>Peter Mucha</w:t>
        </w:r>
      </w:hyperlink>
      <w:r w:rsidRPr="001D65C4">
        <w:rPr>
          <w:rFonts w:asciiTheme="majorHAnsi" w:hAnsiTheme="majorHAnsi" w:cstheme="majorHAnsi"/>
        </w:rPr>
        <w:t>, professor of mathematics in the College of Arts and Sciences at </w:t>
      </w:r>
      <w:hyperlink r:id="rId30" w:history="1">
        <w:r w:rsidRPr="001D65C4">
          <w:rPr>
            <w:rStyle w:val="Hyperlink"/>
            <w:rFonts w:asciiTheme="majorHAnsi" w:hAnsiTheme="majorHAnsi" w:cstheme="majorHAnsi"/>
          </w:rPr>
          <w:t>UNC-Chapel Hill</w:t>
        </w:r>
      </w:hyperlink>
      <w:r w:rsidRPr="001D65C4">
        <w:rPr>
          <w:rFonts w:asciiTheme="majorHAnsi" w:hAnsiTheme="majorHAnsi" w:cstheme="majorHAnsi"/>
        </w:rPr>
        <w:t>.</w:t>
      </w:r>
    </w:p>
    <w:p w14:paraId="665B5F55" w14:textId="77777777" w:rsidR="00605DD8" w:rsidRPr="001D65C4" w:rsidRDefault="00605DD8" w:rsidP="00605DD8">
      <w:pPr>
        <w:rPr>
          <w:rStyle w:val="StyleUnderline"/>
          <w:rFonts w:asciiTheme="majorHAnsi" w:hAnsiTheme="majorHAnsi" w:cstheme="majorHAnsi"/>
        </w:rPr>
      </w:pPr>
      <w:r w:rsidRPr="001D65C4">
        <w:rPr>
          <w:rStyle w:val="StyleUnderline"/>
          <w:rFonts w:asciiTheme="majorHAnsi" w:hAnsiTheme="majorHAnsi" w:cstheme="majorHAnsi"/>
        </w:rPr>
        <w:t xml:space="preserve">Along with casting doubt on democratic peace theory, the study also developed a new way to predict levels of international conflict that is more accurate than any previous model. The researchers used </w:t>
      </w:r>
      <w:r w:rsidRPr="001D65C4">
        <w:rPr>
          <w:rStyle w:val="Emphasis"/>
          <w:rFonts w:asciiTheme="majorHAnsi" w:hAnsiTheme="majorHAnsi" w:cstheme="majorHAnsi"/>
        </w:rPr>
        <w:t>a new technique to examine all violent conflicts between countries during the period of 1948 to 200</w:t>
      </w:r>
      <w:r w:rsidRPr="001D65C4">
        <w:rPr>
          <w:rStyle w:val="StyleUnderline"/>
          <w:rFonts w:asciiTheme="majorHAnsi" w:hAnsiTheme="majorHAnsi" w:cstheme="majorHAnsi"/>
        </w:rPr>
        <w:t xml:space="preserve">0. The </w:t>
      </w:r>
      <w:r w:rsidRPr="001D65C4">
        <w:rPr>
          <w:rStyle w:val="Emphasis"/>
          <w:rFonts w:asciiTheme="majorHAnsi" w:hAnsiTheme="majorHAnsi" w:cstheme="majorHAnsi"/>
        </w:rPr>
        <w:t>result was a model of international conflict that was 47 percent better than the standard model at predicting the level of worldwide conflict</w:t>
      </w:r>
      <w:r w:rsidRPr="001D65C4">
        <w:rPr>
          <w:rStyle w:val="StyleUnderline"/>
          <w:rFonts w:asciiTheme="majorHAnsi" w:hAnsiTheme="majorHAnsi" w:cstheme="majorHAnsi"/>
        </w:rPr>
        <w:t xml:space="preserve"> five and even 10 years into the future.</w:t>
      </w:r>
    </w:p>
    <w:p w14:paraId="5A651DEA"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“The Department of Defense needs to know at least that far in advance what the world situation is going to be like, because it can’t react in a year to changes in levels of conflict due to bureaucratic inertia and its longer funding cycle,” Cranmer said.</w:t>
      </w:r>
    </w:p>
    <w:p w14:paraId="74397245" w14:textId="77777777" w:rsidR="00605DD8" w:rsidRPr="001D65C4" w:rsidRDefault="00605DD8" w:rsidP="00605DD8">
      <w:pPr>
        <w:rPr>
          <w:rStyle w:val="StyleUnderline"/>
          <w:rFonts w:asciiTheme="majorHAnsi" w:hAnsiTheme="majorHAnsi" w:cstheme="majorHAnsi"/>
        </w:rPr>
      </w:pPr>
      <w:r w:rsidRPr="001D65C4">
        <w:rPr>
          <w:rStyle w:val="StyleUnderline"/>
          <w:rFonts w:asciiTheme="majorHAnsi" w:hAnsiTheme="majorHAnsi" w:cstheme="majorHAnsi"/>
        </w:rPr>
        <w:t>“Being able to have a sense of the global climate in five or 10 years would be extremely helpful from a policy and planning perspective.”</w:t>
      </w:r>
    </w:p>
    <w:p w14:paraId="5AE1C038"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The researchers started the study with a famous idea posed by the philosopher </w:t>
      </w:r>
      <w:hyperlink r:id="rId31" w:history="1">
        <w:r w:rsidRPr="001D65C4">
          <w:rPr>
            <w:rStyle w:val="Hyperlink"/>
            <w:rFonts w:asciiTheme="majorHAnsi" w:hAnsiTheme="majorHAnsi" w:cstheme="majorHAnsi"/>
          </w:rPr>
          <w:t>Immanuel Kant</w:t>
        </w:r>
      </w:hyperlink>
      <w:r w:rsidRPr="001D65C4">
        <w:rPr>
          <w:rFonts w:asciiTheme="majorHAnsi" w:hAnsiTheme="majorHAnsi" w:cstheme="majorHAnsi"/>
        </w:rPr>
        <w:t> back in 1795: that the world could enjoy a “perpetual peace” if countries would become more interconnected in three ways. The modern interpretation of those three ways is: Through the spread of democratic states, more economic interdependence through trade, and more joint membership in international governmental organizations, or IGOs. (Modern examples range from regional agricultural organizations to the European Union and NATO.)</w:t>
      </w:r>
    </w:p>
    <w:p w14:paraId="219807A0" w14:textId="77777777" w:rsidR="00605DD8" w:rsidRPr="001D65C4" w:rsidRDefault="00605DD8" w:rsidP="00605DD8">
      <w:pPr>
        <w:rPr>
          <w:rStyle w:val="Emphasis"/>
          <w:rFonts w:asciiTheme="majorHAnsi" w:hAnsiTheme="majorHAnsi" w:cstheme="majorHAnsi"/>
        </w:rPr>
      </w:pPr>
      <w:r w:rsidRPr="001D65C4">
        <w:rPr>
          <w:rStyle w:val="StyleUnderline"/>
          <w:rFonts w:asciiTheme="majorHAnsi" w:hAnsiTheme="majorHAnsi" w:cstheme="majorHAnsi"/>
        </w:rPr>
        <w:t xml:space="preserve">Many studies have looked at how these three elements, either together or separately, affect conflict between countries. But </w:t>
      </w:r>
      <w:r w:rsidRPr="001D65C4">
        <w:rPr>
          <w:rStyle w:val="Emphasis"/>
          <w:rFonts w:asciiTheme="majorHAnsi" w:hAnsiTheme="majorHAnsi" w:cstheme="majorHAnsi"/>
        </w:rPr>
        <w:t>even when they were considered together, the impact of the three individual factors were considered additively.</w:t>
      </w:r>
    </w:p>
    <w:p w14:paraId="60695273"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 xml:space="preserve">What makes this study unique is that the researchers were the first to use a new statistical measure developed by Mucha – called multislice community detection -- to analyze all three of these components collectively. </w:t>
      </w:r>
      <w:r w:rsidRPr="001D65C4">
        <w:rPr>
          <w:rStyle w:val="StyleUnderline"/>
          <w:rFonts w:asciiTheme="majorHAnsi" w:hAnsiTheme="majorHAnsi" w:cstheme="majorHAnsi"/>
        </w:rPr>
        <w:t>They were able to examine, for the first time, how each component was related to each other. For example, how membership in IGOs affected trade agreements between counties, and vice versa.</w:t>
      </w:r>
    </w:p>
    <w:p w14:paraId="438CF100"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“When we looked at these networks holistically, we found communities of countries that are similar not only in terms of their IGO memberships, or trade agreements, or in their democratic governments, but in terms of all these three elements together,” Cranmer said.</w:t>
      </w:r>
    </w:p>
    <w:p w14:paraId="11066412" w14:textId="77777777" w:rsidR="00605DD8" w:rsidRPr="001D65C4" w:rsidRDefault="00605DD8" w:rsidP="00605DD8">
      <w:pPr>
        <w:rPr>
          <w:rStyle w:val="StyleUnderline"/>
          <w:rFonts w:asciiTheme="majorHAnsi" w:hAnsiTheme="majorHAnsi" w:cstheme="majorHAnsi"/>
        </w:rPr>
      </w:pPr>
      <w:r w:rsidRPr="001D65C4">
        <w:rPr>
          <w:rStyle w:val="StyleUnderline"/>
          <w:rFonts w:asciiTheme="majorHAnsi" w:hAnsiTheme="majorHAnsi" w:cstheme="majorHAnsi"/>
        </w:rPr>
        <w:t>The separation between such communities in the world is what the researchers called “Kantian Fractionalization.”</w:t>
      </w:r>
    </w:p>
    <w:p w14:paraId="3D39BC90"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“You might think of it as the number of cliques the world is split up into and how easy it is to isolate those cliques from one another,” Cranmer said.</w:t>
      </w:r>
    </w:p>
    <w:p w14:paraId="6B03B8BA" w14:textId="77777777" w:rsidR="00605DD8" w:rsidRPr="001D65C4" w:rsidRDefault="00605DD8" w:rsidP="00605DD8">
      <w:pPr>
        <w:rPr>
          <w:rStyle w:val="StyleUnderline"/>
          <w:rFonts w:asciiTheme="majorHAnsi" w:hAnsiTheme="majorHAnsi" w:cstheme="majorHAnsi"/>
        </w:rPr>
      </w:pPr>
      <w:r w:rsidRPr="001D65C4">
        <w:rPr>
          <w:rStyle w:val="StyleUnderline"/>
          <w:rFonts w:asciiTheme="majorHAnsi" w:hAnsiTheme="majorHAnsi" w:cstheme="majorHAnsi"/>
        </w:rPr>
        <w:t>But the deeper the separation between communities or cliques there are in the world at one time, the more dangerous the world becomes.</w:t>
      </w:r>
    </w:p>
    <w:p w14:paraId="08D29E4D"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By measuring these communities in the world at one specific time, the researchers could predict with better accuracy than ever before how many violent conflicts would occur in one, 5 or 10 years in the future. This study had a broad definition of conflict: any military skirmish where one country deliberately kills a member of another country. Many of the conflicts in this study were relatively small, but it also includes major wars.</w:t>
      </w:r>
    </w:p>
    <w:p w14:paraId="130FA4A6" w14:textId="77777777" w:rsidR="00605DD8" w:rsidRPr="001D65C4" w:rsidRDefault="00605DD8" w:rsidP="00605DD8">
      <w:pPr>
        <w:rPr>
          <w:rStyle w:val="StyleUnderline"/>
          <w:rFonts w:asciiTheme="majorHAnsi" w:hAnsiTheme="majorHAnsi" w:cstheme="majorHAnsi"/>
        </w:rPr>
      </w:pPr>
      <w:r w:rsidRPr="001D65C4">
        <w:rPr>
          <w:rStyle w:val="StyleUnderline"/>
          <w:rFonts w:asciiTheme="majorHAnsi" w:hAnsiTheme="majorHAnsi" w:cstheme="majorHAnsi"/>
        </w:rPr>
        <w:t>Predicting one year into the future, this new model was 13 percent better than the standard model at predicting levels of worldwide conflict. But it was 47 percent better at predicting conflict 5 and 10 years into the future.</w:t>
      </w:r>
    </w:p>
    <w:p w14:paraId="5A2C4261" w14:textId="77777777" w:rsidR="00605DD8" w:rsidRPr="001D65C4" w:rsidRDefault="00605DD8" w:rsidP="00605DD8">
      <w:pPr>
        <w:rPr>
          <w:rStyle w:val="StyleUnderline"/>
          <w:rFonts w:asciiTheme="majorHAnsi" w:hAnsiTheme="majorHAnsi" w:cstheme="majorHAnsi"/>
        </w:rPr>
      </w:pPr>
      <w:r w:rsidRPr="001D65C4">
        <w:rPr>
          <w:rStyle w:val="StyleUnderline"/>
          <w:rFonts w:asciiTheme="majorHAnsi" w:hAnsiTheme="majorHAnsi" w:cstheme="majorHAnsi"/>
        </w:rPr>
        <w:t>“We measured how fragile these networks are to breaking up into communities,” Mucha said. “Remarkably, that fragility in a mathematical sense has a clear political consequence in terms of increased conflict.”</w:t>
      </w:r>
    </w:p>
    <w:p w14:paraId="6EFB676A"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The linear relationship between higher levels of Kantian fractionalization and more future conflict was so strong that Cranmer couldn’t believe it at first.</w:t>
      </w:r>
    </w:p>
    <w:p w14:paraId="3DBB4817" w14:textId="77777777" w:rsidR="00605DD8" w:rsidRPr="001D65C4" w:rsidRDefault="00605DD8" w:rsidP="00605DD8">
      <w:pPr>
        <w:rPr>
          <w:rStyle w:val="StyleUnderline"/>
          <w:rFonts w:asciiTheme="majorHAnsi" w:hAnsiTheme="majorHAnsi" w:cstheme="majorHAnsi"/>
        </w:rPr>
      </w:pPr>
      <w:r w:rsidRPr="001D65C4">
        <w:rPr>
          <w:rStyle w:val="StyleUnderline"/>
          <w:rFonts w:asciiTheme="majorHAnsi" w:hAnsiTheme="majorHAnsi" w:cstheme="majorHAnsi"/>
        </w:rPr>
        <w:t>“I threw up my hands in frustration when I first saw the results. I thought we surely must have made a mistake because you almost never see the kind of clean, linear relationship that we found outside of textbooks,” Cranmer said.</w:t>
      </w:r>
    </w:p>
    <w:p w14:paraId="54C97A7D" w14:textId="77777777" w:rsidR="00605DD8" w:rsidRPr="001D65C4" w:rsidRDefault="00605DD8" w:rsidP="00605DD8">
      <w:pPr>
        <w:rPr>
          <w:rStyle w:val="Emphasis"/>
          <w:rFonts w:asciiTheme="majorHAnsi" w:hAnsiTheme="majorHAnsi" w:cstheme="majorHAnsi"/>
        </w:rPr>
      </w:pPr>
      <w:r w:rsidRPr="001D65C4">
        <w:rPr>
          <w:rStyle w:val="StyleUnderline"/>
          <w:rFonts w:asciiTheme="majorHAnsi" w:hAnsiTheme="majorHAnsi" w:cstheme="majorHAnsi"/>
        </w:rPr>
        <w:t xml:space="preserve">“But </w:t>
      </w:r>
      <w:r w:rsidRPr="001D65C4">
        <w:rPr>
          <w:rStyle w:val="Emphasis"/>
          <w:rFonts w:asciiTheme="majorHAnsi" w:hAnsiTheme="majorHAnsi" w:cstheme="majorHAnsi"/>
        </w:rPr>
        <w:t>we confirmed that there is this strong relationship.”</w:t>
      </w:r>
    </w:p>
    <w:p w14:paraId="5DF52A63" w14:textId="77777777" w:rsidR="00612E73" w:rsidRPr="001D65C4" w:rsidRDefault="00612E73" w:rsidP="00605DD8">
      <w:pPr>
        <w:rPr>
          <w:rStyle w:val="Emphasis"/>
          <w:rFonts w:asciiTheme="majorHAnsi" w:hAnsiTheme="majorHAnsi" w:cstheme="majorHAnsi"/>
        </w:rPr>
      </w:pPr>
    </w:p>
    <w:p w14:paraId="506CE8F9" w14:textId="77777777" w:rsidR="00605DD8" w:rsidRPr="001D65C4" w:rsidRDefault="00605DD8" w:rsidP="00612E73">
      <w:pPr>
        <w:pStyle w:val="Heading4"/>
      </w:pPr>
      <w:r w:rsidRPr="001D65C4">
        <w:t>Audience costs make democratic leaders aggressive.</w:t>
      </w:r>
    </w:p>
    <w:p w14:paraId="7D3270F2" w14:textId="77777777" w:rsidR="00605DD8" w:rsidRPr="001D65C4" w:rsidRDefault="00605DD8" w:rsidP="00605DD8">
      <w:pPr>
        <w:rPr>
          <w:rFonts w:asciiTheme="majorHAnsi" w:hAnsiTheme="majorHAnsi" w:cstheme="majorHAnsi"/>
        </w:rPr>
      </w:pPr>
      <w:r w:rsidRPr="001D65C4">
        <w:rPr>
          <w:rStyle w:val="Style13ptBold"/>
        </w:rPr>
        <w:t>Gibilisco and Crisman-Cox 18</w:t>
      </w:r>
      <w:r w:rsidRPr="001D65C4">
        <w:rPr>
          <w:rFonts w:asciiTheme="majorHAnsi" w:hAnsiTheme="majorHAnsi" w:cstheme="majorHAnsi"/>
        </w:rPr>
        <w:t xml:space="preserve"> – assistant professor of political science at the California Institute of Technology. Assistant Professor at Texas A&amp;M University. received Ph.D. in political science from the University of Rochester.</w:t>
      </w:r>
    </w:p>
    <w:p w14:paraId="1323E19D" w14:textId="77777777" w:rsidR="00605DD8" w:rsidRPr="001D65C4" w:rsidRDefault="006665A9" w:rsidP="00605DD8">
      <w:pPr>
        <w:rPr>
          <w:rFonts w:asciiTheme="majorHAnsi" w:hAnsiTheme="majorHAnsi" w:cstheme="majorHAnsi"/>
        </w:rPr>
      </w:pPr>
      <w:hyperlink r:id="rId32" w:history="1">
        <w:r w:rsidR="00605DD8" w:rsidRPr="001D65C4">
          <w:rPr>
            <w:rStyle w:val="Hyperlink"/>
            <w:rFonts w:asciiTheme="majorHAnsi" w:hAnsiTheme="majorHAnsi" w:cstheme="majorHAnsi"/>
          </w:rPr>
          <w:t>Michael Gibilisco</w:t>
        </w:r>
      </w:hyperlink>
      <w:r w:rsidR="00605DD8" w:rsidRPr="001D65C4">
        <w:rPr>
          <w:rFonts w:asciiTheme="majorHAnsi" w:hAnsiTheme="majorHAnsi" w:cstheme="majorHAnsi"/>
        </w:rPr>
        <w:t xml:space="preserve"> and Casey Crisman-Cox, July 18 2018, “Democracies More Prone to Start Wars – Except When They're Not,” Cal Tech, https://www.caltech.edu/about/news/democracies-more-prone-start-wars-except-when-theyre-not-82879</w:t>
      </w:r>
    </w:p>
    <w:p w14:paraId="6292F483" w14:textId="77777777" w:rsidR="00605DD8" w:rsidRPr="001D65C4" w:rsidRDefault="00605DD8" w:rsidP="00605DD8">
      <w:pPr>
        <w:rPr>
          <w:rStyle w:val="StyleUnderline"/>
          <w:rFonts w:asciiTheme="majorHAnsi" w:hAnsiTheme="majorHAnsi" w:cstheme="majorHAnsi"/>
        </w:rPr>
      </w:pPr>
      <w:r w:rsidRPr="001D65C4">
        <w:rPr>
          <w:rStyle w:val="StyleUnderline"/>
          <w:rFonts w:asciiTheme="majorHAnsi" w:hAnsiTheme="majorHAnsi" w:cstheme="majorHAnsi"/>
        </w:rPr>
        <w:t>W</w:t>
      </w:r>
      <w:r w:rsidRPr="001D65C4">
        <w:rPr>
          <w:rStyle w:val="Emphasis"/>
          <w:rFonts w:asciiTheme="majorHAnsi" w:hAnsiTheme="majorHAnsi" w:cstheme="majorHAnsi"/>
        </w:rPr>
        <w:t>hat kind of political leader is most likely to start a wa</w:t>
      </w:r>
      <w:r w:rsidRPr="001D65C4">
        <w:rPr>
          <w:rStyle w:val="StyleUnderline"/>
          <w:rFonts w:asciiTheme="majorHAnsi" w:hAnsiTheme="majorHAnsi" w:cstheme="majorHAnsi"/>
        </w:rPr>
        <w:t>r</w:t>
      </w:r>
      <w:r w:rsidRPr="001D65C4">
        <w:rPr>
          <w:rFonts w:asciiTheme="majorHAnsi" w:hAnsiTheme="majorHAnsi" w:cstheme="majorHAnsi"/>
        </w:rPr>
        <w:t xml:space="preserve">—an invective-spewing dictator or the elected head of a democratic nation? Surprisingly, </w:t>
      </w:r>
      <w:r w:rsidRPr="001D65C4">
        <w:rPr>
          <w:rStyle w:val="StyleUnderline"/>
          <w:rFonts w:asciiTheme="majorHAnsi" w:hAnsiTheme="majorHAnsi" w:cstheme="majorHAnsi"/>
        </w:rPr>
        <w:t>science says it's probably not the autocrat.</w:t>
      </w:r>
    </w:p>
    <w:p w14:paraId="3ABB336F" w14:textId="77777777" w:rsidR="00605DD8" w:rsidRPr="001D65C4" w:rsidRDefault="00605DD8" w:rsidP="00605DD8">
      <w:pPr>
        <w:rPr>
          <w:rStyle w:val="StyleUnderline"/>
          <w:rFonts w:asciiTheme="majorHAnsi" w:hAnsiTheme="majorHAnsi" w:cstheme="majorHAnsi"/>
        </w:rPr>
      </w:pPr>
      <w:r w:rsidRPr="001D65C4">
        <w:rPr>
          <w:rStyle w:val="Emphasis"/>
          <w:rFonts w:asciiTheme="majorHAnsi" w:hAnsiTheme="majorHAnsi" w:cstheme="majorHAnsi"/>
        </w:rPr>
        <w:t>Leaders of democratic nations actually have stronger incentives</w:t>
      </w:r>
      <w:r w:rsidRPr="001D65C4">
        <w:rPr>
          <w:rStyle w:val="StyleUnderline"/>
          <w:rFonts w:asciiTheme="majorHAnsi" w:hAnsiTheme="majorHAnsi" w:cstheme="majorHAnsi"/>
        </w:rPr>
        <w:t xml:space="preserve"> to start and exacerbate conflicts with other countries than their autocratic counterparts, suggests a new study published by the American Journal of Political Science.</w:t>
      </w:r>
    </w:p>
    <w:p w14:paraId="3AB10E1A" w14:textId="77777777" w:rsidR="00605DD8" w:rsidRPr="001D65C4" w:rsidRDefault="00605DD8" w:rsidP="00605DD8">
      <w:pPr>
        <w:rPr>
          <w:rStyle w:val="Emphasis"/>
          <w:rFonts w:asciiTheme="majorHAnsi" w:hAnsiTheme="majorHAnsi" w:cstheme="majorHAnsi"/>
        </w:rPr>
      </w:pPr>
      <w:r w:rsidRPr="001D65C4">
        <w:rPr>
          <w:rFonts w:asciiTheme="majorHAnsi" w:hAnsiTheme="majorHAnsi" w:cstheme="majorHAnsi"/>
        </w:rPr>
        <w:t>The difference boils down to public pressure, say the study's authors, </w:t>
      </w:r>
      <w:hyperlink r:id="rId33" w:history="1">
        <w:r w:rsidRPr="001D65C4">
          <w:rPr>
            <w:rStyle w:val="Hyperlink"/>
            <w:rFonts w:asciiTheme="majorHAnsi" w:hAnsiTheme="majorHAnsi" w:cstheme="majorHAnsi"/>
          </w:rPr>
          <w:t>Michael Gibilisco</w:t>
        </w:r>
      </w:hyperlink>
      <w:r w:rsidRPr="001D65C4">
        <w:rPr>
          <w:rFonts w:asciiTheme="majorHAnsi" w:hAnsiTheme="majorHAnsi" w:cstheme="majorHAnsi"/>
        </w:rPr>
        <w:t> of Caltech and Casey Crisman-Cox of Texas A&amp;M University.</w:t>
      </w:r>
      <w:r w:rsidRPr="001D65C4">
        <w:rPr>
          <w:rStyle w:val="StyleUnderline"/>
          <w:rFonts w:asciiTheme="majorHAnsi" w:hAnsiTheme="majorHAnsi" w:cstheme="majorHAnsi"/>
        </w:rPr>
        <w:t xml:space="preserve"> Because of </w:t>
      </w:r>
      <w:r w:rsidRPr="001D65C4">
        <w:rPr>
          <w:rStyle w:val="Emphasis"/>
          <w:rFonts w:asciiTheme="majorHAnsi" w:hAnsiTheme="majorHAnsi" w:cstheme="majorHAnsi"/>
        </w:rPr>
        <w:t>pressure from voters to not back down and appear weak, democratic leaders tend to act more aggressively in international conflicts</w:t>
      </w:r>
      <w:r w:rsidRPr="001D65C4">
        <w:rPr>
          <w:rStyle w:val="StyleUnderline"/>
          <w:rFonts w:asciiTheme="majorHAnsi" w:hAnsiTheme="majorHAnsi" w:cstheme="majorHAnsi"/>
        </w:rPr>
        <w:t xml:space="preserve">. An </w:t>
      </w:r>
      <w:r w:rsidRPr="001D65C4">
        <w:rPr>
          <w:rStyle w:val="Emphasis"/>
          <w:rFonts w:asciiTheme="majorHAnsi" w:hAnsiTheme="majorHAnsi" w:cstheme="majorHAnsi"/>
        </w:rPr>
        <w:t>autocrat</w:t>
      </w:r>
      <w:r w:rsidRPr="001D65C4">
        <w:rPr>
          <w:rStyle w:val="StyleUnderline"/>
          <w:rFonts w:asciiTheme="majorHAnsi" w:hAnsiTheme="majorHAnsi" w:cstheme="majorHAnsi"/>
        </w:rPr>
        <w:t xml:space="preserve">, on the other hand, is answerable to no one and </w:t>
      </w:r>
      <w:r w:rsidRPr="001D65C4">
        <w:rPr>
          <w:rStyle w:val="Emphasis"/>
          <w:rFonts w:asciiTheme="majorHAnsi" w:hAnsiTheme="majorHAnsi" w:cstheme="majorHAnsi"/>
        </w:rPr>
        <w:t>can back down from a conflict without facing personal consequences.</w:t>
      </w:r>
    </w:p>
    <w:p w14:paraId="3576E10D" w14:textId="77777777" w:rsidR="00605DD8" w:rsidRPr="001D65C4" w:rsidRDefault="00605DD8" w:rsidP="00605DD8">
      <w:pPr>
        <w:rPr>
          <w:rStyle w:val="Emphasis"/>
          <w:rFonts w:asciiTheme="majorHAnsi" w:hAnsiTheme="majorHAnsi" w:cstheme="majorHAnsi"/>
        </w:rPr>
      </w:pPr>
      <w:r w:rsidRPr="001D65C4">
        <w:rPr>
          <w:rFonts w:asciiTheme="majorHAnsi" w:hAnsiTheme="majorHAnsi" w:cstheme="majorHAnsi"/>
        </w:rPr>
        <w:t>"</w:t>
      </w:r>
      <w:r w:rsidRPr="001D65C4">
        <w:rPr>
          <w:rStyle w:val="StyleUnderline"/>
          <w:rFonts w:asciiTheme="majorHAnsi" w:hAnsiTheme="majorHAnsi" w:cstheme="majorHAnsi"/>
        </w:rPr>
        <w:t>If an elected leader makes a threat during a conflict with another country and the threat isn't followed through, they may face a decrease in approval ratings, or they may lose an election,"</w:t>
      </w:r>
      <w:r w:rsidRPr="001D65C4">
        <w:rPr>
          <w:rFonts w:asciiTheme="majorHAnsi" w:hAnsiTheme="majorHAnsi" w:cstheme="majorHAnsi"/>
        </w:rPr>
        <w:t xml:space="preserve"> says Gibilisco, assistant professor of political science. In democracies, </w:t>
      </w:r>
      <w:r w:rsidRPr="001D65C4">
        <w:rPr>
          <w:rStyle w:val="StyleUnderline"/>
          <w:rFonts w:asciiTheme="majorHAnsi" w:hAnsiTheme="majorHAnsi" w:cstheme="majorHAnsi"/>
        </w:rPr>
        <w:t xml:space="preserve">he notes, </w:t>
      </w:r>
      <w:r w:rsidRPr="001D65C4">
        <w:rPr>
          <w:rStyle w:val="Emphasis"/>
          <w:rFonts w:asciiTheme="majorHAnsi" w:hAnsiTheme="majorHAnsi" w:cstheme="majorHAnsi"/>
        </w:rPr>
        <w:t>voters can punish their leaders for appearing weak</w:t>
      </w:r>
      <w:r w:rsidRPr="001D65C4">
        <w:rPr>
          <w:rStyle w:val="StyleUnderline"/>
          <w:rFonts w:asciiTheme="majorHAnsi" w:hAnsiTheme="majorHAnsi" w:cstheme="majorHAnsi"/>
        </w:rPr>
        <w:t>—these punishments or consequences are known as "audience costs" in political science parlance. To avoid those costs,</w:t>
      </w:r>
      <w:r w:rsidRPr="001D65C4">
        <w:rPr>
          <w:rStyle w:val="Emphasis"/>
          <w:rFonts w:asciiTheme="majorHAnsi" w:hAnsiTheme="majorHAnsi" w:cstheme="majorHAnsi"/>
        </w:rPr>
        <w:t xml:space="preserve"> leaders in representative governments become more aggressive during disputes.</w:t>
      </w:r>
    </w:p>
    <w:p w14:paraId="2CA46EE4" w14:textId="77777777" w:rsidR="00605DD8" w:rsidRPr="001D65C4" w:rsidRDefault="00605DD8" w:rsidP="00605DD8">
      <w:pPr>
        <w:rPr>
          <w:rStyle w:val="StyleUnderline"/>
          <w:rFonts w:asciiTheme="majorHAnsi" w:hAnsiTheme="majorHAnsi" w:cstheme="majorHAnsi"/>
        </w:rPr>
      </w:pPr>
      <w:r w:rsidRPr="001D65C4">
        <w:rPr>
          <w:rFonts w:asciiTheme="majorHAnsi" w:hAnsiTheme="majorHAnsi" w:cstheme="majorHAnsi"/>
        </w:rPr>
        <w:t xml:space="preserve">In their study, Gibilisco and Crisman-Cox, who is also an assistant professor of political science, </w:t>
      </w:r>
      <w:r w:rsidRPr="001D65C4">
        <w:rPr>
          <w:rStyle w:val="StyleUnderline"/>
          <w:rFonts w:asciiTheme="majorHAnsi" w:hAnsiTheme="majorHAnsi" w:cstheme="majorHAnsi"/>
        </w:rPr>
        <w:t xml:space="preserve">first </w:t>
      </w:r>
      <w:r w:rsidRPr="001D65C4">
        <w:rPr>
          <w:rStyle w:val="Emphasis"/>
          <w:rFonts w:asciiTheme="majorHAnsi" w:hAnsiTheme="majorHAnsi" w:cstheme="majorHAnsi"/>
        </w:rPr>
        <w:t>developed a mathematical model of dispute initiation between countries</w:t>
      </w:r>
      <w:r w:rsidRPr="001D65C4">
        <w:rPr>
          <w:rStyle w:val="StyleUnderline"/>
          <w:rFonts w:asciiTheme="majorHAnsi" w:hAnsiTheme="majorHAnsi" w:cstheme="majorHAnsi"/>
        </w:rPr>
        <w:t xml:space="preserve"> and then fit the model to data of actual conflicts that occurred among 125 countries between 1993–2007.</w:t>
      </w:r>
    </w:p>
    <w:p w14:paraId="3B3ED906" w14:textId="77777777" w:rsidR="00605DD8" w:rsidRPr="001D65C4" w:rsidRDefault="00605DD8" w:rsidP="00605DD8">
      <w:pPr>
        <w:rPr>
          <w:rFonts w:asciiTheme="majorHAnsi" w:hAnsiTheme="majorHAnsi" w:cstheme="majorHAnsi"/>
        </w:rPr>
      </w:pPr>
      <w:r w:rsidRPr="001D65C4">
        <w:rPr>
          <w:rStyle w:val="StyleUnderline"/>
          <w:rFonts w:asciiTheme="majorHAnsi" w:hAnsiTheme="majorHAnsi" w:cstheme="majorHAnsi"/>
        </w:rPr>
        <w:t xml:space="preserve">They also </w:t>
      </w:r>
      <w:r w:rsidRPr="001D65C4">
        <w:rPr>
          <w:rStyle w:val="Emphasis"/>
          <w:rFonts w:asciiTheme="majorHAnsi" w:hAnsiTheme="majorHAnsi" w:cstheme="majorHAnsi"/>
        </w:rPr>
        <w:t>estimated audience costs for the countries</w:t>
      </w:r>
      <w:r w:rsidRPr="001D65C4">
        <w:rPr>
          <w:rStyle w:val="StyleUnderline"/>
          <w:rFonts w:asciiTheme="majorHAnsi" w:hAnsiTheme="majorHAnsi" w:cstheme="majorHAnsi"/>
        </w:rPr>
        <w:t xml:space="preserve"> in their sample using existing databases containing country-by-country information on levels of democracy and press freedom</w:t>
      </w:r>
      <w:r w:rsidRPr="001D65C4">
        <w:rPr>
          <w:rFonts w:asciiTheme="majorHAnsi" w:hAnsiTheme="majorHAnsi" w:cstheme="majorHAnsi"/>
        </w:rPr>
        <w:t>. In general, they found that audience costs are highest in democracies with strong protections for a free press.</w:t>
      </w:r>
    </w:p>
    <w:p w14:paraId="75189DDB" w14:textId="77777777" w:rsidR="00605DD8" w:rsidRPr="001D65C4" w:rsidRDefault="00605DD8" w:rsidP="00605DD8">
      <w:pPr>
        <w:rPr>
          <w:rStyle w:val="StyleUnderline"/>
          <w:rFonts w:asciiTheme="majorHAnsi" w:hAnsiTheme="majorHAnsi" w:cstheme="majorHAnsi"/>
        </w:rPr>
      </w:pPr>
      <w:r w:rsidRPr="001D65C4">
        <w:rPr>
          <w:rFonts w:asciiTheme="majorHAnsi" w:hAnsiTheme="majorHAnsi" w:cstheme="majorHAnsi"/>
        </w:rPr>
        <w:t xml:space="preserve">However, </w:t>
      </w:r>
      <w:r w:rsidRPr="001D65C4">
        <w:rPr>
          <w:rStyle w:val="Emphasis"/>
          <w:rFonts w:asciiTheme="majorHAnsi" w:hAnsiTheme="majorHAnsi" w:cstheme="majorHAnsi"/>
        </w:rPr>
        <w:t>they also found that audience costs are much lower in democracies that have a rival that threatens their existence</w:t>
      </w:r>
      <w:r w:rsidRPr="001D65C4">
        <w:rPr>
          <w:rFonts w:asciiTheme="majorHAnsi" w:hAnsiTheme="majorHAnsi" w:cstheme="majorHAnsi"/>
        </w:rPr>
        <w:t xml:space="preserve">. (For example, South Korea's existential rival is North Korea.) One reason, the </w:t>
      </w:r>
      <w:r w:rsidRPr="001D65C4">
        <w:rPr>
          <w:rStyle w:val="StyleUnderline"/>
          <w:rFonts w:asciiTheme="majorHAnsi" w:hAnsiTheme="majorHAnsi" w:cstheme="majorHAnsi"/>
        </w:rPr>
        <w:t>researchers say, is that a nation's voters will give their leader more leeway in deciding how to resolve a conflict with an existential rival, because survival is more of a concern than saving face.</w:t>
      </w:r>
    </w:p>
    <w:p w14:paraId="4C6CE33A" w14:textId="77777777" w:rsidR="00605DD8" w:rsidRPr="001D65C4" w:rsidRDefault="00605DD8" w:rsidP="00605DD8">
      <w:pPr>
        <w:rPr>
          <w:rStyle w:val="StyleUnderline"/>
          <w:rFonts w:asciiTheme="majorHAnsi" w:hAnsiTheme="majorHAnsi" w:cstheme="majorHAnsi"/>
        </w:rPr>
      </w:pPr>
      <w:r w:rsidRPr="001D65C4">
        <w:rPr>
          <w:rFonts w:asciiTheme="majorHAnsi" w:hAnsiTheme="majorHAnsi" w:cstheme="majorHAnsi"/>
        </w:rPr>
        <w:t xml:space="preserve">In contrast to democracies, </w:t>
      </w:r>
      <w:r w:rsidRPr="001D65C4">
        <w:rPr>
          <w:rStyle w:val="StyleUnderline"/>
          <w:rFonts w:asciiTheme="majorHAnsi" w:hAnsiTheme="majorHAnsi" w:cstheme="majorHAnsi"/>
        </w:rPr>
        <w:t>dictatorships tend to have low audience costs, but here, too, Gibilisco and Crisman-Cox found an exception. Dictatorships that provide a legal mechanism for removing a leader—as was the case in China before it abolished term limits this past March—have higher audience costs.</w:t>
      </w:r>
    </w:p>
    <w:p w14:paraId="08560DE7" w14:textId="77777777" w:rsidR="00605DD8" w:rsidRPr="001D65C4" w:rsidRDefault="00605DD8" w:rsidP="00605DD8">
      <w:pPr>
        <w:rPr>
          <w:rStyle w:val="Emphasis"/>
          <w:rFonts w:asciiTheme="majorHAnsi" w:hAnsiTheme="majorHAnsi" w:cstheme="majorHAnsi"/>
        </w:rPr>
      </w:pPr>
      <w:r w:rsidRPr="001D65C4">
        <w:rPr>
          <w:rFonts w:asciiTheme="majorHAnsi" w:hAnsiTheme="majorHAnsi" w:cstheme="majorHAnsi"/>
        </w:rPr>
        <w:t>Once the researchers produced an audience-cost estimate for each country, they considered how changing a country's audience costs affects its willingness to engage in conflict</w:t>
      </w:r>
      <w:r w:rsidRPr="001D65C4">
        <w:rPr>
          <w:rStyle w:val="StyleUnderline"/>
          <w:rFonts w:asciiTheme="majorHAnsi" w:hAnsiTheme="majorHAnsi" w:cstheme="majorHAnsi"/>
        </w:rPr>
        <w:t xml:space="preserve">. Overall, they found, </w:t>
      </w:r>
      <w:r w:rsidRPr="001D65C4">
        <w:rPr>
          <w:rStyle w:val="Emphasis"/>
          <w:rFonts w:asciiTheme="majorHAnsi" w:hAnsiTheme="majorHAnsi" w:cstheme="majorHAnsi"/>
        </w:rPr>
        <w:t>increasing a country's audience costs</w:t>
      </w:r>
      <w:r w:rsidRPr="001D65C4">
        <w:rPr>
          <w:rStyle w:val="StyleUnderline"/>
          <w:rFonts w:asciiTheme="majorHAnsi" w:hAnsiTheme="majorHAnsi" w:cstheme="majorHAnsi"/>
        </w:rPr>
        <w:t>, perhaps</w:t>
      </w:r>
      <w:r w:rsidRPr="001D65C4">
        <w:rPr>
          <w:rStyle w:val="Emphasis"/>
          <w:rFonts w:asciiTheme="majorHAnsi" w:hAnsiTheme="majorHAnsi" w:cstheme="majorHAnsi"/>
        </w:rPr>
        <w:t xml:space="preserve"> by strengthening democratic institutions, makes it more likely to start a conflict.</w:t>
      </w:r>
    </w:p>
    <w:p w14:paraId="6860049F" w14:textId="77777777" w:rsidR="00605DD8" w:rsidRPr="001D65C4" w:rsidRDefault="00605DD8" w:rsidP="00605DD8">
      <w:pPr>
        <w:rPr>
          <w:rStyle w:val="Emphasis"/>
          <w:rFonts w:asciiTheme="majorHAnsi" w:hAnsiTheme="majorHAnsi" w:cstheme="majorHAnsi"/>
        </w:rPr>
      </w:pPr>
      <w:r w:rsidRPr="001D65C4">
        <w:rPr>
          <w:rFonts w:asciiTheme="majorHAnsi" w:hAnsiTheme="majorHAnsi" w:cstheme="majorHAnsi"/>
        </w:rPr>
        <w:t xml:space="preserve">However, Gibilisco and Crisman-Cox found that </w:t>
      </w:r>
      <w:r w:rsidRPr="001D65C4">
        <w:rPr>
          <w:rStyle w:val="Emphasis"/>
          <w:rFonts w:asciiTheme="majorHAnsi" w:hAnsiTheme="majorHAnsi" w:cstheme="majorHAnsi"/>
        </w:rPr>
        <w:t>other dynamics are at play that create more nuanced international dynamics.</w:t>
      </w:r>
    </w:p>
    <w:p w14:paraId="469E4052"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 xml:space="preserve">For example, while </w:t>
      </w:r>
      <w:r w:rsidRPr="001D65C4">
        <w:rPr>
          <w:rStyle w:val="Emphasis"/>
          <w:rFonts w:asciiTheme="majorHAnsi" w:hAnsiTheme="majorHAnsi" w:cstheme="majorHAnsi"/>
        </w:rPr>
        <w:t>democratic leaders may be less likely to back down during a crisis, they can also be more aggressive and prone to initiate conflict</w:t>
      </w:r>
      <w:r w:rsidRPr="001D65C4">
        <w:rPr>
          <w:rFonts w:asciiTheme="majorHAnsi" w:hAnsiTheme="majorHAnsi" w:cstheme="majorHAnsi"/>
        </w:rPr>
        <w:t>, because t</w:t>
      </w:r>
      <w:r w:rsidRPr="001D65C4">
        <w:rPr>
          <w:rStyle w:val="StyleUnderline"/>
          <w:rFonts w:asciiTheme="majorHAnsi" w:hAnsiTheme="majorHAnsi" w:cstheme="majorHAnsi"/>
        </w:rPr>
        <w:t>hey know their opponent won't want to get in a fight against a country that will hold its ground, even if it leads to war</w:t>
      </w:r>
      <w:r w:rsidRPr="001D65C4">
        <w:rPr>
          <w:rFonts w:asciiTheme="majorHAnsi" w:hAnsiTheme="majorHAnsi" w:cstheme="majorHAnsi"/>
        </w:rPr>
        <w:t>. Alternatively, a democratic leader may be less likely to initiate a conflict in the first place, as they know that they won't be able to easily stand down from it.</w:t>
      </w:r>
    </w:p>
    <w:p w14:paraId="2CFBEEC4" w14:textId="77777777" w:rsidR="00612E73" w:rsidRPr="001D65C4" w:rsidRDefault="00612E73" w:rsidP="00612E73">
      <w:pPr>
        <w:pStyle w:val="Heading4"/>
      </w:pPr>
    </w:p>
    <w:p w14:paraId="40166D98" w14:textId="77777777" w:rsidR="00605DD8" w:rsidRPr="001D65C4" w:rsidRDefault="00605DD8" w:rsidP="00605DD8">
      <w:pPr>
        <w:pStyle w:val="Heading4"/>
        <w:rPr>
          <w:rFonts w:asciiTheme="majorHAnsi" w:hAnsiTheme="majorHAnsi" w:cstheme="majorHAnsi"/>
        </w:rPr>
      </w:pPr>
      <w:r w:rsidRPr="001D65C4">
        <w:rPr>
          <w:rFonts w:asciiTheme="majorHAnsi" w:hAnsiTheme="majorHAnsi" w:cstheme="majorHAnsi"/>
        </w:rPr>
        <w:t>Its rubbish – democracies don’t change state interests and war is quite frequently popular</w:t>
      </w:r>
    </w:p>
    <w:p w14:paraId="377737F6" w14:textId="77777777" w:rsidR="00605DD8" w:rsidRPr="001D65C4" w:rsidRDefault="00605DD8" w:rsidP="00605DD8">
      <w:pPr>
        <w:rPr>
          <w:rFonts w:asciiTheme="majorHAnsi" w:hAnsiTheme="majorHAnsi" w:cstheme="majorHAnsi"/>
        </w:rPr>
      </w:pPr>
      <w:r w:rsidRPr="001D65C4">
        <w:rPr>
          <w:rStyle w:val="Style13ptBold"/>
        </w:rPr>
        <w:t>Larison 12</w:t>
      </w:r>
      <w:r w:rsidRPr="001D65C4">
        <w:rPr>
          <w:rStyle w:val="Style13ptBold"/>
          <w:rFonts w:asciiTheme="majorHAnsi" w:hAnsiTheme="majorHAnsi" w:cstheme="majorHAnsi"/>
        </w:rPr>
        <w:t xml:space="preserve"> </w:t>
      </w:r>
      <w:r w:rsidRPr="001D65C4">
        <w:rPr>
          <w:rFonts w:asciiTheme="majorHAnsi" w:hAnsiTheme="majorHAnsi" w:cstheme="majorHAnsi"/>
        </w:rPr>
        <w:t>– Daniel Larison is a senior editor at TAC, where he also keeps a solo </w:t>
      </w:r>
      <w:hyperlink r:id="rId34" w:history="1">
        <w:r w:rsidRPr="001D65C4">
          <w:rPr>
            <w:rStyle w:val="Hyperlink"/>
            <w:rFonts w:asciiTheme="majorHAnsi" w:hAnsiTheme="majorHAnsi" w:cstheme="majorHAnsi"/>
          </w:rPr>
          <w:t>blog</w:t>
        </w:r>
      </w:hyperlink>
      <w:r w:rsidRPr="001D65C4">
        <w:rPr>
          <w:rFonts w:asciiTheme="majorHAnsi" w:hAnsiTheme="majorHAnsi" w:cstheme="majorHAnsi"/>
        </w:rPr>
        <w:t>. He has been published in the New York Times Book Review, Dallas Morning News, World Politics Review, Politico Magazine, Orthodox Life, Front Porch Republic, The American Scene, and Culture11, and was a columnist for The Week. He holds a PhD in history from the University of Chicago.</w:t>
      </w:r>
    </w:p>
    <w:p w14:paraId="73AAA6BD" w14:textId="77777777" w:rsidR="00605DD8" w:rsidRPr="001D65C4" w:rsidRDefault="00605DD8" w:rsidP="00605DD8">
      <w:pPr>
        <w:rPr>
          <w:rFonts w:asciiTheme="majorHAnsi" w:hAnsiTheme="majorHAnsi" w:cstheme="majorHAnsi"/>
        </w:rPr>
      </w:pPr>
      <w:r w:rsidRPr="001D65C4">
        <w:rPr>
          <w:rFonts w:asciiTheme="majorHAnsi" w:hAnsiTheme="majorHAnsi" w:cstheme="majorHAnsi"/>
        </w:rPr>
        <w:t>Daniel Larison, April 17 2012, “Democratic Peace Theory Is False,” The American Conservative, https://www.theamericanconservative.com/larison/democratic-peace-theory-is-false/</w:t>
      </w:r>
    </w:p>
    <w:p w14:paraId="74CBA0B6" w14:textId="77777777" w:rsidR="00605DD8" w:rsidRPr="001D65C4" w:rsidRDefault="00605DD8" w:rsidP="00605DD8">
      <w:pPr>
        <w:rPr>
          <w:rStyle w:val="StyleUnderline"/>
          <w:rFonts w:asciiTheme="majorHAnsi" w:hAnsiTheme="majorHAnsi" w:cstheme="majorHAnsi"/>
        </w:rPr>
      </w:pPr>
      <w:r w:rsidRPr="001D65C4">
        <w:rPr>
          <w:rFonts w:asciiTheme="majorHAnsi" w:hAnsiTheme="majorHAnsi" w:cstheme="majorHAnsi"/>
        </w:rPr>
        <w:t xml:space="preserve">Rojas’ claim depends entirely on the meaning of “genuine democracy.” </w:t>
      </w:r>
      <w:r w:rsidRPr="001D65C4">
        <w:rPr>
          <w:rStyle w:val="StyleUnderline"/>
          <w:rFonts w:asciiTheme="majorHAnsi" w:hAnsiTheme="majorHAnsi" w:cstheme="majorHAnsi"/>
        </w:rPr>
        <w:t>Even though there are numerous examples of wars between states with universal male suffrage and elected governments (including that little dust-up known as WWI), the states in question probably don’t qualify as “genuine” democracies and so can’t be used as counter-examples</w:t>
      </w:r>
      <w:r w:rsidRPr="001D65C4">
        <w:rPr>
          <w:rFonts w:asciiTheme="majorHAnsi" w:hAnsiTheme="majorHAnsi" w:cstheme="majorHAnsi"/>
        </w:rPr>
        <w:t xml:space="preserve">. Regardless, </w:t>
      </w:r>
      <w:r w:rsidRPr="001D65C4">
        <w:rPr>
          <w:rStyle w:val="StyleUnderline"/>
          <w:rFonts w:asciiTheme="majorHAnsi" w:hAnsiTheme="majorHAnsi" w:cstheme="majorHAnsi"/>
        </w:rPr>
        <w:t>democratic peace theory draws broad conclusions from a short period in modern history with very few cases before the 20th century.</w:t>
      </w:r>
      <w:r w:rsidRPr="001D65C4">
        <w:rPr>
          <w:rFonts w:asciiTheme="majorHAnsi" w:hAnsiTheme="majorHAnsi" w:cstheme="majorHAnsi"/>
        </w:rPr>
        <w:t xml:space="preserve"> The </w:t>
      </w:r>
      <w:r w:rsidRPr="001D65C4">
        <w:rPr>
          <w:rStyle w:val="StyleUnderline"/>
          <w:rFonts w:asciiTheme="majorHAnsi" w:hAnsiTheme="majorHAnsi" w:cstheme="majorHAnsi"/>
        </w:rPr>
        <w:t>core of democratic peace theory</w:t>
      </w:r>
      <w:r w:rsidRPr="001D65C4">
        <w:rPr>
          <w:rFonts w:asciiTheme="majorHAnsi" w:hAnsiTheme="majorHAnsi" w:cstheme="majorHAnsi"/>
        </w:rPr>
        <w:t xml:space="preserve">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w:t>
      </w:r>
      <w:r w:rsidRPr="001D65C4">
        <w:rPr>
          <w:rStyle w:val="StyleUnderline"/>
          <w:rFonts w:asciiTheme="majorHAnsi" w:hAnsiTheme="majorHAnsi" w:cstheme="majorHAnsi"/>
        </w:rPr>
        <w:t>One small problem with this is that it is rubbish.</w:t>
      </w:r>
    </w:p>
    <w:p w14:paraId="42E1504A" w14:textId="77777777" w:rsidR="00605DD8" w:rsidRPr="001D65C4" w:rsidRDefault="00605DD8" w:rsidP="00605DD8">
      <w:pPr>
        <w:rPr>
          <w:rFonts w:asciiTheme="majorHAnsi" w:hAnsiTheme="majorHAnsi" w:cstheme="majorHAnsi"/>
        </w:rPr>
      </w:pPr>
      <w:r w:rsidRPr="001D65C4">
        <w:rPr>
          <w:rStyle w:val="Emphasis"/>
          <w:rFonts w:asciiTheme="majorHAnsi" w:hAnsiTheme="majorHAnsi" w:cstheme="majorHAnsi"/>
        </w:rPr>
        <w:t>Democracies in antiquity fought against one another</w:t>
      </w:r>
      <w:r w:rsidRPr="001D65C4">
        <w:rPr>
          <w:rFonts w:asciiTheme="majorHAnsi" w:hAnsiTheme="majorHAnsi" w:cstheme="majorHAnsi"/>
        </w:rPr>
        <w:t xml:space="preserve">. Political </w:t>
      </w:r>
      <w:r w:rsidRPr="001D65C4">
        <w:rPr>
          <w:rStyle w:val="StyleUnderline"/>
          <w:rFonts w:asciiTheme="majorHAnsi" w:hAnsiTheme="majorHAnsi" w:cstheme="majorHAnsi"/>
        </w:rPr>
        <w:t>equality and voting do not abolish conflicts of interest between competing state</w:t>
      </w:r>
      <w:r w:rsidRPr="001D65C4">
        <w:rPr>
          <w:rStyle w:val="Emphasis"/>
          <w:rFonts w:asciiTheme="majorHAnsi" w:hAnsiTheme="majorHAnsi" w:cstheme="majorHAnsi"/>
        </w:rPr>
        <w:t>s. Democratic peace theory doesn’t account for the effects of nationalist and imperialist ideologies</w:t>
      </w:r>
      <w:r w:rsidRPr="001D65C4">
        <w:rPr>
          <w:rFonts w:asciiTheme="majorHAnsi" w:hAnsiTheme="majorHAnsi" w:cstheme="majorHAnsi"/>
        </w:rPr>
        <w:t xml:space="preserve"> on the way democratic nations think about war. </w:t>
      </w:r>
      <w:r w:rsidRPr="001D65C4">
        <w:rPr>
          <w:rStyle w:val="StyleUnderline"/>
          <w:rFonts w:asciiTheme="majorHAnsi" w:hAnsiTheme="majorHAnsi" w:cstheme="majorHAnsi"/>
        </w:rPr>
        <w:t>Democratic nations that have professional armies to do the fighting for them are often enthusiastic about overseas wars</w:t>
      </w:r>
      <w:r w:rsidRPr="001D65C4">
        <w:rPr>
          <w:rFonts w:asciiTheme="majorHAnsi" w:hAnsiTheme="majorHAnsi" w:cstheme="majorHAnsi"/>
        </w:rPr>
        <w:t xml:space="preserve">. The </w:t>
      </w:r>
      <w:r w:rsidRPr="001D65C4">
        <w:rPr>
          <w:rStyle w:val="StyleUnderline"/>
          <w:rFonts w:asciiTheme="majorHAnsi" w:hAnsiTheme="majorHAnsi" w:cstheme="majorHAnsi"/>
        </w:rPr>
        <w:t>Conservative-Unionist government that waged the South African War</w:t>
      </w:r>
      <w:r w:rsidRPr="001D65C4">
        <w:rPr>
          <w:rFonts w:asciiTheme="majorHAnsi" w:hAnsiTheme="majorHAnsi" w:cstheme="majorHAnsi"/>
        </w:rPr>
        <w:t xml:space="preserve"> (against two states with elected governments, I might add) </w:t>
      </w:r>
      <w:r w:rsidRPr="001D65C4">
        <w:rPr>
          <w:rStyle w:val="Emphasis"/>
          <w:rFonts w:asciiTheme="majorHAnsi" w:hAnsiTheme="majorHAnsi" w:cstheme="majorHAnsi"/>
        </w:rPr>
        <w:t>enjoyed great popular support and won a huge majority in the “Khaki” election that followed.</w:t>
      </w:r>
    </w:p>
    <w:p w14:paraId="58D20F8E" w14:textId="77777777" w:rsidR="00605DD8" w:rsidRPr="001D65C4" w:rsidRDefault="00605DD8" w:rsidP="00605DD8">
      <w:pPr>
        <w:rPr>
          <w:rStyle w:val="StyleUnderline"/>
          <w:rFonts w:asciiTheme="majorHAnsi" w:hAnsiTheme="majorHAnsi" w:cstheme="majorHAnsi"/>
        </w:rPr>
      </w:pPr>
      <w:r w:rsidRPr="001D65C4">
        <w:rPr>
          <w:rFonts w:asciiTheme="majorHAnsi" w:hAnsiTheme="majorHAnsi" w:cstheme="majorHAnsi"/>
        </w:rPr>
        <w:t xml:space="preserve">As long as it goes well and doesn’t have too many costs, </w:t>
      </w:r>
      <w:r w:rsidRPr="001D65C4">
        <w:rPr>
          <w:rStyle w:val="Emphasis"/>
          <w:rFonts w:asciiTheme="majorHAnsi" w:hAnsiTheme="majorHAnsi" w:cstheme="majorHAnsi"/>
        </w:rPr>
        <w:t>war can be quite popular</w:t>
      </w:r>
      <w:r w:rsidRPr="001D65C4">
        <w:rPr>
          <w:rFonts w:asciiTheme="majorHAnsi" w:hAnsiTheme="majorHAnsi" w:cstheme="majorHAnsi"/>
        </w:rPr>
        <w:t xml:space="preserve">, and even if the war is </w:t>
      </w:r>
      <w:r w:rsidRPr="001D65C4">
        <w:rPr>
          <w:rStyle w:val="StyleUnderline"/>
          <w:rFonts w:asciiTheme="majorHAnsi" w:hAnsiTheme="majorHAnsi" w:cstheme="majorHAnsi"/>
        </w:rPr>
        <w:t>costly it may still be popular if it is fought for nationalist reasons that appeal to a majority of the public. If the public is whipped into thinking that there is an intolerable foreign threat</w:t>
      </w:r>
      <w:r w:rsidRPr="001D65C4">
        <w:rPr>
          <w:rFonts w:asciiTheme="majorHAnsi" w:hAnsiTheme="majorHAnsi" w:cstheme="majorHAnsi"/>
        </w:rPr>
        <w:t xml:space="preserve"> or if they believe that their country can gain something at relatively low cost by going to war, </w:t>
      </w:r>
      <w:r w:rsidRPr="001D65C4">
        <w:rPr>
          <w:rStyle w:val="Emphasis"/>
          <w:rFonts w:asciiTheme="majorHAnsi" w:hAnsiTheme="majorHAnsi" w:cstheme="majorHAnsi"/>
        </w:rPr>
        <w:t>the type of government they have really is irrelevant</w:t>
      </w:r>
      <w:r w:rsidRPr="001D65C4">
        <w:rPr>
          <w:rFonts w:asciiTheme="majorHAnsi" w:hAnsiTheme="majorHAnsi" w:cstheme="majorHAnsi"/>
        </w:rPr>
        <w:t xml:space="preserve">. </w:t>
      </w:r>
      <w:r w:rsidRPr="001D65C4">
        <w:rPr>
          <w:rStyle w:val="StyleUnderline"/>
          <w:rFonts w:asciiTheme="majorHAnsi" w:hAnsiTheme="majorHAnsi" w:cstheme="majorHAnsi"/>
        </w:rPr>
        <w:t>Unless a democratic public believes that a military conflict will go badly for their military,</w:t>
      </w:r>
      <w:r w:rsidRPr="001D65C4">
        <w:rPr>
          <w:rFonts w:asciiTheme="majorHAnsi" w:hAnsiTheme="majorHAnsi" w:cstheme="majorHAnsi"/>
        </w:rPr>
        <w:t xml:space="preserve"> </w:t>
      </w:r>
      <w:r w:rsidRPr="001D65C4">
        <w:rPr>
          <w:rStyle w:val="StyleUnderline"/>
          <w:rFonts w:asciiTheme="majorHAnsi" w:hAnsiTheme="majorHAnsi" w:cstheme="majorHAnsi"/>
        </w:rPr>
        <w:t>they may be ready to welcome the outbreak of a war that they expect to win.</w:t>
      </w:r>
      <w:r w:rsidRPr="001D65C4">
        <w:rPr>
          <w:rFonts w:asciiTheme="majorHAnsi" w:hAnsiTheme="majorHAnsi" w:cstheme="majorHAnsi"/>
        </w:rPr>
        <w:t xml:space="preserve"> Setting aside the flaws and failures of U.S.-led democracy promotion for a moment, </w:t>
      </w:r>
      <w:r w:rsidRPr="001D65C4">
        <w:rPr>
          <w:rStyle w:val="Emphasis"/>
          <w:rFonts w:asciiTheme="majorHAnsi" w:hAnsiTheme="majorHAnsi" w:cstheme="majorHAnsi"/>
        </w:rPr>
        <w:t>the idea that reducing the number of non-democracies makes war less likely is just fantasy</w:t>
      </w:r>
      <w:r w:rsidRPr="001D65C4">
        <w:rPr>
          <w:rFonts w:asciiTheme="majorHAnsi" w:hAnsiTheme="majorHAnsi" w:cstheme="majorHAnsi"/>
        </w:rPr>
        <w:t xml:space="preserve">. </w:t>
      </w:r>
      <w:r w:rsidRPr="001D65C4">
        <w:rPr>
          <w:rStyle w:val="StyleUnderline"/>
          <w:rFonts w:asciiTheme="majorHAnsi" w:hAnsiTheme="majorHAnsi" w:cstheme="majorHAnsi"/>
        </w:rPr>
        <w:t>Clashing interests between states aren’t going away, and the more democratic states there are in the world the more likely it is that two or more of them will eventually fight one another.</w:t>
      </w:r>
    </w:p>
    <w:p w14:paraId="77956464" w14:textId="7F5E311F" w:rsidR="00605DD8" w:rsidRPr="001D65C4" w:rsidRDefault="00285891" w:rsidP="00285891">
      <w:pPr>
        <w:pStyle w:val="Heading3"/>
      </w:pPr>
      <w:r w:rsidRPr="001D65C4">
        <w:t>2AC---SDOs K2 Democracy</w:t>
      </w:r>
    </w:p>
    <w:p w14:paraId="28A2D6EE" w14:textId="2E634BCE" w:rsidR="00285891" w:rsidRPr="001D65C4" w:rsidRDefault="00285891" w:rsidP="00285891">
      <w:pPr>
        <w:pStyle w:val="Heading4"/>
      </w:pPr>
      <w:r w:rsidRPr="001D65C4">
        <w:t>Turn --- strong SDOs are key to democracy.</w:t>
      </w:r>
    </w:p>
    <w:p w14:paraId="229168DB" w14:textId="05B43E74" w:rsidR="00285891" w:rsidRPr="001D65C4" w:rsidRDefault="00285891" w:rsidP="00285891">
      <w:r w:rsidRPr="001D65C4">
        <w:rPr>
          <w:rStyle w:val="Style13ptBold"/>
        </w:rPr>
        <w:t>Wilkinson 21</w:t>
      </w:r>
      <w:r w:rsidRPr="001D65C4">
        <w:t xml:space="preserve"> – Research Fellow in the Digital Society Initiative at Chatham House, M.A. in Democracy and Governance from Georgetown University.</w:t>
      </w:r>
    </w:p>
    <w:p w14:paraId="0A74AB7D" w14:textId="34E8C5A5" w:rsidR="00285891" w:rsidRPr="001D65C4" w:rsidRDefault="00285891" w:rsidP="00285891">
      <w:r w:rsidRPr="001D65C4">
        <w:t xml:space="preserve">Isabella Wilkinson, “Digital </w:t>
      </w:r>
      <w:r w:rsidRPr="001D65C4">
        <w:rPr>
          <w:rStyle w:val="Emphasis"/>
        </w:rPr>
        <w:t>standards are key for protecting democracy</w:t>
      </w:r>
      <w:r w:rsidRPr="001D65C4">
        <w:t>,” Chatham House, 07-07-2021, https://www.chathamhouse.org/2021/05/digital-standards-are-key-protecting-democracy</w:t>
      </w:r>
    </w:p>
    <w:p w14:paraId="5454A7BE" w14:textId="4C67D78C" w:rsidR="00285891" w:rsidRPr="001D65C4" w:rsidRDefault="00285891" w:rsidP="00285891">
      <w:pPr>
        <w:rPr>
          <w:rStyle w:val="StyleUnderline"/>
        </w:rPr>
      </w:pPr>
      <w:r w:rsidRPr="001D65C4">
        <w:rPr>
          <w:rStyle w:val="StyleUnderline"/>
        </w:rPr>
        <w:t xml:space="preserve">To protect </w:t>
      </w:r>
      <w:r w:rsidRPr="001D65C4">
        <w:rPr>
          <w:rStyle w:val="Emphasis"/>
        </w:rPr>
        <w:t>open, democratic societies</w:t>
      </w:r>
      <w:r w:rsidRPr="001D65C4">
        <w:t xml:space="preserve"> </w:t>
      </w:r>
      <w:r w:rsidRPr="001D65C4">
        <w:rPr>
          <w:rStyle w:val="StyleUnderline"/>
        </w:rPr>
        <w:t>from</w:t>
      </w:r>
      <w:r w:rsidRPr="001D65C4">
        <w:t xml:space="preserve"> the consequences of </w:t>
      </w:r>
      <w:r w:rsidRPr="001D65C4">
        <w:rPr>
          <w:rStyle w:val="Emphasis"/>
        </w:rPr>
        <w:t>digital authoritarian dominance</w:t>
      </w:r>
      <w:r w:rsidRPr="001D65C4">
        <w:t xml:space="preserve"> </w:t>
      </w:r>
      <w:r w:rsidRPr="001D65C4">
        <w:rPr>
          <w:rStyle w:val="StyleUnderline"/>
        </w:rPr>
        <w:t xml:space="preserve">and </w:t>
      </w:r>
      <w:r w:rsidRPr="001D65C4">
        <w:rPr>
          <w:rStyle w:val="Emphasis"/>
        </w:rPr>
        <w:t>fragmenting the global digital ecosystem</w:t>
      </w:r>
      <w:r w:rsidRPr="001D65C4">
        <w:t xml:space="preserve">, G7 states and their </w:t>
      </w:r>
      <w:r w:rsidRPr="001D65C4">
        <w:rPr>
          <w:rStyle w:val="StyleUnderline"/>
        </w:rPr>
        <w:t>allies</w:t>
      </w:r>
      <w:r w:rsidRPr="001D65C4">
        <w:t xml:space="preserve"> recently </w:t>
      </w:r>
      <w:r w:rsidRPr="001D65C4">
        <w:rPr>
          <w:rStyle w:val="StyleUnderline"/>
        </w:rPr>
        <w:t>committed to incentivising and investing in</w:t>
      </w:r>
      <w:r w:rsidRPr="001D65C4">
        <w:t xml:space="preserve"> multi-stakeho</w:t>
      </w:r>
      <w:r w:rsidRPr="001D65C4">
        <w:rPr>
          <w:rStyle w:val="StyleUnderline"/>
        </w:rPr>
        <w:t xml:space="preserve">lderism at both national and international levels, boosting hopes that multi-stakeholder approaches (engaging non-state stakeholders like the private sector, academia, civil society and technical experts) may generate the alliances and fresh solutions needed to bolster </w:t>
      </w:r>
      <w:r w:rsidRPr="001D65C4">
        <w:rPr>
          <w:rStyle w:val="Emphasis"/>
        </w:rPr>
        <w:t>resilient</w:t>
      </w:r>
      <w:r w:rsidRPr="001D65C4">
        <w:rPr>
          <w:rStyle w:val="StyleUnderline"/>
        </w:rPr>
        <w:t xml:space="preserve">, </w:t>
      </w:r>
      <w:r w:rsidRPr="001D65C4">
        <w:rPr>
          <w:rStyle w:val="Emphasis"/>
        </w:rPr>
        <w:t>democratic standards</w:t>
      </w:r>
      <w:r w:rsidRPr="001D65C4">
        <w:rPr>
          <w:rStyle w:val="StyleUnderline"/>
        </w:rPr>
        <w:t xml:space="preserve"> and </w:t>
      </w:r>
      <w:r w:rsidRPr="001D65C4">
        <w:rPr>
          <w:rStyle w:val="Emphasis"/>
        </w:rPr>
        <w:t>societies alike</w:t>
      </w:r>
      <w:r w:rsidRPr="001D65C4">
        <w:rPr>
          <w:rStyle w:val="StyleUnderline"/>
        </w:rPr>
        <w:t>.</w:t>
      </w:r>
    </w:p>
    <w:p w14:paraId="7388F962" w14:textId="7A8B1082" w:rsidR="00666DFA" w:rsidRPr="001D65C4" w:rsidRDefault="00666DFA" w:rsidP="00666DFA">
      <w:pPr>
        <w:pStyle w:val="Heading2"/>
      </w:pPr>
      <w:r w:rsidRPr="001D65C4">
        <w:t>Fair Use DA</w:t>
      </w:r>
    </w:p>
    <w:p w14:paraId="394335D2" w14:textId="1BA5349B" w:rsidR="00C40652" w:rsidRPr="001D65C4" w:rsidRDefault="0046629B" w:rsidP="00AF60D8">
      <w:pPr>
        <w:pStyle w:val="Heading3"/>
      </w:pPr>
      <w:r w:rsidRPr="001D65C4">
        <w:t>2AC---NYT Wins Now</w:t>
      </w:r>
    </w:p>
    <w:p w14:paraId="62748916" w14:textId="77777777" w:rsidR="00C40652" w:rsidRPr="001D65C4" w:rsidRDefault="00C40652" w:rsidP="00C40652">
      <w:pPr>
        <w:pStyle w:val="Heading4"/>
      </w:pPr>
      <w:r w:rsidRPr="001D65C4">
        <w:t>NYT wins now.</w:t>
      </w:r>
    </w:p>
    <w:p w14:paraId="2BBBFBFE" w14:textId="77777777" w:rsidR="00C40652" w:rsidRPr="001D65C4" w:rsidRDefault="00C40652" w:rsidP="00C40652">
      <w:r w:rsidRPr="001D65C4">
        <w:rPr>
          <w:rStyle w:val="Style13ptBold"/>
        </w:rPr>
        <w:t>Lee and Gimmelmann 24</w:t>
      </w:r>
      <w:r w:rsidRPr="001D65C4">
        <w:t xml:space="preserve"> – former Adjunct Scholar at the CATO Institute, M.A. in Computer Science from Princeton University; Professor of Digital and Information Law Cornell Tech and Cornell Law School, J.D. from Yale Law School.</w:t>
      </w:r>
    </w:p>
    <w:p w14:paraId="65BF016F" w14:textId="77777777" w:rsidR="00C40652" w:rsidRPr="001D65C4" w:rsidRDefault="00C40652" w:rsidP="00C40652">
      <w:r w:rsidRPr="001D65C4">
        <w:t>Timothy Lee and James Grimmelmann, “Why The New York Times might win its copyright lawsuit against OpenAI,” 02-20-2024, https://arstechnica.com/tech-policy/2024/02/why-the-new-york-times-might-win-its-copyright-lawsuit-against-openai/</w:t>
      </w:r>
    </w:p>
    <w:p w14:paraId="6BA6E812" w14:textId="77777777" w:rsidR="00C40652" w:rsidRPr="001D65C4" w:rsidRDefault="00C40652" w:rsidP="00C40652">
      <w:pPr>
        <w:rPr>
          <w:rStyle w:val="StyleUnderline"/>
        </w:rPr>
      </w:pPr>
      <w:r w:rsidRPr="001D65C4">
        <w:t xml:space="preserve">If generative models never regurgitated copyrighted material, then defendants would have a compelling argument that it is transformative. </w:t>
      </w:r>
      <w:r w:rsidRPr="001D65C4">
        <w:rPr>
          <w:rStyle w:val="StyleUnderline"/>
        </w:rPr>
        <w:t>The fact that the models</w:t>
      </w:r>
      <w:r w:rsidRPr="001D65C4">
        <w:t xml:space="preserve"> occasionally </w:t>
      </w:r>
      <w:r w:rsidRPr="001D65C4">
        <w:rPr>
          <w:rStyle w:val="StyleUnderline"/>
        </w:rPr>
        <w:t xml:space="preserve">produce </w:t>
      </w:r>
      <w:r w:rsidRPr="001D65C4">
        <w:rPr>
          <w:rStyle w:val="Emphasis"/>
        </w:rPr>
        <w:t>near-perfect copies</w:t>
      </w:r>
      <w:r w:rsidRPr="001D65C4">
        <w:rPr>
          <w:rStyle w:val="StyleUnderline"/>
        </w:rPr>
        <w:t xml:space="preserve"> of other people’s creative work makes the case more complicated and could lead judges to </w:t>
      </w:r>
      <w:r w:rsidRPr="001D65C4">
        <w:rPr>
          <w:rStyle w:val="Emphasis"/>
        </w:rPr>
        <w:t>view these companies more skeptically</w:t>
      </w:r>
      <w:r w:rsidRPr="001D65C4">
        <w:rPr>
          <w:rStyle w:val="StyleUnderline"/>
        </w:rPr>
        <w:t>.</w:t>
      </w:r>
    </w:p>
    <w:p w14:paraId="7D21F831" w14:textId="77777777" w:rsidR="00C40652" w:rsidRPr="001D65C4" w:rsidRDefault="00C40652" w:rsidP="00C40652">
      <w:r w:rsidRPr="001D65C4">
        <w:t>Conclusion</w:t>
      </w:r>
    </w:p>
    <w:p w14:paraId="1B3B612B" w14:textId="77777777" w:rsidR="00C40652" w:rsidRPr="001D65C4" w:rsidRDefault="00C40652" w:rsidP="00C40652">
      <w:r w:rsidRPr="001D65C4">
        <w:t>Generative AI developers have some strong arguments in response to copyright lawsuits. They can point to the value that their AI systems provide to users, to the creative ways that generative AI builds on and remixes existing works, and to their ongoing efforts to reduce memorization.</w:t>
      </w:r>
    </w:p>
    <w:p w14:paraId="500B81B7" w14:textId="77777777" w:rsidR="00C40652" w:rsidRPr="001D65C4" w:rsidRDefault="00C40652" w:rsidP="00C40652">
      <w:r w:rsidRPr="001D65C4">
        <w:rPr>
          <w:rStyle w:val="StyleUnderline"/>
        </w:rPr>
        <w:t>But all of these good arguments have something in common: they take copyright issues seriously</w:t>
      </w:r>
      <w:r w:rsidRPr="001D65C4">
        <w:t>. These responses acknowledge that generative AI is built on a foundation of training data, much of which is copyrighted, and then try to show that all of this copying is justified rather than that it is irrelevant.</w:t>
      </w:r>
    </w:p>
    <w:p w14:paraId="7DC63DF1" w14:textId="4952EBD1" w:rsidR="00C40652" w:rsidRPr="001D65C4" w:rsidRDefault="00C40652" w:rsidP="00C40652">
      <w:pPr>
        <w:rPr>
          <w:rStyle w:val="StyleUnderline"/>
        </w:rPr>
      </w:pPr>
      <w:r w:rsidRPr="001D65C4">
        <w:t xml:space="preserve">The AI community is full of people who understand how models work and what they're capable of, and who are working to improve their systems so that the outputs aren't full of regurgitated inputs. </w:t>
      </w:r>
      <w:r w:rsidRPr="001D65C4">
        <w:rPr>
          <w:rStyle w:val="StyleUnderline"/>
        </w:rPr>
        <w:t xml:space="preserve">Google won the Google Books case because it could explain both of these persuasively to judges. But the history of technology law is </w:t>
      </w:r>
      <w:r w:rsidRPr="001D65C4">
        <w:rPr>
          <w:rStyle w:val="Emphasis"/>
        </w:rPr>
        <w:t>littered with the remains of companies</w:t>
      </w:r>
      <w:r w:rsidRPr="001D65C4">
        <w:rPr>
          <w:rStyle w:val="StyleUnderline"/>
        </w:rPr>
        <w:t xml:space="preserve"> that </w:t>
      </w:r>
      <w:r w:rsidRPr="001D65C4">
        <w:rPr>
          <w:rStyle w:val="Emphasis"/>
        </w:rPr>
        <w:t>were less successful in getting judges to see things their way</w:t>
      </w:r>
      <w:r w:rsidRPr="001D65C4">
        <w:rPr>
          <w:rStyle w:val="StyleUnderline"/>
        </w:rPr>
        <w:t>.</w:t>
      </w:r>
    </w:p>
    <w:p w14:paraId="13DD60D7" w14:textId="6409D6C2" w:rsidR="0046629B" w:rsidRPr="001D65C4" w:rsidRDefault="0046629B" w:rsidP="0046629B">
      <w:pPr>
        <w:pStyle w:val="Heading3"/>
      </w:pPr>
      <w:r w:rsidRPr="001D65C4">
        <w:t>1AR---NYT Wins Now</w:t>
      </w:r>
    </w:p>
    <w:p w14:paraId="2FCCE0A7" w14:textId="7051BDB5" w:rsidR="0046629B" w:rsidRPr="001D65C4" w:rsidRDefault="00AF60D8" w:rsidP="0046629B">
      <w:pPr>
        <w:pStyle w:val="Heading4"/>
      </w:pPr>
      <w:r w:rsidRPr="001D65C4">
        <w:t>Precedent goes aff.</w:t>
      </w:r>
    </w:p>
    <w:p w14:paraId="5BFA7B2E" w14:textId="55CF7D09" w:rsidR="0046629B" w:rsidRPr="001D65C4" w:rsidRDefault="0046629B" w:rsidP="0046629B">
      <w:r w:rsidRPr="001D65C4">
        <w:rPr>
          <w:rStyle w:val="Style13ptBold"/>
        </w:rPr>
        <w:t>Fortis 24</w:t>
      </w:r>
      <w:r w:rsidRPr="001D65C4">
        <w:t xml:space="preserve"> – Technology Journalist at Coin Telegraph.</w:t>
      </w:r>
    </w:p>
    <w:p w14:paraId="5A0DC8A0" w14:textId="1752A69A" w:rsidR="0046629B" w:rsidRPr="001D65C4" w:rsidRDefault="0046629B" w:rsidP="0046629B">
      <w:r w:rsidRPr="001D65C4">
        <w:t>Savannah Fortis, “Legal experts weigh in on landmark NYT vs. OpenAI and Microsoft lawsuit,” Coin Telegraph, 01-15-2024, https://cointelegraph.com/news/legal-experts-landmark-nyt-vs-openai-microsoft-lawsuit</w:t>
      </w:r>
    </w:p>
    <w:p w14:paraId="473B9A3A" w14:textId="54987D0F" w:rsidR="0046629B" w:rsidRPr="001D65C4" w:rsidRDefault="0046629B" w:rsidP="0046629B">
      <w:r w:rsidRPr="001D65C4">
        <w:rPr>
          <w:rStyle w:val="StyleUnderline"/>
        </w:rPr>
        <w:t>Sterba notes that OpenAI is advocating for a broad interpretation of the “fair use” defense, a position not entirely supported by existing laws</w:t>
      </w:r>
      <w:r w:rsidRPr="001D65C4">
        <w:t xml:space="preserve"> but deemed necessary for the advancement of generative AI.</w:t>
      </w:r>
    </w:p>
    <w:p w14:paraId="37A3E954" w14:textId="77777777" w:rsidR="00C40652" w:rsidRPr="001D65C4" w:rsidRDefault="00C40652" w:rsidP="0046629B"/>
    <w:p w14:paraId="5885CD29" w14:textId="4BCF8303" w:rsidR="00C40652" w:rsidRPr="001D65C4" w:rsidRDefault="00AF60D8" w:rsidP="00C40652">
      <w:pPr>
        <w:pStyle w:val="Heading4"/>
      </w:pPr>
      <w:r w:rsidRPr="001D65C4">
        <w:t>OpenAI’s argument is very weak.</w:t>
      </w:r>
    </w:p>
    <w:p w14:paraId="201C7F27" w14:textId="77777777" w:rsidR="00C40652" w:rsidRPr="001D65C4" w:rsidRDefault="00C40652" w:rsidP="00C40652">
      <w:r w:rsidRPr="001D65C4">
        <w:rPr>
          <w:rStyle w:val="Style13ptBold"/>
        </w:rPr>
        <w:t>Lee and Gimmelmann 24</w:t>
      </w:r>
      <w:r w:rsidRPr="001D65C4">
        <w:t xml:space="preserve"> – former Adjunct Scholar at the CATO Institute, M.A. in Computer Science from Princeton University; Professor of Digital and Information Law Cornell Tech and Cornell Law School, J.D. from Yale Law School.</w:t>
      </w:r>
    </w:p>
    <w:p w14:paraId="0046CC2B" w14:textId="77777777" w:rsidR="00C40652" w:rsidRPr="001D65C4" w:rsidRDefault="00C40652" w:rsidP="00C40652">
      <w:r w:rsidRPr="001D65C4">
        <w:t>Timothy Lee and James Grimmelmann, “Why The New York Times might win its copyright lawsuit against OpenAI,” 02-20-2024, https://arstechnica.com/tech-policy/2024/02/why-the-new-york-times-might-win-its-copyright-lawsuit-against-openai/</w:t>
      </w:r>
    </w:p>
    <w:p w14:paraId="37134EA9" w14:textId="77777777" w:rsidR="00C40652" w:rsidRPr="001D65C4" w:rsidRDefault="00C40652" w:rsidP="00C40652">
      <w:pPr>
        <w:rPr>
          <w:rStyle w:val="StyleUnderline"/>
        </w:rPr>
      </w:pPr>
      <w:r w:rsidRPr="001D65C4">
        <w:t xml:space="preserve">These </w:t>
      </w:r>
      <w:r w:rsidRPr="001D65C4">
        <w:rPr>
          <w:rStyle w:val="StyleUnderline"/>
        </w:rPr>
        <w:t>defendants</w:t>
      </w:r>
      <w:r w:rsidRPr="001D65C4">
        <w:t xml:space="preserve"> could win in court—but they </w:t>
      </w:r>
      <w:r w:rsidRPr="001D65C4">
        <w:rPr>
          <w:rStyle w:val="Emphasis"/>
        </w:rPr>
        <w:t>could lose</w:t>
      </w:r>
      <w:r w:rsidRPr="001D65C4">
        <w:t xml:space="preserve">, too. As we’ll see, </w:t>
      </w:r>
      <w:r w:rsidRPr="001D65C4">
        <w:rPr>
          <w:rStyle w:val="StyleUnderline"/>
        </w:rPr>
        <w:t xml:space="preserve">AI companies are on </w:t>
      </w:r>
      <w:r w:rsidRPr="001D65C4">
        <w:rPr>
          <w:rStyle w:val="Emphasis"/>
        </w:rPr>
        <w:t>shakier legal ground</w:t>
      </w:r>
      <w:r w:rsidRPr="001D65C4">
        <w:rPr>
          <w:rStyle w:val="StyleUnderline"/>
        </w:rPr>
        <w:t xml:space="preserve"> than Google was in its book search case.</w:t>
      </w:r>
      <w:r w:rsidRPr="001D65C4">
        <w:t xml:space="preserve"> </w:t>
      </w:r>
      <w:r w:rsidRPr="001D65C4">
        <w:rPr>
          <w:rStyle w:val="StyleUnderline"/>
        </w:rPr>
        <w:t xml:space="preserve">And the courts don’t always side with technology companies in cases where companies make copies to build their systems. The </w:t>
      </w:r>
      <w:r w:rsidRPr="001D65C4">
        <w:rPr>
          <w:rStyle w:val="Emphasis"/>
        </w:rPr>
        <w:t>story of MP3.com</w:t>
      </w:r>
      <w:r w:rsidRPr="001D65C4">
        <w:rPr>
          <w:rStyle w:val="StyleUnderline"/>
        </w:rPr>
        <w:t xml:space="preserve"> illustrates the </w:t>
      </w:r>
      <w:r w:rsidRPr="001D65C4">
        <w:rPr>
          <w:rStyle w:val="Emphasis"/>
        </w:rPr>
        <w:t>kind of legal peril AI companies</w:t>
      </w:r>
      <w:r w:rsidRPr="001D65C4">
        <w:rPr>
          <w:rStyle w:val="StyleUnderline"/>
        </w:rPr>
        <w:t xml:space="preserve"> could </w:t>
      </w:r>
      <w:r w:rsidRPr="001D65C4">
        <w:rPr>
          <w:rStyle w:val="Emphasis"/>
        </w:rPr>
        <w:t>face in the coming years</w:t>
      </w:r>
      <w:r w:rsidRPr="001D65C4">
        <w:rPr>
          <w:rStyle w:val="StyleUnderline"/>
        </w:rPr>
        <w:t>.</w:t>
      </w:r>
    </w:p>
    <w:p w14:paraId="7ABD7658" w14:textId="77777777" w:rsidR="00C40652" w:rsidRPr="001D65C4" w:rsidRDefault="00C40652" w:rsidP="00C40652"/>
    <w:p w14:paraId="51720B19" w14:textId="7FD0BDFF" w:rsidR="00C40652" w:rsidRPr="001D65C4" w:rsidRDefault="00AF60D8" w:rsidP="00C40652">
      <w:pPr>
        <w:pStyle w:val="Heading4"/>
      </w:pPr>
      <w:r w:rsidRPr="001D65C4">
        <w:t>NYT’s examples ensure it.</w:t>
      </w:r>
    </w:p>
    <w:p w14:paraId="1F20A51C" w14:textId="77777777" w:rsidR="00C40652" w:rsidRPr="001D65C4" w:rsidRDefault="00C40652" w:rsidP="00C40652">
      <w:r w:rsidRPr="001D65C4">
        <w:rPr>
          <w:rStyle w:val="Style13ptBold"/>
        </w:rPr>
        <w:t>Lee and Gimmelmann 24</w:t>
      </w:r>
      <w:r w:rsidRPr="001D65C4">
        <w:t xml:space="preserve"> – former Adjunct Scholar at the CATO Institute, M.A. in Computer Science from Princeton University; Professor of Digital and Information Law Cornell Tech and Cornell Law School, J.D. from Yale Law School.</w:t>
      </w:r>
    </w:p>
    <w:p w14:paraId="426AF3A5" w14:textId="77777777" w:rsidR="00C40652" w:rsidRPr="001D65C4" w:rsidRDefault="00C40652" w:rsidP="00C40652">
      <w:r w:rsidRPr="001D65C4">
        <w:t>Timothy Lee and James Grimmelmann, “Why The New York Times might win its copyright lawsuit against OpenAI,” 02-20-2024, https://arstechnica.com/tech-policy/2024/02/why-the-new-york-times-might-win-its-copyright-lawsuit-against-openai/</w:t>
      </w:r>
    </w:p>
    <w:p w14:paraId="1C11DDEE" w14:textId="77777777" w:rsidR="00C40652" w:rsidRPr="001D65C4" w:rsidRDefault="00C40652" w:rsidP="00C40652">
      <w:pPr>
        <w:rPr>
          <w:rStyle w:val="StyleUnderline"/>
        </w:rPr>
      </w:pPr>
      <w:r w:rsidRPr="001D65C4">
        <w:rPr>
          <w:rStyle w:val="StyleUnderline"/>
        </w:rPr>
        <w:t>In its lawsuit against OpenAI, the New York Times provided 100 examples of GPT-4 generating long, near-verbatim excerpts from Times articles:</w:t>
      </w:r>
    </w:p>
    <w:p w14:paraId="747BB6E5" w14:textId="77777777" w:rsidR="00C40652" w:rsidRPr="001D65C4" w:rsidRDefault="00C40652" w:rsidP="00C40652">
      <w:r w:rsidRPr="001D65C4">
        <w:rPr>
          <w:rStyle w:val="StyleUnderline"/>
        </w:rPr>
        <w:t xml:space="preserve">Many people in the AI community have </w:t>
      </w:r>
      <w:r w:rsidRPr="001D65C4">
        <w:rPr>
          <w:rStyle w:val="Emphasis"/>
        </w:rPr>
        <w:t>underestimated the significance of these examples</w:t>
      </w:r>
      <w:r w:rsidRPr="001D65C4">
        <w:t>.</w:t>
      </w:r>
    </w:p>
    <w:p w14:paraId="49245B50" w14:textId="77777777" w:rsidR="00C40652" w:rsidRPr="001D65C4" w:rsidRDefault="00C40652" w:rsidP="00C40652">
      <w:r w:rsidRPr="001D65C4">
        <w:rPr>
          <w:rStyle w:val="StyleUnderline"/>
        </w:rPr>
        <w:t>Those who advocate a finding of fair use like to split the analysis into two steps</w:t>
      </w:r>
      <w:r w:rsidRPr="001D65C4">
        <w:t>, which you can see in OpenAI’s blog post about The New York Times lawsuit. OpenAI first categorically argues that “training AI models using publicly available Internet materials is fair use.” Then in a separate section, OpenAI argues that “‘regurgitation’ is a rare bug that we are working to drive to zero.”</w:t>
      </w:r>
    </w:p>
    <w:p w14:paraId="12CFEA1A" w14:textId="77777777" w:rsidR="00C40652" w:rsidRPr="001D65C4" w:rsidRDefault="00C40652" w:rsidP="00C40652">
      <w:r w:rsidRPr="001D65C4">
        <w:t xml:space="preserve">But </w:t>
      </w:r>
      <w:r w:rsidRPr="001D65C4">
        <w:rPr>
          <w:rStyle w:val="StyleUnderline"/>
        </w:rPr>
        <w:t xml:space="preserve">the courts tend to analyze a question like this </w:t>
      </w:r>
      <w:r w:rsidRPr="001D65C4">
        <w:rPr>
          <w:rStyle w:val="Emphasis"/>
        </w:rPr>
        <w:t>holistically</w:t>
      </w:r>
      <w:r w:rsidRPr="001D65C4">
        <w:t>; the legality of the initial copying depends on details of how the copied data is ultimately used.</w:t>
      </w:r>
    </w:p>
    <w:p w14:paraId="4D549959" w14:textId="77777777" w:rsidR="00C40652" w:rsidRPr="001D65C4" w:rsidRDefault="00C40652" w:rsidP="00C40652">
      <w:r w:rsidRPr="001D65C4">
        <w:t xml:space="preserve">For example, </w:t>
      </w:r>
      <w:r w:rsidRPr="001D65C4">
        <w:rPr>
          <w:rStyle w:val="StyleUnderline"/>
        </w:rPr>
        <w:t>when the Second Circuit considered the fairness of Google’s book scanning, it closely scrutinized how Google’s book search engine works</w:t>
      </w:r>
      <w:r w:rsidRPr="001D65C4">
        <w:t>. The ruling noted that users were only ever shown short snippets and could never recover longer passages from a copyrighted book.</w:t>
      </w:r>
    </w:p>
    <w:p w14:paraId="418BC41F" w14:textId="77777777" w:rsidR="00C40652" w:rsidRPr="001D65C4" w:rsidRDefault="00C40652" w:rsidP="00C40652">
      <w:pPr>
        <w:rPr>
          <w:rStyle w:val="StyleUnderline"/>
        </w:rPr>
      </w:pPr>
      <w:r w:rsidRPr="001D65C4">
        <w:rPr>
          <w:rStyle w:val="StyleUnderline"/>
        </w:rPr>
        <w:t>OpenAI dismisses regurgitated results as a “rare bug”—</w:t>
      </w:r>
      <w:r w:rsidRPr="001D65C4">
        <w:t xml:space="preserve">and maybe it is. </w:t>
      </w:r>
      <w:r w:rsidRPr="001D65C4">
        <w:rPr>
          <w:rStyle w:val="StyleUnderline"/>
        </w:rPr>
        <w:t>But Google was able to tell the courts that its search engine never reproduces more than a small fraction of any copyrighted book without permission, because it cannot.</w:t>
      </w:r>
    </w:p>
    <w:p w14:paraId="29EFBC78" w14:textId="77777777" w:rsidR="00C40652" w:rsidRPr="001D65C4" w:rsidRDefault="00C40652" w:rsidP="00C40652">
      <w:r w:rsidRPr="001D65C4">
        <w:rPr>
          <w:rStyle w:val="StyleUnderline"/>
        </w:rPr>
        <w:t xml:space="preserve">Examples of verbatim copying </w:t>
      </w:r>
      <w:r w:rsidRPr="001D65C4">
        <w:rPr>
          <w:rStyle w:val="Emphasis"/>
        </w:rPr>
        <w:t>undermine the argument</w:t>
      </w:r>
      <w:r w:rsidRPr="001D65C4">
        <w:t xml:space="preserve"> </w:t>
      </w:r>
      <w:r w:rsidRPr="001D65C4">
        <w:rPr>
          <w:rStyle w:val="StyleUnderline"/>
        </w:rPr>
        <w:t>that generative models only ever learn unprotectable facts from their training data. They demonstrate that—at least some of the time—these models learn to reproduce creative expression protected by copyright</w:t>
      </w:r>
      <w:r w:rsidRPr="001D65C4">
        <w:t xml:space="preserve">. The danger for AI defendants is that </w:t>
      </w:r>
      <w:r w:rsidRPr="001D65C4">
        <w:rPr>
          <w:rStyle w:val="Emphasis"/>
        </w:rPr>
        <w:t>these examples</w:t>
      </w:r>
      <w:r w:rsidRPr="001D65C4">
        <w:t xml:space="preserve"> </w:t>
      </w:r>
      <w:r w:rsidRPr="001D65C4">
        <w:rPr>
          <w:rStyle w:val="StyleUnderline"/>
        </w:rPr>
        <w:t xml:space="preserve">could </w:t>
      </w:r>
      <w:r w:rsidRPr="001D65C4">
        <w:rPr>
          <w:rStyle w:val="Emphasis"/>
        </w:rPr>
        <w:t>color the judges’ thinking</w:t>
      </w:r>
      <w:r w:rsidRPr="001D65C4">
        <w:t xml:space="preserve"> </w:t>
      </w:r>
      <w:r w:rsidRPr="001D65C4">
        <w:rPr>
          <w:rStyle w:val="StyleUnderline"/>
        </w:rPr>
        <w:t>about what’s going on</w:t>
      </w:r>
      <w:r w:rsidRPr="001D65C4">
        <w:t xml:space="preserve"> during the training process.</w:t>
      </w:r>
    </w:p>
    <w:p w14:paraId="6D1E0DF3" w14:textId="77777777" w:rsidR="00C40652" w:rsidRPr="001D65C4" w:rsidRDefault="00C40652" w:rsidP="00C40652"/>
    <w:p w14:paraId="350A129F" w14:textId="77777777" w:rsidR="00C40652" w:rsidRPr="001D65C4" w:rsidRDefault="00C40652" w:rsidP="00C40652">
      <w:pPr>
        <w:pStyle w:val="Heading4"/>
      </w:pPr>
      <w:r w:rsidRPr="001D65C4">
        <w:t>Texaco case proves that fair use won’t scale up.</w:t>
      </w:r>
    </w:p>
    <w:p w14:paraId="5E79349A" w14:textId="77777777" w:rsidR="00C40652" w:rsidRPr="001D65C4" w:rsidRDefault="00C40652" w:rsidP="00C40652">
      <w:r w:rsidRPr="001D65C4">
        <w:rPr>
          <w:rStyle w:val="Style13ptBold"/>
        </w:rPr>
        <w:t>Lee and Gimmelmann 24</w:t>
      </w:r>
      <w:r w:rsidRPr="001D65C4">
        <w:t xml:space="preserve"> – former Adjunct Scholar at the CATO Institute, M.A. in Computer Science from Princeton University; Professor of Digital and Information Law Cornell Tech and Cornell Law School, J.D. from Yale Law School.</w:t>
      </w:r>
    </w:p>
    <w:p w14:paraId="6AE3E5CA" w14:textId="77777777" w:rsidR="00C40652" w:rsidRPr="001D65C4" w:rsidRDefault="00C40652" w:rsidP="00C40652">
      <w:r w:rsidRPr="001D65C4">
        <w:t>Timothy Lee and James Grimmelmann, “Why The New York Times might win its copyright lawsuit against OpenAI,” 02-20-2024, https://arstechnica.com/tech-policy/2024/02/why-the-new-york-times-might-win-its-copyright-lawsuit-against-openai/</w:t>
      </w:r>
    </w:p>
    <w:p w14:paraId="43F35B29" w14:textId="77777777" w:rsidR="00C40652" w:rsidRPr="001D65C4" w:rsidRDefault="00C40652" w:rsidP="00C40652">
      <w:pPr>
        <w:rPr>
          <w:rStyle w:val="Emphasis"/>
        </w:rPr>
      </w:pPr>
      <w:r w:rsidRPr="001D65C4">
        <w:rPr>
          <w:rStyle w:val="Emphasis"/>
        </w:rPr>
        <w:t>Fair use doesn’t always scale</w:t>
      </w:r>
    </w:p>
    <w:p w14:paraId="69FD1992" w14:textId="77777777" w:rsidR="00C40652" w:rsidRPr="001D65C4" w:rsidRDefault="00C40652" w:rsidP="00C40652">
      <w:pPr>
        <w:rPr>
          <w:rStyle w:val="StyleUnderline"/>
        </w:rPr>
      </w:pPr>
      <w:r w:rsidRPr="001D65C4">
        <w:rPr>
          <w:rStyle w:val="StyleUnderline"/>
        </w:rPr>
        <w:t>One lesson of the MP3</w:t>
      </w:r>
      <w:r w:rsidRPr="001D65C4">
        <w:t xml:space="preserve">.com </w:t>
      </w:r>
      <w:r w:rsidRPr="001D65C4">
        <w:rPr>
          <w:rStyle w:val="StyleUnderline"/>
        </w:rPr>
        <w:t xml:space="preserve">case is that a use that’s fair in a personal or academic context may not be fair if it is practiced on a </w:t>
      </w:r>
      <w:r w:rsidRPr="001D65C4">
        <w:rPr>
          <w:rStyle w:val="Emphasis"/>
        </w:rPr>
        <w:t>commercial scale</w:t>
      </w:r>
      <w:r w:rsidRPr="001D65C4">
        <w:rPr>
          <w:rStyle w:val="StyleUnderline"/>
        </w:rPr>
        <w:t>.</w:t>
      </w:r>
    </w:p>
    <w:p w14:paraId="2DCAE289" w14:textId="77777777" w:rsidR="00C40652" w:rsidRPr="001D65C4" w:rsidRDefault="00C40652" w:rsidP="00C40652">
      <w:r w:rsidRPr="001D65C4">
        <w:rPr>
          <w:rStyle w:val="StyleUnderline"/>
        </w:rPr>
        <w:t>It w</w:t>
      </w:r>
      <w:r w:rsidRPr="001D65C4">
        <w:t xml:space="preserve">as and is </w:t>
      </w:r>
      <w:r w:rsidRPr="001D65C4">
        <w:rPr>
          <w:rStyle w:val="StyleUnderline"/>
        </w:rPr>
        <w:t>legal to buy a CD and rip it to an MP3 player</w:t>
      </w:r>
      <w:r w:rsidRPr="001D65C4">
        <w:t xml:space="preserve"> for personal use. </w:t>
      </w:r>
      <w:r w:rsidRPr="001D65C4">
        <w:rPr>
          <w:rStyle w:val="StyleUnderline"/>
        </w:rPr>
        <w:t xml:space="preserve">But that didn’t mean it was legal to buy tens of thousands of CDs and rip them to a server for a commercial </w:t>
      </w:r>
      <w:r w:rsidRPr="001D65C4">
        <w:t xml:space="preserve">streaming </w:t>
      </w:r>
      <w:r w:rsidRPr="001D65C4">
        <w:rPr>
          <w:rStyle w:val="StyleUnderline"/>
        </w:rPr>
        <w:t>service</w:t>
      </w:r>
      <w:r w:rsidRPr="001D65C4">
        <w:t>. And this was true even though MP3.com ensured that only verified owners could stream music from any given CD.</w:t>
      </w:r>
    </w:p>
    <w:p w14:paraId="5B617C35" w14:textId="77777777" w:rsidR="00C40652" w:rsidRPr="001D65C4" w:rsidRDefault="00C40652" w:rsidP="00C40652">
      <w:r w:rsidRPr="001D65C4">
        <w:rPr>
          <w:rStyle w:val="StyleUnderline"/>
        </w:rPr>
        <w:t xml:space="preserve">The oil company Texaco learned a </w:t>
      </w:r>
      <w:r w:rsidRPr="001D65C4">
        <w:rPr>
          <w:rStyle w:val="Emphasis"/>
        </w:rPr>
        <w:t>similar lesson in the early 1990s</w:t>
      </w:r>
      <w:r w:rsidRPr="001D65C4">
        <w:t>. Texaco had an internal library that purchased subscriptions to various scientific and technical journals and made them available to staff scientists. The scientists routinely photocopied individual articles from these journals (or had Texaco's librarians make copies for them) and kept them in their offices for future reference.</w:t>
      </w:r>
    </w:p>
    <w:p w14:paraId="45E6E04F" w14:textId="77777777" w:rsidR="00C40652" w:rsidRPr="001D65C4" w:rsidRDefault="00C40652" w:rsidP="00C40652">
      <w:r w:rsidRPr="001D65C4">
        <w:t xml:space="preserve">Academic publishers sued Texaco for copyright infringement. </w:t>
      </w:r>
      <w:r w:rsidRPr="001D65C4">
        <w:rPr>
          <w:rStyle w:val="StyleUnderline"/>
        </w:rPr>
        <w:t>Texaco claimed fair use,</w:t>
      </w:r>
      <w:r w:rsidRPr="001D65C4">
        <w:t xml:space="preserve"> noting that copyright law allows copying for purposes of scholarship and research. </w:t>
      </w:r>
      <w:r w:rsidRPr="001D65C4">
        <w:rPr>
          <w:rStyle w:val="StyleUnderline"/>
        </w:rPr>
        <w:t xml:space="preserve">But the federal Second Circuit Court of Appeals </w:t>
      </w:r>
      <w:r w:rsidRPr="001D65C4">
        <w:rPr>
          <w:rStyle w:val="Emphasis"/>
        </w:rPr>
        <w:t>rejected that reasoning</w:t>
      </w:r>
      <w:r w:rsidRPr="001D65C4">
        <w:t>, distinguishing between “copying by an individual, for personal use in research or otherwise,” and “photocopying by 400 or 500 scientists” doing research on behalf of a for-profit company.</w:t>
      </w:r>
    </w:p>
    <w:p w14:paraId="4538157C" w14:textId="77777777" w:rsidR="00C40652" w:rsidRPr="001D65C4" w:rsidRDefault="00C40652" w:rsidP="00C40652">
      <w:pPr>
        <w:rPr>
          <w:rStyle w:val="StyleUnderline"/>
        </w:rPr>
      </w:pPr>
      <w:r w:rsidRPr="001D65C4">
        <w:rPr>
          <w:rStyle w:val="StyleUnderline"/>
        </w:rPr>
        <w:t xml:space="preserve">People in the AI community may be </w:t>
      </w:r>
      <w:r w:rsidRPr="001D65C4">
        <w:rPr>
          <w:rStyle w:val="Emphasis"/>
        </w:rPr>
        <w:t>making a mistake</w:t>
      </w:r>
      <w:r w:rsidRPr="001D65C4">
        <w:rPr>
          <w:rStyle w:val="StyleUnderline"/>
        </w:rPr>
        <w:t xml:space="preserve"> </w:t>
      </w:r>
      <w:r w:rsidRPr="001D65C4">
        <w:rPr>
          <w:rStyle w:val="Emphasis"/>
        </w:rPr>
        <w:t>similar to Texaco's</w:t>
      </w:r>
      <w:r w:rsidRPr="001D65C4">
        <w:rPr>
          <w:rStyle w:val="StyleUnderline"/>
        </w:rPr>
        <w:t>.</w:t>
      </w:r>
    </w:p>
    <w:p w14:paraId="139D0746" w14:textId="77777777" w:rsidR="00C40652" w:rsidRPr="001D65C4" w:rsidRDefault="00C40652" w:rsidP="00C40652">
      <w:pPr>
        <w:rPr>
          <w:sz w:val="16"/>
          <w:szCs w:val="16"/>
        </w:rPr>
      </w:pPr>
      <w:r w:rsidRPr="001D65C4">
        <w:rPr>
          <w:sz w:val="16"/>
          <w:szCs w:val="16"/>
        </w:rPr>
        <w:t>A lot of early AI research was done in an academic setting; the law specifically mentions teaching, scholarship, and research as examples of fair use. As a result, the machine-learning community has traditionally taken a relaxed attitude toward copyright. Early training sets frequently included copyrighted material.</w:t>
      </w:r>
    </w:p>
    <w:p w14:paraId="0A2CB803" w14:textId="77777777" w:rsidR="00C40652" w:rsidRPr="001D65C4" w:rsidRDefault="00C40652" w:rsidP="00C40652">
      <w:pPr>
        <w:rPr>
          <w:sz w:val="16"/>
          <w:szCs w:val="16"/>
        </w:rPr>
      </w:pPr>
      <w:r w:rsidRPr="001D65C4">
        <w:rPr>
          <w:sz w:val="16"/>
          <w:szCs w:val="16"/>
        </w:rPr>
        <w:t>As academic researchers took jobs in the burgeoning commercial AI sector, many assumed they would continue to enjoy wide latitude to train on copyrighted material. Some feel blindsided by copyright holders’ demands for cash.</w:t>
      </w:r>
    </w:p>
    <w:p w14:paraId="709C0BAD" w14:textId="77777777" w:rsidR="00C40652" w:rsidRPr="001D65C4" w:rsidRDefault="00C40652" w:rsidP="00C40652">
      <w:pPr>
        <w:rPr>
          <w:sz w:val="16"/>
          <w:szCs w:val="16"/>
        </w:rPr>
      </w:pPr>
      <w:r w:rsidRPr="001D65C4">
        <w:rPr>
          <w:sz w:val="16"/>
          <w:szCs w:val="16"/>
        </w:rPr>
        <w:t>“We all learn for free,” Jeffries wrote in his tweet, summing up the view of many in the AI community. “We learn from the world around us and so do machines.”</w:t>
      </w:r>
    </w:p>
    <w:p w14:paraId="2D78DBB8" w14:textId="77777777" w:rsidR="00C40652" w:rsidRPr="001D65C4" w:rsidRDefault="00C40652" w:rsidP="00C40652">
      <w:pPr>
        <w:rPr>
          <w:sz w:val="16"/>
          <w:szCs w:val="16"/>
        </w:rPr>
      </w:pPr>
      <w:r w:rsidRPr="001D65C4">
        <w:rPr>
          <w:sz w:val="16"/>
          <w:szCs w:val="16"/>
        </w:rPr>
        <w:t>The argument seems to be that if it’s legal for a human being to learn from one copyrighted book, it must also be legal for a large language model to learn from a million copyrighted books—even if the training process requires making copies of the books.</w:t>
      </w:r>
    </w:p>
    <w:p w14:paraId="1091DCAA" w14:textId="77777777" w:rsidR="00C40652" w:rsidRPr="001D65C4" w:rsidRDefault="00C40652" w:rsidP="00C40652">
      <w:r w:rsidRPr="001D65C4">
        <w:t xml:space="preserve">As MP3.com and Texaco learned, this isn't always true. </w:t>
      </w:r>
      <w:r w:rsidRPr="001D65C4">
        <w:rPr>
          <w:rStyle w:val="StyleUnderline"/>
        </w:rPr>
        <w:t xml:space="preserve">A use that’s fair at a small scale can be </w:t>
      </w:r>
      <w:r w:rsidRPr="001D65C4">
        <w:rPr>
          <w:rStyle w:val="Emphasis"/>
        </w:rPr>
        <w:t>unfair</w:t>
      </w:r>
      <w:r w:rsidRPr="001D65C4">
        <w:rPr>
          <w:rStyle w:val="StyleUnderline"/>
        </w:rPr>
        <w:t xml:space="preserve"> when it’s </w:t>
      </w:r>
      <w:r w:rsidRPr="001D65C4">
        <w:rPr>
          <w:rStyle w:val="Emphasis"/>
        </w:rPr>
        <w:t>scaled up</w:t>
      </w:r>
      <w:r w:rsidRPr="001D65C4">
        <w:rPr>
          <w:rStyle w:val="StyleUnderline"/>
        </w:rPr>
        <w:t xml:space="preserve"> and </w:t>
      </w:r>
      <w:r w:rsidRPr="001D65C4">
        <w:rPr>
          <w:rStyle w:val="Emphasis"/>
        </w:rPr>
        <w:t>commercialized</w:t>
      </w:r>
      <w:r w:rsidRPr="001D65C4">
        <w:t>.</w:t>
      </w:r>
    </w:p>
    <w:p w14:paraId="7B7E171F" w14:textId="082D0BA6" w:rsidR="00666DFA" w:rsidRPr="001D65C4" w:rsidRDefault="00310CEE" w:rsidP="00666DFA">
      <w:pPr>
        <w:pStyle w:val="Heading3"/>
      </w:pPr>
      <w:r w:rsidRPr="001D65C4">
        <w:t>2AC</w:t>
      </w:r>
      <w:r w:rsidR="00666DFA" w:rsidRPr="001D65C4">
        <w:t>---</w:t>
      </w:r>
      <w:r w:rsidRPr="001D65C4">
        <w:t>Predictions Impossible</w:t>
      </w:r>
    </w:p>
    <w:p w14:paraId="1B9BA695" w14:textId="77777777" w:rsidR="00666DFA" w:rsidRPr="001D65C4" w:rsidRDefault="00666DFA" w:rsidP="00666DFA">
      <w:pPr>
        <w:pStyle w:val="Heading4"/>
      </w:pPr>
      <w:r w:rsidRPr="001D65C4">
        <w:t>Predictions fail.</w:t>
      </w:r>
    </w:p>
    <w:p w14:paraId="3D52717A" w14:textId="77777777" w:rsidR="00666DFA" w:rsidRPr="001D65C4" w:rsidRDefault="00666DFA" w:rsidP="00666DFA">
      <w:r w:rsidRPr="001D65C4">
        <w:rPr>
          <w:rStyle w:val="Style13ptBold"/>
        </w:rPr>
        <w:t>Oremus and Izadi 24</w:t>
      </w:r>
      <w:r w:rsidRPr="001D65C4">
        <w:t xml:space="preserve"> – Technology Journalist at The Washington Post, M.A. in Journalism from Columbia University; Journalist at The Washington Post.</w:t>
      </w:r>
    </w:p>
    <w:p w14:paraId="1ED83CE0" w14:textId="77777777" w:rsidR="00666DFA" w:rsidRPr="001D65C4" w:rsidRDefault="00666DFA" w:rsidP="00666DFA">
      <w:r w:rsidRPr="001D65C4">
        <w:t>Will Oremus and Elahe Izadi, “AI’s future could hinge on one thorny legal question,” The Washington Post, 01-04-2024, https://www.washingtonpost.com/technology/2024/01/04/nyt-ai-copyright-lawsuit-fair-use/</w:t>
      </w:r>
    </w:p>
    <w:p w14:paraId="68A411E6" w14:textId="77777777" w:rsidR="00666DFA" w:rsidRPr="001D65C4" w:rsidRDefault="00666DFA" w:rsidP="00666DFA">
      <w:r w:rsidRPr="001D65C4">
        <w:t>“</w:t>
      </w:r>
      <w:r w:rsidRPr="001D65C4">
        <w:rPr>
          <w:rStyle w:val="StyleUnderline"/>
        </w:rPr>
        <w:t xml:space="preserve">Anyone who’s predicting the outcome is </w:t>
      </w:r>
      <w:r w:rsidRPr="001D65C4">
        <w:rPr>
          <w:rStyle w:val="Emphasis"/>
        </w:rPr>
        <w:t>taking a big risk here</w:t>
      </w:r>
      <w:r w:rsidRPr="001D65C4">
        <w:t xml:space="preserve">,” Gervais said. He said for business plaintiffs like the New York Times, </w:t>
      </w:r>
      <w:r w:rsidRPr="001D65C4">
        <w:rPr>
          <w:rStyle w:val="StyleUnderline"/>
        </w:rPr>
        <w:t>one likely outcome might be a settlement</w:t>
      </w:r>
      <w:r w:rsidRPr="001D65C4">
        <w:t xml:space="preserve"> that grants the tech firms a license to the content in exchange for payment. </w:t>
      </w:r>
      <w:r w:rsidRPr="001D65C4">
        <w:rPr>
          <w:rStyle w:val="StyleUnderline"/>
        </w:rPr>
        <w:t xml:space="preserve">The Times spent </w:t>
      </w:r>
      <w:r w:rsidRPr="001D65C4">
        <w:rPr>
          <w:rStyle w:val="Emphasis"/>
        </w:rPr>
        <w:t xml:space="preserve">months in talks </w:t>
      </w:r>
      <w:r w:rsidRPr="001D65C4">
        <w:rPr>
          <w:rStyle w:val="StyleUnderline"/>
        </w:rPr>
        <w:t>with OpenAI and Microsoft</w:t>
      </w:r>
      <w:r w:rsidRPr="001D65C4">
        <w:t xml:space="preserve">, which holds a major stake in OpenAI, </w:t>
      </w:r>
      <w:r w:rsidRPr="001D65C4">
        <w:rPr>
          <w:rStyle w:val="StyleUnderline"/>
        </w:rPr>
        <w:t>before the newspaper sued</w:t>
      </w:r>
      <w:r w:rsidRPr="001D65C4">
        <w:t>, the Times disclosed in its lawsuit.</w:t>
      </w:r>
    </w:p>
    <w:p w14:paraId="1D5A98F1" w14:textId="3DB2CB2E" w:rsidR="00310CEE" w:rsidRPr="001D65C4" w:rsidRDefault="00310CEE" w:rsidP="00310CEE">
      <w:pPr>
        <w:pStyle w:val="Heading3"/>
      </w:pPr>
      <w:r w:rsidRPr="001D65C4">
        <w:t>1AR---Predictions Impossible</w:t>
      </w:r>
    </w:p>
    <w:p w14:paraId="12039964" w14:textId="6A6F8CBD" w:rsidR="00310CEE" w:rsidRPr="001D65C4" w:rsidRDefault="00310CEE" w:rsidP="00310CEE">
      <w:pPr>
        <w:pStyle w:val="Heading4"/>
      </w:pPr>
      <w:r w:rsidRPr="001D65C4">
        <w:t>Predictions impossible BUT uncertainty means err aff.</w:t>
      </w:r>
    </w:p>
    <w:p w14:paraId="76EF7843" w14:textId="3B2D54EC" w:rsidR="00310CEE" w:rsidRPr="001D65C4" w:rsidRDefault="00310CEE" w:rsidP="00310CEE">
      <w:r w:rsidRPr="001D65C4">
        <w:rPr>
          <w:rStyle w:val="Style13ptBold"/>
        </w:rPr>
        <w:t>Tobitt 24</w:t>
      </w:r>
      <w:r w:rsidRPr="001D65C4">
        <w:t xml:space="preserve"> – UK Editor at the Press Gazette.</w:t>
      </w:r>
    </w:p>
    <w:p w14:paraId="062B5938" w14:textId="43C18488" w:rsidR="00310CEE" w:rsidRPr="001D65C4" w:rsidRDefault="00310CEE" w:rsidP="00310CEE">
      <w:r w:rsidRPr="001D65C4">
        <w:t>Charlotte Tobitt, “Legal experts say OpenAI has ‘case to answer’ in showdown with New York Times,” Press Gazette, 01-11-2024, https://pressgazette.co.uk/media_law/new-york-times-openai-microsoft-ip-experts/</w:t>
      </w:r>
    </w:p>
    <w:p w14:paraId="45A8AB4C" w14:textId="7363B517" w:rsidR="00310CEE" w:rsidRPr="001D65C4" w:rsidRDefault="00310CEE" w:rsidP="00310CEE">
      <w:r w:rsidRPr="001D65C4">
        <w:t>“</w:t>
      </w:r>
      <w:r w:rsidRPr="001D65C4">
        <w:rPr>
          <w:rStyle w:val="StyleUnderline"/>
        </w:rPr>
        <w:t xml:space="preserve">Given the </w:t>
      </w:r>
      <w:r w:rsidRPr="001D65C4">
        <w:rPr>
          <w:rStyle w:val="Emphasis"/>
        </w:rPr>
        <w:t>assertions</w:t>
      </w:r>
      <w:r w:rsidRPr="001D65C4">
        <w:rPr>
          <w:rStyle w:val="StyleUnderline"/>
        </w:rPr>
        <w:t xml:space="preserve"> and </w:t>
      </w:r>
      <w:r w:rsidRPr="001D65C4">
        <w:rPr>
          <w:rStyle w:val="Emphasis"/>
        </w:rPr>
        <w:t>evidence</w:t>
      </w:r>
      <w:r w:rsidRPr="001D65C4">
        <w:rPr>
          <w:rStyle w:val="StyleUnderline"/>
        </w:rPr>
        <w:t xml:space="preserve"> given by The New York Times, it’s </w:t>
      </w:r>
      <w:r w:rsidRPr="001D65C4">
        <w:rPr>
          <w:rStyle w:val="Emphasis"/>
        </w:rPr>
        <w:t>likely that the case has merit</w:t>
      </w:r>
      <w:r w:rsidRPr="001D65C4">
        <w:t xml:space="preserve">. </w:t>
      </w:r>
      <w:r w:rsidRPr="001D65C4">
        <w:rPr>
          <w:rStyle w:val="StyleUnderline"/>
        </w:rPr>
        <w:t xml:space="preserve">However, there will be some technical points of copyright law which have probably </w:t>
      </w:r>
      <w:r w:rsidRPr="001D65C4">
        <w:rPr>
          <w:rStyle w:val="Emphasis"/>
        </w:rPr>
        <w:t>not yet been considered</w:t>
      </w:r>
      <w:r w:rsidRPr="001D65C4">
        <w:t xml:space="preserve"> </w:t>
      </w:r>
      <w:r w:rsidRPr="001D65C4">
        <w:rPr>
          <w:rStyle w:val="StyleUnderline"/>
        </w:rPr>
        <w:t xml:space="preserve">by the courts in this context, on </w:t>
      </w:r>
      <w:r w:rsidRPr="001D65C4">
        <w:rPr>
          <w:rStyle w:val="Emphasis"/>
        </w:rPr>
        <w:t>which a lot may turn</w:t>
      </w:r>
      <w:r w:rsidRPr="001D65C4">
        <w:t>.”</w:t>
      </w:r>
    </w:p>
    <w:p w14:paraId="57F82156" w14:textId="77777777" w:rsidR="00310CEE" w:rsidRPr="001D65C4" w:rsidRDefault="00310CEE" w:rsidP="00310CEE">
      <w:r w:rsidRPr="001D65C4">
        <w:t xml:space="preserve">‘It seems that </w:t>
      </w:r>
      <w:r w:rsidRPr="001D65C4">
        <w:rPr>
          <w:rStyle w:val="Emphasis"/>
        </w:rPr>
        <w:t>there is a case for OpenAI to answer’</w:t>
      </w:r>
    </w:p>
    <w:p w14:paraId="296E5E62" w14:textId="53273428" w:rsidR="00310CEE" w:rsidRPr="001D65C4" w:rsidRDefault="00310CEE" w:rsidP="00310CEE">
      <w:pPr>
        <w:rPr>
          <w:rStyle w:val="StyleUnderline"/>
        </w:rPr>
      </w:pPr>
      <w:r w:rsidRPr="001D65C4">
        <w:rPr>
          <w:rStyle w:val="Emphasis"/>
        </w:rPr>
        <w:t>Several of the lawyers</w:t>
      </w:r>
      <w:r w:rsidRPr="001D65C4">
        <w:t xml:space="preserve"> </w:t>
      </w:r>
      <w:r w:rsidRPr="001D65C4">
        <w:rPr>
          <w:rStyle w:val="StyleUnderline"/>
        </w:rPr>
        <w:t xml:space="preserve">noted the case is </w:t>
      </w:r>
      <w:r w:rsidRPr="001D65C4">
        <w:rPr>
          <w:rStyle w:val="Emphasis"/>
        </w:rPr>
        <w:t>hard to predict</w:t>
      </w:r>
      <w:r w:rsidRPr="001D65C4">
        <w:rPr>
          <w:rStyle w:val="StyleUnderline"/>
        </w:rPr>
        <w:t xml:space="preserve"> because it touches on </w:t>
      </w:r>
      <w:r w:rsidRPr="001D65C4">
        <w:rPr>
          <w:rStyle w:val="Emphasis"/>
        </w:rPr>
        <w:t>untested parts of copyright law</w:t>
      </w:r>
      <w:r w:rsidRPr="001D65C4">
        <w:rPr>
          <w:rStyle w:val="StyleUnderline"/>
        </w:rPr>
        <w:t>.</w:t>
      </w:r>
    </w:p>
    <w:p w14:paraId="53DE5551" w14:textId="5FB30F6D" w:rsidR="00310CEE" w:rsidRPr="001D65C4" w:rsidRDefault="00310CEE" w:rsidP="00310CEE">
      <w:r w:rsidRPr="001D65C4">
        <w:t xml:space="preserve">Nick Eziefula, partner and AI and intellectual property specialist at Simkins, said: “Generally, </w:t>
      </w:r>
      <w:r w:rsidRPr="001D65C4">
        <w:rPr>
          <w:rStyle w:val="StyleUnderline"/>
        </w:rPr>
        <w:t xml:space="preserve">copyright legislation was not written with current AI scenarios in mind. Much will therefore depend on the </w:t>
      </w:r>
      <w:r w:rsidRPr="001D65C4">
        <w:rPr>
          <w:rStyle w:val="Emphasis"/>
        </w:rPr>
        <w:t>court’s chosen interpretation</w:t>
      </w:r>
      <w:r w:rsidRPr="001D65C4">
        <w:t xml:space="preserve">. </w:t>
      </w:r>
      <w:r w:rsidRPr="001D65C4">
        <w:rPr>
          <w:rStyle w:val="Emphasis"/>
        </w:rPr>
        <w:t>Given the inherent uncertainty</w:t>
      </w:r>
      <w:r w:rsidRPr="001D65C4">
        <w:rPr>
          <w:rStyle w:val="StyleUnderline"/>
        </w:rPr>
        <w:t xml:space="preserve"> on the issues, it seems that </w:t>
      </w:r>
      <w:r w:rsidRPr="001D65C4">
        <w:rPr>
          <w:rStyle w:val="Emphasis"/>
        </w:rPr>
        <w:t>there is a case for OpenAI to answer</w:t>
      </w:r>
      <w:r w:rsidRPr="001D65C4">
        <w:rPr>
          <w:rStyle w:val="StyleUnderline"/>
        </w:rPr>
        <w:t>,</w:t>
      </w:r>
      <w:r w:rsidRPr="001D65C4">
        <w:t>” he said.</w:t>
      </w:r>
    </w:p>
    <w:p w14:paraId="5E38C16A" w14:textId="77777777" w:rsidR="00310CEE" w:rsidRPr="001D65C4" w:rsidRDefault="00310CEE" w:rsidP="00310CEE"/>
    <w:p w14:paraId="4260F78B" w14:textId="77777777" w:rsidR="00310CEE" w:rsidRPr="001D65C4" w:rsidRDefault="00310CEE" w:rsidP="00310CEE">
      <w:pPr>
        <w:pStyle w:val="Heading4"/>
      </w:pPr>
      <w:r w:rsidRPr="001D65C4">
        <w:t>It’s too early to tell how fair use will play out.</w:t>
      </w:r>
    </w:p>
    <w:p w14:paraId="1D0568E3" w14:textId="77777777" w:rsidR="00310CEE" w:rsidRPr="001D65C4" w:rsidRDefault="00310CEE" w:rsidP="00310CEE">
      <w:r w:rsidRPr="001D65C4">
        <w:rPr>
          <w:rStyle w:val="Style13ptBold"/>
        </w:rPr>
        <w:t>Eischen 24</w:t>
      </w:r>
      <w:r w:rsidRPr="001D65C4">
        <w:t xml:space="preserve"> – J.D. student at Vanderbilt Law School.</w:t>
      </w:r>
    </w:p>
    <w:p w14:paraId="73959AB0" w14:textId="77777777" w:rsidR="00310CEE" w:rsidRPr="001D65C4" w:rsidRDefault="00310CEE" w:rsidP="00310CEE">
      <w:r w:rsidRPr="001D65C4">
        <w:t>Jay Eischen, “(Un)fair Use?: Understanding the New York Times’s Lawsuit Against Microsoft and OpenAI,” JetLaw, 01-08-2024, https://www.vanderbilt.edu/jetlaw/2024/01/08/unfair-use-understanding-the-new-york-timess-lawsuit-against-microsoft-and-openai/</w:t>
      </w:r>
    </w:p>
    <w:p w14:paraId="350364A4" w14:textId="05F621A1" w:rsidR="00310CEE" w:rsidRPr="001D65C4" w:rsidRDefault="00310CEE" w:rsidP="00310CEE">
      <w:r w:rsidRPr="001D65C4">
        <w:rPr>
          <w:rStyle w:val="Emphasis"/>
        </w:rPr>
        <w:t>It is too early</w:t>
      </w:r>
      <w:r w:rsidRPr="001D65C4">
        <w:t xml:space="preserve">, however, </w:t>
      </w:r>
      <w:r w:rsidRPr="001D65C4">
        <w:rPr>
          <w:rStyle w:val="StyleUnderline"/>
        </w:rPr>
        <w:t>to determine whether the</w:t>
      </w:r>
      <w:r w:rsidRPr="001D65C4">
        <w:t xml:space="preserve"> third and fourth </w:t>
      </w:r>
      <w:r w:rsidRPr="001D65C4">
        <w:rPr>
          <w:rStyle w:val="StyleUnderline"/>
        </w:rPr>
        <w:t>factors are likely to favor the Times or OpenAI</w:t>
      </w:r>
      <w:r w:rsidRPr="001D65C4">
        <w:t xml:space="preserve">. </w:t>
      </w:r>
      <w:r w:rsidRPr="001D65C4">
        <w:rPr>
          <w:rStyle w:val="StyleUnderline"/>
        </w:rPr>
        <w:t xml:space="preserve">The complaint provides examples of ChatGPT regurgitating significant portions or </w:t>
      </w:r>
      <w:r w:rsidRPr="001D65C4">
        <w:rPr>
          <w:rStyle w:val="Emphasis"/>
        </w:rPr>
        <w:t>entire Times articles</w:t>
      </w:r>
      <w:r w:rsidRPr="001D65C4">
        <w:t xml:space="preserve">. </w:t>
      </w:r>
      <w:r w:rsidRPr="001D65C4">
        <w:rPr>
          <w:rStyle w:val="StyleUnderline"/>
        </w:rPr>
        <w:t>The third factor may still favor OpenAI</w:t>
      </w:r>
      <w:r w:rsidRPr="001D65C4">
        <w:t xml:space="preserve">, however, as the Times may have engaged in abnormal, targeted prompting violative of ChatGPT’s terms of use, </w:t>
      </w:r>
      <w:r w:rsidRPr="001D65C4">
        <w:rPr>
          <w:rStyle w:val="StyleUnderline"/>
        </w:rPr>
        <w:t>and OpenAI could potentially tweak the model</w:t>
      </w:r>
      <w:r w:rsidRPr="001D65C4">
        <w:t xml:space="preserve"> to reduce or eliminate instances of outright copying, while still using copyrighted materials for training its models.[11] With respect to the fourth factor, </w:t>
      </w:r>
      <w:r w:rsidRPr="001D65C4">
        <w:rPr>
          <w:rStyle w:val="StyleUnderline"/>
        </w:rPr>
        <w:t>it is</w:t>
      </w:r>
      <w:r w:rsidRPr="001D65C4">
        <w:t xml:space="preserve"> also </w:t>
      </w:r>
      <w:r w:rsidRPr="001D65C4">
        <w:rPr>
          <w:rStyle w:val="StyleUnderline"/>
        </w:rPr>
        <w:t>unclear to what extent ChatGPT may reduce the marketability of the Times reporting</w:t>
      </w:r>
      <w:r w:rsidRPr="001D65C4">
        <w:t>. OpenAI has only recently integrated real-time information access into its services through its partnership with Microsoft, and evidence has yet to be adduced showing any meaningful relationship between ChatGPT and the profitability of the Times’s reporting.</w:t>
      </w:r>
    </w:p>
    <w:p w14:paraId="37FB1D2E" w14:textId="77777777" w:rsidR="0046629B" w:rsidRPr="001D65C4" w:rsidRDefault="0046629B" w:rsidP="0046629B"/>
    <w:p w14:paraId="379B4574" w14:textId="2B871AD1" w:rsidR="0046629B" w:rsidRPr="001D65C4" w:rsidRDefault="008F3CDC" w:rsidP="0046629B">
      <w:pPr>
        <w:pStyle w:val="Heading4"/>
      </w:pPr>
      <w:r w:rsidRPr="001D65C4">
        <w:t>There’s no clarity whatsoever.</w:t>
      </w:r>
    </w:p>
    <w:p w14:paraId="5AC44184" w14:textId="77777777" w:rsidR="0046629B" w:rsidRPr="001D65C4" w:rsidRDefault="0046629B" w:rsidP="0046629B">
      <w:r w:rsidRPr="001D65C4">
        <w:rPr>
          <w:rStyle w:val="Style13ptBold"/>
        </w:rPr>
        <w:t>Smith 24</w:t>
      </w:r>
      <w:r w:rsidRPr="001D65C4">
        <w:t xml:space="preserve"> – Technology Journalist at IEEE Spectrum.</w:t>
      </w:r>
    </w:p>
    <w:p w14:paraId="36123EA5" w14:textId="77777777" w:rsidR="0046629B" w:rsidRPr="001D65C4" w:rsidRDefault="0046629B" w:rsidP="0046629B">
      <w:r w:rsidRPr="001D65C4">
        <w:t>Matthew Smith, “The New York Times Wants ChatGPT Gone. Nice Try Copyright murkiness is about the only sure thing that lies ahead,” IEEE Spectrum, 01-06-2024, https://spectrum.ieee.org/chatgpt-new-york-times</w:t>
      </w:r>
    </w:p>
    <w:p w14:paraId="74FA03AC" w14:textId="77777777" w:rsidR="0046629B" w:rsidRPr="001D65C4" w:rsidRDefault="0046629B" w:rsidP="0046629B">
      <w:pPr>
        <w:rPr>
          <w:rStyle w:val="Emphasis"/>
        </w:rPr>
      </w:pPr>
      <w:r w:rsidRPr="001D65C4">
        <w:rPr>
          <w:rStyle w:val="Emphasis"/>
        </w:rPr>
        <w:t>Prepare for years of copyright confusion</w:t>
      </w:r>
    </w:p>
    <w:p w14:paraId="64E4C8E0" w14:textId="7662D972" w:rsidR="0046629B" w:rsidRPr="001D65C4" w:rsidRDefault="0046629B" w:rsidP="00310CEE">
      <w:pPr>
        <w:rPr>
          <w:rStyle w:val="StyleUnderline"/>
        </w:rPr>
      </w:pPr>
      <w:r w:rsidRPr="001D65C4">
        <w:rPr>
          <w:rStyle w:val="StyleUnderline"/>
        </w:rPr>
        <w:t xml:space="preserve">The lack of clarity on where the rights of copyright holders end, and those of companies creating generative AI begin, makes it </w:t>
      </w:r>
      <w:r w:rsidRPr="001D65C4">
        <w:rPr>
          <w:rStyle w:val="Emphasis"/>
        </w:rPr>
        <w:t>impossible to know</w:t>
      </w:r>
      <w:r w:rsidRPr="001D65C4">
        <w:rPr>
          <w:rStyle w:val="StyleUnderline"/>
        </w:rPr>
        <w:t xml:space="preserve"> precisely where the law will settle.</w:t>
      </w:r>
      <w:r w:rsidRPr="001D65C4">
        <w:t xml:space="preserve"> </w:t>
      </w:r>
      <w:r w:rsidRPr="001D65C4">
        <w:rPr>
          <w:rStyle w:val="Emphasis"/>
        </w:rPr>
        <w:t>That’s not going to change overnight</w:t>
      </w:r>
      <w:r w:rsidRPr="001D65C4">
        <w:t xml:space="preserve">. </w:t>
      </w:r>
      <w:r w:rsidRPr="001D65C4">
        <w:rPr>
          <w:rStyle w:val="StyleUnderline"/>
        </w:rPr>
        <w:t xml:space="preserve">The Authors Guild, Inc. vs. Google, Inc. took a </w:t>
      </w:r>
      <w:r w:rsidRPr="001D65C4">
        <w:rPr>
          <w:rStyle w:val="Emphasis"/>
        </w:rPr>
        <w:t>decade to resolve</w:t>
      </w:r>
      <w:r w:rsidRPr="001D65C4">
        <w:rPr>
          <w:rStyle w:val="StyleUnderline"/>
        </w:rPr>
        <w:t>.</w:t>
      </w:r>
    </w:p>
    <w:p w14:paraId="50B46231" w14:textId="4E1A6A8B" w:rsidR="001E24E0" w:rsidRPr="001D65C4" w:rsidRDefault="001E24E0" w:rsidP="001E24E0">
      <w:pPr>
        <w:pStyle w:val="Heading3"/>
      </w:pPr>
      <w:r w:rsidRPr="001D65C4">
        <w:t>2AC---Fair Use Not Key</w:t>
      </w:r>
    </w:p>
    <w:p w14:paraId="629B9D36" w14:textId="39BF3F51" w:rsidR="001E24E0" w:rsidRPr="001D65C4" w:rsidRDefault="008F3CDC" w:rsidP="001E24E0">
      <w:pPr>
        <w:pStyle w:val="Heading4"/>
      </w:pPr>
      <w:r w:rsidRPr="001D65C4">
        <w:t>Fair use not key --- several other issues in the case.</w:t>
      </w:r>
    </w:p>
    <w:p w14:paraId="7339CFCD" w14:textId="6B3E7E32" w:rsidR="001E24E0" w:rsidRPr="001D65C4" w:rsidRDefault="001E24E0" w:rsidP="001E24E0">
      <w:r w:rsidRPr="001D65C4">
        <w:rPr>
          <w:rStyle w:val="Style13ptBold"/>
        </w:rPr>
        <w:t>Lanquist and Ray 24</w:t>
      </w:r>
      <w:r w:rsidRPr="001D65C4">
        <w:t xml:space="preserve"> – Intellectual Property Attorneys at Baker Donelson.</w:t>
      </w:r>
    </w:p>
    <w:p w14:paraId="06BFF899" w14:textId="33A1E019" w:rsidR="001E24E0" w:rsidRPr="001D65C4" w:rsidRDefault="001E24E0" w:rsidP="001E24E0">
      <w:r w:rsidRPr="001D65C4">
        <w:t>Edward Lanquist and Jeremy Ray, “Artificial Intelligence and Copyright Law: The NYT v. OpenAI – Fair Use Implications of Generative AI,” Baker Donelson, 02-05-2024, https://www.bakerdonelson.com/artificial-intelligence-and-copyright-law-the-nyt-v-openai-fair-use-implications-of-generative-ai</w:t>
      </w:r>
    </w:p>
    <w:p w14:paraId="703D997B" w14:textId="1EB9877A" w:rsidR="001E24E0" w:rsidRPr="001D65C4" w:rsidRDefault="001E24E0" w:rsidP="001E24E0">
      <w:r w:rsidRPr="001D65C4">
        <w:rPr>
          <w:rStyle w:val="StyleUnderline"/>
        </w:rPr>
        <w:t>The court</w:t>
      </w:r>
      <w:r w:rsidRPr="001D65C4">
        <w:t xml:space="preserve"> in The NYT v. OpenAI matter </w:t>
      </w:r>
      <w:r w:rsidRPr="001D65C4">
        <w:rPr>
          <w:rStyle w:val="StyleUnderline"/>
        </w:rPr>
        <w:t>will</w:t>
      </w:r>
      <w:r w:rsidRPr="001D65C4">
        <w:t xml:space="preserve"> likely </w:t>
      </w:r>
      <w:r w:rsidRPr="001D65C4">
        <w:rPr>
          <w:rStyle w:val="Emphasis"/>
        </w:rPr>
        <w:t>bifurcate its analysis</w:t>
      </w:r>
      <w:r w:rsidRPr="001D65C4">
        <w:t xml:space="preserve"> </w:t>
      </w:r>
      <w:r w:rsidRPr="001D65C4">
        <w:rPr>
          <w:rStyle w:val="StyleUnderline"/>
        </w:rPr>
        <w:t>between alleged misuses</w:t>
      </w:r>
      <w:r w:rsidRPr="001D65C4">
        <w:t xml:space="preserve"> </w:t>
      </w:r>
      <w:r w:rsidRPr="001D65C4">
        <w:rPr>
          <w:rStyle w:val="StyleUnderline"/>
        </w:rPr>
        <w:t>related to training the LLMs</w:t>
      </w:r>
      <w:r w:rsidRPr="001D65C4">
        <w:t xml:space="preserve"> (</w:t>
      </w:r>
      <w:r w:rsidRPr="001D65C4">
        <w:rPr>
          <w:rStyle w:val="StyleUnderline"/>
        </w:rPr>
        <w:t>which</w:t>
      </w:r>
      <w:r w:rsidRPr="001D65C4">
        <w:t xml:space="preserve">, based on the case law set forth below, </w:t>
      </w:r>
      <w:r w:rsidRPr="001D65C4">
        <w:rPr>
          <w:rStyle w:val="StyleUnderline"/>
        </w:rPr>
        <w:t>are likely to be found</w:t>
      </w:r>
      <w:r w:rsidRPr="001D65C4">
        <w:t xml:space="preserve"> transformative and </w:t>
      </w:r>
      <w:r w:rsidRPr="001D65C4">
        <w:rPr>
          <w:rStyle w:val="Emphasis"/>
        </w:rPr>
        <w:t>fair use</w:t>
      </w:r>
      <w:r w:rsidRPr="001D65C4">
        <w:t xml:space="preserve">) </w:t>
      </w:r>
      <w:r w:rsidRPr="001D65C4">
        <w:rPr>
          <w:rStyle w:val="StyleUnderline"/>
        </w:rPr>
        <w:t>and</w:t>
      </w:r>
      <w:r w:rsidRPr="001D65C4">
        <w:t xml:space="preserve"> </w:t>
      </w:r>
      <w:r w:rsidRPr="001D65C4">
        <w:rPr>
          <w:rStyle w:val="Emphasis"/>
        </w:rPr>
        <w:t>specific generative AI outputs</w:t>
      </w:r>
      <w:r w:rsidRPr="001D65C4">
        <w:t xml:space="preserve"> (</w:t>
      </w:r>
      <w:r w:rsidRPr="001D65C4">
        <w:rPr>
          <w:rStyle w:val="StyleUnderline"/>
        </w:rPr>
        <w:t>with a focus on whether such outputs are substantially similar to specific inputs</w:t>
      </w:r>
      <w:r w:rsidRPr="001D65C4">
        <w:t>). Addressing the latter example first, let us assume that an AI company has access to a copyrighted work without a license, uses such work to train their LLM, and then creates a generative AI output that is substantially similar to the copyrighted work. Unless the output is determined to be transformative or meets another requirement of fair use, then such output is likely to be found infringing under the current copyright framework. After all, to prove copyright infringement, the copyright holder merely needs to prove that the alleged infringer has access to the copyrighted work and creates a substantially similar work.</w:t>
      </w:r>
    </w:p>
    <w:p w14:paraId="4593CA26" w14:textId="4F030E69" w:rsidR="00310CEE" w:rsidRPr="001D65C4" w:rsidRDefault="00310CEE" w:rsidP="00310CEE">
      <w:pPr>
        <w:pStyle w:val="Heading3"/>
      </w:pPr>
      <w:r w:rsidRPr="001D65C4">
        <w:t>1AR---Fair Use Not Key</w:t>
      </w:r>
    </w:p>
    <w:p w14:paraId="089B7266" w14:textId="3110A547" w:rsidR="00310CEE" w:rsidRPr="001D65C4" w:rsidRDefault="008F3A41" w:rsidP="00310CEE">
      <w:pPr>
        <w:pStyle w:val="Heading4"/>
      </w:pPr>
      <w:r w:rsidRPr="001D65C4">
        <w:t>Other laws will have a large effect.</w:t>
      </w:r>
    </w:p>
    <w:p w14:paraId="4E8063D5" w14:textId="77777777" w:rsidR="00310CEE" w:rsidRPr="001D65C4" w:rsidRDefault="00310CEE" w:rsidP="00310CEE">
      <w:r w:rsidRPr="001D65C4">
        <w:rPr>
          <w:rStyle w:val="Style13ptBold"/>
        </w:rPr>
        <w:t>Tobitt 24</w:t>
      </w:r>
      <w:r w:rsidRPr="001D65C4">
        <w:t xml:space="preserve"> – UK Editor at the Press Gazette.</w:t>
      </w:r>
    </w:p>
    <w:p w14:paraId="2E82C5BC" w14:textId="77777777" w:rsidR="00310CEE" w:rsidRPr="001D65C4" w:rsidRDefault="00310CEE" w:rsidP="00310CEE">
      <w:r w:rsidRPr="001D65C4">
        <w:t>Charlotte Tobitt, “Legal experts say OpenAI has ‘case to answer’ in showdown with New York Times,” Press Gazette, 01-11-2024, https://pressgazette.co.uk/media_law/new-york-times-openai-microsoft-ip-experts/</w:t>
      </w:r>
    </w:p>
    <w:p w14:paraId="69E89197" w14:textId="77777777" w:rsidR="00310CEE" w:rsidRPr="001D65C4" w:rsidRDefault="00310CEE" w:rsidP="00310CEE">
      <w:r w:rsidRPr="001D65C4">
        <w:t xml:space="preserve">Eziefula believed </w:t>
      </w:r>
      <w:r w:rsidRPr="001D65C4">
        <w:rPr>
          <w:rStyle w:val="StyleUnderline"/>
        </w:rPr>
        <w:t>there are “</w:t>
      </w:r>
      <w:r w:rsidRPr="001D65C4">
        <w:rPr>
          <w:rStyle w:val="Emphasis"/>
        </w:rPr>
        <w:t>some noticeable omissions</w:t>
      </w:r>
      <w:r w:rsidRPr="001D65C4">
        <w:rPr>
          <w:rStyle w:val="StyleUnderline"/>
        </w:rPr>
        <w:t>” in how OpenAI has responded so far</w:t>
      </w:r>
      <w:r w:rsidRPr="001D65C4">
        <w:t xml:space="preserve">. “For example, </w:t>
      </w:r>
      <w:r w:rsidRPr="001D65C4">
        <w:rPr>
          <w:rStyle w:val="StyleUnderline"/>
        </w:rPr>
        <w:t xml:space="preserve">when setting out its position in relation to the US concept of ‘fair use’, OpenAI </w:t>
      </w:r>
      <w:r w:rsidRPr="001D65C4">
        <w:rPr>
          <w:rStyle w:val="Emphasis"/>
        </w:rPr>
        <w:t>alludes to the right under EU law</w:t>
      </w:r>
      <w:r w:rsidRPr="001D65C4">
        <w:rPr>
          <w:rStyle w:val="StyleUnderline"/>
        </w:rPr>
        <w:t xml:space="preserve"> that permits Text and Data Mining (</w:t>
      </w:r>
      <w:r w:rsidRPr="001D65C4">
        <w:rPr>
          <w:rStyle w:val="Emphasis"/>
        </w:rPr>
        <w:t>TDM</w:t>
      </w:r>
      <w:r w:rsidRPr="001D65C4">
        <w:rPr>
          <w:rStyle w:val="StyleUnderline"/>
        </w:rPr>
        <w:t>).</w:t>
      </w:r>
      <w:r w:rsidRPr="001D65C4">
        <w:t xml:space="preserve"> However, OpenAI does not consider the limitations to that right, notably that it only applies to ‘lawfully accessible works’.</w:t>
      </w:r>
    </w:p>
    <w:p w14:paraId="1A2634F6" w14:textId="77777777" w:rsidR="00310CEE" w:rsidRPr="001D65C4" w:rsidRDefault="00310CEE" w:rsidP="00310CEE">
      <w:r w:rsidRPr="001D65C4">
        <w:t>“In light of this, it is important to note that The New York Times has a paywall to access articles. OpenAI also doesn’t state whether, when scraping training data from the internet, it considers opt-outs that are not expressed in its required technical format.</w:t>
      </w:r>
    </w:p>
    <w:p w14:paraId="46CA7272" w14:textId="77777777" w:rsidR="00310CEE" w:rsidRPr="001D65C4" w:rsidRDefault="00310CEE" w:rsidP="00310CEE">
      <w:pPr>
        <w:rPr>
          <w:rStyle w:val="StyleUnderline"/>
        </w:rPr>
      </w:pPr>
      <w:r w:rsidRPr="001D65C4">
        <w:t>“</w:t>
      </w:r>
      <w:r w:rsidRPr="001D65C4">
        <w:rPr>
          <w:rStyle w:val="StyleUnderline"/>
        </w:rPr>
        <w:t>It is also not clear how OpenAI treats information that may have been made available online by a third party unlawfully</w:t>
      </w:r>
      <w:r w:rsidRPr="001D65C4">
        <w:t xml:space="preserve"> (e.g. when a third-party website unlawfully publishes a copy of a New York Times article), </w:t>
      </w:r>
      <w:r w:rsidRPr="001D65C4">
        <w:rPr>
          <w:rStyle w:val="StyleUnderline"/>
        </w:rPr>
        <w:t xml:space="preserve">which ChatGPT is then trained on. This was a </w:t>
      </w:r>
      <w:r w:rsidRPr="001D65C4">
        <w:rPr>
          <w:rStyle w:val="Emphasis"/>
        </w:rPr>
        <w:t>key issue raised</w:t>
      </w:r>
      <w:r w:rsidRPr="001D65C4">
        <w:rPr>
          <w:rStyle w:val="StyleUnderline"/>
        </w:rPr>
        <w:t xml:space="preserve"> by The Authors Guild in a separate lawsuit brought against OpenAI earlier in 2023.”</w:t>
      </w:r>
    </w:p>
    <w:p w14:paraId="085B7DC9" w14:textId="77777777" w:rsidR="0046629B" w:rsidRPr="001D65C4" w:rsidRDefault="0046629B" w:rsidP="00310CEE"/>
    <w:p w14:paraId="4CF948F1" w14:textId="5F1EBBD8" w:rsidR="0046629B" w:rsidRPr="001D65C4" w:rsidRDefault="008F3A41" w:rsidP="0046629B">
      <w:pPr>
        <w:pStyle w:val="Heading4"/>
      </w:pPr>
      <w:r w:rsidRPr="001D65C4">
        <w:t>And contract agreements.</w:t>
      </w:r>
    </w:p>
    <w:p w14:paraId="1270362C" w14:textId="77777777" w:rsidR="0046629B" w:rsidRPr="001D65C4" w:rsidRDefault="0046629B" w:rsidP="0046629B">
      <w:r w:rsidRPr="001D65C4">
        <w:rPr>
          <w:rStyle w:val="Style13ptBold"/>
        </w:rPr>
        <w:t>Smith 24</w:t>
      </w:r>
      <w:r w:rsidRPr="001D65C4">
        <w:t xml:space="preserve"> – Technology Journalist at IEEE Spectrum.</w:t>
      </w:r>
    </w:p>
    <w:p w14:paraId="75DAE9AF" w14:textId="77777777" w:rsidR="0046629B" w:rsidRPr="001D65C4" w:rsidRDefault="0046629B" w:rsidP="0046629B">
      <w:r w:rsidRPr="001D65C4">
        <w:t>Matthew Smith, “The New York Times Wants ChatGPT Gone. Nice Try Copyright murkiness is about the only sure thing that lies ahead,” IEEE Spectrum, 01-06-2024, https://spectrum.ieee.org/chatgpt-new-york-times</w:t>
      </w:r>
    </w:p>
    <w:p w14:paraId="6A43C526" w14:textId="77777777" w:rsidR="0046629B" w:rsidRPr="001D65C4" w:rsidRDefault="0046629B" w:rsidP="0046629B">
      <w:pPr>
        <w:rPr>
          <w:rStyle w:val="StyleUnderline"/>
        </w:rPr>
      </w:pPr>
      <w:r w:rsidRPr="001D65C4">
        <w:t xml:space="preserve">And </w:t>
      </w:r>
      <w:r w:rsidRPr="001D65C4">
        <w:rPr>
          <w:rStyle w:val="StyleUnderline"/>
        </w:rPr>
        <w:t xml:space="preserve">there’s </w:t>
      </w:r>
      <w:r w:rsidRPr="001D65C4">
        <w:rPr>
          <w:rStyle w:val="Emphasis"/>
        </w:rPr>
        <w:t>yet another complication</w:t>
      </w:r>
      <w:r w:rsidRPr="001D65C4">
        <w:t xml:space="preserve">: </w:t>
      </w:r>
      <w:r w:rsidRPr="001D65C4">
        <w:rPr>
          <w:rStyle w:val="Emphasis"/>
        </w:rPr>
        <w:t>recent agreements</w:t>
      </w:r>
      <w:r w:rsidRPr="001D65C4">
        <w:t xml:space="preserve"> </w:t>
      </w:r>
      <w:r w:rsidRPr="001D65C4">
        <w:rPr>
          <w:rStyle w:val="Emphasis"/>
        </w:rPr>
        <w:t>between OpenAI</w:t>
      </w:r>
      <w:r w:rsidRPr="001D65C4">
        <w:rPr>
          <w:rStyle w:val="StyleUnderline"/>
        </w:rPr>
        <w:t xml:space="preserve"> and </w:t>
      </w:r>
      <w:r w:rsidRPr="001D65C4">
        <w:rPr>
          <w:rStyle w:val="Emphasis"/>
        </w:rPr>
        <w:t>other publishers</w:t>
      </w:r>
      <w:r w:rsidRPr="001D65C4">
        <w:t xml:space="preserve">, such as Axel Springer and the Associated Press. The exact terms of the deals are unknown, but a press release from OpenAI states its deal with Axel Springer will help the publisher summarize “selected global news.” OpenAI will in turn obtain content from Axel Springer to use for future AI training. </w:t>
      </w:r>
      <w:r w:rsidRPr="001D65C4">
        <w:rPr>
          <w:rStyle w:val="StyleUnderline"/>
        </w:rPr>
        <w:t>OpenAI also reached an agreement with the Associated Press.</w:t>
      </w:r>
    </w:p>
    <w:p w14:paraId="31B3776C" w14:textId="78E17A5F" w:rsidR="0046629B" w:rsidRPr="001D65C4" w:rsidRDefault="0046629B" w:rsidP="00310CEE">
      <w:r w:rsidRPr="001D65C4">
        <w:t>“</w:t>
      </w:r>
      <w:r w:rsidRPr="001D65C4">
        <w:rPr>
          <w:rStyle w:val="StyleUnderline"/>
        </w:rPr>
        <w:t xml:space="preserve">The fact that OpenAI made deals with others </w:t>
      </w:r>
      <w:r w:rsidRPr="001D65C4">
        <w:rPr>
          <w:rStyle w:val="Emphasis"/>
        </w:rPr>
        <w:t>shows there is a market</w:t>
      </w:r>
      <w:r w:rsidRPr="001D65C4">
        <w:rPr>
          <w:rStyle w:val="StyleUnderline"/>
        </w:rPr>
        <w:t xml:space="preserve"> for </w:t>
      </w:r>
      <w:r w:rsidRPr="001D65C4">
        <w:rPr>
          <w:rStyle w:val="Emphasis"/>
        </w:rPr>
        <w:t>this particular use for data</w:t>
      </w:r>
      <w:r w:rsidRPr="001D65C4">
        <w:t xml:space="preserve">,” says Ziniti. Masnick is more skeptical that </w:t>
      </w:r>
      <w:r w:rsidRPr="001D65C4">
        <w:rPr>
          <w:rStyle w:val="Emphasis"/>
        </w:rPr>
        <w:t>these agreements will be a factor,</w:t>
      </w:r>
      <w:r w:rsidRPr="001D65C4">
        <w:t xml:space="preserve"> but notes that “</w:t>
      </w:r>
      <w:r w:rsidRPr="001D65C4">
        <w:rPr>
          <w:rStyle w:val="StyleUnderline"/>
        </w:rPr>
        <w:t xml:space="preserve">a judge can decide </w:t>
      </w:r>
      <w:r w:rsidRPr="001D65C4">
        <w:rPr>
          <w:rStyle w:val="Emphasis"/>
        </w:rPr>
        <w:t>whatever they want</w:t>
      </w:r>
      <w:r w:rsidRPr="001D65C4">
        <w:rPr>
          <w:rStyle w:val="StyleUnderline"/>
        </w:rPr>
        <w:t xml:space="preserve">.... It’s </w:t>
      </w:r>
      <w:r w:rsidRPr="001D65C4">
        <w:rPr>
          <w:rStyle w:val="Emphasis"/>
        </w:rPr>
        <w:t>not very predictable</w:t>
      </w:r>
      <w:r w:rsidRPr="001D65C4">
        <w:t>.”</w:t>
      </w:r>
    </w:p>
    <w:p w14:paraId="5F955847" w14:textId="7E492B3C" w:rsidR="00310CEE" w:rsidRPr="001D65C4" w:rsidRDefault="001E24E0" w:rsidP="001E24E0">
      <w:pPr>
        <w:pStyle w:val="Heading3"/>
      </w:pPr>
      <w:r w:rsidRPr="001D65C4">
        <w:t>2AC---Doesn’t Crush AI</w:t>
      </w:r>
    </w:p>
    <w:p w14:paraId="5EE3E1E9" w14:textId="77777777" w:rsidR="001E24E0" w:rsidRPr="001D65C4" w:rsidRDefault="001E24E0" w:rsidP="001E24E0">
      <w:pPr>
        <w:pStyle w:val="Heading4"/>
      </w:pPr>
      <w:r w:rsidRPr="001D65C4">
        <w:t>Doesn’t crush AI.</w:t>
      </w:r>
    </w:p>
    <w:p w14:paraId="675E8C45" w14:textId="77777777" w:rsidR="001E24E0" w:rsidRPr="001D65C4" w:rsidRDefault="001E24E0" w:rsidP="001E24E0">
      <w:r w:rsidRPr="001D65C4">
        <w:rPr>
          <w:rStyle w:val="Style13ptBold"/>
        </w:rPr>
        <w:t>Lanquist and Ray 24</w:t>
      </w:r>
      <w:r w:rsidRPr="001D65C4">
        <w:t xml:space="preserve"> – Intellectual Property Attorneys at Baker Donelson.</w:t>
      </w:r>
    </w:p>
    <w:p w14:paraId="31383119" w14:textId="77777777" w:rsidR="001E24E0" w:rsidRPr="001D65C4" w:rsidRDefault="001E24E0" w:rsidP="001E24E0">
      <w:r w:rsidRPr="001D65C4">
        <w:t>Edward Lanquist and Jeremy Ray, “Artificial Intelligence and Copyright Law: The NYT v. OpenAI – Fair Use Implications of Generative AI,” Baker Donelson, 02-05-2024, https://www.bakerdonelson.com/artificial-intelligence-and-copyright-law-the-nyt-v-openai-fair-use-implications-of-generative-ai</w:t>
      </w:r>
    </w:p>
    <w:p w14:paraId="76B37D89" w14:textId="75D31694" w:rsidR="001E24E0" w:rsidRPr="001D65C4" w:rsidRDefault="001E24E0" w:rsidP="001E24E0">
      <w:pPr>
        <w:rPr>
          <w:rStyle w:val="StyleUnderline"/>
        </w:rPr>
      </w:pPr>
      <w:r w:rsidRPr="001D65C4">
        <w:t>While we expect significant clarity from courts over the coming year concerning the application of fair use to generative AI</w:t>
      </w:r>
      <w:r w:rsidRPr="001D65C4">
        <w:rPr>
          <w:rStyle w:val="Emphasis"/>
        </w:rPr>
        <w:t>, at the end of the day</w:t>
      </w:r>
      <w:r w:rsidRPr="001D65C4">
        <w:rPr>
          <w:rStyle w:val="StyleUnderline"/>
        </w:rPr>
        <w:t xml:space="preserve"> well-funded industry leaders such as OpenAI will likely win </w:t>
      </w:r>
      <w:r w:rsidRPr="001D65C4">
        <w:rPr>
          <w:rStyle w:val="Emphasis"/>
        </w:rPr>
        <w:t>regardless of the outcome</w:t>
      </w:r>
      <w:r w:rsidRPr="001D65C4">
        <w:t xml:space="preserve">. </w:t>
      </w:r>
      <w:r w:rsidRPr="001D65C4">
        <w:rPr>
          <w:rStyle w:val="StyleUnderline"/>
        </w:rPr>
        <w:t xml:space="preserve">On the one hand, should OpenAI prevail across the board, it </w:t>
      </w:r>
      <w:r w:rsidRPr="001D65C4">
        <w:rPr>
          <w:rStyle w:val="Emphasis"/>
        </w:rPr>
        <w:t>will owe nothing for the content</w:t>
      </w:r>
      <w:r w:rsidRPr="001D65C4">
        <w:rPr>
          <w:rStyle w:val="StyleUnderline"/>
        </w:rPr>
        <w:t xml:space="preserve"> used to train its LLM. On the other hand, if OpenAI is forced to license the content used to train its LLM, then such a finding will likely </w:t>
      </w:r>
      <w:r w:rsidRPr="001D65C4">
        <w:rPr>
          <w:rStyle w:val="Emphasis"/>
        </w:rPr>
        <w:t>create an economy</w:t>
      </w:r>
      <w:r w:rsidRPr="001D65C4">
        <w:rPr>
          <w:rStyle w:val="StyleUnderline"/>
        </w:rPr>
        <w:t xml:space="preserve"> where only the </w:t>
      </w:r>
      <w:r w:rsidRPr="001D65C4">
        <w:rPr>
          <w:rStyle w:val="Emphasis"/>
        </w:rPr>
        <w:t>most well-funded companies</w:t>
      </w:r>
      <w:r w:rsidRPr="001D65C4">
        <w:rPr>
          <w:rStyle w:val="StyleUnderline"/>
        </w:rPr>
        <w:t xml:space="preserve"> will be able to afford the licenses necessary to effectively train their LLMs.</w:t>
      </w:r>
    </w:p>
    <w:p w14:paraId="28F8F4DE" w14:textId="3919388B" w:rsidR="0046629B" w:rsidRPr="001D65C4" w:rsidRDefault="0046629B" w:rsidP="008F3A41">
      <w:pPr>
        <w:pStyle w:val="Heading3"/>
      </w:pPr>
      <w:r w:rsidRPr="001D65C4">
        <w:t>1AR---Doesn’t Crush AI</w:t>
      </w:r>
    </w:p>
    <w:p w14:paraId="71D6B8BE" w14:textId="77777777" w:rsidR="0046629B" w:rsidRPr="001D65C4" w:rsidRDefault="0046629B" w:rsidP="0046629B">
      <w:pPr>
        <w:pStyle w:val="Heading4"/>
      </w:pPr>
      <w:r w:rsidRPr="001D65C4">
        <w:t>Worst case scenario is that big companies still keep innovating.</w:t>
      </w:r>
    </w:p>
    <w:p w14:paraId="557A57E5" w14:textId="77777777" w:rsidR="0046629B" w:rsidRPr="001D65C4" w:rsidRDefault="0046629B" w:rsidP="0046629B">
      <w:r w:rsidRPr="001D65C4">
        <w:rPr>
          <w:rStyle w:val="Style13ptBold"/>
        </w:rPr>
        <w:t>Smith 24</w:t>
      </w:r>
      <w:r w:rsidRPr="001D65C4">
        <w:t xml:space="preserve"> – Technology Journalist at IEEE Spectrum.</w:t>
      </w:r>
    </w:p>
    <w:p w14:paraId="518AC43B" w14:textId="77777777" w:rsidR="0046629B" w:rsidRPr="001D65C4" w:rsidRDefault="0046629B" w:rsidP="0046629B">
      <w:r w:rsidRPr="001D65C4">
        <w:t>Matthew Smith, “The New York Times Wants ChatGPT Gone. Nice Try Copyright murkiness is about the only sure thing that lies ahead,” IEEE Spectrum, 01-06-2024, https://spectrum.ieee.org/chatgpt-new-york-times</w:t>
      </w:r>
    </w:p>
    <w:p w14:paraId="4A012518" w14:textId="12686536" w:rsidR="0046629B" w:rsidRPr="001D65C4" w:rsidRDefault="0046629B" w:rsidP="0046629B">
      <w:r w:rsidRPr="001D65C4">
        <w:t>Whenever it’s resolved, the impact of The New York Times’s suit will be significant</w:t>
      </w:r>
      <w:r w:rsidRPr="001D65C4">
        <w:rPr>
          <w:rStyle w:val="StyleUnderline"/>
        </w:rPr>
        <w:t xml:space="preserve">. Its failure would allow those looking to train new AI models to proceed as they have in the past with </w:t>
      </w:r>
      <w:r w:rsidRPr="001D65C4">
        <w:rPr>
          <w:rStyle w:val="Emphasis"/>
        </w:rPr>
        <w:t>far less concern</w:t>
      </w:r>
      <w:r w:rsidRPr="001D65C4">
        <w:rPr>
          <w:rStyle w:val="StyleUnderline"/>
        </w:rPr>
        <w:t xml:space="preserve"> about </w:t>
      </w:r>
      <w:r w:rsidRPr="001D65C4">
        <w:rPr>
          <w:rStyle w:val="Emphasis"/>
        </w:rPr>
        <w:t>future lawsuits</w:t>
      </w:r>
      <w:r w:rsidRPr="001D65C4">
        <w:t xml:space="preserve">. </w:t>
      </w:r>
      <w:r w:rsidRPr="001D65C4">
        <w:rPr>
          <w:rStyle w:val="StyleUnderline"/>
        </w:rPr>
        <w:t xml:space="preserve">Success </w:t>
      </w:r>
      <w:r w:rsidRPr="001D65C4">
        <w:rPr>
          <w:rStyle w:val="Emphasis"/>
        </w:rPr>
        <w:t>wouldn’t entirely halt the training</w:t>
      </w:r>
      <w:r w:rsidRPr="001D65C4">
        <w:rPr>
          <w:rStyle w:val="StyleUnderline"/>
        </w:rPr>
        <w:t xml:space="preserve"> of new AI models, but licensing costs may increase the cost of training beyond the means of all but the </w:t>
      </w:r>
      <w:r w:rsidRPr="001D65C4">
        <w:rPr>
          <w:rStyle w:val="Emphasis"/>
        </w:rPr>
        <w:t>most well-funded companies</w:t>
      </w:r>
      <w:r w:rsidRPr="001D65C4">
        <w:t>.</w:t>
      </w:r>
    </w:p>
    <w:p w14:paraId="6993C468" w14:textId="77777777" w:rsidR="00C178A7" w:rsidRPr="001D65C4" w:rsidRDefault="00C178A7" w:rsidP="0046629B"/>
    <w:p w14:paraId="6AF89F64" w14:textId="2D6C99FA" w:rsidR="00C178A7" w:rsidRPr="001D65C4" w:rsidRDefault="00C178A7" w:rsidP="00C178A7">
      <w:pPr>
        <w:pStyle w:val="Heading4"/>
      </w:pPr>
      <w:r w:rsidRPr="001D65C4">
        <w:t>It won’t turn customers and investors away.</w:t>
      </w:r>
    </w:p>
    <w:p w14:paraId="6DCF0C61" w14:textId="2489B84C" w:rsidR="00C178A7" w:rsidRPr="001D65C4" w:rsidRDefault="00C178A7" w:rsidP="00C178A7">
      <w:r w:rsidRPr="001D65C4">
        <w:rPr>
          <w:rStyle w:val="Style13ptBold"/>
        </w:rPr>
        <w:t>The Economist 24</w:t>
      </w:r>
      <w:r w:rsidRPr="001D65C4">
        <w:t xml:space="preserve"> – a news and research firm.</w:t>
      </w:r>
    </w:p>
    <w:p w14:paraId="2C47E440" w14:textId="56072C56" w:rsidR="00C178A7" w:rsidRPr="001D65C4" w:rsidRDefault="00C178A7" w:rsidP="00C178A7">
      <w:r w:rsidRPr="001D65C4">
        <w:t>The Economist, “OpenAI’s legal battles are not putting off customers—yet,” 03-06-2024, https://www.economist.com/business/2024/03/06/openais-legal-battles-are-not-putting-off-customers-yet</w:t>
      </w:r>
    </w:p>
    <w:p w14:paraId="45C24EEF" w14:textId="2D7D8E7F" w:rsidR="00C178A7" w:rsidRPr="001D65C4" w:rsidRDefault="00C178A7" w:rsidP="00C178A7">
      <w:pPr>
        <w:rPr>
          <w:rStyle w:val="StyleUnderline"/>
        </w:rPr>
      </w:pPr>
      <w:r w:rsidRPr="001D65C4">
        <w:t xml:space="preserve">So far such </w:t>
      </w:r>
      <w:r w:rsidRPr="001D65C4">
        <w:rPr>
          <w:rStyle w:val="StyleUnderline"/>
        </w:rPr>
        <w:t xml:space="preserve">legal hurdles are </w:t>
      </w:r>
      <w:r w:rsidRPr="001D65C4">
        <w:rPr>
          <w:rStyle w:val="Emphasis"/>
        </w:rPr>
        <w:t>not putting off</w:t>
      </w:r>
      <w:r w:rsidRPr="001D65C4">
        <w:rPr>
          <w:rStyle w:val="StyleUnderline"/>
        </w:rPr>
        <w:t xml:space="preserve"> </w:t>
      </w:r>
      <w:r w:rsidRPr="001D65C4">
        <w:rPr>
          <w:rStyle w:val="Emphasis"/>
        </w:rPr>
        <w:t>customers</w:t>
      </w:r>
      <w:r w:rsidRPr="001D65C4">
        <w:rPr>
          <w:rStyle w:val="StyleUnderline"/>
        </w:rPr>
        <w:t xml:space="preserve"> and </w:t>
      </w:r>
      <w:r w:rsidRPr="001D65C4">
        <w:rPr>
          <w:rStyle w:val="Emphasis"/>
        </w:rPr>
        <w:t>investors</w:t>
      </w:r>
      <w:r w:rsidRPr="001D65C4">
        <w:t xml:space="preserve">. According to SimilarWeb, a data firm, </w:t>
      </w:r>
      <w:r w:rsidRPr="001D65C4">
        <w:rPr>
          <w:rStyle w:val="StyleUnderline"/>
        </w:rPr>
        <w:t>Openai clocked 1.6bn visits to its mobile app and website in February, five times what Gemini, Google’s rival ai, has managed</w:t>
      </w:r>
      <w:r w:rsidRPr="001D65C4">
        <w:t xml:space="preserve">. Surveys of large companies invariably find Openai and Microsoft to be the most popular purveyors of ai tools. In December Openai was making an annualised revenue of $2bn, up from virtually nothing the year before. </w:t>
      </w:r>
      <w:r w:rsidRPr="001D65C4">
        <w:rPr>
          <w:rStyle w:val="StyleUnderline"/>
        </w:rPr>
        <w:t>Venture capitalists report that the startups they back see its models as best on price and performance</w:t>
      </w:r>
      <w:r w:rsidRPr="001D65C4">
        <w:t xml:space="preserve">. </w:t>
      </w:r>
      <w:r w:rsidRPr="001D65C4">
        <w:rPr>
          <w:rStyle w:val="StyleUnderline"/>
        </w:rPr>
        <w:t xml:space="preserve">This week it emerged that Temasek, a Singaporean sovereign-wealth fund, </w:t>
      </w:r>
      <w:r w:rsidRPr="001D65C4">
        <w:rPr>
          <w:rStyle w:val="Emphasis"/>
        </w:rPr>
        <w:t>wants a stake in the firm</w:t>
      </w:r>
      <w:r w:rsidRPr="001D65C4">
        <w:rPr>
          <w:rStyle w:val="StyleUnderline"/>
        </w:rPr>
        <w:t>.</w:t>
      </w:r>
    </w:p>
    <w:p w14:paraId="489A1709" w14:textId="77777777" w:rsidR="00EE20B9" w:rsidRPr="001D65C4" w:rsidRDefault="00EE20B9" w:rsidP="00C178A7"/>
    <w:p w14:paraId="09365E4A" w14:textId="42E696FF" w:rsidR="00EE20B9" w:rsidRPr="001D65C4" w:rsidRDefault="00EE20B9" w:rsidP="00EE20B9">
      <w:pPr>
        <w:pStyle w:val="Heading4"/>
      </w:pPr>
      <w:r w:rsidRPr="001D65C4">
        <w:t>AI innovation is inevitable.</w:t>
      </w:r>
    </w:p>
    <w:p w14:paraId="05CBE978" w14:textId="54998F73" w:rsidR="00EE20B9" w:rsidRPr="001D65C4" w:rsidRDefault="00EE20B9" w:rsidP="00EE20B9">
      <w:r w:rsidRPr="001D65C4">
        <w:rPr>
          <w:rStyle w:val="Style13ptBold"/>
        </w:rPr>
        <w:t xml:space="preserve">He 22 </w:t>
      </w:r>
      <w:r w:rsidRPr="001D65C4">
        <w:t>– Business Analyst at Equal Ocean, M.A. in Industrial Relations and B.A. in Economics from the University of Toronto.</w:t>
      </w:r>
    </w:p>
    <w:p w14:paraId="7AC856FD" w14:textId="77777777" w:rsidR="00EE20B9" w:rsidRPr="001D65C4" w:rsidRDefault="00EE20B9" w:rsidP="00EE20B9">
      <w:r w:rsidRPr="001D65C4">
        <w:t>Qinqie He, “The Commercialization of The Domestic AI industry in 2022,” Equal Ocean, 10-5-2022, https://equalocean.com/analysis/2022100518976</w:t>
      </w:r>
    </w:p>
    <w:p w14:paraId="72BE232A" w14:textId="77777777" w:rsidR="00EE20B9" w:rsidRPr="001D65C4" w:rsidRDefault="00EE20B9" w:rsidP="00EE20B9">
      <w:pPr>
        <w:rPr>
          <w:sz w:val="16"/>
        </w:rPr>
      </w:pPr>
      <w:r w:rsidRPr="001D65C4">
        <w:rPr>
          <w:rStyle w:val="StyleUnderline"/>
        </w:rPr>
        <w:t xml:space="preserve">Artificial intelligence's </w:t>
      </w:r>
      <w:r w:rsidRPr="001D65C4">
        <w:rPr>
          <w:rStyle w:val="Emphasis"/>
        </w:rPr>
        <w:t>growing importance</w:t>
      </w:r>
      <w:r w:rsidRPr="001D65C4">
        <w:rPr>
          <w:rStyle w:val="StyleUnderline"/>
        </w:rPr>
        <w:t xml:space="preserve"> and </w:t>
      </w:r>
      <w:r w:rsidRPr="001D65C4">
        <w:rPr>
          <w:rStyle w:val="Emphasis"/>
        </w:rPr>
        <w:t>relevance</w:t>
      </w:r>
      <w:r w:rsidRPr="001D65C4">
        <w:rPr>
          <w:rStyle w:val="StyleUnderline"/>
        </w:rPr>
        <w:t xml:space="preserve"> to technological innovation are </w:t>
      </w:r>
      <w:r w:rsidRPr="001D65C4">
        <w:rPr>
          <w:rStyle w:val="Emphasis"/>
        </w:rPr>
        <w:t>undisputed</w:t>
      </w:r>
      <w:r w:rsidRPr="001D65C4">
        <w:rPr>
          <w:rStyle w:val="StyleUnderline"/>
        </w:rPr>
        <w:t xml:space="preserve"> in the digital age</w:t>
      </w:r>
      <w:r w:rsidRPr="001D65C4">
        <w:rPr>
          <w:sz w:val="16"/>
        </w:rPr>
        <w:t xml:space="preserve">. Since 2016, </w:t>
      </w:r>
      <w:r w:rsidRPr="001D65C4">
        <w:rPr>
          <w:rStyle w:val="StyleUnderline"/>
        </w:rPr>
        <w:t xml:space="preserve">the development of AI has been increasingly embedded in more than </w:t>
      </w:r>
      <w:r w:rsidRPr="001D65C4">
        <w:rPr>
          <w:rStyle w:val="Emphasis"/>
        </w:rPr>
        <w:t>40 countries' national strategies</w:t>
      </w:r>
      <w:r w:rsidRPr="001D65C4">
        <w:rPr>
          <w:rStyle w:val="StyleUnderline"/>
        </w:rPr>
        <w:t xml:space="preserve">, and governments have started to see artificial intelligence as a </w:t>
      </w:r>
      <w:r w:rsidRPr="001D65C4">
        <w:rPr>
          <w:rStyle w:val="Emphasis"/>
        </w:rPr>
        <w:t>nation-defining capability</w:t>
      </w:r>
      <w:r w:rsidRPr="001D65C4">
        <w:rPr>
          <w:sz w:val="16"/>
        </w:rPr>
        <w:t xml:space="preserve">. Under the impact of the Covid-19 pandemic, </w:t>
      </w:r>
      <w:r w:rsidRPr="001D65C4">
        <w:rPr>
          <w:rStyle w:val="StyleUnderline"/>
        </w:rPr>
        <w:t xml:space="preserve">an </w:t>
      </w:r>
      <w:r w:rsidRPr="001D65C4">
        <w:rPr>
          <w:rStyle w:val="Emphasis"/>
        </w:rPr>
        <w:t>increasing number of countries</w:t>
      </w:r>
      <w:r w:rsidRPr="001D65C4">
        <w:rPr>
          <w:rStyle w:val="StyleUnderline"/>
        </w:rPr>
        <w:t xml:space="preserve"> have recognized that AI </w:t>
      </w:r>
      <w:r w:rsidRPr="001D65C4">
        <w:rPr>
          <w:rStyle w:val="Emphasis"/>
        </w:rPr>
        <w:t>plays a crucial role</w:t>
      </w:r>
      <w:r w:rsidRPr="001D65C4">
        <w:rPr>
          <w:rStyle w:val="StyleUnderline"/>
        </w:rPr>
        <w:t xml:space="preserve"> in enhancing global competitiveness and have decided to create formal national AI frameworks</w:t>
      </w:r>
      <w:r w:rsidRPr="001D65C4">
        <w:rPr>
          <w:sz w:val="16"/>
        </w:rPr>
        <w:t>. Countries that aren't investing in the AI industry risk becoming obsolete.</w:t>
      </w:r>
    </w:p>
    <w:p w14:paraId="0357FAD2" w14:textId="77777777" w:rsidR="00EE20B9" w:rsidRPr="001D65C4" w:rsidRDefault="00EE20B9" w:rsidP="00EE20B9">
      <w:pPr>
        <w:rPr>
          <w:sz w:val="16"/>
        </w:rPr>
      </w:pPr>
      <w:r w:rsidRPr="001D65C4">
        <w:rPr>
          <w:rStyle w:val="StyleUnderline"/>
        </w:rPr>
        <w:t xml:space="preserve">In recent years, </w:t>
      </w:r>
      <w:r w:rsidRPr="001D65C4">
        <w:rPr>
          <w:rStyle w:val="Emphasis"/>
        </w:rPr>
        <w:t>America</w:t>
      </w:r>
      <w:r w:rsidRPr="001D65C4">
        <w:rPr>
          <w:rStyle w:val="StyleUnderline"/>
        </w:rPr>
        <w:t xml:space="preserve">, </w:t>
      </w:r>
      <w:r w:rsidRPr="001D65C4">
        <w:rPr>
          <w:rStyle w:val="Emphasis"/>
        </w:rPr>
        <w:t>China</w:t>
      </w:r>
      <w:r w:rsidRPr="001D65C4">
        <w:rPr>
          <w:rStyle w:val="StyleUnderline"/>
        </w:rPr>
        <w:t xml:space="preserve">, the </w:t>
      </w:r>
      <w:r w:rsidRPr="001D65C4">
        <w:rPr>
          <w:rStyle w:val="Emphasis"/>
        </w:rPr>
        <w:t>European Commission</w:t>
      </w:r>
      <w:r w:rsidRPr="001D65C4">
        <w:rPr>
          <w:rStyle w:val="StyleUnderline"/>
        </w:rPr>
        <w:t xml:space="preserve">, </w:t>
      </w:r>
      <w:r w:rsidRPr="001D65C4">
        <w:rPr>
          <w:rStyle w:val="Emphasis"/>
        </w:rPr>
        <w:t>Japan</w:t>
      </w:r>
      <w:r w:rsidRPr="001D65C4">
        <w:rPr>
          <w:rStyle w:val="StyleUnderline"/>
        </w:rPr>
        <w:t xml:space="preserve"> and the </w:t>
      </w:r>
      <w:r w:rsidRPr="001D65C4">
        <w:rPr>
          <w:rStyle w:val="Emphasis"/>
        </w:rPr>
        <w:t>UK</w:t>
      </w:r>
      <w:r w:rsidRPr="001D65C4">
        <w:rPr>
          <w:rStyle w:val="StyleUnderline"/>
        </w:rPr>
        <w:t xml:space="preserve"> have all invested </w:t>
      </w:r>
      <w:r w:rsidRPr="001D65C4">
        <w:rPr>
          <w:rStyle w:val="Emphasis"/>
        </w:rPr>
        <w:t>substantial financial resources</w:t>
      </w:r>
      <w:r w:rsidRPr="001D65C4">
        <w:rPr>
          <w:rStyle w:val="StyleUnderline"/>
        </w:rPr>
        <w:t xml:space="preserve"> to </w:t>
      </w:r>
      <w:r w:rsidRPr="001D65C4">
        <w:rPr>
          <w:rStyle w:val="Emphasis"/>
        </w:rPr>
        <w:t>promote the use of A</w:t>
      </w:r>
      <w:r w:rsidRPr="001D65C4">
        <w:rPr>
          <w:rStyle w:val="StyleUnderline"/>
        </w:rPr>
        <w:t xml:space="preserve">I and </w:t>
      </w:r>
      <w:r w:rsidRPr="001D65C4">
        <w:rPr>
          <w:rStyle w:val="Emphasis"/>
        </w:rPr>
        <w:t>released official strategies</w:t>
      </w:r>
      <w:r w:rsidRPr="001D65C4">
        <w:rPr>
          <w:rStyle w:val="StyleUnderline"/>
        </w:rPr>
        <w:t xml:space="preserve"> to address </w:t>
      </w:r>
      <w:r w:rsidRPr="001D65C4">
        <w:rPr>
          <w:rStyle w:val="Emphasis"/>
        </w:rPr>
        <w:t>future development of the AI industry</w:t>
      </w:r>
      <w:r w:rsidRPr="001D65C4">
        <w:rPr>
          <w:sz w:val="16"/>
        </w:rPr>
        <w:t>. However, countries are taking vastly different approaches to develop AI technology. For instance, America laid out its plan for global dominance and established a national artificial intelligence bureau. The European Commission proposed several federal guidelines for promoting digitalization in European countries. UK released the next 10-year AI strategy, aiming to regain its influence in the field of AI. Japan is the first country to focus on using AI to enhance government performance.</w:t>
      </w:r>
    </w:p>
    <w:p w14:paraId="613E07CE" w14:textId="77777777" w:rsidR="00EE20B9" w:rsidRPr="001D65C4" w:rsidRDefault="00EE20B9" w:rsidP="00EE20B9">
      <w:pPr>
        <w:rPr>
          <w:rStyle w:val="StyleUnderline"/>
        </w:rPr>
      </w:pPr>
      <w:r w:rsidRPr="001D65C4">
        <w:t xml:space="preserve">At the same time, </w:t>
      </w:r>
      <w:r w:rsidRPr="001D65C4">
        <w:rPr>
          <w:rStyle w:val="StyleUnderline"/>
        </w:rPr>
        <w:t xml:space="preserve">China pledged </w:t>
      </w:r>
      <w:r w:rsidRPr="001D65C4">
        <w:rPr>
          <w:rStyle w:val="Emphasis"/>
        </w:rPr>
        <w:t>billions in direct AI research spending</w:t>
      </w:r>
      <w:r w:rsidRPr="001D65C4">
        <w:rPr>
          <w:rStyle w:val="StyleUnderline"/>
        </w:rPr>
        <w:t xml:space="preserve"> and planned to lead the world in AI technology by 2035. Chinese AI industry is still </w:t>
      </w:r>
      <w:r w:rsidRPr="001D65C4">
        <w:rPr>
          <w:rStyle w:val="Emphasis"/>
        </w:rPr>
        <w:t>experiencing rapid growth</w:t>
      </w:r>
      <w:r w:rsidRPr="001D65C4">
        <w:rPr>
          <w:rStyle w:val="StyleUnderline"/>
        </w:rPr>
        <w:t xml:space="preserve"> in many indicators, and the business environment has remained favorable until now.</w:t>
      </w:r>
    </w:p>
    <w:p w14:paraId="23BE488C" w14:textId="77777777" w:rsidR="00EE20B9" w:rsidRPr="001D65C4" w:rsidRDefault="00EE20B9" w:rsidP="00EE20B9">
      <w:pPr>
        <w:rPr>
          <w:sz w:val="16"/>
          <w:szCs w:val="16"/>
        </w:rPr>
      </w:pPr>
      <w:r w:rsidRPr="001D65C4">
        <w:rPr>
          <w:sz w:val="16"/>
          <w:szCs w:val="16"/>
        </w:rPr>
        <w:t>The booming development of the Chinese AI industry could contribute to various aspects, such as solid policy support, continuous technology breakthrough in deep learning, diverse market-driven applications and successful commercialization. The Chinese government also actively embraces the metaverse and recognizes it as a critical focus of future AI development. As estimated by the Equal Ocean, Chinese local governments realized more than 20 metaverse-related policies to guide future AI development this year. Such policies include, but are not limited to, "The 14th Five-Year Plan," "White Paper for the development of the metaverse," "Action outlines for promoting software and information technology," and "Blue Paper for artificial intelligence education (2022)".</w:t>
      </w:r>
    </w:p>
    <w:p w14:paraId="55F1ED1D" w14:textId="77777777" w:rsidR="00EE20B9" w:rsidRPr="001D65C4" w:rsidRDefault="00EE20B9" w:rsidP="00EE20B9">
      <w:r w:rsidRPr="001D65C4">
        <w:t>[Chart Omitted]</w:t>
      </w:r>
    </w:p>
    <w:p w14:paraId="790D2AF8" w14:textId="29C0AD26" w:rsidR="00EE20B9" w:rsidRPr="001D65C4" w:rsidRDefault="00EE20B9" w:rsidP="00C178A7">
      <w:pPr>
        <w:rPr>
          <w:sz w:val="16"/>
        </w:rPr>
      </w:pPr>
      <w:r w:rsidRPr="001D65C4">
        <w:rPr>
          <w:rStyle w:val="StyleUnderline"/>
        </w:rPr>
        <w:t>China's global share of research papers in the field of AI has vaulted from 18% in 2017 to 22.4% in 2021, surpassing any other country in the world, including the U.S.</w:t>
      </w:r>
      <w:r w:rsidRPr="001D65C4">
        <w:rPr>
          <w:sz w:val="16"/>
        </w:rPr>
        <w:t xml:space="preserve"> However, the US achieved AI dominance in terms of enacting rules and development direction. </w:t>
      </w:r>
      <w:r w:rsidRPr="001D65C4">
        <w:rPr>
          <w:rStyle w:val="StyleUnderline"/>
        </w:rPr>
        <w:t>China also consistently files more AI patents than any other country. As of 2021, the number of Chinese AI patents has reached 400,000, comprising more than 75% of world AI patents.</w:t>
      </w:r>
      <w:r w:rsidRPr="001D65C4">
        <w:rPr>
          <w:sz w:val="16"/>
        </w:rPr>
        <w:t xml:space="preserve"> Such impressive achievements could translate into China's full advantage in AI innovation and global leadership. These policies also signal to AI entrepreneurs, researchers and investors that AI is backed by the government and worth investing in.</w:t>
      </w:r>
    </w:p>
    <w:p w14:paraId="1ACFBC6C" w14:textId="1DB9E702" w:rsidR="00EE20B9" w:rsidRPr="001D65C4" w:rsidRDefault="00EE20B9" w:rsidP="00EE20B9">
      <w:pPr>
        <w:pStyle w:val="Heading3"/>
      </w:pPr>
      <w:r w:rsidRPr="001D65C4">
        <w:t>2AC---No AI Impact</w:t>
      </w:r>
    </w:p>
    <w:p w14:paraId="78AA7996" w14:textId="77777777" w:rsidR="00EE20B9" w:rsidRPr="001D65C4" w:rsidRDefault="00EE20B9" w:rsidP="00EE20B9">
      <w:pPr>
        <w:spacing w:after="0" w:line="240" w:lineRule="auto"/>
        <w:outlineLvl w:val="3"/>
        <w:rPr>
          <w:rFonts w:ascii="Times New Roman" w:eastAsia="Times New Roman" w:hAnsi="Times New Roman" w:cs="Times New Roman"/>
          <w:b/>
          <w:bCs/>
          <w:sz w:val="24"/>
        </w:rPr>
      </w:pPr>
      <w:r w:rsidRPr="001D65C4">
        <w:rPr>
          <w:rFonts w:eastAsia="Times New Roman"/>
          <w:b/>
          <w:bCs/>
          <w:sz w:val="26"/>
          <w:szCs w:val="26"/>
        </w:rPr>
        <w:t xml:space="preserve">Advanced AI doesn’t solve future threats---we have the tech, but it’s the </w:t>
      </w:r>
      <w:r w:rsidRPr="001D65C4">
        <w:rPr>
          <w:rFonts w:eastAsia="Times New Roman"/>
          <w:b/>
          <w:bCs/>
          <w:sz w:val="26"/>
          <w:szCs w:val="26"/>
          <w:u w:val="single"/>
        </w:rPr>
        <w:t>application</w:t>
      </w:r>
      <w:r w:rsidRPr="001D65C4">
        <w:rPr>
          <w:rFonts w:eastAsia="Times New Roman"/>
          <w:b/>
          <w:bCs/>
          <w:sz w:val="26"/>
          <w:szCs w:val="26"/>
        </w:rPr>
        <w:t xml:space="preserve"> that’s lacking</w:t>
      </w:r>
    </w:p>
    <w:p w14:paraId="3F075D44" w14:textId="77777777" w:rsidR="00EE20B9" w:rsidRPr="001D65C4" w:rsidRDefault="00EE20B9" w:rsidP="00EE20B9">
      <w:pPr>
        <w:spacing w:before="15" w:after="180" w:line="240" w:lineRule="auto"/>
        <w:rPr>
          <w:rFonts w:ascii="Times New Roman" w:eastAsia="Times New Roman" w:hAnsi="Times New Roman" w:cs="Times New Roman"/>
          <w:sz w:val="24"/>
        </w:rPr>
      </w:pPr>
      <w:r w:rsidRPr="001D65C4">
        <w:rPr>
          <w:rFonts w:eastAsia="Times New Roman"/>
          <w:b/>
          <w:bCs/>
          <w:sz w:val="26"/>
          <w:szCs w:val="26"/>
        </w:rPr>
        <w:t>Wang 21</w:t>
      </w:r>
      <w:r w:rsidRPr="001D65C4">
        <w:rPr>
          <w:rFonts w:eastAsia="Times New Roman"/>
        </w:rPr>
        <w:t> –</w:t>
      </w:r>
      <w:r w:rsidRPr="001D65C4">
        <w:rPr>
          <w:rFonts w:eastAsia="Times New Roman"/>
          <w:sz w:val="24"/>
        </w:rPr>
        <w:t> </w:t>
      </w:r>
      <w:r w:rsidRPr="001D65C4">
        <w:rPr>
          <w:rFonts w:eastAsia="Times New Roman"/>
        </w:rPr>
        <w:t>Co-Founder of a startup and fundraiser for high potential early-stage companies; Head of Research for Allocations for deep technology investments and an Angel Investor at Space Angels</w:t>
      </w:r>
    </w:p>
    <w:p w14:paraId="1891BCC4" w14:textId="77777777" w:rsidR="00EE20B9" w:rsidRPr="001D65C4" w:rsidRDefault="00EE20B9" w:rsidP="00EE20B9">
      <w:pPr>
        <w:spacing w:before="15" w:after="180" w:line="240" w:lineRule="auto"/>
        <w:rPr>
          <w:rFonts w:ascii="Times New Roman" w:eastAsia="Times New Roman" w:hAnsi="Times New Roman" w:cs="Times New Roman"/>
          <w:sz w:val="24"/>
        </w:rPr>
      </w:pPr>
      <w:r w:rsidRPr="001D65C4">
        <w:rPr>
          <w:rFonts w:eastAsia="Times New Roman"/>
        </w:rPr>
        <w:t>Brian Wang, "Artificial General Intelligence Limitations," NextBigFuture, 6-8-2021, https://www.nextbigfuture.com/2021/06/artificial-general-intelligence-limitations.html</w:t>
      </w:r>
    </w:p>
    <w:p w14:paraId="2A03747C" w14:textId="77777777" w:rsidR="00EE20B9" w:rsidRPr="001D65C4" w:rsidRDefault="00EE20B9" w:rsidP="00EE20B9">
      <w:pPr>
        <w:rPr>
          <w:sz w:val="16"/>
          <w:szCs w:val="16"/>
        </w:rPr>
      </w:pPr>
      <w:r w:rsidRPr="001D65C4">
        <w:rPr>
          <w:sz w:val="16"/>
          <w:szCs w:val="16"/>
        </w:rPr>
        <w:t>What is Hard and What is Surprisingly Easy</w:t>
      </w:r>
    </w:p>
    <w:p w14:paraId="6198853F" w14:textId="77777777" w:rsidR="00EE20B9" w:rsidRPr="001D65C4" w:rsidRDefault="00EE20B9" w:rsidP="00EE20B9">
      <w:pPr>
        <w:rPr>
          <w:sz w:val="16"/>
        </w:rPr>
      </w:pPr>
      <w:r w:rsidRPr="001D65C4">
        <w:rPr>
          <w:u w:val="single"/>
        </w:rPr>
        <w:t xml:space="preserve">Many people talk about </w:t>
      </w:r>
      <w:r w:rsidRPr="001D65C4">
        <w:rPr>
          <w:b/>
          <w:iCs/>
          <w:u w:val="single"/>
        </w:rPr>
        <w:t>needing AGI</w:t>
      </w:r>
      <w:r w:rsidRPr="001D65C4">
        <w:rPr>
          <w:sz w:val="16"/>
        </w:rPr>
        <w:t xml:space="preserve"> or a technological singularity </w:t>
      </w:r>
      <w:r w:rsidRPr="001D65C4">
        <w:rPr>
          <w:u w:val="single"/>
        </w:rPr>
        <w:t xml:space="preserve">to </w:t>
      </w:r>
      <w:r w:rsidRPr="001D65C4">
        <w:rPr>
          <w:b/>
          <w:iCs/>
          <w:u w:val="single"/>
        </w:rPr>
        <w:t>solve the major problems</w:t>
      </w:r>
      <w:r w:rsidRPr="001D65C4">
        <w:rPr>
          <w:u w:val="single"/>
        </w:rPr>
        <w:t xml:space="preserve"> that we have today. The major problems that people identify are </w:t>
      </w:r>
      <w:r w:rsidRPr="001D65C4">
        <w:rPr>
          <w:b/>
          <w:iCs/>
          <w:u w:val="single"/>
        </w:rPr>
        <w:t>generally all solvable</w:t>
      </w:r>
      <w:r w:rsidRPr="001D65C4">
        <w:rPr>
          <w:u w:val="single"/>
        </w:rPr>
        <w:t xml:space="preserve"> with</w:t>
      </w:r>
      <w:r w:rsidRPr="001D65C4">
        <w:rPr>
          <w:sz w:val="16"/>
        </w:rPr>
        <w:t xml:space="preserve"> the </w:t>
      </w:r>
      <w:r w:rsidRPr="001D65C4">
        <w:rPr>
          <w:u w:val="single"/>
        </w:rPr>
        <w:t xml:space="preserve">proper application </w:t>
      </w:r>
      <w:r w:rsidRPr="001D65C4">
        <w:rPr>
          <w:b/>
          <w:iCs/>
          <w:u w:val="single"/>
        </w:rPr>
        <w:t>of current tech</w:t>
      </w:r>
      <w:r w:rsidRPr="001D65C4">
        <w:rPr>
          <w:sz w:val="16"/>
        </w:rPr>
        <w:t>nology.</w:t>
      </w:r>
    </w:p>
    <w:p w14:paraId="333CB7AD" w14:textId="77777777" w:rsidR="00EE20B9" w:rsidRPr="001D65C4" w:rsidRDefault="00EE20B9" w:rsidP="00EE20B9">
      <w:pPr>
        <w:rPr>
          <w:sz w:val="16"/>
        </w:rPr>
      </w:pPr>
      <w:r w:rsidRPr="001D65C4">
        <w:rPr>
          <w:sz w:val="16"/>
        </w:rPr>
        <w:t xml:space="preserve">Feeding everyone, even with a much larger population. China is spending about $100 billion to build </w:t>
      </w:r>
      <w:r w:rsidRPr="001D65C4">
        <w:rPr>
          <w:u w:val="single"/>
        </w:rPr>
        <w:t>greenhouses</w:t>
      </w:r>
      <w:r w:rsidRPr="001D65C4">
        <w:rPr>
          <w:sz w:val="16"/>
        </w:rPr>
        <w:t xml:space="preserve"> that </w:t>
      </w:r>
      <w:r w:rsidRPr="001D65C4">
        <w:rPr>
          <w:u w:val="single"/>
        </w:rPr>
        <w:t>will grow food</w:t>
      </w:r>
      <w:r w:rsidRPr="001D65C4">
        <w:rPr>
          <w:sz w:val="16"/>
        </w:rPr>
        <w:t xml:space="preserve"> ten to </w:t>
      </w:r>
      <w:r w:rsidRPr="001D65C4">
        <w:rPr>
          <w:b/>
          <w:iCs/>
          <w:u w:val="single"/>
        </w:rPr>
        <w:t>twenty times</w:t>
      </w:r>
      <w:r w:rsidRPr="001D65C4">
        <w:rPr>
          <w:u w:val="single"/>
        </w:rPr>
        <w:t xml:space="preserve"> more efficiently than outdoor farming</w:t>
      </w:r>
      <w:r w:rsidRPr="001D65C4">
        <w:rPr>
          <w:sz w:val="16"/>
        </w:rPr>
        <w:t xml:space="preserve">.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w:t>
      </w:r>
      <w:r w:rsidRPr="001D65C4">
        <w:rPr>
          <w:u w:val="single"/>
        </w:rPr>
        <w:t xml:space="preserve">The greenhouse farms would also be </w:t>
      </w:r>
      <w:r w:rsidRPr="001D65C4">
        <w:rPr>
          <w:b/>
          <w:iCs/>
          <w:u w:val="single"/>
        </w:rPr>
        <w:t>immune</w:t>
      </w:r>
      <w:r w:rsidRPr="001D65C4">
        <w:rPr>
          <w:u w:val="single"/>
        </w:rPr>
        <w:t xml:space="preserve"> to</w:t>
      </w:r>
      <w:r w:rsidRPr="001D65C4">
        <w:rPr>
          <w:sz w:val="16"/>
        </w:rPr>
        <w:t xml:space="preserve"> any forecasted </w:t>
      </w:r>
      <w:r w:rsidRPr="001D65C4">
        <w:rPr>
          <w:u w:val="single"/>
        </w:rPr>
        <w:t>climate changes</w:t>
      </w:r>
      <w:r w:rsidRPr="001D65C4">
        <w:rPr>
          <w:sz w:val="16"/>
        </w:rPr>
        <w:t xml:space="preserve"> over the next 500 years.</w:t>
      </w:r>
    </w:p>
    <w:p w14:paraId="3B5F3001" w14:textId="77777777" w:rsidR="00EE20B9" w:rsidRPr="001D65C4" w:rsidRDefault="00EE20B9" w:rsidP="00EE20B9">
      <w:pPr>
        <w:rPr>
          <w:sz w:val="16"/>
        </w:rPr>
      </w:pPr>
      <w:r w:rsidRPr="001D65C4">
        <w:rPr>
          <w:sz w:val="16"/>
        </w:rPr>
        <w:t xml:space="preserve">Air pollution. </w:t>
      </w:r>
      <w:r w:rsidRPr="001D65C4">
        <w:rPr>
          <w:b/>
          <w:iCs/>
          <w:u w:val="single"/>
        </w:rPr>
        <w:t>Air pollution</w:t>
      </w:r>
      <w:r w:rsidRPr="001D65C4">
        <w:rPr>
          <w:u w:val="single"/>
        </w:rPr>
        <w:t xml:space="preserve"> is slowly getting </w:t>
      </w:r>
      <w:r w:rsidRPr="001D65C4">
        <w:rPr>
          <w:b/>
          <w:iCs/>
          <w:u w:val="single"/>
        </w:rPr>
        <w:t>better</w:t>
      </w:r>
      <w:r w:rsidRPr="001D65C4">
        <w:rPr>
          <w:u w:val="single"/>
        </w:rPr>
        <w:t>. All cars and trucks will be electrified</w:t>
      </w:r>
      <w:r w:rsidRPr="001D65C4">
        <w:rPr>
          <w:sz w:val="16"/>
        </w:rPr>
        <w:t xml:space="preserve"> and fossil fuel energy is being eliminated. This process just takes about 50 years to fully scale.</w:t>
      </w:r>
    </w:p>
    <w:p w14:paraId="4DC16D21" w14:textId="77777777" w:rsidR="00EE20B9" w:rsidRPr="001D65C4" w:rsidRDefault="00EE20B9" w:rsidP="00EE20B9">
      <w:pPr>
        <w:rPr>
          <w:u w:val="single"/>
        </w:rPr>
      </w:pPr>
      <w:r w:rsidRPr="001D65C4">
        <w:rPr>
          <w:b/>
          <w:iCs/>
          <w:u w:val="single"/>
        </w:rPr>
        <w:t>De-carbonize</w:t>
      </w:r>
      <w:r w:rsidRPr="001D65C4">
        <w:rPr>
          <w:u w:val="single"/>
        </w:rPr>
        <w:t xml:space="preserve"> the atmosphere</w:t>
      </w:r>
      <w:r w:rsidRPr="001D65C4">
        <w:rPr>
          <w:sz w:val="16"/>
        </w:rPr>
        <w:t xml:space="preserve">. This </w:t>
      </w:r>
      <w:r w:rsidRPr="001D65C4">
        <w:rPr>
          <w:u w:val="single"/>
        </w:rPr>
        <w:t>is</w:t>
      </w:r>
      <w:r w:rsidRPr="001D65C4">
        <w:rPr>
          <w:sz w:val="16"/>
        </w:rPr>
        <w:t xml:space="preserve"> again a </w:t>
      </w:r>
      <w:r w:rsidRPr="001D65C4">
        <w:rPr>
          <w:u w:val="single"/>
        </w:rPr>
        <w:t>solvable</w:t>
      </w:r>
      <w:r w:rsidRPr="001D65C4">
        <w:rPr>
          <w:sz w:val="16"/>
        </w:rPr>
        <w:t xml:space="preserve"> problem </w:t>
      </w:r>
      <w:r w:rsidRPr="001D65C4">
        <w:rPr>
          <w:b/>
          <w:iCs/>
          <w:u w:val="single"/>
        </w:rPr>
        <w:t>without super technology</w:t>
      </w:r>
      <w:r w:rsidRPr="001D65C4">
        <w:rPr>
          <w:u w:val="single"/>
        </w:rPr>
        <w:t>. Fast growth tree species can grow in ten years</w:t>
      </w:r>
      <w:r w:rsidRPr="001D65C4">
        <w:rPr>
          <w:sz w:val="16"/>
        </w:rPr>
        <w:t xml:space="preserve"> or less and each tree can hold ten tons of carbon in its wood. If we massively reduce the land used for farming crops with greehouses, we can use more land for growing trees. The trees can be harvested and the wood holds the carbon until the wood decays. If the heavy machinery for cutting and processing the wood is made electric </w:t>
      </w:r>
      <w:r w:rsidRPr="001D65C4">
        <w:rPr>
          <w:u w:val="single"/>
        </w:rPr>
        <w:t xml:space="preserve">we can make a relatively low cost, low pollution system for removing carbon from the atmosphere </w:t>
      </w:r>
      <w:r w:rsidRPr="001D65C4">
        <w:rPr>
          <w:b/>
          <w:iCs/>
          <w:u w:val="single"/>
        </w:rPr>
        <w:t>at scale</w:t>
      </w:r>
      <w:r w:rsidRPr="001D65C4">
        <w:rPr>
          <w:u w:val="single"/>
        </w:rPr>
        <w:t>.</w:t>
      </w:r>
    </w:p>
    <w:p w14:paraId="108471DE" w14:textId="77777777" w:rsidR="00EE20B9" w:rsidRPr="001D65C4" w:rsidRDefault="00EE20B9" w:rsidP="00EE20B9">
      <w:pPr>
        <w:rPr>
          <w:u w:val="single"/>
        </w:rPr>
      </w:pPr>
      <w:r w:rsidRPr="001D65C4">
        <w:rPr>
          <w:u w:val="single"/>
        </w:rPr>
        <w:t>Iteratively improving the intelligence of civilization</w:t>
      </w:r>
      <w:r w:rsidRPr="001D65C4">
        <w:rPr>
          <w:sz w:val="16"/>
        </w:rPr>
        <w:t xml:space="preserve">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1D65C4">
        <w:rPr>
          <w:u w:val="single"/>
        </w:rPr>
        <w:t xml:space="preserve">would </w:t>
      </w:r>
      <w:r w:rsidRPr="001D65C4">
        <w:rPr>
          <w:b/>
          <w:iCs/>
          <w:u w:val="single"/>
        </w:rPr>
        <w:t>not even require</w:t>
      </w:r>
      <w:r w:rsidRPr="001D65C4">
        <w:rPr>
          <w:u w:val="single"/>
        </w:rPr>
        <w:t xml:space="preserve"> superhuman intelligence. It is taking the best of what is </w:t>
      </w:r>
      <w:r w:rsidRPr="001D65C4">
        <w:rPr>
          <w:b/>
          <w:iCs/>
          <w:u w:val="single"/>
        </w:rPr>
        <w:t>currently done</w:t>
      </w:r>
      <w:r w:rsidRPr="001D65C4">
        <w:rPr>
          <w:sz w:val="16"/>
        </w:rPr>
        <w:t xml:space="preserve"> in two organizations </w:t>
      </w:r>
      <w:r w:rsidRPr="001D65C4">
        <w:rPr>
          <w:u w:val="single"/>
        </w:rPr>
        <w:t xml:space="preserve">and </w:t>
      </w:r>
      <w:r w:rsidRPr="001D65C4">
        <w:rPr>
          <w:b/>
          <w:iCs/>
          <w:u w:val="single"/>
        </w:rPr>
        <w:t>spreading best practices</w:t>
      </w:r>
      <w:r w:rsidRPr="001D65C4">
        <w:rPr>
          <w:u w:val="single"/>
        </w:rPr>
        <w:t xml:space="preserve"> throughout society.</w:t>
      </w:r>
    </w:p>
    <w:p w14:paraId="4411142F" w14:textId="77777777" w:rsidR="00EE20B9" w:rsidRPr="001D65C4" w:rsidRDefault="00EE20B9" w:rsidP="00EE20B9">
      <w:pPr>
        <w:rPr>
          <w:u w:val="single"/>
        </w:rPr>
      </w:pPr>
      <w:r w:rsidRPr="001D65C4">
        <w:rPr>
          <w:sz w:val="16"/>
        </w:rPr>
        <w:t xml:space="preserve">Conquering Space. </w:t>
      </w:r>
      <w:r w:rsidRPr="001D65C4">
        <w:rPr>
          <w:u w:val="single"/>
        </w:rPr>
        <w:t>We are now overcoming unnecessary delays and barriers to progress</w:t>
      </w:r>
      <w:r w:rsidRPr="001D65C4">
        <w:rPr>
          <w:sz w:val="16"/>
        </w:rPr>
        <w:t xml:space="preserve">. The fully reusable rocket should have been developed </w:t>
      </w:r>
      <w:r w:rsidRPr="001D65C4">
        <w:rPr>
          <w:u w:val="single"/>
        </w:rPr>
        <w:t>in</w:t>
      </w:r>
      <w:r w:rsidRPr="001D65C4">
        <w:rPr>
          <w:sz w:val="16"/>
        </w:rPr>
        <w:t xml:space="preserve"> the 1980s with a correct version of the </w:t>
      </w:r>
      <w:r w:rsidRPr="001D65C4">
        <w:rPr>
          <w:b/>
          <w:iCs/>
          <w:u w:val="single"/>
        </w:rPr>
        <w:t>Space</w:t>
      </w:r>
      <w:r w:rsidRPr="001D65C4">
        <w:rPr>
          <w:sz w:val="16"/>
        </w:rPr>
        <w:t xml:space="preserve"> Shuttle. This would have required working out vertical landing of boosters and not just landing the Shuttle upper stage. </w:t>
      </w:r>
      <w:r w:rsidRPr="001D65C4">
        <w:rPr>
          <w:u w:val="single"/>
        </w:rPr>
        <w:t xml:space="preserve">Greater intelligence is </w:t>
      </w:r>
      <w:r w:rsidRPr="001D65C4">
        <w:rPr>
          <w:b/>
          <w:iCs/>
          <w:u w:val="single"/>
        </w:rPr>
        <w:t>not needed</w:t>
      </w:r>
      <w:r w:rsidRPr="001D65C4">
        <w:rPr>
          <w:sz w:val="16"/>
        </w:rPr>
        <w:t xml:space="preserve">. We just needed less corruption and less stupidity. </w:t>
      </w:r>
      <w:r w:rsidRPr="001D65C4">
        <w:rPr>
          <w:u w:val="single"/>
        </w:rPr>
        <w:t>We now need time and continued execution on the correct designs and methods.</w:t>
      </w:r>
    </w:p>
    <w:p w14:paraId="5E40344D" w14:textId="77777777" w:rsidR="00EE20B9" w:rsidRPr="001D65C4" w:rsidRDefault="00EE20B9" w:rsidP="00EE20B9">
      <w:pPr>
        <w:rPr>
          <w:sz w:val="16"/>
        </w:rPr>
      </w:pPr>
      <w:r w:rsidRPr="001D65C4">
        <w:rPr>
          <w:u w:val="single"/>
        </w:rPr>
        <w:t xml:space="preserve">Conquering aging seems to be </w:t>
      </w:r>
      <w:r w:rsidRPr="001D65C4">
        <w:rPr>
          <w:b/>
          <w:iCs/>
          <w:u w:val="single"/>
        </w:rPr>
        <w:t>on track</w:t>
      </w:r>
      <w:r w:rsidRPr="001D65C4">
        <w:rPr>
          <w:u w:val="single"/>
        </w:rPr>
        <w:t xml:space="preserve"> with aging reversal and aging damage repair</w:t>
      </w:r>
      <w:r w:rsidRPr="001D65C4">
        <w:rPr>
          <w:sz w:val="16"/>
        </w:rPr>
        <w:t>. The aging reversal industry seems to be on a trajectory and approach which will deliver success.</w:t>
      </w:r>
    </w:p>
    <w:p w14:paraId="60235705" w14:textId="77777777" w:rsidR="00EE20B9" w:rsidRPr="001D65C4" w:rsidRDefault="00EE20B9" w:rsidP="00EE20B9">
      <w:pPr>
        <w:rPr>
          <w:sz w:val="16"/>
          <w:szCs w:val="16"/>
        </w:rPr>
      </w:pPr>
      <w:r w:rsidRPr="001D65C4">
        <w:rPr>
          <w:sz w:val="16"/>
          <w:szCs w:val="16"/>
        </w:rPr>
        <w:t>Many Narrow Superintelligences Could Be Superior to Artificial General Intelligence</w:t>
      </w:r>
    </w:p>
    <w:p w14:paraId="54EBBBD3" w14:textId="06558412" w:rsidR="00EE20B9" w:rsidRPr="001D65C4" w:rsidRDefault="00EE20B9" w:rsidP="00EE20B9">
      <w:pPr>
        <w:rPr>
          <w:sz w:val="16"/>
        </w:rPr>
      </w:pPr>
      <w:r w:rsidRPr="001D65C4">
        <w:rPr>
          <w:sz w:val="16"/>
        </w:rPr>
        <w:t xml:space="preserve">There is a large problem space for any potential AGI. Currently, </w:t>
      </w:r>
      <w:r w:rsidRPr="001D65C4">
        <w:rPr>
          <w:u w:val="single"/>
        </w:rPr>
        <w:t xml:space="preserve">it appears that </w:t>
      </w:r>
      <w:r w:rsidRPr="001D65C4">
        <w:rPr>
          <w:b/>
          <w:iCs/>
          <w:u w:val="single"/>
        </w:rPr>
        <w:t>narrow AI</w:t>
      </w:r>
      <w:r w:rsidRPr="001D65C4">
        <w:rPr>
          <w:u w:val="single"/>
        </w:rPr>
        <w:t xml:space="preserve"> will continue to have </w:t>
      </w:r>
      <w:r w:rsidRPr="001D65C4">
        <w:rPr>
          <w:b/>
          <w:iCs/>
          <w:u w:val="single"/>
        </w:rPr>
        <w:t>advantages</w:t>
      </w:r>
      <w:r w:rsidRPr="001D65C4">
        <w:rPr>
          <w:u w:val="single"/>
        </w:rPr>
        <w:t xml:space="preserve"> over general AI. A narrow AI can have more dedicated and concentrated data and computational resources to </w:t>
      </w:r>
      <w:r w:rsidRPr="001D65C4">
        <w:rPr>
          <w:b/>
          <w:iCs/>
          <w:u w:val="single"/>
        </w:rPr>
        <w:t>advance problem solutions</w:t>
      </w:r>
      <w:r w:rsidRPr="001D65C4">
        <w:rPr>
          <w:sz w:val="16"/>
        </w:rPr>
        <w:t>. Google has created a data and resource moat around their search and advertising solutions. It is not clear that AGI would always beat many narrower AI across all problem areas. A slightly more generalized AI, muZero, was superior in chess, Go and Atari versus prior special purpose game AIs.</w:t>
      </w:r>
    </w:p>
    <w:p w14:paraId="7291677D" w14:textId="77777777" w:rsidR="00EE20B9" w:rsidRPr="001D65C4" w:rsidRDefault="00EE20B9" w:rsidP="00EE20B9">
      <w:pPr>
        <w:rPr>
          <w:rFonts w:eastAsia="Cambria" w:cs="Times New Roman"/>
        </w:rPr>
      </w:pPr>
    </w:p>
    <w:p w14:paraId="4F3C1E72" w14:textId="09FD5C6F" w:rsidR="00EE20B9" w:rsidRPr="001D65C4" w:rsidRDefault="00EE20B9" w:rsidP="00EE20B9">
      <w:pPr>
        <w:keepNext/>
        <w:keepLines/>
        <w:pageBreakBefore/>
        <w:spacing w:before="40" w:after="0"/>
        <w:jc w:val="center"/>
        <w:outlineLvl w:val="2"/>
        <w:rPr>
          <w:rFonts w:eastAsia="MS Gothic" w:cs="Times New Roman"/>
          <w:b/>
          <w:sz w:val="32"/>
          <w:u w:val="single"/>
        </w:rPr>
      </w:pPr>
      <w:r w:rsidRPr="001D65C4">
        <w:rPr>
          <w:rFonts w:eastAsia="MS Gothic" w:cs="Times New Roman"/>
          <w:b/>
          <w:sz w:val="32"/>
          <w:u w:val="single"/>
        </w:rPr>
        <w:t>1AR---No AI Impact</w:t>
      </w:r>
    </w:p>
    <w:p w14:paraId="19592023" w14:textId="0F7B6119" w:rsidR="002D3DAB" w:rsidRPr="001D65C4" w:rsidRDefault="002D3DAB" w:rsidP="002D3DAB">
      <w:pPr>
        <w:pStyle w:val="Heading4"/>
      </w:pPr>
      <w:r w:rsidRPr="001D65C4">
        <w:t>Ignore their impacts --- they’re too far away to care about.</w:t>
      </w:r>
    </w:p>
    <w:p w14:paraId="0B329FC2" w14:textId="77777777" w:rsidR="002D3DAB" w:rsidRPr="001D65C4" w:rsidRDefault="002D3DAB" w:rsidP="002D3DAB">
      <w:pPr>
        <w:rPr>
          <w:rFonts w:asciiTheme="majorHAnsi" w:hAnsiTheme="majorHAnsi" w:cstheme="majorHAnsi"/>
        </w:rPr>
      </w:pPr>
      <w:r w:rsidRPr="001D65C4">
        <w:rPr>
          <w:rStyle w:val="Style13ptBold"/>
        </w:rPr>
        <w:t>Deudney 20</w:t>
      </w:r>
      <w:r w:rsidRPr="001D65C4">
        <w:rPr>
          <w:rFonts w:asciiTheme="majorHAnsi" w:hAnsiTheme="majorHAnsi" w:cstheme="majorHAnsi"/>
        </w:rPr>
        <w:t xml:space="preserve"> – Professor of political science at Johns Hopkins University. MPA in science, technology, and public policy from George Washington University and PhD in political science from Princeton University. </w:t>
      </w:r>
    </w:p>
    <w:p w14:paraId="75CF608E" w14:textId="08E8879C" w:rsidR="002D3DAB" w:rsidRPr="001D65C4" w:rsidRDefault="002D3DAB" w:rsidP="002D3DAB">
      <w:pPr>
        <w:rPr>
          <w:rFonts w:asciiTheme="majorHAnsi" w:hAnsiTheme="majorHAnsi" w:cstheme="majorHAnsi"/>
        </w:rPr>
      </w:pPr>
      <w:r w:rsidRPr="001D65C4">
        <w:rPr>
          <w:rFonts w:asciiTheme="majorHAnsi" w:hAnsiTheme="majorHAnsi" w:cstheme="majorHAnsi"/>
        </w:rPr>
        <w:t xml:space="preserve">Daniel Deudney, “2: Questions, Debates, and Frameworks,” </w:t>
      </w:r>
      <w:r w:rsidRPr="001D65C4">
        <w:rPr>
          <w:rFonts w:asciiTheme="majorHAnsi" w:hAnsiTheme="majorHAnsi" w:cstheme="majorHAnsi"/>
          <w:i/>
          <w:iCs/>
        </w:rPr>
        <w:t>Dark Skies: Space Expansionism, Planetary Geopolitics, and the Ends of Humanity</w:t>
      </w:r>
      <w:r w:rsidRPr="001D65C4">
        <w:rPr>
          <w:rFonts w:asciiTheme="majorHAnsi" w:hAnsiTheme="majorHAnsi" w:cstheme="majorHAnsi"/>
        </w:rPr>
        <w:t>, Oxford University Press 2020, pp. 38.</w:t>
      </w:r>
    </w:p>
    <w:p w14:paraId="2FB81342" w14:textId="77777777" w:rsidR="002D3DAB" w:rsidRPr="001D65C4" w:rsidRDefault="002D3DAB" w:rsidP="002D3DAB">
      <w:pPr>
        <w:rPr>
          <w:sz w:val="12"/>
          <w:szCs w:val="12"/>
        </w:rPr>
      </w:pPr>
      <w:r w:rsidRPr="001D65C4">
        <w:rPr>
          <w:rFonts w:asciiTheme="majorHAnsi" w:hAnsiTheme="majorHAnsi" w:cstheme="majorHAnsi"/>
          <w:sz w:val="16"/>
          <w:szCs w:val="16"/>
        </w:rPr>
        <w:t xml:space="preserve">Is this strongly optimistic view of space and macrodisasters well founded? In opening this question and weighing space ventures as sources of such threats as well as solutions to and escapes from them, this analysis raises the possibility that many significant space activities should be restrained or relinquished on the same grounds that many now believe them to be an unalloyed good, and that </w:t>
      </w:r>
      <w:r w:rsidRPr="001D65C4">
        <w:t xml:space="preserve">human survival may actually hinge on the ability of governance to avoid rather than undertake major space expansions. </w:t>
      </w:r>
      <w:r w:rsidRPr="001D65C4">
        <w:rPr>
          <w:rStyle w:val="StyleUnderline"/>
          <w:rFonts w:asciiTheme="majorHAnsi" w:hAnsiTheme="majorHAnsi" w:cstheme="majorHAnsi"/>
        </w:rPr>
        <w:t>It is certain that</w:t>
      </w:r>
      <w:r w:rsidRPr="001D65C4">
        <w:rPr>
          <w:rFonts w:asciiTheme="majorHAnsi" w:hAnsiTheme="majorHAnsi" w:cstheme="majorHAnsi"/>
          <w:sz w:val="16"/>
          <w:szCs w:val="16"/>
        </w:rPr>
        <w:t xml:space="preserve"> the </w:t>
      </w:r>
      <w:r w:rsidRPr="001D65C4">
        <w:rPr>
          <w:rStyle w:val="StyleUnderline"/>
          <w:rFonts w:asciiTheme="majorHAnsi" w:hAnsiTheme="majorHAnsi" w:cstheme="majorHAnsi"/>
        </w:rPr>
        <w:t>Earth will become uninhabitable</w:t>
      </w:r>
      <w:r w:rsidRPr="001D65C4">
        <w:rPr>
          <w:rFonts w:asciiTheme="majorHAnsi" w:hAnsiTheme="majorHAnsi" w:cstheme="majorHAnsi"/>
          <w:sz w:val="16"/>
          <w:szCs w:val="16"/>
        </w:rPr>
        <w:t xml:space="preserve"> over the very long term of hundreds of </w:t>
      </w:r>
      <w:r w:rsidRPr="001D65C4">
        <w:rPr>
          <w:rStyle w:val="StyleUnderline"/>
          <w:rFonts w:asciiTheme="majorHAnsi" w:hAnsiTheme="majorHAnsi" w:cstheme="majorHAnsi"/>
        </w:rPr>
        <w:t>millions and billions of years into the future</w:t>
      </w:r>
      <w:r w:rsidRPr="001D65C4">
        <w:t>, and that humanity can survive only by leaving the Earth</w:t>
      </w:r>
      <w:r w:rsidRPr="001D65C4">
        <w:rPr>
          <w:rFonts w:asciiTheme="majorHAnsi" w:hAnsiTheme="majorHAnsi" w:cstheme="majorHAnsi"/>
          <w:sz w:val="16"/>
          <w:szCs w:val="16"/>
        </w:rPr>
        <w:t xml:space="preserve"> and migrating elsewhere in the cosmos. </w:t>
      </w:r>
      <w:r w:rsidRPr="001D65C4">
        <w:rPr>
          <w:rStyle w:val="StyleUnderline"/>
          <w:rFonts w:asciiTheme="majorHAnsi" w:hAnsiTheme="majorHAnsi" w:cstheme="majorHAnsi"/>
        </w:rPr>
        <w:t xml:space="preserve">But </w:t>
      </w:r>
      <w:r w:rsidRPr="001D65C4">
        <w:rPr>
          <w:rStyle w:val="Emphasis"/>
          <w:rFonts w:asciiTheme="majorHAnsi" w:hAnsiTheme="majorHAnsi" w:cstheme="majorHAnsi"/>
        </w:rPr>
        <w:t>these threats are so temporally distant that they can have absolutely no relevance to current human choices and activities</w:t>
      </w:r>
      <w:r w:rsidRPr="001D65C4">
        <w:rPr>
          <w:rFonts w:asciiTheme="majorHAnsi" w:hAnsiTheme="majorHAnsi" w:cstheme="majorHAnsi"/>
          <w:sz w:val="16"/>
          <w:szCs w:val="16"/>
        </w:rPr>
        <w:t xml:space="preserve">. Many of </w:t>
      </w:r>
      <w:r w:rsidRPr="001D65C4">
        <w:rPr>
          <w:rStyle w:val="Emphasis"/>
          <w:rFonts w:asciiTheme="majorHAnsi" w:hAnsiTheme="majorHAnsi" w:cstheme="majorHAnsi"/>
        </w:rPr>
        <w:t>the threats imminent within the next centuries are</w:t>
      </w:r>
      <w:r w:rsidRPr="001D65C4">
        <w:rPr>
          <w:rFonts w:asciiTheme="majorHAnsi" w:hAnsiTheme="majorHAnsi" w:cstheme="majorHAnsi"/>
          <w:sz w:val="16"/>
          <w:szCs w:val="16"/>
        </w:rPr>
        <w:t xml:space="preserve"> significantly </w:t>
      </w:r>
      <w:r w:rsidRPr="001D65C4">
        <w:rPr>
          <w:rStyle w:val="Emphasis"/>
          <w:rFonts w:asciiTheme="majorHAnsi" w:hAnsiTheme="majorHAnsi" w:cstheme="majorHAnsi"/>
        </w:rPr>
        <w:t>of human origin</w:t>
      </w:r>
      <w:r w:rsidRPr="001D65C4">
        <w:rPr>
          <w:rFonts w:asciiTheme="majorHAnsi" w:hAnsiTheme="majorHAnsi" w:cstheme="majorHAnsi"/>
          <w:sz w:val="16"/>
          <w:szCs w:val="16"/>
        </w:rPr>
        <w:t xml:space="preserve">, and space expansionists rarely consider the possibility that the </w:t>
      </w:r>
      <w:r w:rsidRPr="001D65C4">
        <w:rPr>
          <w:sz w:val="12"/>
          <w:szCs w:val="12"/>
        </w:rPr>
        <w:t>patterns of human activity producing these threats might be carried into space along with the spread of humans. Nor do they consider whether regimes to restrain threatening technologies, if established on Earth, can persist if human polities spread across the solar system.</w:t>
      </w:r>
    </w:p>
    <w:p w14:paraId="77513A55" w14:textId="77777777" w:rsidR="00AA59CB" w:rsidRPr="001D65C4" w:rsidRDefault="00AA59CB" w:rsidP="00AA59CB"/>
    <w:p w14:paraId="0237B8E8" w14:textId="07A2E396" w:rsidR="00AA59CB" w:rsidRPr="001D65C4" w:rsidRDefault="00AA59CB" w:rsidP="00AA59CB">
      <w:pPr>
        <w:pStyle w:val="Heading4"/>
      </w:pPr>
      <w:r>
        <w:t>No warming or planetary sustainability impact.</w:t>
      </w:r>
    </w:p>
    <w:p w14:paraId="2EBD50A8" w14:textId="77777777" w:rsidR="00AA59CB" w:rsidRPr="001D65C4" w:rsidRDefault="00AA59CB" w:rsidP="00AA59CB">
      <w:r w:rsidRPr="001D65C4">
        <w:rPr>
          <w:rStyle w:val="Style13ptBold"/>
        </w:rPr>
        <w:t>Shellenberger 19</w:t>
      </w:r>
      <w:r w:rsidRPr="001D65C4">
        <w:t xml:space="preserve"> – founder and president of Environmental Progress, an environmental research center co-founder, senior fellow, and former president of the Breakthrough Institute.</w:t>
      </w:r>
    </w:p>
    <w:p w14:paraId="2FCC159A" w14:textId="77777777" w:rsidR="00AA59CB" w:rsidRPr="001D65C4" w:rsidRDefault="00AA59CB" w:rsidP="00AA59CB">
      <w:r w:rsidRPr="001D65C4">
        <w:t>Michael Shellenberger, “Why Apocalyptic Claims About Climate Change Are Wrong,” Forbes, 11-25-2019, </w:t>
      </w:r>
      <w:hyperlink r:id="rId35" w:anchor="6cbb989712d6" w:history="1">
        <w:r w:rsidRPr="001D65C4">
          <w:rPr>
            <w:rStyle w:val="Hyperlink"/>
          </w:rPr>
          <w:t>https://www.forbes.com/sites/michaelshellenberger/2019/11/25/why-everything-they-say-about-climate-change-is-wrong/#6cbb989712d6</w:t>
        </w:r>
      </w:hyperlink>
    </w:p>
    <w:p w14:paraId="436573E3" w14:textId="77777777" w:rsidR="00AA59CB" w:rsidRPr="001D65C4" w:rsidRDefault="00AA59CB" w:rsidP="00AA59CB">
      <w:pPr>
        <w:rPr>
          <w:rStyle w:val="StyleUnderline"/>
        </w:rPr>
      </w:pPr>
      <w:r w:rsidRPr="001D65C4">
        <w:t xml:space="preserve">Environmental </w:t>
      </w:r>
      <w:r w:rsidRPr="001D65C4">
        <w:rPr>
          <w:rStyle w:val="StyleUnderline"/>
        </w:rPr>
        <w:t>journalists and advocates have</w:t>
      </w:r>
      <w:r w:rsidRPr="001D65C4">
        <w:t xml:space="preserve"> in recent weeks </w:t>
      </w:r>
      <w:r w:rsidRPr="001D65C4">
        <w:rPr>
          <w:rStyle w:val="StyleUnderline"/>
        </w:rPr>
        <w:t>made</w:t>
      </w:r>
      <w:r w:rsidRPr="001D65C4">
        <w:t xml:space="preserve"> a number of </w:t>
      </w:r>
      <w:r w:rsidRPr="001D65C4">
        <w:rPr>
          <w:rStyle w:val="StyleUnderline"/>
        </w:rPr>
        <w:t>apocalyptic predictions about the impact of climate change</w:t>
      </w:r>
      <w:r w:rsidRPr="001D65C4">
        <w:t xml:space="preserve">. Bill </w:t>
      </w:r>
      <w:r w:rsidRPr="001D65C4">
        <w:rPr>
          <w:rStyle w:val="StyleUnderline"/>
        </w:rPr>
        <w:t xml:space="preserve">McKibben suggested climate-driven fires in Australia had made koalas “functionally extinct.” Extinction Rebellion said “Billions will die” and “Life on Earth is dying.” Vice claimed the “collapse of civilization may have already begun.” </w:t>
      </w:r>
    </w:p>
    <w:p w14:paraId="261B951F" w14:textId="77777777" w:rsidR="00AA59CB" w:rsidRPr="001D65C4" w:rsidRDefault="00AA59CB" w:rsidP="00AA59CB">
      <w:r w:rsidRPr="001D65C4">
        <w:rPr>
          <w:rStyle w:val="StyleUnderline"/>
        </w:rPr>
        <w:t>Few</w:t>
      </w:r>
      <w:r w:rsidRPr="001D65C4">
        <w:t xml:space="preserve"> have </w:t>
      </w:r>
      <w:r w:rsidRPr="001D65C4">
        <w:rPr>
          <w:rStyle w:val="StyleUnderline"/>
        </w:rPr>
        <w:t>underscored the threat more than</w:t>
      </w:r>
      <w:r w:rsidRPr="001D65C4">
        <w:t xml:space="preserve"> student climate activist Greta </w:t>
      </w:r>
      <w:r w:rsidRPr="001D65C4">
        <w:rPr>
          <w:rStyle w:val="StyleUnderline"/>
        </w:rPr>
        <w:t>Thunberg and</w:t>
      </w:r>
      <w:r w:rsidRPr="001D65C4">
        <w:t xml:space="preserve"> Green New Deal sponsor Rep. Alexandria </w:t>
      </w:r>
      <w:r w:rsidRPr="001D65C4">
        <w:rPr>
          <w:rStyle w:val="StyleUnderline"/>
        </w:rPr>
        <w:t>Ocasio-Cortez</w:t>
      </w:r>
      <w:r w:rsidRPr="001D65C4">
        <w:t xml:space="preserve">. The latter said, “The world is going to end in 12 years if we don't address climate change.” Says Thunberg in her new book, “Around 2030 we will be in a position to set off an irreversible chain reaction beyond human control that will lead to the end of our civilization as we know it.” </w:t>
      </w:r>
    </w:p>
    <w:p w14:paraId="0B348EF2" w14:textId="77777777" w:rsidR="00AA59CB" w:rsidRPr="001D65C4" w:rsidRDefault="00AA59CB" w:rsidP="00AA59CB">
      <w:r w:rsidRPr="001D65C4">
        <w:rPr>
          <w:rStyle w:val="StyleUnderline"/>
        </w:rPr>
        <w:t>Some</w:t>
      </w:r>
      <w:r w:rsidRPr="001D65C4">
        <w:t>times</w:t>
      </w:r>
      <w:r w:rsidRPr="001D65C4">
        <w:rPr>
          <w:rStyle w:val="StyleUnderline"/>
        </w:rPr>
        <w:t>,</w:t>
      </w:r>
      <w:r w:rsidRPr="001D65C4">
        <w:t xml:space="preserve"> </w:t>
      </w:r>
      <w:r w:rsidRPr="001D65C4">
        <w:rPr>
          <w:rStyle w:val="StyleUnderline"/>
        </w:rPr>
        <w:t>scientists themselves make apocalyptic claims</w:t>
      </w:r>
      <w:r w:rsidRPr="001D65C4">
        <w:t>. “It’s difficult to see how we could accommodate a billion people or even half of that,” if Earth warms four degrees, said one earlier this year. “The potential for multi-breadbasket failure is increasing,” said another. If sea levels rise as much as the Intergovernmental Panel on Climate Change predicts, another scientist said, “It will be an unmanageable problem.”</w:t>
      </w:r>
    </w:p>
    <w:p w14:paraId="7A5C94BB" w14:textId="77777777" w:rsidR="00AA59CB" w:rsidRPr="001D65C4" w:rsidRDefault="00AA59CB" w:rsidP="00AA59CB">
      <w:pPr>
        <w:rPr>
          <w:rStyle w:val="StyleUnderline"/>
        </w:rPr>
      </w:pPr>
      <w:r w:rsidRPr="001D65C4">
        <w:rPr>
          <w:rStyle w:val="StyleUnderline"/>
        </w:rPr>
        <w:t>Apocalyptic statements like these have</w:t>
      </w:r>
      <w:r w:rsidRPr="001D65C4">
        <w:t xml:space="preserve"> </w:t>
      </w:r>
      <w:r w:rsidRPr="001D65C4">
        <w:rPr>
          <w:rStyle w:val="Emphasis"/>
        </w:rPr>
        <w:t>real-world impacts</w:t>
      </w:r>
      <w:r w:rsidRPr="001D65C4">
        <w:t xml:space="preserve">. </w:t>
      </w:r>
      <w:r w:rsidRPr="001D65C4">
        <w:rPr>
          <w:rStyle w:val="StyleUnderline"/>
        </w:rPr>
        <w:t>In September</w:t>
      </w:r>
      <w:r w:rsidRPr="001D65C4">
        <w:t xml:space="preserve">, a group of </w:t>
      </w:r>
      <w:r w:rsidRPr="001D65C4">
        <w:rPr>
          <w:rStyle w:val="StyleUnderline"/>
        </w:rPr>
        <w:t>British psychologists said children are increasingly suffering from anxiety from the frightening discourse around climate change. In October, an activist with Extinction Rebellion (”XR”)</w:t>
      </w:r>
      <w:r w:rsidRPr="001D65C4">
        <w:t xml:space="preserve"> — an environmental group founded in 2018 to commit civil disobedience to draw awareness to the threat its founders and supporters say climate change poses to human existence — </w:t>
      </w:r>
      <w:r w:rsidRPr="001D65C4">
        <w:rPr>
          <w:rStyle w:val="StyleUnderline"/>
        </w:rPr>
        <w:t>and a videographer, were kicked and beaten in a London Tube station by angry commuters</w:t>
      </w:r>
      <w:r w:rsidRPr="001D65C4">
        <w:t>. And last week, an XR co-founder said a genocide like the Holocaust was “happening again, on a far greater scale, and in plain sight” from climate change.</w:t>
      </w:r>
    </w:p>
    <w:p w14:paraId="4CC2BA53" w14:textId="77777777" w:rsidR="00AA59CB" w:rsidRPr="001D65C4" w:rsidRDefault="00AA59CB" w:rsidP="00AA59CB">
      <w:r w:rsidRPr="001D65C4">
        <w:t xml:space="preserve">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w:t>
      </w:r>
    </w:p>
    <w:p w14:paraId="6572EDAC" w14:textId="77777777" w:rsidR="00AA59CB" w:rsidRPr="001D65C4" w:rsidRDefault="00AA59CB" w:rsidP="00AA59CB">
      <w:r w:rsidRPr="001D65C4">
        <w:t xml:space="preserve">I also care about getting the facts and science right and have in recent months corrected inaccurate and apocalyptic news media coverage of fires in the Amazon and fires in California, both of which have been improperly presented as resulting primarily from climate change. </w:t>
      </w:r>
    </w:p>
    <w:p w14:paraId="0514D26E" w14:textId="77777777" w:rsidR="00AA59CB" w:rsidRPr="001D65C4" w:rsidRDefault="00AA59CB" w:rsidP="00AA59CB">
      <w:pPr>
        <w:rPr>
          <w:rStyle w:val="StyleUnderline"/>
        </w:rPr>
      </w:pPr>
      <w:r w:rsidRPr="001D65C4">
        <w:rPr>
          <w:rStyle w:val="StyleUnderline"/>
        </w:rPr>
        <w:t>Journalists and activists alike have an obligation to describe environmental problems honestly and accurately, even if they fear doing so will reduce their news value or salience with the public.</w:t>
      </w:r>
      <w:r w:rsidRPr="001D65C4">
        <w:t xml:space="preserve"> There is good evidence that the </w:t>
      </w:r>
      <w:r w:rsidRPr="001D65C4">
        <w:rPr>
          <w:rStyle w:val="StyleUnderline"/>
        </w:rPr>
        <w:t>catastrophist framing of climate change is</w:t>
      </w:r>
      <w:r w:rsidRPr="001D65C4">
        <w:t xml:space="preserve"> </w:t>
      </w:r>
      <w:r w:rsidRPr="001D65C4">
        <w:rPr>
          <w:rStyle w:val="Emphasis"/>
        </w:rPr>
        <w:t>self-defeating</w:t>
      </w:r>
      <w:r w:rsidRPr="001D65C4">
        <w:t xml:space="preserve"> </w:t>
      </w:r>
      <w:r w:rsidRPr="001D65C4">
        <w:rPr>
          <w:rStyle w:val="StyleUnderline"/>
        </w:rPr>
        <w:t>because it alienates and polarizes many people. And exaggerating climate change risks distracting us from other important issues including ones we might have more near-term control over.</w:t>
      </w:r>
    </w:p>
    <w:p w14:paraId="0AD96B81" w14:textId="77777777" w:rsidR="00AA59CB" w:rsidRPr="001D65C4" w:rsidRDefault="00AA59CB" w:rsidP="00AA59CB">
      <w:r w:rsidRPr="001D65C4">
        <w:t>I feel the need to say this up-front because I want the issues I’m about to raise to be taken seriously and not dismissed by those who label as “climate deniers” or “climate delayers” anyone who pushes back against exaggeration.</w:t>
      </w:r>
    </w:p>
    <w:p w14:paraId="51FDE76A" w14:textId="77777777" w:rsidR="00AA59CB" w:rsidRPr="001D65C4" w:rsidRDefault="00AA59CB" w:rsidP="00AA59CB">
      <w:pPr>
        <w:rPr>
          <w:rStyle w:val="StyleUnderline"/>
        </w:rPr>
      </w:pPr>
      <w:r w:rsidRPr="001D65C4">
        <w:t xml:space="preserve">With that out of the way, </w:t>
      </w:r>
      <w:r w:rsidRPr="001D65C4">
        <w:rPr>
          <w:rStyle w:val="StyleUnderline"/>
        </w:rPr>
        <w:t>let’s look whether the science supports what’s being said.</w:t>
      </w:r>
    </w:p>
    <w:p w14:paraId="14A3A627" w14:textId="77777777" w:rsidR="00AA59CB" w:rsidRPr="001D65C4" w:rsidRDefault="00AA59CB" w:rsidP="00AA59CB">
      <w:r w:rsidRPr="001D65C4">
        <w:rPr>
          <w:rStyle w:val="StyleUnderline"/>
        </w:rPr>
        <w:t>First,</w:t>
      </w:r>
      <w:r w:rsidRPr="001D65C4">
        <w:t xml:space="preserve"> </w:t>
      </w:r>
      <w:r w:rsidRPr="001D65C4">
        <w:rPr>
          <w:rStyle w:val="Emphasis"/>
        </w:rPr>
        <w:t>no credible scientific body</w:t>
      </w:r>
      <w:r w:rsidRPr="001D65C4">
        <w:t xml:space="preserve"> </w:t>
      </w:r>
      <w:r w:rsidRPr="001D65C4">
        <w:rPr>
          <w:rStyle w:val="StyleUnderline"/>
        </w:rPr>
        <w:t>has ever said climate change threatens the collapse of civilization much less the extinction</w:t>
      </w:r>
      <w:r w:rsidRPr="001D65C4">
        <w:t xml:space="preserve"> of the human species. </w:t>
      </w:r>
      <w:r w:rsidRPr="001D65C4">
        <w:rPr>
          <w:rStyle w:val="StyleUnderline"/>
        </w:rPr>
        <w:t>“‘Our children are going to die in the next 10 to 20 years.’ What’s the scientific basis for these claims?”</w:t>
      </w:r>
      <w:r w:rsidRPr="001D65C4">
        <w:t xml:space="preserve"> BBC’s Andrew Neil asked a visibly uncomfortable XR spokesperson last month.</w:t>
      </w:r>
    </w:p>
    <w:p w14:paraId="6529D512" w14:textId="77777777" w:rsidR="00AA59CB" w:rsidRPr="001D65C4" w:rsidRDefault="00AA59CB" w:rsidP="00AA59CB">
      <w:r w:rsidRPr="001D65C4">
        <w:t>“These claims have been disputed, admittedly,” she said. “There are some scientists who are agreeing and some who are saying it’s not true. But the overall issue is that these deaths are going to happen.”</w:t>
      </w:r>
    </w:p>
    <w:p w14:paraId="10E00881" w14:textId="77777777" w:rsidR="00AA59CB" w:rsidRPr="001D65C4" w:rsidRDefault="00AA59CB" w:rsidP="00AA59CB">
      <w:r w:rsidRPr="001D65C4">
        <w:t xml:space="preserve">“But </w:t>
      </w:r>
      <w:r w:rsidRPr="001D65C4">
        <w:rPr>
          <w:rStyle w:val="StyleUnderline"/>
        </w:rPr>
        <w:t>most scientists</w:t>
      </w:r>
      <w:r w:rsidRPr="001D65C4">
        <w:t xml:space="preserve"> </w:t>
      </w:r>
      <w:r w:rsidRPr="001D65C4">
        <w:rPr>
          <w:rStyle w:val="Emphasis"/>
        </w:rPr>
        <w:t>don’t agree with this</w:t>
      </w:r>
      <w:r w:rsidRPr="001D65C4">
        <w:t>,” said Neil. “</w:t>
      </w:r>
      <w:r w:rsidRPr="001D65C4">
        <w:rPr>
          <w:rStyle w:val="StyleUnderline"/>
        </w:rPr>
        <w:t>I looked through IPCC reports and see no reference to billions of people going to die, or children in 20 years. How would they die?</w:t>
      </w:r>
      <w:r w:rsidRPr="001D65C4">
        <w:t>”</w:t>
      </w:r>
    </w:p>
    <w:p w14:paraId="7DB30517" w14:textId="77777777" w:rsidR="00AA59CB" w:rsidRPr="001D65C4" w:rsidRDefault="00AA59CB" w:rsidP="00AA59CB">
      <w:r w:rsidRPr="001D65C4">
        <w:t>“Mass migration around the world already taking place due to prolonged drought in countries, particularly in South Asia. There are wildfires in Indonesia, the Amazon rainforest, Siberia, the Arctic,” she said.</w:t>
      </w:r>
    </w:p>
    <w:p w14:paraId="57D74774" w14:textId="77777777" w:rsidR="00AA59CB" w:rsidRPr="001D65C4" w:rsidRDefault="00AA59CB" w:rsidP="00AA59CB">
      <w:pPr>
        <w:rPr>
          <w:rStyle w:val="StyleUnderline"/>
        </w:rPr>
      </w:pPr>
      <w:r w:rsidRPr="001D65C4">
        <w:t>But in saying so, the XR spokesperson had grossly misrepresented the science. “</w:t>
      </w:r>
      <w:r w:rsidRPr="001D65C4">
        <w:rPr>
          <w:rStyle w:val="StyleUnderline"/>
        </w:rPr>
        <w:t xml:space="preserve">There is robust evidence of disasters displacing people worldwide,” notes IPCC, “but </w:t>
      </w:r>
      <w:r w:rsidRPr="001D65C4">
        <w:rPr>
          <w:rStyle w:val="Emphasis"/>
        </w:rPr>
        <w:t>limited</w:t>
      </w:r>
      <w:r w:rsidRPr="001D65C4">
        <w:rPr>
          <w:rStyle w:val="StyleUnderline"/>
        </w:rPr>
        <w:t xml:space="preserve"> evidence that climate change or sea-level rise is the direct cause” </w:t>
      </w:r>
    </w:p>
    <w:p w14:paraId="78DD0FF8" w14:textId="77777777" w:rsidR="00AA59CB" w:rsidRPr="001D65C4" w:rsidRDefault="00AA59CB" w:rsidP="00AA59CB">
      <w:r w:rsidRPr="001D65C4">
        <w:t>What about “mass migration”? “The majority of resultant population movements tend to occur within the borders of affected countries," says IPCC.</w:t>
      </w:r>
    </w:p>
    <w:p w14:paraId="53BA8D56" w14:textId="77777777" w:rsidR="00AA59CB" w:rsidRPr="001D65C4" w:rsidRDefault="00AA59CB" w:rsidP="00AA59CB">
      <w:pPr>
        <w:rPr>
          <w:rStyle w:val="StyleUnderline"/>
        </w:rPr>
      </w:pPr>
      <w:r w:rsidRPr="001D65C4">
        <w:rPr>
          <w:rStyle w:val="StyleUnderline"/>
        </w:rPr>
        <w:t xml:space="preserve">It’s not like climate doesn’t matter. It’s that climate change is </w:t>
      </w:r>
      <w:r w:rsidRPr="001D65C4">
        <w:rPr>
          <w:rStyle w:val="Emphasis"/>
        </w:rPr>
        <w:t>outweighed</w:t>
      </w:r>
      <w:r w:rsidRPr="001D65C4">
        <w:rPr>
          <w:rStyle w:val="StyleUnderline"/>
        </w:rPr>
        <w:t xml:space="preserve"> by other factors. Earlier this year, researchers found that climate “has affected organized armed conflict within countries. However, other drivers, such as low socioeconomic development and low capabilities of the state, are judged to be </w:t>
      </w:r>
      <w:r w:rsidRPr="001D65C4">
        <w:rPr>
          <w:rStyle w:val="Emphasis"/>
        </w:rPr>
        <w:t>substantially more influential</w:t>
      </w:r>
      <w:r w:rsidRPr="001D65C4">
        <w:rPr>
          <w:rStyle w:val="StyleUnderline"/>
        </w:rPr>
        <w:t>.”</w:t>
      </w:r>
    </w:p>
    <w:p w14:paraId="36CCF9FA" w14:textId="77777777" w:rsidR="00AA59CB" w:rsidRPr="001D65C4" w:rsidRDefault="00AA59CB" w:rsidP="00AA59CB">
      <w:r w:rsidRPr="001D65C4">
        <w:t>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w:t>
      </w:r>
    </w:p>
    <w:p w14:paraId="709ECE93" w14:textId="77777777" w:rsidR="00AA59CB" w:rsidRPr="001D65C4" w:rsidRDefault="00AA59CB" w:rsidP="00AA59CB">
      <w:pPr>
        <w:rPr>
          <w:rStyle w:val="StyleUnderline"/>
        </w:rPr>
      </w:pPr>
      <w:r w:rsidRPr="001D65C4">
        <w:t xml:space="preserve">That last part may be true, but </w:t>
      </w:r>
      <w:r w:rsidRPr="001D65C4">
        <w:rPr>
          <w:rStyle w:val="StyleUnderline"/>
        </w:rPr>
        <w:t xml:space="preserve">it’s also true that economic development has made us less vulnerable, which is why there was a 99.7% decline in the death toll from natural disasters since its peak in 1931. </w:t>
      </w:r>
    </w:p>
    <w:p w14:paraId="1767C6AE" w14:textId="77777777" w:rsidR="00AA59CB" w:rsidRPr="001D65C4" w:rsidRDefault="00AA59CB" w:rsidP="00AA59CB">
      <w:pPr>
        <w:rPr>
          <w:rStyle w:val="StyleUnderline"/>
        </w:rPr>
      </w:pPr>
      <w:r w:rsidRPr="001D65C4">
        <w:rPr>
          <w:rStyle w:val="StyleUnderline"/>
        </w:rPr>
        <w:t>In 1931, 3.7 million people died from natural disasters. In 2018, just 11,000 did.  And that decline occurred over a period when the global population quadrupled.</w:t>
      </w:r>
    </w:p>
    <w:p w14:paraId="033DBCA2" w14:textId="77777777" w:rsidR="00AA59CB" w:rsidRPr="001D65C4" w:rsidRDefault="00AA59CB" w:rsidP="00AA59CB">
      <w:pPr>
        <w:rPr>
          <w:rStyle w:val="StyleUnderline"/>
        </w:rPr>
      </w:pPr>
      <w:r w:rsidRPr="001D65C4">
        <w:rPr>
          <w:rStyle w:val="StyleUnderline"/>
        </w:rPr>
        <w:t>What about sea level rise? IPCC estimates sea level could rise two feet (0.6 meters) by 2100. Does that sound apocalyptic or even “unmanageable”?</w:t>
      </w:r>
    </w:p>
    <w:p w14:paraId="727A47E6" w14:textId="77777777" w:rsidR="00AA59CB" w:rsidRPr="001D65C4" w:rsidRDefault="00AA59CB" w:rsidP="00AA59CB">
      <w:r w:rsidRPr="001D65C4">
        <w:rPr>
          <w:rStyle w:val="StyleUnderline"/>
        </w:rPr>
        <w:t>Consider that one-third of the Netherlands is below sea level, and some areas are seven meters below sea level. You might object that Netherlands is rich while Bangladesh is poor. But the Netherlands adapted to living below sea level 400 years ago. Technology has improved</w:t>
      </w:r>
      <w:r w:rsidRPr="001D65C4">
        <w:t xml:space="preserve"> a bit since then.</w:t>
      </w:r>
    </w:p>
    <w:p w14:paraId="58253379" w14:textId="77777777" w:rsidR="00AA59CB" w:rsidRPr="001D65C4" w:rsidRDefault="00AA59CB" w:rsidP="00AA59CB">
      <w:pPr>
        <w:rPr>
          <w:rStyle w:val="StyleUnderline"/>
        </w:rPr>
      </w:pPr>
      <w:r w:rsidRPr="001D65C4">
        <w:rPr>
          <w:rStyle w:val="StyleUnderline"/>
        </w:rPr>
        <w:t xml:space="preserve">What about claims of crop failure, famine, and mass death? That’s science fiction, not science. Humans today produce enough food for 10 billion people, or 25% more than we need, and scientific bodies predict increases in that share, not declines. </w:t>
      </w:r>
    </w:p>
    <w:p w14:paraId="26348F89" w14:textId="77777777" w:rsidR="00AA59CB" w:rsidRPr="001D65C4" w:rsidRDefault="00AA59CB" w:rsidP="00AA59CB">
      <w:r w:rsidRPr="001D65C4">
        <w:rPr>
          <w:rStyle w:val="StyleUnderline"/>
        </w:rPr>
        <w:t>The U</w:t>
      </w:r>
      <w:r w:rsidRPr="001D65C4">
        <w:t xml:space="preserve">nited </w:t>
      </w:r>
      <w:r w:rsidRPr="001D65C4">
        <w:rPr>
          <w:rStyle w:val="StyleUnderline"/>
        </w:rPr>
        <w:t>N</w:t>
      </w:r>
      <w:r w:rsidRPr="001D65C4">
        <w:t>ations Food and Agriculture Organization (</w:t>
      </w:r>
      <w:r w:rsidRPr="001D65C4">
        <w:rPr>
          <w:rStyle w:val="StyleUnderline"/>
        </w:rPr>
        <w:t>FAO</w:t>
      </w:r>
      <w:r w:rsidRPr="001D65C4">
        <w:t xml:space="preserve">) </w:t>
      </w:r>
      <w:r w:rsidRPr="001D65C4">
        <w:rPr>
          <w:rStyle w:val="StyleUnderline"/>
        </w:rPr>
        <w:t>forecasts crop yields increasing 30% by 2050. And the poorest parts of the world</w:t>
      </w:r>
      <w:r w:rsidRPr="001D65C4">
        <w:t xml:space="preserve">, like sub-Saharan Africa, </w:t>
      </w:r>
      <w:r w:rsidRPr="001D65C4">
        <w:rPr>
          <w:rStyle w:val="StyleUnderline"/>
        </w:rPr>
        <w:t>are expected to see increases of 80 to 90%.</w:t>
      </w:r>
    </w:p>
    <w:p w14:paraId="497347CC" w14:textId="77777777" w:rsidR="00AA59CB" w:rsidRPr="001D65C4" w:rsidRDefault="00AA59CB" w:rsidP="00AA59CB">
      <w:r w:rsidRPr="001D65C4">
        <w:t>Nobody is suggesting climate change won’t negatively impact crop yields. It could. But such declines should be put in perspective. Wheat yields increased 100 to 300% around the world since the 1960s, while a study of 30 models found that yields would decline by 6% for every one degree Celsius increase in temperature.</w:t>
      </w:r>
    </w:p>
    <w:p w14:paraId="66962C75" w14:textId="77777777" w:rsidR="00AA59CB" w:rsidRPr="001D65C4" w:rsidRDefault="00AA59CB" w:rsidP="00AA59CB">
      <w:r w:rsidRPr="001D65C4">
        <w:t>Rates of future yield growth depend far more on whether poor nations get access to tractors, irrigation, and fertilizer than on climate change, says FAO.</w:t>
      </w:r>
    </w:p>
    <w:p w14:paraId="2A346C0E" w14:textId="77777777" w:rsidR="00AA59CB" w:rsidRPr="001D65C4" w:rsidRDefault="00AA59CB" w:rsidP="00AA59CB">
      <w:r w:rsidRPr="001D65C4">
        <w:t>All of this helps explain why IPCC anticipates climate change will have a modest impact on economic growth. By 2100, IPCC projects the global economy will be 300 to 500% larger than it is today. Both IPCC and the Nobel-winning Yale economist, William Nordhaus, predict that warming of 2.5°C and 4°C would reduce gross domestic product (GDP) by 2% and 5% over that same period.</w:t>
      </w:r>
    </w:p>
    <w:p w14:paraId="38222FFA" w14:textId="77777777" w:rsidR="00AA59CB" w:rsidRPr="001D65C4" w:rsidRDefault="00AA59CB" w:rsidP="00AA59CB">
      <w:r w:rsidRPr="001D65C4">
        <w:t xml:space="preserve">Does this mean we shouldn’t worry about climate change? Not at all. </w:t>
      </w:r>
    </w:p>
    <w:p w14:paraId="129749F6" w14:textId="77777777" w:rsidR="00AA59CB" w:rsidRPr="001D65C4" w:rsidRDefault="00AA59CB" w:rsidP="00AA59CB">
      <w:r w:rsidRPr="001D65C4">
        <w:t>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w:t>
      </w:r>
    </w:p>
    <w:p w14:paraId="50FD286D" w14:textId="77777777" w:rsidR="00AA59CB" w:rsidRPr="001D65C4" w:rsidRDefault="00AA59CB" w:rsidP="00AA59CB">
      <w:r w:rsidRPr="001D65C4">
        <w:t xml:space="preserve">But </w:t>
      </w:r>
      <w:r w:rsidRPr="001D65C4">
        <w:rPr>
          <w:rStyle w:val="StyleUnderline"/>
        </w:rPr>
        <w:t>it’s not the case that “we’re putting our own survival in danger”</w:t>
      </w:r>
      <w:r w:rsidRPr="001D65C4">
        <w:t xml:space="preserve"> through extinctions, as Elizabeth Kolbert claimed in her book, Sixth Extinction. As tragic as animal extinctions are, they do not threaten human civilization. If we want to save endangered species, we need to do so because we care about wildlife for spiritual, ethical, or aesthetic reasons, not survival ones.  </w:t>
      </w:r>
    </w:p>
    <w:p w14:paraId="1B04B112" w14:textId="77777777" w:rsidR="00AA59CB" w:rsidRPr="001D65C4" w:rsidRDefault="00AA59CB" w:rsidP="00AA59CB"/>
    <w:p w14:paraId="7E900D0A" w14:textId="77777777" w:rsidR="00AA59CB" w:rsidRPr="001D65C4" w:rsidRDefault="00AA59CB" w:rsidP="002D3DAB">
      <w:pPr>
        <w:rPr>
          <w:sz w:val="12"/>
          <w:szCs w:val="12"/>
        </w:rPr>
      </w:pPr>
    </w:p>
    <w:p w14:paraId="299A070C" w14:textId="2C50A578" w:rsidR="00EE20B9" w:rsidRPr="001D65C4" w:rsidRDefault="00EE20B9" w:rsidP="00EE20B9">
      <w:pPr>
        <w:pStyle w:val="Heading4"/>
      </w:pPr>
      <w:r w:rsidRPr="001D65C4">
        <w:t>But, even if they’re right, only humans have the anticipation and judgement to solve future problems. That means that the status quo solves, or nothing does.</w:t>
      </w:r>
    </w:p>
    <w:p w14:paraId="150D231D" w14:textId="1FBB69BA" w:rsidR="00EE20B9" w:rsidRPr="001D65C4" w:rsidRDefault="00EE20B9" w:rsidP="00EE20B9">
      <w:r w:rsidRPr="001D65C4">
        <w:rPr>
          <w:rStyle w:val="Style13ptBold"/>
        </w:rPr>
        <w:t>De Cremer and Kasparov 21</w:t>
      </w:r>
      <w:r w:rsidRPr="001D65C4">
        <w:t xml:space="preserve"> – *Professor in Management and Organizations at the NUS Business School at the National University of Singapore; Director of the Centre on AI Technology for Humankind at NUS Business School; **Chairman of the Human Rights Foundation, Founder of the Renew Democracy Initiative.</w:t>
      </w:r>
    </w:p>
    <w:p w14:paraId="3408DB83" w14:textId="77777777" w:rsidR="00EE20B9" w:rsidRPr="001D65C4" w:rsidRDefault="00EE20B9" w:rsidP="00EE20B9">
      <w:r w:rsidRPr="001D65C4">
        <w:t>*David De Cremer and **Garry Kasparov, “AI Should Augment Human Intelligence, Not Replace It,” Harvard Business Review, 03-18-2021, https://hbr.org/2021/03/ai-should-augment-human-intelligence-not-replace-it</w:t>
      </w:r>
    </w:p>
    <w:p w14:paraId="52DA1179" w14:textId="77777777" w:rsidR="00EE20B9" w:rsidRPr="001D65C4" w:rsidRDefault="00EE20B9" w:rsidP="00EE20B9">
      <w:pPr>
        <w:rPr>
          <w:rStyle w:val="StyleUnderline"/>
        </w:rPr>
      </w:pPr>
      <w:r w:rsidRPr="001D65C4">
        <w:rPr>
          <w:sz w:val="16"/>
        </w:rPr>
        <w:t xml:space="preserve">In general, people recognize today’s advanced </w:t>
      </w:r>
      <w:r w:rsidRPr="001D65C4">
        <w:rPr>
          <w:rStyle w:val="StyleUnderline"/>
        </w:rPr>
        <w:t>computers as intelligent</w:t>
      </w:r>
      <w:r w:rsidRPr="001D65C4">
        <w:rPr>
          <w:sz w:val="16"/>
        </w:rPr>
        <w:t xml:space="preserve"> because they </w:t>
      </w:r>
      <w:r w:rsidRPr="001D65C4">
        <w:rPr>
          <w:rStyle w:val="StyleUnderline"/>
        </w:rPr>
        <w:t>have</w:t>
      </w:r>
      <w:r w:rsidRPr="001D65C4">
        <w:rPr>
          <w:sz w:val="16"/>
        </w:rPr>
        <w:t xml:space="preserve"> the potential to learn and make decisions based on the information they take in. But while we may recognize that ability, it’s a </w:t>
      </w:r>
      <w:r w:rsidRPr="001D65C4">
        <w:rPr>
          <w:rStyle w:val="Emphasis"/>
        </w:rPr>
        <w:t>decidedly different</w:t>
      </w:r>
      <w:r w:rsidRPr="001D65C4">
        <w:rPr>
          <w:rStyle w:val="StyleUnderline"/>
        </w:rPr>
        <w:t xml:space="preserve"> type of intelligence what we posses.</w:t>
      </w:r>
    </w:p>
    <w:p w14:paraId="12DD237B" w14:textId="77777777" w:rsidR="00EE20B9" w:rsidRPr="001D65C4" w:rsidRDefault="00EE20B9" w:rsidP="00EE20B9">
      <w:pPr>
        <w:rPr>
          <w:sz w:val="16"/>
          <w:szCs w:val="16"/>
        </w:rPr>
      </w:pPr>
      <w:r w:rsidRPr="001D65C4">
        <w:rPr>
          <w:sz w:val="16"/>
          <w:szCs w:val="16"/>
        </w:rPr>
        <w:t>In its simplest form, AI is a computer acting and deciding in ways that seem intelligent. In line with Alan Turing’s philosophy, AI imitates how humans act, feel, speak, and decide. This type of intelligence is extremely useful in an organizational setting: Because of its imitating abilities, AI has the quality to identify informational patterns that optimize trends relevant to the job. In addition, contrary to humans, AI never gets physically tired and as long it’s fed data it will keep going.</w:t>
      </w:r>
    </w:p>
    <w:p w14:paraId="48A6D4F7" w14:textId="77777777" w:rsidR="00EE20B9" w:rsidRPr="001D65C4" w:rsidRDefault="00EE20B9" w:rsidP="00EE20B9">
      <w:pPr>
        <w:rPr>
          <w:sz w:val="16"/>
        </w:rPr>
      </w:pPr>
      <w:r w:rsidRPr="001D65C4">
        <w:rPr>
          <w:sz w:val="16"/>
        </w:rPr>
        <w:t xml:space="preserve">These qualities mean that </w:t>
      </w:r>
      <w:r w:rsidRPr="001D65C4">
        <w:rPr>
          <w:rStyle w:val="StyleUnderline"/>
        </w:rPr>
        <w:t xml:space="preserve">AI is perfectly suited to put at work in </w:t>
      </w:r>
      <w:r w:rsidRPr="001D65C4">
        <w:rPr>
          <w:rStyle w:val="Emphasis"/>
        </w:rPr>
        <w:t>lower-level routine tasks</w:t>
      </w:r>
      <w:r w:rsidRPr="001D65C4">
        <w:rPr>
          <w:rStyle w:val="StyleUnderline"/>
        </w:rPr>
        <w:t xml:space="preserve"> that are </w:t>
      </w:r>
      <w:r w:rsidRPr="001D65C4">
        <w:rPr>
          <w:rStyle w:val="Emphasis"/>
        </w:rPr>
        <w:t>repetitive</w:t>
      </w:r>
      <w:r w:rsidRPr="001D65C4">
        <w:rPr>
          <w:rStyle w:val="StyleUnderline"/>
        </w:rPr>
        <w:t xml:space="preserve"> and take place within a </w:t>
      </w:r>
      <w:r w:rsidRPr="001D65C4">
        <w:rPr>
          <w:rStyle w:val="Emphasis"/>
        </w:rPr>
        <w:t>closed management system</w:t>
      </w:r>
      <w:r w:rsidRPr="001D65C4">
        <w:rPr>
          <w:rStyle w:val="StyleUnderline"/>
        </w:rPr>
        <w:t>. In such a system, the rules of the game are clear and not influenced by external forces.</w:t>
      </w:r>
      <w:r w:rsidRPr="001D65C4">
        <w:rPr>
          <w:sz w:val="16"/>
        </w:rPr>
        <w:t xml:space="preserve"> Think, for example, of an assembly line where workers are not interrupted by external demands and influences like work meetings. As a case in point, the assembly line is exactly the place where Amazon placed algorithms in the role of managers to supervise human workers and even fire them. As the work is repetitive and subject to rigid procedures optimizing efficiency and productivity, AI is able to perform in more accurate ways to human supervisors.</w:t>
      </w:r>
    </w:p>
    <w:p w14:paraId="4344D2CF" w14:textId="77777777" w:rsidR="00EE20B9" w:rsidRPr="001D65C4" w:rsidRDefault="00EE20B9" w:rsidP="00EE20B9">
      <w:pPr>
        <w:rPr>
          <w:rStyle w:val="StyleUnderline"/>
        </w:rPr>
      </w:pPr>
      <w:r w:rsidRPr="001D65C4">
        <w:rPr>
          <w:rStyle w:val="StyleUnderline"/>
        </w:rPr>
        <w:t xml:space="preserve">Human abilities, however, are </w:t>
      </w:r>
      <w:r w:rsidRPr="001D65C4">
        <w:rPr>
          <w:rStyle w:val="Emphasis"/>
        </w:rPr>
        <w:t>more expansive</w:t>
      </w:r>
      <w:r w:rsidRPr="001D65C4">
        <w:t xml:space="preserve">. </w:t>
      </w:r>
      <w:r w:rsidRPr="001D65C4">
        <w:rPr>
          <w:rStyle w:val="StyleUnderline"/>
        </w:rPr>
        <w:t xml:space="preserve">Contrary to AI abilities that are </w:t>
      </w:r>
      <w:r w:rsidRPr="001D65C4">
        <w:rPr>
          <w:rStyle w:val="Emphasis"/>
        </w:rPr>
        <w:t>only responsive to the data available</w:t>
      </w:r>
      <w:r w:rsidRPr="001D65C4">
        <w:rPr>
          <w:rStyle w:val="StyleUnderline"/>
        </w:rPr>
        <w:t xml:space="preserve">, humans have the ability to </w:t>
      </w:r>
      <w:r w:rsidRPr="001D65C4">
        <w:rPr>
          <w:rStyle w:val="Emphasis"/>
        </w:rPr>
        <w:t>imagine</w:t>
      </w:r>
      <w:r w:rsidRPr="001D65C4">
        <w:rPr>
          <w:rStyle w:val="StyleUnderline"/>
        </w:rPr>
        <w:t xml:space="preserve">, </w:t>
      </w:r>
      <w:r w:rsidRPr="001D65C4">
        <w:rPr>
          <w:rStyle w:val="Emphasis"/>
        </w:rPr>
        <w:t>anticipate</w:t>
      </w:r>
      <w:r w:rsidRPr="001D65C4">
        <w:rPr>
          <w:rStyle w:val="StyleUnderline"/>
        </w:rPr>
        <w:t xml:space="preserve">, </w:t>
      </w:r>
      <w:r w:rsidRPr="001D65C4">
        <w:rPr>
          <w:rStyle w:val="Emphasis"/>
        </w:rPr>
        <w:t>feel</w:t>
      </w:r>
      <w:r w:rsidRPr="001D65C4">
        <w:rPr>
          <w:rStyle w:val="StyleUnderline"/>
        </w:rPr>
        <w:t xml:space="preserve">, and </w:t>
      </w:r>
      <w:r w:rsidRPr="001D65C4">
        <w:rPr>
          <w:rStyle w:val="Emphasis"/>
        </w:rPr>
        <w:t>judge</w:t>
      </w:r>
      <w:r w:rsidRPr="001D65C4">
        <w:rPr>
          <w:rStyle w:val="StyleUnderline"/>
        </w:rPr>
        <w:t xml:space="preserve"> changing situations, which allows them to </w:t>
      </w:r>
      <w:r w:rsidRPr="001D65C4">
        <w:rPr>
          <w:rStyle w:val="Emphasis"/>
        </w:rPr>
        <w:t>shift</w:t>
      </w:r>
      <w:r w:rsidRPr="001D65C4">
        <w:rPr>
          <w:rStyle w:val="StyleUnderline"/>
        </w:rPr>
        <w:t xml:space="preserve"> from </w:t>
      </w:r>
      <w:r w:rsidRPr="001D65C4">
        <w:rPr>
          <w:rStyle w:val="Emphasis"/>
        </w:rPr>
        <w:t>short-term to long-term concerns</w:t>
      </w:r>
      <w:r w:rsidRPr="001D65C4">
        <w:t xml:space="preserve">. </w:t>
      </w:r>
      <w:r w:rsidRPr="001D65C4">
        <w:rPr>
          <w:rStyle w:val="StyleUnderline"/>
        </w:rPr>
        <w:t xml:space="preserve">These abilities are </w:t>
      </w:r>
      <w:r w:rsidRPr="001D65C4">
        <w:rPr>
          <w:rStyle w:val="Emphasis"/>
        </w:rPr>
        <w:t>unique to humans</w:t>
      </w:r>
      <w:r w:rsidRPr="001D65C4">
        <w:rPr>
          <w:rStyle w:val="StyleUnderline"/>
        </w:rPr>
        <w:t xml:space="preserve"> and do not require a steady flow of externally provided data to work as is the case with artificial intelligence.</w:t>
      </w:r>
    </w:p>
    <w:p w14:paraId="42582930" w14:textId="77777777" w:rsidR="00EE20B9" w:rsidRPr="001D65C4" w:rsidRDefault="00EE20B9" w:rsidP="00EE20B9"/>
    <w:p w14:paraId="4B30F60C" w14:textId="77777777" w:rsidR="00EE20B9" w:rsidRPr="001D65C4" w:rsidRDefault="00EE20B9" w:rsidP="00EE20B9">
      <w:pPr>
        <w:pStyle w:val="Heading4"/>
      </w:pPr>
      <w:r w:rsidRPr="001D65C4">
        <w:t xml:space="preserve">That’s specifically true in the context of </w:t>
      </w:r>
      <w:r w:rsidRPr="001D65C4">
        <w:rPr>
          <w:u w:val="single"/>
        </w:rPr>
        <w:t>unknown</w:t>
      </w:r>
      <w:r w:rsidRPr="001D65C4">
        <w:t xml:space="preserve"> and </w:t>
      </w:r>
      <w:r w:rsidRPr="001D65C4">
        <w:rPr>
          <w:u w:val="single"/>
        </w:rPr>
        <w:t>unpredictable</w:t>
      </w:r>
      <w:r w:rsidRPr="001D65C4">
        <w:t xml:space="preserve"> problems.</w:t>
      </w:r>
    </w:p>
    <w:p w14:paraId="305BFB82" w14:textId="4A2CCE58" w:rsidR="00EE20B9" w:rsidRPr="001D65C4" w:rsidRDefault="00EE20B9" w:rsidP="00EE20B9">
      <w:r w:rsidRPr="001D65C4">
        <w:rPr>
          <w:rStyle w:val="Style13ptBold"/>
        </w:rPr>
        <w:t>Dickson 21</w:t>
      </w:r>
      <w:r w:rsidRPr="001D65C4">
        <w:t xml:space="preserve"> – Softwar Engineer and Founder of Tech Talks.</w:t>
      </w:r>
    </w:p>
    <w:p w14:paraId="53CC7933" w14:textId="77777777" w:rsidR="00EE20B9" w:rsidRPr="001D65C4" w:rsidRDefault="00EE20B9" w:rsidP="00EE20B9">
      <w:r w:rsidRPr="001D65C4">
        <w:t>Ben Dickson, “Why AI can’t solve unknown problems,” Venture Beat, 04-02-2021, https://venturebeat.com/ai/why-ai-cant-solve-unknown-problems/</w:t>
      </w:r>
    </w:p>
    <w:p w14:paraId="66528499" w14:textId="77777777" w:rsidR="00EE20B9" w:rsidRPr="001D65C4" w:rsidRDefault="00EE20B9" w:rsidP="00EE20B9">
      <w:r w:rsidRPr="001D65C4">
        <w:t xml:space="preserve">But what </w:t>
      </w:r>
      <w:r w:rsidRPr="001D65C4">
        <w:rPr>
          <w:rStyle w:val="StyleUnderline"/>
        </w:rPr>
        <w:t xml:space="preserve">everyone agrees on is that current AI systems are a </w:t>
      </w:r>
      <w:r w:rsidRPr="001D65C4">
        <w:rPr>
          <w:rStyle w:val="Emphasis"/>
        </w:rPr>
        <w:t>far shot</w:t>
      </w:r>
      <w:r w:rsidRPr="001D65C4">
        <w:rPr>
          <w:rStyle w:val="StyleUnderline"/>
        </w:rPr>
        <w:t xml:space="preserve"> from human intelligence. Humans can explore the world, discover unsolved problems, and think about their solutions</w:t>
      </w:r>
      <w:r w:rsidRPr="001D65C4">
        <w:t xml:space="preserve">. Meanwhile, the AI toolbox continues to grow with </w:t>
      </w:r>
      <w:r w:rsidRPr="001D65C4">
        <w:rPr>
          <w:rStyle w:val="StyleUnderline"/>
        </w:rPr>
        <w:t xml:space="preserve">algorithms that can perform specific tasks but </w:t>
      </w:r>
      <w:r w:rsidRPr="001D65C4">
        <w:rPr>
          <w:rStyle w:val="Emphasis"/>
        </w:rPr>
        <w:t>can’t generalize their capabilities</w:t>
      </w:r>
      <w:r w:rsidRPr="001D65C4">
        <w:rPr>
          <w:rStyle w:val="StyleUnderline"/>
        </w:rPr>
        <w:t xml:space="preserve"> beyond their </w:t>
      </w:r>
      <w:r w:rsidRPr="001D65C4">
        <w:rPr>
          <w:rStyle w:val="Emphasis"/>
        </w:rPr>
        <w:t>narrow domains</w:t>
      </w:r>
      <w:r w:rsidRPr="001D65C4">
        <w:rPr>
          <w:rStyle w:val="StyleUnderline"/>
        </w:rPr>
        <w:t>.</w:t>
      </w:r>
      <w:r w:rsidRPr="001D65C4">
        <w:t xml:space="preserve"> We have programs that can beat world champions at StarCraft but can’t play a slightly different game at amateur level. We have artificial neural networks that can find signs of breast cancer in mammograms but can’t tell the difference between a cat and a dog. And we have complex language models that can spin thousands of seemingly coherent articles per hour but start to break when you ask them simple logical questions about the world.</w:t>
      </w:r>
    </w:p>
    <w:p w14:paraId="06B5D114" w14:textId="77777777" w:rsidR="00EE20B9" w:rsidRPr="001D65C4" w:rsidRDefault="00EE20B9" w:rsidP="00EE20B9">
      <w:pPr>
        <w:rPr>
          <w:rStyle w:val="StyleUnderline"/>
        </w:rPr>
      </w:pPr>
      <w:r w:rsidRPr="001D65C4">
        <w:t xml:space="preserve">In short, </w:t>
      </w:r>
      <w:r w:rsidRPr="001D65C4">
        <w:rPr>
          <w:rStyle w:val="StyleUnderline"/>
        </w:rPr>
        <w:t xml:space="preserve">each of our AI techniques manages to replicate some aspects of what we know about human intelligence. But </w:t>
      </w:r>
      <w:r w:rsidRPr="001D65C4">
        <w:rPr>
          <w:rStyle w:val="Emphasis"/>
        </w:rPr>
        <w:t>putting it all together</w:t>
      </w:r>
      <w:r w:rsidRPr="001D65C4">
        <w:rPr>
          <w:rStyle w:val="StyleUnderline"/>
        </w:rPr>
        <w:t xml:space="preserve"> and </w:t>
      </w:r>
      <w:r w:rsidRPr="001D65C4">
        <w:rPr>
          <w:rStyle w:val="Emphasis"/>
        </w:rPr>
        <w:t>filling the gaps</w:t>
      </w:r>
      <w:r w:rsidRPr="001D65C4">
        <w:rPr>
          <w:rStyle w:val="StyleUnderline"/>
        </w:rPr>
        <w:t xml:space="preserve"> remains </w:t>
      </w:r>
      <w:r w:rsidRPr="001D65C4">
        <w:rPr>
          <w:rStyle w:val="Emphasis"/>
        </w:rPr>
        <w:t>a major challenge</w:t>
      </w:r>
      <w:r w:rsidRPr="001D65C4">
        <w:t xml:space="preserve">. In his book </w:t>
      </w:r>
      <w:r w:rsidRPr="001D65C4">
        <w:rPr>
          <w:rStyle w:val="Emphasis"/>
        </w:rPr>
        <w:t>Algorithms Are Not Enough</w:t>
      </w:r>
      <w:r w:rsidRPr="001D65C4">
        <w:t xml:space="preserve">, </w:t>
      </w:r>
      <w:r w:rsidRPr="001D65C4">
        <w:rPr>
          <w:rStyle w:val="StyleUnderline"/>
        </w:rPr>
        <w:t>data scientist Herbert Roitblat provides an in-depth review of different branches of AI and describes why each of them falls short of the dream of creating general intelligence.</w:t>
      </w:r>
    </w:p>
    <w:p w14:paraId="0822AA89" w14:textId="77777777" w:rsidR="00EE20B9" w:rsidRPr="001D65C4" w:rsidRDefault="00EE20B9" w:rsidP="00EE20B9">
      <w:pPr>
        <w:rPr>
          <w:rStyle w:val="StyleUnderline"/>
        </w:rPr>
      </w:pPr>
      <w:r w:rsidRPr="001D65C4">
        <w:rPr>
          <w:rStyle w:val="StyleUnderline"/>
        </w:rPr>
        <w:t xml:space="preserve">The common shortcoming across all AI algorithms is the need for predefined representations, Roitblat asserts. Once we discover a problem and can represent it in a computable way, we can create AI algorithms that can solve it, often more efficiently than ourselves. It is, however, the </w:t>
      </w:r>
      <w:r w:rsidRPr="001D65C4">
        <w:rPr>
          <w:rStyle w:val="Emphasis"/>
        </w:rPr>
        <w:t>undiscovered</w:t>
      </w:r>
      <w:r w:rsidRPr="001D65C4">
        <w:rPr>
          <w:rStyle w:val="StyleUnderline"/>
        </w:rPr>
        <w:t xml:space="preserve"> and </w:t>
      </w:r>
      <w:r w:rsidRPr="001D65C4">
        <w:rPr>
          <w:rStyle w:val="Emphasis"/>
        </w:rPr>
        <w:t>unrepresentable problems</w:t>
      </w:r>
      <w:r w:rsidRPr="001D65C4">
        <w:rPr>
          <w:rStyle w:val="StyleUnderline"/>
        </w:rPr>
        <w:t xml:space="preserve"> that continue to elude us.</w:t>
      </w:r>
    </w:p>
    <w:p w14:paraId="34F4FB13" w14:textId="77777777" w:rsidR="00EE20B9" w:rsidRPr="001D65C4" w:rsidRDefault="00EE20B9" w:rsidP="00EE20B9">
      <w:r w:rsidRPr="001D65C4">
        <w:t>Representations in symbolic AI</w:t>
      </w:r>
    </w:p>
    <w:p w14:paraId="3550CF4F" w14:textId="77777777" w:rsidR="00EE20B9" w:rsidRPr="001D65C4" w:rsidRDefault="00EE20B9" w:rsidP="00EE20B9">
      <w:r w:rsidRPr="001D65C4">
        <w:t>Throughout the history of artificial intelligence, scientists have regularly invented new ways to leverage advances in computers to solve problems in ingenious ways. The earlier decades of AI focused on symbolic systems.</w:t>
      </w:r>
    </w:p>
    <w:p w14:paraId="782DE782" w14:textId="77777777" w:rsidR="00EE20B9" w:rsidRPr="001D65C4" w:rsidRDefault="00EE20B9" w:rsidP="00EE20B9">
      <w:r w:rsidRPr="001D65C4">
        <w:t>This branch of AI assumes human thinking is based on the manipulation of symbols, and any system that can compute symbols is intelligent. Symbolic AI requires human developers to meticulously specify the rules, facts, and structures that define the behavior of a computer program. Symbolic systems can perform remarkable feats, such as memorizing information, computing complex mathematical formulas at ultra-fast speeds, and emulating expert decision-making. Popular programming languages and most applications we use every day have their roots in the work that has been done on symbolic AI.</w:t>
      </w:r>
    </w:p>
    <w:p w14:paraId="14174FF4" w14:textId="77777777" w:rsidR="00EE20B9" w:rsidRPr="001D65C4" w:rsidRDefault="00EE20B9" w:rsidP="00EE20B9">
      <w:pPr>
        <w:rPr>
          <w:rStyle w:val="StyleUnderline"/>
        </w:rPr>
      </w:pPr>
      <w:r w:rsidRPr="001D65C4">
        <w:rPr>
          <w:rStyle w:val="StyleUnderline"/>
        </w:rPr>
        <w:t xml:space="preserve">But symbolic AI can </w:t>
      </w:r>
      <w:r w:rsidRPr="001D65C4">
        <w:rPr>
          <w:rStyle w:val="Emphasis"/>
        </w:rPr>
        <w:t>only solve problems</w:t>
      </w:r>
      <w:r w:rsidRPr="001D65C4">
        <w:rPr>
          <w:rStyle w:val="StyleUnderline"/>
        </w:rPr>
        <w:t xml:space="preserve"> for which we can provide </w:t>
      </w:r>
      <w:r w:rsidRPr="001D65C4">
        <w:rPr>
          <w:rStyle w:val="Emphasis"/>
        </w:rPr>
        <w:t>well-formed, step-by-step solutions</w:t>
      </w:r>
      <w:r w:rsidRPr="001D65C4">
        <w:rPr>
          <w:rStyle w:val="StyleUnderline"/>
        </w:rPr>
        <w:t>. The problem is that most tasks humans and animals perform can’t be represented in clear-cut rules.</w:t>
      </w:r>
    </w:p>
    <w:p w14:paraId="5D630281" w14:textId="77777777" w:rsidR="00EE20B9" w:rsidRPr="001D65C4" w:rsidRDefault="00EE20B9" w:rsidP="00EE20B9">
      <w:r w:rsidRPr="001D65C4">
        <w:t>“</w:t>
      </w:r>
      <w:r w:rsidRPr="001D65C4">
        <w:rPr>
          <w:rStyle w:val="StyleUnderline"/>
        </w:rPr>
        <w:t>The intellectual tasks, such as chess playing, chemical structure analysis, and calculus are relatively easy to perform with a computer. Much harder are the kinds of activities that even a one-year-old human or a rat could do,”</w:t>
      </w:r>
      <w:r w:rsidRPr="001D65C4">
        <w:t xml:space="preserve"> Roitblat writes in Algorithms Are Not Enough.</w:t>
      </w:r>
    </w:p>
    <w:p w14:paraId="3A63F7EA" w14:textId="77777777" w:rsidR="00EE20B9" w:rsidRPr="001D65C4" w:rsidRDefault="00EE20B9" w:rsidP="00EE20B9">
      <w:r w:rsidRPr="001D65C4">
        <w:t xml:space="preserve">This is </w:t>
      </w:r>
      <w:r w:rsidRPr="001D65C4">
        <w:rPr>
          <w:rStyle w:val="StyleUnderline"/>
        </w:rPr>
        <w:t xml:space="preserve">called </w:t>
      </w:r>
      <w:r w:rsidRPr="001D65C4">
        <w:rPr>
          <w:rStyle w:val="Emphasis"/>
        </w:rPr>
        <w:t>Moravec’s paradox</w:t>
      </w:r>
      <w:r w:rsidRPr="001D65C4">
        <w:t>, named after the scientist Hans Moravec, who stated that, in contrast to humans, computers can perform high-level reasoning tasks with very little effort but struggle at simple skills that humans and animals acquire naturally.</w:t>
      </w:r>
    </w:p>
    <w:p w14:paraId="282A98D0" w14:textId="77777777" w:rsidR="00EE20B9" w:rsidRPr="001D65C4" w:rsidRDefault="00EE20B9" w:rsidP="00EE20B9">
      <w:r w:rsidRPr="001D65C4">
        <w:t>“Human brains have evolved mechanisms over millions of years that let us perform basic sensorimotor functions. We catch balls, we recognize faces, we judge distance, all seemingly without effort,” Roitblat writes. “On the other hand, intellectual activities are a very recent development. We can perform these tasks with much effort and often a lot of training, but we should be suspicious if we think that these capacities are what makes intelligence, rather than that intelligence makes those capacities possible.”</w:t>
      </w:r>
    </w:p>
    <w:p w14:paraId="05351E03" w14:textId="77777777" w:rsidR="00EE20B9" w:rsidRPr="001D65C4" w:rsidRDefault="00EE20B9" w:rsidP="00EE20B9">
      <w:pPr>
        <w:rPr>
          <w:rStyle w:val="StyleUnderline"/>
        </w:rPr>
      </w:pPr>
      <w:r w:rsidRPr="001D65C4">
        <w:rPr>
          <w:rStyle w:val="StyleUnderline"/>
        </w:rPr>
        <w:t xml:space="preserve">So, despite its remarkable reasoning capabilities, symbolic AI is </w:t>
      </w:r>
      <w:r w:rsidRPr="001D65C4">
        <w:rPr>
          <w:rStyle w:val="Emphasis"/>
        </w:rPr>
        <w:t>strictly tied</w:t>
      </w:r>
      <w:r w:rsidRPr="001D65C4">
        <w:rPr>
          <w:rStyle w:val="StyleUnderline"/>
        </w:rPr>
        <w:t xml:space="preserve"> to </w:t>
      </w:r>
      <w:r w:rsidRPr="001D65C4">
        <w:rPr>
          <w:rStyle w:val="Emphasis"/>
        </w:rPr>
        <w:t>representations provided by humans</w:t>
      </w:r>
      <w:r w:rsidRPr="001D65C4">
        <w:rPr>
          <w:rStyle w:val="StyleUnderline"/>
        </w:rPr>
        <w:t>.</w:t>
      </w:r>
    </w:p>
    <w:p w14:paraId="61CD0047" w14:textId="77777777" w:rsidR="00EE20B9" w:rsidRPr="001D65C4" w:rsidRDefault="00EE20B9" w:rsidP="00EE20B9">
      <w:r w:rsidRPr="001D65C4">
        <w:t>Representations in machine learning</w:t>
      </w:r>
    </w:p>
    <w:p w14:paraId="10907D8F" w14:textId="77777777" w:rsidR="00EE20B9" w:rsidRPr="001D65C4" w:rsidRDefault="00EE20B9" w:rsidP="00EE20B9">
      <w:r w:rsidRPr="001D65C4">
        <w:t>Machine learning provides a different approach to AI. Instead of writing explicit rules, engineers “train” machine learning models through examples. “[Machine learning] systems could not only do what they had been specifically programmed to do but they could extend their capabilities to previously unseen events, at least those within a certain range,” Roitblat writes in Algorithms Are Not Enough.</w:t>
      </w:r>
    </w:p>
    <w:p w14:paraId="122DA1A8" w14:textId="77777777" w:rsidR="00EE20B9" w:rsidRPr="001D65C4" w:rsidRDefault="00EE20B9" w:rsidP="00EE20B9">
      <w:r w:rsidRPr="001D65C4">
        <w:t>The most popular form of machine learning is supervised learning, in which a model is trained on a set of input data (e.g., humidity and temperature) and expected outcomes (e.g., probability of rain). The machine learning model uses this information to tune a set of parameters that map the inputs to outputs. When presented with previously unseen input, a well-trained machine learning model can predict the outcome with remarkable accuracy. There’s no need for explicit if-then rules.</w:t>
      </w:r>
    </w:p>
    <w:p w14:paraId="7B9F612D" w14:textId="77777777" w:rsidR="00EE20B9" w:rsidRPr="001D65C4" w:rsidRDefault="00EE20B9" w:rsidP="00EE20B9">
      <w:r w:rsidRPr="001D65C4">
        <w:rPr>
          <w:rStyle w:val="StyleUnderline"/>
        </w:rPr>
        <w:t xml:space="preserve">But supervised machine learning still builds on representations </w:t>
      </w:r>
      <w:r w:rsidRPr="001D65C4">
        <w:rPr>
          <w:rStyle w:val="Emphasis"/>
        </w:rPr>
        <w:t>provided by human intelligence</w:t>
      </w:r>
      <w:r w:rsidRPr="001D65C4">
        <w:t>, albeit one that is more loose than symbolic AI. Here’s how Roitblat describes supervised learning: “[M]achine learning involves a representation of the problem it is set to solve as three sets of numbers. One set of numbers represents the inputs that the system receives, one set of numbers represents the outputs that the system produces, and the third set of numbers represents the machine learning model.”</w:t>
      </w:r>
    </w:p>
    <w:p w14:paraId="2C5FEF90" w14:textId="77777777" w:rsidR="00EE20B9" w:rsidRPr="001D65C4" w:rsidRDefault="00EE20B9" w:rsidP="00EE20B9">
      <w:pPr>
        <w:rPr>
          <w:rStyle w:val="StyleUnderline"/>
        </w:rPr>
      </w:pPr>
      <w:r w:rsidRPr="001D65C4">
        <w:t xml:space="preserve">Therefore, while supervised machine learning is not tightly bound to rules like symbolic </w:t>
      </w:r>
      <w:r w:rsidRPr="001D65C4">
        <w:rPr>
          <w:rStyle w:val="StyleUnderline"/>
        </w:rPr>
        <w:t>AI</w:t>
      </w:r>
      <w:r w:rsidRPr="001D65C4">
        <w:t xml:space="preserve">, it </w:t>
      </w:r>
      <w:r w:rsidRPr="001D65C4">
        <w:rPr>
          <w:rStyle w:val="StyleUnderline"/>
        </w:rPr>
        <w:t xml:space="preserve">still requires </w:t>
      </w:r>
      <w:r w:rsidRPr="001D65C4">
        <w:rPr>
          <w:rStyle w:val="Emphasis"/>
        </w:rPr>
        <w:t>strict representations</w:t>
      </w:r>
      <w:r w:rsidRPr="001D65C4">
        <w:rPr>
          <w:rStyle w:val="StyleUnderline"/>
        </w:rPr>
        <w:t xml:space="preserve"> </w:t>
      </w:r>
      <w:r w:rsidRPr="001D65C4">
        <w:rPr>
          <w:rStyle w:val="Emphasis"/>
        </w:rPr>
        <w:t>created by human intelligence</w:t>
      </w:r>
      <w:r w:rsidRPr="001D65C4">
        <w:t xml:space="preserve">. </w:t>
      </w:r>
      <w:r w:rsidRPr="001D65C4">
        <w:rPr>
          <w:rStyle w:val="StyleUnderline"/>
        </w:rPr>
        <w:t>Human operators must define a specific problem, curate a training dataset, and label the outcomes before they can create a machine learning model. Only when the problem has been strictly represented in its own way can the model start tuning its parameters.</w:t>
      </w:r>
    </w:p>
    <w:p w14:paraId="777636A9" w14:textId="77777777" w:rsidR="00EE20B9" w:rsidRPr="001D65C4" w:rsidRDefault="00EE20B9" w:rsidP="00EE20B9">
      <w:r w:rsidRPr="001D65C4">
        <w:t>“The representation is chosen by the designer of the system,” Roitblat writes. “In many ways, the representation is the most crucial part of designing a machine learning system.”</w:t>
      </w:r>
    </w:p>
    <w:p w14:paraId="0D1BD8F3" w14:textId="77777777" w:rsidR="00EE20B9" w:rsidRPr="001D65C4" w:rsidRDefault="00EE20B9" w:rsidP="00EE20B9">
      <w:r w:rsidRPr="001D65C4">
        <w:t>One branch of machine learning that has risen in popularity in the past decade is deep learning, which is often compared to the human brain. At the heart of deep learning is the deep neural network, which stacks layers upon layers of simple computational units to create machine learning models that can perform very complicated tasks such as classifying images or transcribing audio.</w:t>
      </w:r>
    </w:p>
    <w:p w14:paraId="005E96F5" w14:textId="77777777" w:rsidR="00EE20B9" w:rsidRPr="001D65C4" w:rsidRDefault="00EE20B9" w:rsidP="00EE20B9">
      <w:r w:rsidRPr="001D65C4">
        <w:t>[Figure Omitted]</w:t>
      </w:r>
    </w:p>
    <w:p w14:paraId="47D1DCB7" w14:textId="77777777" w:rsidR="00EE20B9" w:rsidRPr="001D65C4" w:rsidRDefault="00EE20B9" w:rsidP="00EE20B9">
      <w:pPr>
        <w:rPr>
          <w:rStyle w:val="StyleUnderline"/>
        </w:rPr>
      </w:pPr>
      <w:r w:rsidRPr="001D65C4">
        <w:t xml:space="preserve">But again, </w:t>
      </w:r>
      <w:r w:rsidRPr="001D65C4">
        <w:rPr>
          <w:rStyle w:val="StyleUnderline"/>
        </w:rPr>
        <w:t xml:space="preserve">deep learning is </w:t>
      </w:r>
      <w:r w:rsidRPr="001D65C4">
        <w:rPr>
          <w:rStyle w:val="Emphasis"/>
        </w:rPr>
        <w:t>largely dependent</w:t>
      </w:r>
      <w:r w:rsidRPr="001D65C4">
        <w:rPr>
          <w:rStyle w:val="StyleUnderline"/>
        </w:rPr>
        <w:t xml:space="preserve"> on </w:t>
      </w:r>
      <w:r w:rsidRPr="001D65C4">
        <w:rPr>
          <w:rStyle w:val="Emphasis"/>
        </w:rPr>
        <w:t>architecture</w:t>
      </w:r>
      <w:r w:rsidRPr="001D65C4">
        <w:rPr>
          <w:rStyle w:val="StyleUnderline"/>
        </w:rPr>
        <w:t xml:space="preserve"> and </w:t>
      </w:r>
      <w:r w:rsidRPr="001D65C4">
        <w:rPr>
          <w:rStyle w:val="Emphasis"/>
        </w:rPr>
        <w:t>representation</w:t>
      </w:r>
      <w:r w:rsidRPr="001D65C4">
        <w:t xml:space="preserve">. Most deep learning models needs labeled data, and there is no universal neural network architecture that can solve every possible problem. A machine learning engineer must first define the problem they want to solve, curate a large training dataset, and then figure out the deep learning architecture that can solve that problem. During training, the deep learning model will tune millions of parameters to map inputs to outputs. </w:t>
      </w:r>
      <w:r w:rsidRPr="001D65C4">
        <w:rPr>
          <w:rStyle w:val="StyleUnderline"/>
        </w:rPr>
        <w:t xml:space="preserve">But it still needs machine learning engineers to decide the </w:t>
      </w:r>
      <w:r w:rsidRPr="001D65C4">
        <w:rPr>
          <w:rStyle w:val="Emphasis"/>
        </w:rPr>
        <w:t>number and type of layers</w:t>
      </w:r>
      <w:r w:rsidRPr="001D65C4">
        <w:rPr>
          <w:rStyle w:val="StyleUnderline"/>
        </w:rPr>
        <w:t xml:space="preserve">, </w:t>
      </w:r>
      <w:r w:rsidRPr="001D65C4">
        <w:rPr>
          <w:rStyle w:val="Emphasis"/>
        </w:rPr>
        <w:t>learning rate</w:t>
      </w:r>
      <w:r w:rsidRPr="001D65C4">
        <w:rPr>
          <w:rStyle w:val="StyleUnderline"/>
        </w:rPr>
        <w:t xml:space="preserve">, </w:t>
      </w:r>
      <w:r w:rsidRPr="001D65C4">
        <w:rPr>
          <w:rStyle w:val="Emphasis"/>
        </w:rPr>
        <w:t>optimization function</w:t>
      </w:r>
      <w:r w:rsidRPr="001D65C4">
        <w:rPr>
          <w:rStyle w:val="StyleUnderline"/>
        </w:rPr>
        <w:t xml:space="preserve">, </w:t>
      </w:r>
      <w:r w:rsidRPr="001D65C4">
        <w:rPr>
          <w:rStyle w:val="Emphasis"/>
        </w:rPr>
        <w:t>loss function</w:t>
      </w:r>
      <w:r w:rsidRPr="001D65C4">
        <w:rPr>
          <w:rStyle w:val="StyleUnderline"/>
        </w:rPr>
        <w:t xml:space="preserve">, and </w:t>
      </w:r>
      <w:r w:rsidRPr="001D65C4">
        <w:rPr>
          <w:rStyle w:val="Emphasis"/>
        </w:rPr>
        <w:t>other unlearnable aspects</w:t>
      </w:r>
      <w:r w:rsidRPr="001D65C4">
        <w:rPr>
          <w:rStyle w:val="StyleUnderline"/>
        </w:rPr>
        <w:t xml:space="preserve"> of the neural network.</w:t>
      </w:r>
    </w:p>
    <w:p w14:paraId="18A29557" w14:textId="0ADBB105" w:rsidR="00EE20B9" w:rsidRPr="001D65C4" w:rsidRDefault="00EE20B9" w:rsidP="00EE20B9">
      <w:pPr>
        <w:rPr>
          <w:b/>
          <w:u w:val="single"/>
        </w:rPr>
      </w:pPr>
      <w:r w:rsidRPr="001D65C4">
        <w:t>“Like much of machine intelligence, the real genius [of deep learning] comes from how the system is designed, not from any autonomous intelligence of its own. Clever representations, including clever architecture, make clever machine intelligence,” Roitblat writes. “</w:t>
      </w:r>
      <w:r w:rsidRPr="001D65C4">
        <w:rPr>
          <w:rStyle w:val="StyleUnderline"/>
        </w:rPr>
        <w:t>Deep learning networks are often described as learning their own representations, but this is incorrect. The structure of the network determines what representations it can derive from its inputs. How it represents inputs and how it represents the problem-solving process are just as determined for a deep learning network as for any other machine learning system.”</w:t>
      </w:r>
    </w:p>
    <w:p w14:paraId="3047EE44" w14:textId="77777777" w:rsidR="00EE20B9" w:rsidRPr="001D65C4" w:rsidRDefault="00EE20B9" w:rsidP="00EE20B9"/>
    <w:p w14:paraId="528C815E" w14:textId="77777777" w:rsidR="00EE20B9" w:rsidRPr="001D65C4" w:rsidRDefault="00EE20B9" w:rsidP="00EE20B9">
      <w:pPr>
        <w:keepNext/>
        <w:keepLines/>
        <w:spacing w:before="40" w:after="0"/>
        <w:outlineLvl w:val="3"/>
        <w:rPr>
          <w:rFonts w:eastAsia="MS Gothic" w:cs="Times New Roman"/>
          <w:b/>
          <w:iCs/>
          <w:sz w:val="26"/>
        </w:rPr>
      </w:pPr>
      <w:r w:rsidRPr="001D65C4">
        <w:rPr>
          <w:rFonts w:eastAsia="MS Gothic" w:cs="Times New Roman"/>
          <w:b/>
          <w:iCs/>
          <w:sz w:val="26"/>
        </w:rPr>
        <w:t>Superintelligence fails at problem-solving</w:t>
      </w:r>
    </w:p>
    <w:p w14:paraId="734BC4BE" w14:textId="77777777" w:rsidR="00EE20B9" w:rsidRPr="001D65C4" w:rsidRDefault="00EE20B9" w:rsidP="00EE20B9">
      <w:pPr>
        <w:rPr>
          <w:rFonts w:eastAsia="Cambria" w:cs="Times New Roman"/>
          <w:b/>
          <w:bCs/>
          <w:sz w:val="26"/>
        </w:rPr>
      </w:pPr>
      <w:r w:rsidRPr="001D65C4">
        <w:rPr>
          <w:rFonts w:eastAsia="Cambria" w:cs="Times New Roman"/>
          <w:b/>
          <w:bCs/>
          <w:sz w:val="26"/>
        </w:rPr>
        <w:t>Kelly 17</w:t>
      </w:r>
    </w:p>
    <w:p w14:paraId="3CC7A5CF" w14:textId="77777777" w:rsidR="00EE20B9" w:rsidRPr="001D65C4" w:rsidRDefault="00EE20B9" w:rsidP="00EE20B9">
      <w:pPr>
        <w:rPr>
          <w:rFonts w:eastAsia="Cambria" w:cs="Times New Roman"/>
        </w:rPr>
      </w:pPr>
      <w:r w:rsidRPr="001D65C4">
        <w:rPr>
          <w:rFonts w:eastAsia="Cambria" w:cs="Times New Roman"/>
        </w:rPr>
        <w:t>(Kevin, Founding Executive Editor of Wired Magazine, “The Myth of a Superhuman AI,” 25 April 2017, https://www.wired.com/2017/04/the-myth-of-a-superhuman-ai/)</w:t>
      </w:r>
    </w:p>
    <w:p w14:paraId="5230C88B" w14:textId="77777777" w:rsidR="00EE20B9" w:rsidRPr="001D65C4" w:rsidRDefault="00EE20B9" w:rsidP="00EE20B9">
      <w:pPr>
        <w:rPr>
          <w:rFonts w:eastAsia="Cambria" w:cs="Times New Roman"/>
          <w:u w:val="single"/>
        </w:rPr>
      </w:pPr>
      <w:r w:rsidRPr="001D65C4">
        <w:rPr>
          <w:rFonts w:eastAsia="Cambria" w:cs="Times New Roman"/>
          <w:u w:val="single"/>
        </w:rPr>
        <w:t xml:space="preserve">Another unchallenged belief </w:t>
      </w:r>
      <w:r w:rsidRPr="001D65C4">
        <w:rPr>
          <w:rFonts w:eastAsia="Cambria" w:cs="Times New Roman"/>
        </w:rPr>
        <w:t>of a super AI takeover, with little evidence</w:t>
      </w:r>
      <w:r w:rsidRPr="001D65C4">
        <w:rPr>
          <w:rFonts w:eastAsia="Cambria" w:cs="Times New Roman"/>
          <w:u w:val="single"/>
        </w:rPr>
        <w:t>, is that</w:t>
      </w:r>
      <w:r w:rsidRPr="001D65C4">
        <w:rPr>
          <w:rFonts w:eastAsia="Cambria" w:cs="Times New Roman"/>
        </w:rPr>
        <w:t xml:space="preserve"> a</w:t>
      </w:r>
      <w:r w:rsidRPr="001D65C4">
        <w:rPr>
          <w:rFonts w:eastAsia="Cambria" w:cs="Times New Roman"/>
          <w:u w:val="single"/>
        </w:rPr>
        <w:t xml:space="preserve"> super, </w:t>
      </w:r>
      <w:r w:rsidRPr="001D65C4">
        <w:rPr>
          <w:rFonts w:eastAsia="Cambria" w:cs="Times New Roman"/>
        </w:rPr>
        <w:t>near-infinite</w:t>
      </w:r>
      <w:r w:rsidRPr="001D65C4">
        <w:rPr>
          <w:rFonts w:eastAsia="Cambria" w:cs="Times New Roman"/>
          <w:u w:val="single"/>
        </w:rPr>
        <w:t xml:space="preserve"> intelligence can quickly solve our major unsolved problems.</w:t>
      </w:r>
    </w:p>
    <w:p w14:paraId="348A6E3D" w14:textId="77777777" w:rsidR="00EE20B9" w:rsidRPr="001D65C4" w:rsidRDefault="00EE20B9" w:rsidP="00EE20B9">
      <w:pPr>
        <w:rPr>
          <w:rFonts w:eastAsia="Cambria" w:cs="Times New Roman"/>
        </w:rPr>
      </w:pPr>
      <w:r w:rsidRPr="001D65C4">
        <w:rPr>
          <w:rFonts w:eastAsia="Cambria" w:cs="Times New Roman"/>
          <w:u w:val="single"/>
        </w:rPr>
        <w:t xml:space="preserve">Many proponents </w:t>
      </w:r>
      <w:r w:rsidRPr="001D65C4">
        <w:rPr>
          <w:rFonts w:eastAsia="Cambria" w:cs="Times New Roman"/>
        </w:rPr>
        <w:t>of an explosion of intelligence</w:t>
      </w:r>
      <w:r w:rsidRPr="001D65C4">
        <w:rPr>
          <w:rFonts w:eastAsia="Cambria" w:cs="Times New Roman"/>
          <w:u w:val="single"/>
        </w:rPr>
        <w:t xml:space="preserve"> expect it will produce an explosion of progress</w:t>
      </w:r>
      <w:r w:rsidRPr="001D65C4">
        <w:rPr>
          <w:rFonts w:eastAsia="Cambria" w:cs="Times New Roman"/>
        </w:rPr>
        <w:t xml:space="preserve">. </w:t>
      </w:r>
      <w:r w:rsidRPr="001D65C4">
        <w:rPr>
          <w:rFonts w:eastAsia="Cambria" w:cs="Times New Roman"/>
          <w:u w:val="single"/>
        </w:rPr>
        <w:t>I call this mythical belief “</w:t>
      </w:r>
      <w:r w:rsidRPr="001D65C4">
        <w:rPr>
          <w:rFonts w:eastAsia="Cambria" w:cs="Times New Roman"/>
          <w:b/>
          <w:iCs/>
          <w:u w:val="single"/>
        </w:rPr>
        <w:t>thinkism</w:t>
      </w:r>
      <w:r w:rsidRPr="001D65C4">
        <w:rPr>
          <w:rFonts w:eastAsia="Cambria" w:cs="Times New Roman"/>
          <w:u w:val="single"/>
        </w:rPr>
        <w:t xml:space="preserve">.” </w:t>
      </w:r>
      <w:r w:rsidRPr="001D65C4">
        <w:rPr>
          <w:rFonts w:eastAsia="Cambria" w:cs="Times New Roman"/>
        </w:rPr>
        <w:t>It’s</w:t>
      </w:r>
      <w:r w:rsidRPr="001D65C4">
        <w:rPr>
          <w:rFonts w:eastAsia="Cambria" w:cs="Times New Roman"/>
          <w:u w:val="single"/>
        </w:rPr>
        <w:t xml:space="preserve"> the fallacy that future levels of progress are only hindered by a lack of thinking power</w:t>
      </w:r>
      <w:r w:rsidRPr="001D65C4">
        <w:rPr>
          <w:rFonts w:eastAsia="Cambria" w:cs="Times New Roman"/>
        </w:rPr>
        <w:t>, or intelligence</w:t>
      </w:r>
      <w:r w:rsidRPr="001D65C4">
        <w:rPr>
          <w:rFonts w:eastAsia="Cambria" w:cs="Times New Roman"/>
          <w:u w:val="single"/>
        </w:rPr>
        <w:t>.</w:t>
      </w:r>
      <w:r w:rsidRPr="001D65C4">
        <w:rPr>
          <w:rFonts w:eastAsia="Cambria" w:cs="Times New Roman"/>
        </w:rPr>
        <w:t xml:space="preserve"> (I might also note that the belief that thinking is the magic super ingredient to a cure-all is held by a lot of guys who like to think.)</w:t>
      </w:r>
    </w:p>
    <w:p w14:paraId="3DB3E9A9" w14:textId="77777777" w:rsidR="00EE20B9" w:rsidRPr="001D65C4" w:rsidRDefault="00EE20B9" w:rsidP="00EE20B9">
      <w:pPr>
        <w:rPr>
          <w:rFonts w:eastAsia="Cambria" w:cs="Times New Roman"/>
          <w:b/>
          <w:iCs/>
          <w:u w:val="single"/>
        </w:rPr>
      </w:pPr>
      <w:r w:rsidRPr="001D65C4">
        <w:rPr>
          <w:rFonts w:eastAsia="Cambria" w:cs="Times New Roman"/>
        </w:rPr>
        <w:t xml:space="preserve">Let’s take curing cancer or prolonging longevity. </w:t>
      </w:r>
      <w:r w:rsidRPr="001D65C4">
        <w:rPr>
          <w:rFonts w:eastAsia="Cambria" w:cs="Times New Roman"/>
          <w:u w:val="single"/>
        </w:rPr>
        <w:t xml:space="preserve">These are problems that thinking alone cannot solve. No amount of thinkism </w:t>
      </w:r>
      <w:r w:rsidRPr="001D65C4">
        <w:rPr>
          <w:rFonts w:eastAsia="Cambria" w:cs="Times New Roman"/>
        </w:rPr>
        <w:t xml:space="preserve">will discover how the cell ages, or how telomeres fall off. No intelligence, no matter how super duper, </w:t>
      </w:r>
      <w:r w:rsidRPr="001D65C4">
        <w:rPr>
          <w:rFonts w:eastAsia="Cambria" w:cs="Times New Roman"/>
          <w:u w:val="single"/>
        </w:rPr>
        <w:t xml:space="preserve">can figure out how the human body works simply by reading all the known scientific literature in the world today </w:t>
      </w:r>
      <w:r w:rsidRPr="001D65C4">
        <w:rPr>
          <w:rFonts w:eastAsia="Cambria" w:cs="Times New Roman"/>
        </w:rPr>
        <w:t>and then contemplating it.</w:t>
      </w:r>
      <w:r w:rsidRPr="001D65C4">
        <w:rPr>
          <w:rFonts w:eastAsia="Cambria" w:cs="Times New Roman"/>
          <w:u w:val="single"/>
        </w:rPr>
        <w:t xml:space="preserve"> No super AI can </w:t>
      </w:r>
      <w:r w:rsidRPr="001D65C4">
        <w:rPr>
          <w:rFonts w:eastAsia="Cambria" w:cs="Times New Roman"/>
        </w:rPr>
        <w:t>simply</w:t>
      </w:r>
      <w:r w:rsidRPr="001D65C4">
        <w:rPr>
          <w:rFonts w:eastAsia="Cambria" w:cs="Times New Roman"/>
          <w:u w:val="single"/>
        </w:rPr>
        <w:t xml:space="preserve"> think about </w:t>
      </w:r>
      <w:r w:rsidRPr="001D65C4">
        <w:rPr>
          <w:rFonts w:eastAsia="Cambria" w:cs="Times New Roman"/>
        </w:rPr>
        <w:t>all the current and past</w:t>
      </w:r>
      <w:r w:rsidRPr="001D65C4">
        <w:rPr>
          <w:rFonts w:eastAsia="Cambria" w:cs="Times New Roman"/>
          <w:u w:val="single"/>
        </w:rPr>
        <w:t xml:space="preserve"> nuclear fission experiments and then come up with working nuclear fusion in a day. A </w:t>
      </w:r>
      <w:r w:rsidRPr="001D65C4">
        <w:rPr>
          <w:rFonts w:eastAsia="Cambria" w:cs="Times New Roman"/>
        </w:rPr>
        <w:t>lot more than just thinking is needed to move between not knowing how things work and knowing how they work.</w:t>
      </w:r>
      <w:r w:rsidRPr="001D65C4">
        <w:rPr>
          <w:rFonts w:eastAsia="Cambria" w:cs="Times New Roman"/>
          <w:u w:val="single"/>
        </w:rPr>
        <w:t xml:space="preserve"> There are </w:t>
      </w:r>
      <w:r w:rsidRPr="001D65C4">
        <w:rPr>
          <w:rFonts w:eastAsia="Cambria" w:cs="Times New Roman"/>
          <w:b/>
          <w:iCs/>
          <w:u w:val="single"/>
        </w:rPr>
        <w:t xml:space="preserve">tons of experiments </w:t>
      </w:r>
      <w:r w:rsidRPr="001D65C4">
        <w:rPr>
          <w:rFonts w:eastAsia="Cambria" w:cs="Times New Roman"/>
          <w:u w:val="single"/>
        </w:rPr>
        <w:t xml:space="preserve">in the real world, each of which </w:t>
      </w:r>
      <w:r w:rsidRPr="001D65C4">
        <w:rPr>
          <w:rFonts w:eastAsia="Cambria" w:cs="Times New Roman"/>
        </w:rPr>
        <w:t>yields tons and tons of</w:t>
      </w:r>
      <w:r w:rsidRPr="001D65C4">
        <w:rPr>
          <w:rFonts w:eastAsia="Cambria" w:cs="Times New Roman"/>
          <w:u w:val="single"/>
        </w:rPr>
        <w:t xml:space="preserve"> contradictory data, requiring further experiments </w:t>
      </w:r>
      <w:r w:rsidRPr="001D65C4">
        <w:rPr>
          <w:rFonts w:eastAsia="Cambria" w:cs="Times New Roman"/>
        </w:rPr>
        <w:t>that will be required to form the correct working hypothesis.</w:t>
      </w:r>
      <w:r w:rsidRPr="001D65C4">
        <w:rPr>
          <w:rFonts w:eastAsia="Cambria" w:cs="Times New Roman"/>
          <w:u w:val="single"/>
        </w:rPr>
        <w:t xml:space="preserve"> </w:t>
      </w:r>
      <w:r w:rsidRPr="001D65C4">
        <w:rPr>
          <w:rFonts w:eastAsia="Cambria" w:cs="Times New Roman"/>
          <w:b/>
          <w:iCs/>
          <w:u w:val="single"/>
        </w:rPr>
        <w:t>Thinking about the potential data will not yield the correct data.</w:t>
      </w:r>
    </w:p>
    <w:p w14:paraId="3A17C785" w14:textId="77777777" w:rsidR="00EE20B9" w:rsidRPr="001D65C4" w:rsidRDefault="00EE20B9" w:rsidP="00EE20B9">
      <w:pPr>
        <w:rPr>
          <w:rFonts w:eastAsia="Cambria" w:cs="Times New Roman"/>
          <w:u w:val="single"/>
        </w:rPr>
      </w:pPr>
      <w:r w:rsidRPr="001D65C4">
        <w:rPr>
          <w:rFonts w:eastAsia="Cambria" w:cs="Times New Roman"/>
        </w:rPr>
        <w:t>Thinking (intelligence) is only part of science; maybe even a small part</w:t>
      </w:r>
      <w:r w:rsidRPr="001D65C4">
        <w:rPr>
          <w:rFonts w:eastAsia="Cambria" w:cs="Times New Roman"/>
          <w:u w:val="single"/>
        </w:rPr>
        <w:t xml:space="preserve">. </w:t>
      </w:r>
      <w:r w:rsidRPr="001D65C4">
        <w:rPr>
          <w:rFonts w:eastAsia="Cambria" w:cs="Times New Roman"/>
        </w:rPr>
        <w:t>As one example, we don’t have enough proper data to come close to solving the death problem. In the case of working with living organisms,</w:t>
      </w:r>
      <w:r w:rsidRPr="001D65C4">
        <w:rPr>
          <w:rFonts w:eastAsia="Cambria" w:cs="Times New Roman"/>
          <w:u w:val="single"/>
        </w:rPr>
        <w:t xml:space="preserve"> most </w:t>
      </w:r>
      <w:r w:rsidRPr="001D65C4">
        <w:rPr>
          <w:rFonts w:eastAsia="Cambria" w:cs="Times New Roman"/>
        </w:rPr>
        <w:t>of these</w:t>
      </w:r>
      <w:r w:rsidRPr="001D65C4">
        <w:rPr>
          <w:rFonts w:eastAsia="Cambria" w:cs="Times New Roman"/>
          <w:u w:val="single"/>
        </w:rPr>
        <w:t xml:space="preserve"> </w:t>
      </w:r>
      <w:r w:rsidRPr="001D65C4">
        <w:rPr>
          <w:rFonts w:eastAsia="Cambria" w:cs="Times New Roman"/>
          <w:b/>
          <w:iCs/>
          <w:u w:val="single"/>
        </w:rPr>
        <w:t>experiments take calendar time</w:t>
      </w:r>
      <w:r w:rsidRPr="001D65C4">
        <w:rPr>
          <w:rFonts w:eastAsia="Cambria" w:cs="Times New Roman"/>
          <w:u w:val="single"/>
        </w:rPr>
        <w:t xml:space="preserve">. </w:t>
      </w:r>
      <w:r w:rsidRPr="001D65C4">
        <w:rPr>
          <w:rFonts w:eastAsia="Cambria" w:cs="Times New Roman"/>
        </w:rPr>
        <w:t>The slow metabolism of a cell cannot be sped up</w:t>
      </w:r>
      <w:r w:rsidRPr="001D65C4">
        <w:rPr>
          <w:rFonts w:eastAsia="Cambria" w:cs="Times New Roman"/>
          <w:u w:val="single"/>
        </w:rPr>
        <w:t xml:space="preserve">. </w:t>
      </w:r>
      <w:r w:rsidRPr="001D65C4">
        <w:rPr>
          <w:rFonts w:eastAsia="Cambria" w:cs="Times New Roman"/>
        </w:rPr>
        <w:t>They take years, or months, or at least days, to get results.</w:t>
      </w:r>
      <w:r w:rsidRPr="001D65C4">
        <w:rPr>
          <w:rFonts w:eastAsia="Cambria" w:cs="Times New Roman"/>
          <w:u w:val="single"/>
        </w:rPr>
        <w:t xml:space="preserve"> </w:t>
      </w:r>
      <w:r w:rsidRPr="001D65C4">
        <w:rPr>
          <w:rFonts w:eastAsia="Cambria" w:cs="Times New Roman"/>
        </w:rPr>
        <w:t xml:space="preserve">If we want to know what happens to subatomic particles, we can’t just think about them. We have to build very large, very complex, very tricky physical structures to find out. </w:t>
      </w:r>
      <w:r w:rsidRPr="001D65C4">
        <w:rPr>
          <w:rFonts w:eastAsia="Cambria" w:cs="Times New Roman"/>
          <w:b/>
          <w:iCs/>
          <w:u w:val="single"/>
        </w:rPr>
        <w:t>Even if the smartest physicists were 1,000 times smarter</w:t>
      </w:r>
      <w:r w:rsidRPr="001D65C4">
        <w:rPr>
          <w:rFonts w:eastAsia="Cambria" w:cs="Times New Roman"/>
          <w:u w:val="single"/>
        </w:rPr>
        <w:t xml:space="preserve"> </w:t>
      </w:r>
      <w:r w:rsidRPr="001D65C4">
        <w:rPr>
          <w:rFonts w:eastAsia="Cambria" w:cs="Times New Roman"/>
        </w:rPr>
        <w:t>than they are now</w:t>
      </w:r>
      <w:r w:rsidRPr="001D65C4">
        <w:rPr>
          <w:rFonts w:eastAsia="Cambria" w:cs="Times New Roman"/>
          <w:u w:val="single"/>
        </w:rPr>
        <w:t>, without a Collider, they will know nothing new.</w:t>
      </w:r>
    </w:p>
    <w:p w14:paraId="3D4E0BF6" w14:textId="77777777" w:rsidR="00EE20B9" w:rsidRPr="001D65C4" w:rsidRDefault="00EE20B9" w:rsidP="00EE20B9">
      <w:pPr>
        <w:rPr>
          <w:rFonts w:eastAsia="Cambria" w:cs="Times New Roman"/>
        </w:rPr>
      </w:pPr>
      <w:r w:rsidRPr="001D65C4">
        <w:rPr>
          <w:rFonts w:eastAsia="Cambria" w:cs="Times New Roman"/>
        </w:rPr>
        <w:t>There is no doubt that a super AI can accelerate the process of science. We can make computer simulations of atoms or cells and we can keep speeding them up by many factors, but two issues limit the usefulness of simulations in obtaining instant progress. First, simulations and models can only be faster than their subjects because they leave something out. That is the nature of a model or simulation. Also worth noting: The testing, vetting and proving of those models also has to take place in calendar time to match the rate of their subjects. The testing of ground truth can’t be sped up.</w:t>
      </w:r>
    </w:p>
    <w:p w14:paraId="762DC39E" w14:textId="77777777" w:rsidR="00EE20B9" w:rsidRPr="001D65C4" w:rsidRDefault="00EE20B9" w:rsidP="00EE20B9">
      <w:pPr>
        <w:rPr>
          <w:rFonts w:eastAsia="Cambria" w:cs="Times New Roman"/>
        </w:rPr>
      </w:pPr>
      <w:r w:rsidRPr="001D65C4">
        <w:rPr>
          <w:rFonts w:eastAsia="Cambria" w:cs="Times New Roman"/>
        </w:rPr>
        <w:t>These simplified versions in a simulation are useful in winnowing down the most promising paths, so they can accelerate progress. But there is no excess in reality; everything real makes a difference to some extent; that is one definition of reality. As models and simulations are beefed up with more and more detail, they come up against the limit that reality runs faster than a 100 percent complete simulation of it. That is another definition of reality: the fastest possible version of all the details and degrees of freedom present. If you were able to model all the molecules in a cell and all the cells in a human body, this simulation would not run as fast as a human body. No matter how much you thought about it, you still need to take time to do experiments, whether in real systems or in simulated systems.</w:t>
      </w:r>
    </w:p>
    <w:p w14:paraId="54B669C7" w14:textId="77777777" w:rsidR="00EE20B9" w:rsidRPr="001D65C4" w:rsidRDefault="00EE20B9" w:rsidP="00EE20B9">
      <w:pPr>
        <w:rPr>
          <w:rFonts w:eastAsia="Cambria" w:cs="Times New Roman"/>
          <w:u w:val="single"/>
        </w:rPr>
      </w:pPr>
      <w:r w:rsidRPr="001D65C4">
        <w:rPr>
          <w:rFonts w:eastAsia="Cambria" w:cs="Times New Roman"/>
        </w:rPr>
        <w:t xml:space="preserve">To be useful, artificial intelligences have to be embodied in the world, and that world will often set their pace of innovations. Without conducting experiments, building prototypes, having failures, and engaging in reality, an intelligence can have thoughts but not results. There won’t be instant discoveries the minute, hour, day or year a so-called “smarter-than-human” AI appears. Certainly the rate of discovery will be significantly accelerated by AI advances, in part because alien-ish AI will ask questions no human would ask, but even a vastly powerful (compared to us) intelligence doesn’t mean instant progress. </w:t>
      </w:r>
      <w:r w:rsidRPr="001D65C4">
        <w:rPr>
          <w:rFonts w:eastAsia="Cambria" w:cs="Times New Roman"/>
          <w:b/>
          <w:iCs/>
          <w:u w:val="single"/>
        </w:rPr>
        <w:t>Problems need far more than just intelligence</w:t>
      </w:r>
      <w:r w:rsidRPr="001D65C4">
        <w:rPr>
          <w:rFonts w:eastAsia="Cambria" w:cs="Times New Roman"/>
          <w:u w:val="single"/>
        </w:rPr>
        <w:t xml:space="preserve"> to be solved.</w:t>
      </w:r>
    </w:p>
    <w:p w14:paraId="3FB97C42" w14:textId="19B84BDB" w:rsidR="005D40F3" w:rsidRPr="001D65C4" w:rsidRDefault="00EE20B9" w:rsidP="005D40F3">
      <w:pPr>
        <w:rPr>
          <w:rFonts w:eastAsia="Cambria" w:cs="Times New Roman"/>
        </w:rPr>
      </w:pPr>
      <w:r w:rsidRPr="001D65C4">
        <w:rPr>
          <w:rFonts w:eastAsia="Cambria" w:cs="Times New Roman"/>
        </w:rPr>
        <w:t>Not only are cancer and longevity problems that intelligence alone can’t solve, so is intelligence itself. The common trope among Singularitans is that once you make an AI “smarter than humans” then all of sudden it thinks hard and invents an AI “smarter than itself,” which thinks harder and invents one yet smarter, until it explodes in power, almost becoming godlike</w:t>
      </w:r>
      <w:r w:rsidRPr="001D65C4">
        <w:rPr>
          <w:rFonts w:eastAsia="Cambria" w:cs="Times New Roman"/>
          <w:u w:val="single"/>
        </w:rPr>
        <w:t xml:space="preserve">. We have </w:t>
      </w:r>
      <w:r w:rsidRPr="001D65C4">
        <w:rPr>
          <w:rFonts w:eastAsia="Cambria" w:cs="Times New Roman"/>
          <w:b/>
          <w:iCs/>
          <w:u w:val="single"/>
        </w:rPr>
        <w:t>no evidence that</w:t>
      </w:r>
      <w:r w:rsidRPr="001D65C4">
        <w:rPr>
          <w:rFonts w:eastAsia="Cambria" w:cs="Times New Roman"/>
          <w:u w:val="single"/>
        </w:rPr>
        <w:t xml:space="preserve"> </w:t>
      </w:r>
      <w:r w:rsidRPr="001D65C4">
        <w:rPr>
          <w:rFonts w:eastAsia="Cambria" w:cs="Times New Roman"/>
        </w:rPr>
        <w:t>merely</w:t>
      </w:r>
      <w:r w:rsidRPr="001D65C4">
        <w:rPr>
          <w:rFonts w:eastAsia="Cambria" w:cs="Times New Roman"/>
          <w:u w:val="single"/>
        </w:rPr>
        <w:t xml:space="preserve"> </w:t>
      </w:r>
      <w:r w:rsidRPr="001D65C4">
        <w:rPr>
          <w:rFonts w:eastAsia="Cambria" w:cs="Times New Roman"/>
          <w:b/>
          <w:iCs/>
          <w:u w:val="single"/>
        </w:rPr>
        <w:t>thinking about intelligence is enough</w:t>
      </w:r>
      <w:r w:rsidRPr="001D65C4">
        <w:rPr>
          <w:rFonts w:eastAsia="Cambria" w:cs="Times New Roman"/>
          <w:u w:val="single"/>
        </w:rPr>
        <w:t xml:space="preserve"> to create new levels of intelligence</w:t>
      </w:r>
      <w:r w:rsidRPr="001D65C4">
        <w:rPr>
          <w:rFonts w:eastAsia="Cambria" w:cs="Times New Roman"/>
        </w:rPr>
        <w:t>. This kind of thinkism is a belief. We have a lot of evidence that</w:t>
      </w:r>
      <w:r w:rsidRPr="001D65C4">
        <w:rPr>
          <w:rFonts w:eastAsia="Cambria" w:cs="Times New Roman"/>
          <w:u w:val="single"/>
        </w:rPr>
        <w:t xml:space="preserve"> in addition to great quantities of intelligence we need experiments, data, trial and error</w:t>
      </w:r>
      <w:r w:rsidRPr="001D65C4">
        <w:rPr>
          <w:rFonts w:eastAsia="Cambria" w:cs="Times New Roman"/>
        </w:rPr>
        <w:t>, weird lines of questioning, and all kinds of things beyond smartness</w:t>
      </w:r>
      <w:r w:rsidRPr="001D65C4">
        <w:rPr>
          <w:rFonts w:eastAsia="Cambria" w:cs="Times New Roman"/>
          <w:u w:val="single"/>
        </w:rPr>
        <w:t xml:space="preserve"> </w:t>
      </w:r>
      <w:r w:rsidRPr="001D65C4">
        <w:rPr>
          <w:rFonts w:eastAsia="Cambria" w:cs="Times New Roman"/>
        </w:rPr>
        <w:t>to invent new kinds of successful minds.</w:t>
      </w:r>
    </w:p>
    <w:p w14:paraId="1A53CAE6" w14:textId="23377506" w:rsidR="00666DFA" w:rsidRPr="001D65C4" w:rsidRDefault="006F2470" w:rsidP="006F2470">
      <w:pPr>
        <w:pStyle w:val="Heading2"/>
      </w:pPr>
      <w:r w:rsidRPr="001D65C4">
        <w:t>Politics DAs</w:t>
      </w:r>
    </w:p>
    <w:p w14:paraId="57A705F8" w14:textId="14DFAB91" w:rsidR="006F2470" w:rsidRPr="001D65C4" w:rsidRDefault="006F2470" w:rsidP="006F2470">
      <w:pPr>
        <w:pStyle w:val="Heading3"/>
      </w:pPr>
      <w:r w:rsidRPr="001D65C4">
        <w:t>2AC---Pro Codes Act is Bipartisan</w:t>
      </w:r>
    </w:p>
    <w:p w14:paraId="305139F9" w14:textId="48F74567" w:rsidR="006F2470" w:rsidRPr="001D65C4" w:rsidRDefault="0042555D" w:rsidP="006F2470">
      <w:pPr>
        <w:pStyle w:val="Heading4"/>
      </w:pPr>
      <w:r w:rsidRPr="001D65C4">
        <w:t>The Pro Codes Act is bipartisan.</w:t>
      </w:r>
    </w:p>
    <w:p w14:paraId="097814E7" w14:textId="77777777" w:rsidR="00AF584A" w:rsidRPr="001D65C4" w:rsidRDefault="00AF584A" w:rsidP="00AF584A">
      <w:r w:rsidRPr="001D65C4">
        <w:rPr>
          <w:rStyle w:val="Style13ptBold"/>
        </w:rPr>
        <w:t>NFPA 24</w:t>
      </w:r>
      <w:r w:rsidRPr="001D65C4">
        <w:t xml:space="preserve"> – a U.S.-based international nonprofit organization.</w:t>
      </w:r>
    </w:p>
    <w:p w14:paraId="5EC68655" w14:textId="77777777" w:rsidR="00AF584A" w:rsidRPr="001D65C4" w:rsidRDefault="00AF584A" w:rsidP="00AF584A">
      <w:r w:rsidRPr="001D65C4">
        <w:t>National Fire Protection Association, “NFPA Praises Overwhelming Bipartisan Passage of Pro Codes Act,” ASPE Pipeline, 05-06-2024, https://aspe.org/pipeline/nfpa-praises-overwhelming-bipartisan-passage-of-pro-codes-act/</w:t>
      </w:r>
    </w:p>
    <w:p w14:paraId="777A25FD" w14:textId="0A045994" w:rsidR="006F2470" w:rsidRPr="001D65C4" w:rsidRDefault="006F2470" w:rsidP="00AF584A">
      <w:r w:rsidRPr="001D65C4">
        <w:rPr>
          <w:rStyle w:val="StyleUnderline"/>
        </w:rPr>
        <w:t>The</w:t>
      </w:r>
      <w:r w:rsidRPr="001D65C4">
        <w:t xml:space="preserve"> National Fire Protection Association (</w:t>
      </w:r>
      <w:r w:rsidRPr="001D65C4">
        <w:rPr>
          <w:rStyle w:val="StyleUnderline"/>
        </w:rPr>
        <w:t>NFPA</w:t>
      </w:r>
      <w:r w:rsidRPr="001D65C4">
        <w:t xml:space="preserve">), a self-funded nonprofit that develops over 300 fire, life, and electrical safety standards, </w:t>
      </w:r>
      <w:r w:rsidRPr="001D65C4">
        <w:rPr>
          <w:rStyle w:val="StyleUnderline"/>
        </w:rPr>
        <w:t xml:space="preserve">praised the </w:t>
      </w:r>
      <w:r w:rsidRPr="001D65C4">
        <w:rPr>
          <w:rStyle w:val="Emphasis"/>
        </w:rPr>
        <w:t>bipartisan passage</w:t>
      </w:r>
      <w:r w:rsidRPr="001D65C4">
        <w:rPr>
          <w:rStyle w:val="StyleUnderline"/>
        </w:rPr>
        <w:t xml:space="preserve"> of the Pro Codes Act</w:t>
      </w:r>
      <w:r w:rsidRPr="001D65C4">
        <w:t xml:space="preserve"> (H.R.1631) by </w:t>
      </w:r>
      <w:r w:rsidRPr="001D65C4">
        <w:rPr>
          <w:rStyle w:val="StyleUnderline"/>
        </w:rPr>
        <w:t>the House Judiciary Committee. The bill was introduced by</w:t>
      </w:r>
      <w:r w:rsidRPr="001D65C4">
        <w:t xml:space="preserve"> Subcommittee Chairman Darrell Issa (</w:t>
      </w:r>
      <w:r w:rsidRPr="001D65C4">
        <w:rPr>
          <w:rStyle w:val="Emphasis"/>
        </w:rPr>
        <w:t>R</w:t>
      </w:r>
      <w:r w:rsidRPr="001D65C4">
        <w:t xml:space="preserve">-CA) </w:t>
      </w:r>
      <w:r w:rsidRPr="001D65C4">
        <w:rPr>
          <w:rStyle w:val="StyleUnderline"/>
        </w:rPr>
        <w:t>and</w:t>
      </w:r>
      <w:r w:rsidRPr="001D65C4">
        <w:t xml:space="preserve"> Rep. Deborah Ross (D</w:t>
      </w:r>
      <w:r w:rsidRPr="001D65C4">
        <w:rPr>
          <w:rStyle w:val="Emphasis"/>
        </w:rPr>
        <w:t>-</w:t>
      </w:r>
      <w:r w:rsidRPr="001D65C4">
        <w:t>NC).</w:t>
      </w:r>
    </w:p>
    <w:p w14:paraId="118A4C11" w14:textId="236DDB95" w:rsidR="006F2470" w:rsidRPr="001D65C4" w:rsidRDefault="006F2470" w:rsidP="006F2470">
      <w:r w:rsidRPr="001D65C4">
        <w:t>NFPA President and CEO Jim Pauley offered the following statement:</w:t>
      </w:r>
    </w:p>
    <w:p w14:paraId="34AF83F0" w14:textId="20BC8962" w:rsidR="006F2470" w:rsidRPr="001D65C4" w:rsidRDefault="006F2470" w:rsidP="006F2470">
      <w:r w:rsidRPr="001D65C4">
        <w:t xml:space="preserve">“We’re enormously grateful to </w:t>
      </w:r>
      <w:r w:rsidRPr="001D65C4">
        <w:rPr>
          <w:rStyle w:val="Emphasis"/>
        </w:rPr>
        <w:t>Chairman Jordan</w:t>
      </w:r>
      <w:r w:rsidRPr="001D65C4">
        <w:t xml:space="preserve">, </w:t>
      </w:r>
      <w:r w:rsidRPr="001D65C4">
        <w:rPr>
          <w:rStyle w:val="Emphasis"/>
        </w:rPr>
        <w:t>Ranking Member Nadler</w:t>
      </w:r>
      <w:r w:rsidRPr="001D65C4">
        <w:t xml:space="preserve">, </w:t>
      </w:r>
      <w:r w:rsidRPr="001D65C4">
        <w:rPr>
          <w:rStyle w:val="Emphasis"/>
        </w:rPr>
        <w:t>Chairman Issa</w:t>
      </w:r>
      <w:r w:rsidRPr="001D65C4">
        <w:t xml:space="preserve">, </w:t>
      </w:r>
      <w:r w:rsidRPr="001D65C4">
        <w:rPr>
          <w:rStyle w:val="Emphasis"/>
        </w:rPr>
        <w:t>Rep. Ross,</w:t>
      </w:r>
      <w:r w:rsidRPr="001D65C4">
        <w:t xml:space="preserve"> </w:t>
      </w:r>
      <w:r w:rsidRPr="001D65C4">
        <w:rPr>
          <w:rStyle w:val="StyleUnderline"/>
        </w:rPr>
        <w:t>and</w:t>
      </w:r>
      <w:r w:rsidRPr="001D65C4">
        <w:t xml:space="preserve"> the </w:t>
      </w:r>
      <w:r w:rsidRPr="001D65C4">
        <w:rPr>
          <w:rStyle w:val="Emphasis"/>
        </w:rPr>
        <w:t>many co-sponsors</w:t>
      </w:r>
      <w:r w:rsidRPr="001D65C4">
        <w:t xml:space="preserve"> whose hard work and commitment led </w:t>
      </w:r>
      <w:r w:rsidRPr="001D65C4">
        <w:rPr>
          <w:rStyle w:val="StyleUnderline"/>
        </w:rPr>
        <w:t>to the passage of this bill through</w:t>
      </w:r>
      <w:r w:rsidRPr="001D65C4">
        <w:t xml:space="preserve"> the House Judiciary Committee. </w:t>
      </w:r>
      <w:r w:rsidRPr="001D65C4">
        <w:rPr>
          <w:rStyle w:val="StyleUnderline"/>
        </w:rPr>
        <w:t xml:space="preserve">We were also gratified to see the committee’s </w:t>
      </w:r>
      <w:r w:rsidRPr="001D65C4">
        <w:rPr>
          <w:rStyle w:val="Emphasis"/>
        </w:rPr>
        <w:t>overwhelming bipartisan support</w:t>
      </w:r>
      <w:r w:rsidRPr="001D65C4">
        <w:rPr>
          <w:rStyle w:val="StyleUnderline"/>
        </w:rPr>
        <w:t xml:space="preserve"> for the Pro Codes Act</w:t>
      </w:r>
      <w:r w:rsidRPr="001D65C4">
        <w:t>, which will help protect lives, power economic growth, and save taxpayer dollars.</w:t>
      </w:r>
    </w:p>
    <w:p w14:paraId="77704B9B" w14:textId="228B5F8C" w:rsidR="00277B2F" w:rsidRPr="009813E0" w:rsidRDefault="00277B2F" w:rsidP="00277B2F"/>
    <w:sectPr w:rsidR="00277B2F" w:rsidRPr="00981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43978810736"/>
    <w:docVar w:name="VerbatimVersion" w:val="5.1"/>
  </w:docVars>
  <w:rsids>
    <w:rsidRoot w:val="00B0386D"/>
    <w:rsid w:val="00000BF8"/>
    <w:rsid w:val="000139A3"/>
    <w:rsid w:val="000161ED"/>
    <w:rsid w:val="00024CC1"/>
    <w:rsid w:val="00030884"/>
    <w:rsid w:val="0003114D"/>
    <w:rsid w:val="00034954"/>
    <w:rsid w:val="000453C3"/>
    <w:rsid w:val="00045F41"/>
    <w:rsid w:val="0005192F"/>
    <w:rsid w:val="00052306"/>
    <w:rsid w:val="00066653"/>
    <w:rsid w:val="000675C1"/>
    <w:rsid w:val="000774BE"/>
    <w:rsid w:val="00092FA2"/>
    <w:rsid w:val="000A4C0C"/>
    <w:rsid w:val="000A54C1"/>
    <w:rsid w:val="000A74BC"/>
    <w:rsid w:val="000B218A"/>
    <w:rsid w:val="000B5738"/>
    <w:rsid w:val="000B77B4"/>
    <w:rsid w:val="000C1E47"/>
    <w:rsid w:val="000C793B"/>
    <w:rsid w:val="000D112A"/>
    <w:rsid w:val="000D2A4F"/>
    <w:rsid w:val="000D6411"/>
    <w:rsid w:val="000E1015"/>
    <w:rsid w:val="000F1CD1"/>
    <w:rsid w:val="000F482F"/>
    <w:rsid w:val="000F5421"/>
    <w:rsid w:val="00100833"/>
    <w:rsid w:val="00102F60"/>
    <w:rsid w:val="00104529"/>
    <w:rsid w:val="00105942"/>
    <w:rsid w:val="00106BB8"/>
    <w:rsid w:val="001159C3"/>
    <w:rsid w:val="0011733A"/>
    <w:rsid w:val="00120EDC"/>
    <w:rsid w:val="001218E5"/>
    <w:rsid w:val="0012321D"/>
    <w:rsid w:val="0014104A"/>
    <w:rsid w:val="00143A3A"/>
    <w:rsid w:val="00144A4C"/>
    <w:rsid w:val="00147512"/>
    <w:rsid w:val="001476B0"/>
    <w:rsid w:val="00151C2C"/>
    <w:rsid w:val="00151F0B"/>
    <w:rsid w:val="00154751"/>
    <w:rsid w:val="00154A48"/>
    <w:rsid w:val="00162C05"/>
    <w:rsid w:val="00165509"/>
    <w:rsid w:val="00170734"/>
    <w:rsid w:val="00176AB0"/>
    <w:rsid w:val="00177B7D"/>
    <w:rsid w:val="00177C80"/>
    <w:rsid w:val="0018322D"/>
    <w:rsid w:val="00191EC3"/>
    <w:rsid w:val="0019328E"/>
    <w:rsid w:val="00194B0E"/>
    <w:rsid w:val="0019610D"/>
    <w:rsid w:val="001A383F"/>
    <w:rsid w:val="001A4654"/>
    <w:rsid w:val="001A6359"/>
    <w:rsid w:val="001B5776"/>
    <w:rsid w:val="001B7703"/>
    <w:rsid w:val="001C471A"/>
    <w:rsid w:val="001D0213"/>
    <w:rsid w:val="001D0E77"/>
    <w:rsid w:val="001D58B4"/>
    <w:rsid w:val="001D5FEE"/>
    <w:rsid w:val="001D65C4"/>
    <w:rsid w:val="001E0349"/>
    <w:rsid w:val="001E24E0"/>
    <w:rsid w:val="001E527A"/>
    <w:rsid w:val="001E6FF3"/>
    <w:rsid w:val="001F0F5F"/>
    <w:rsid w:val="001F78CE"/>
    <w:rsid w:val="002034A4"/>
    <w:rsid w:val="00213614"/>
    <w:rsid w:val="00213B6E"/>
    <w:rsid w:val="0022087E"/>
    <w:rsid w:val="00220EEE"/>
    <w:rsid w:val="0022251A"/>
    <w:rsid w:val="0022319E"/>
    <w:rsid w:val="00224E40"/>
    <w:rsid w:val="0022711C"/>
    <w:rsid w:val="002354CE"/>
    <w:rsid w:val="00241D94"/>
    <w:rsid w:val="00242B8C"/>
    <w:rsid w:val="0024751F"/>
    <w:rsid w:val="00251FC7"/>
    <w:rsid w:val="002554ED"/>
    <w:rsid w:val="00272BC6"/>
    <w:rsid w:val="0027482F"/>
    <w:rsid w:val="00277B2F"/>
    <w:rsid w:val="002855A7"/>
    <w:rsid w:val="00285891"/>
    <w:rsid w:val="0029480D"/>
    <w:rsid w:val="00294A48"/>
    <w:rsid w:val="00294ECA"/>
    <w:rsid w:val="002A5C50"/>
    <w:rsid w:val="002B146A"/>
    <w:rsid w:val="002B5E17"/>
    <w:rsid w:val="002C0456"/>
    <w:rsid w:val="002C4936"/>
    <w:rsid w:val="002C796A"/>
    <w:rsid w:val="002D3DAB"/>
    <w:rsid w:val="002E57CC"/>
    <w:rsid w:val="002F0DC7"/>
    <w:rsid w:val="002F2BD7"/>
    <w:rsid w:val="002F3526"/>
    <w:rsid w:val="002F5681"/>
    <w:rsid w:val="00301078"/>
    <w:rsid w:val="00310CEE"/>
    <w:rsid w:val="00311454"/>
    <w:rsid w:val="003120FB"/>
    <w:rsid w:val="00315690"/>
    <w:rsid w:val="00316B75"/>
    <w:rsid w:val="00323C91"/>
    <w:rsid w:val="00323D67"/>
    <w:rsid w:val="00325646"/>
    <w:rsid w:val="00333122"/>
    <w:rsid w:val="003370DA"/>
    <w:rsid w:val="00340B71"/>
    <w:rsid w:val="00341DA8"/>
    <w:rsid w:val="003438B3"/>
    <w:rsid w:val="003460F2"/>
    <w:rsid w:val="003521A0"/>
    <w:rsid w:val="00353CE8"/>
    <w:rsid w:val="00356898"/>
    <w:rsid w:val="003573C3"/>
    <w:rsid w:val="003579FF"/>
    <w:rsid w:val="003673D8"/>
    <w:rsid w:val="00373223"/>
    <w:rsid w:val="0038158C"/>
    <w:rsid w:val="00386A07"/>
    <w:rsid w:val="003902BA"/>
    <w:rsid w:val="003A09E2"/>
    <w:rsid w:val="003A2E10"/>
    <w:rsid w:val="003A7056"/>
    <w:rsid w:val="003B7036"/>
    <w:rsid w:val="003C019C"/>
    <w:rsid w:val="003C2703"/>
    <w:rsid w:val="003C3AB8"/>
    <w:rsid w:val="003D5469"/>
    <w:rsid w:val="003E2FF1"/>
    <w:rsid w:val="004016A7"/>
    <w:rsid w:val="00402014"/>
    <w:rsid w:val="00405276"/>
    <w:rsid w:val="00407037"/>
    <w:rsid w:val="0042555D"/>
    <w:rsid w:val="00441038"/>
    <w:rsid w:val="00441401"/>
    <w:rsid w:val="00443260"/>
    <w:rsid w:val="00443FC6"/>
    <w:rsid w:val="004477B0"/>
    <w:rsid w:val="004505B1"/>
    <w:rsid w:val="0045419B"/>
    <w:rsid w:val="004605D6"/>
    <w:rsid w:val="00462CF4"/>
    <w:rsid w:val="0046629B"/>
    <w:rsid w:val="00466ABD"/>
    <w:rsid w:val="00471688"/>
    <w:rsid w:val="00476616"/>
    <w:rsid w:val="00481160"/>
    <w:rsid w:val="004813CE"/>
    <w:rsid w:val="004875E4"/>
    <w:rsid w:val="004879F8"/>
    <w:rsid w:val="00492B04"/>
    <w:rsid w:val="00494192"/>
    <w:rsid w:val="004A0A4C"/>
    <w:rsid w:val="004A6A0F"/>
    <w:rsid w:val="004B42D7"/>
    <w:rsid w:val="004B442A"/>
    <w:rsid w:val="004B6E0B"/>
    <w:rsid w:val="004C0B9A"/>
    <w:rsid w:val="004C60E8"/>
    <w:rsid w:val="004D3C08"/>
    <w:rsid w:val="004D728B"/>
    <w:rsid w:val="004E3579"/>
    <w:rsid w:val="004E7145"/>
    <w:rsid w:val="004E728B"/>
    <w:rsid w:val="004F39E0"/>
    <w:rsid w:val="005001FE"/>
    <w:rsid w:val="00510EA1"/>
    <w:rsid w:val="0051267B"/>
    <w:rsid w:val="00531E53"/>
    <w:rsid w:val="005321A3"/>
    <w:rsid w:val="00532336"/>
    <w:rsid w:val="00534BEC"/>
    <w:rsid w:val="0053731E"/>
    <w:rsid w:val="00537BD5"/>
    <w:rsid w:val="00556AA3"/>
    <w:rsid w:val="00566F04"/>
    <w:rsid w:val="00572717"/>
    <w:rsid w:val="00573D6A"/>
    <w:rsid w:val="0058529D"/>
    <w:rsid w:val="0058574E"/>
    <w:rsid w:val="005869BA"/>
    <w:rsid w:val="005903A3"/>
    <w:rsid w:val="0059041C"/>
    <w:rsid w:val="005A587B"/>
    <w:rsid w:val="005A58A1"/>
    <w:rsid w:val="005A769D"/>
    <w:rsid w:val="005B5C10"/>
    <w:rsid w:val="005B6905"/>
    <w:rsid w:val="005C3F9A"/>
    <w:rsid w:val="005D2912"/>
    <w:rsid w:val="005D40F3"/>
    <w:rsid w:val="005D58B4"/>
    <w:rsid w:val="005D7172"/>
    <w:rsid w:val="005F2294"/>
    <w:rsid w:val="00605DD8"/>
    <w:rsid w:val="006065BD"/>
    <w:rsid w:val="00611E14"/>
    <w:rsid w:val="00611FCA"/>
    <w:rsid w:val="00612E0F"/>
    <w:rsid w:val="00612E73"/>
    <w:rsid w:val="006208AA"/>
    <w:rsid w:val="00624FEF"/>
    <w:rsid w:val="006300D0"/>
    <w:rsid w:val="00630AC8"/>
    <w:rsid w:val="00630E64"/>
    <w:rsid w:val="00632DFB"/>
    <w:rsid w:val="006335BE"/>
    <w:rsid w:val="006453BB"/>
    <w:rsid w:val="00645FA9"/>
    <w:rsid w:val="006469A8"/>
    <w:rsid w:val="00647866"/>
    <w:rsid w:val="00657F99"/>
    <w:rsid w:val="00657FB3"/>
    <w:rsid w:val="00661787"/>
    <w:rsid w:val="00664222"/>
    <w:rsid w:val="00665003"/>
    <w:rsid w:val="006665A9"/>
    <w:rsid w:val="00666DFA"/>
    <w:rsid w:val="00686626"/>
    <w:rsid w:val="00690B7B"/>
    <w:rsid w:val="006A2AD0"/>
    <w:rsid w:val="006C2375"/>
    <w:rsid w:val="006C266C"/>
    <w:rsid w:val="006C58A4"/>
    <w:rsid w:val="006C783F"/>
    <w:rsid w:val="006D01AB"/>
    <w:rsid w:val="006D3EDA"/>
    <w:rsid w:val="006D4ECC"/>
    <w:rsid w:val="006E0A0B"/>
    <w:rsid w:val="006E1F92"/>
    <w:rsid w:val="006E6F63"/>
    <w:rsid w:val="006F1641"/>
    <w:rsid w:val="006F2470"/>
    <w:rsid w:val="00705CB7"/>
    <w:rsid w:val="00720AFD"/>
    <w:rsid w:val="00721851"/>
    <w:rsid w:val="00722258"/>
    <w:rsid w:val="007243E5"/>
    <w:rsid w:val="0072559B"/>
    <w:rsid w:val="00726232"/>
    <w:rsid w:val="007412AA"/>
    <w:rsid w:val="007561CD"/>
    <w:rsid w:val="00763243"/>
    <w:rsid w:val="00766EA0"/>
    <w:rsid w:val="00767464"/>
    <w:rsid w:val="0078171A"/>
    <w:rsid w:val="0078504D"/>
    <w:rsid w:val="00790A3C"/>
    <w:rsid w:val="007A2226"/>
    <w:rsid w:val="007B32CE"/>
    <w:rsid w:val="007B6E0C"/>
    <w:rsid w:val="007C1FD2"/>
    <w:rsid w:val="007C30BD"/>
    <w:rsid w:val="007E2783"/>
    <w:rsid w:val="007E3854"/>
    <w:rsid w:val="007E559E"/>
    <w:rsid w:val="007F0806"/>
    <w:rsid w:val="007F5B66"/>
    <w:rsid w:val="00804478"/>
    <w:rsid w:val="0081414C"/>
    <w:rsid w:val="0081547C"/>
    <w:rsid w:val="00817477"/>
    <w:rsid w:val="00817FBD"/>
    <w:rsid w:val="00820FDB"/>
    <w:rsid w:val="00823A1C"/>
    <w:rsid w:val="00833C73"/>
    <w:rsid w:val="00837EEF"/>
    <w:rsid w:val="008411D8"/>
    <w:rsid w:val="00845B9D"/>
    <w:rsid w:val="008514AB"/>
    <w:rsid w:val="008537F4"/>
    <w:rsid w:val="00855550"/>
    <w:rsid w:val="00856C51"/>
    <w:rsid w:val="00860984"/>
    <w:rsid w:val="00867FD1"/>
    <w:rsid w:val="008814A6"/>
    <w:rsid w:val="00890743"/>
    <w:rsid w:val="00890CF4"/>
    <w:rsid w:val="00891C74"/>
    <w:rsid w:val="00892965"/>
    <w:rsid w:val="008A2AC8"/>
    <w:rsid w:val="008B0982"/>
    <w:rsid w:val="008B3ECB"/>
    <w:rsid w:val="008B4E85"/>
    <w:rsid w:val="008B524F"/>
    <w:rsid w:val="008B7501"/>
    <w:rsid w:val="008C0203"/>
    <w:rsid w:val="008C1B2E"/>
    <w:rsid w:val="008C2EAC"/>
    <w:rsid w:val="008C4751"/>
    <w:rsid w:val="008D6E0C"/>
    <w:rsid w:val="008E07AB"/>
    <w:rsid w:val="008E3DC0"/>
    <w:rsid w:val="008E4109"/>
    <w:rsid w:val="008F3A41"/>
    <w:rsid w:val="008F3CDC"/>
    <w:rsid w:val="008F74FC"/>
    <w:rsid w:val="009005CC"/>
    <w:rsid w:val="00912089"/>
    <w:rsid w:val="009126BA"/>
    <w:rsid w:val="0091627E"/>
    <w:rsid w:val="00917372"/>
    <w:rsid w:val="00922952"/>
    <w:rsid w:val="009311F9"/>
    <w:rsid w:val="00933F26"/>
    <w:rsid w:val="00940CDA"/>
    <w:rsid w:val="00946C45"/>
    <w:rsid w:val="00950ADB"/>
    <w:rsid w:val="00951098"/>
    <w:rsid w:val="009625C3"/>
    <w:rsid w:val="009639D4"/>
    <w:rsid w:val="00966ACC"/>
    <w:rsid w:val="009702E6"/>
    <w:rsid w:val="0097032B"/>
    <w:rsid w:val="00975EC1"/>
    <w:rsid w:val="009813E0"/>
    <w:rsid w:val="00985158"/>
    <w:rsid w:val="00985808"/>
    <w:rsid w:val="00987D98"/>
    <w:rsid w:val="009A4B87"/>
    <w:rsid w:val="009B136B"/>
    <w:rsid w:val="009B4C08"/>
    <w:rsid w:val="009B5382"/>
    <w:rsid w:val="009B57DA"/>
    <w:rsid w:val="009C2D08"/>
    <w:rsid w:val="009D2EAD"/>
    <w:rsid w:val="009D3A33"/>
    <w:rsid w:val="009D54B2"/>
    <w:rsid w:val="009E1922"/>
    <w:rsid w:val="009E580E"/>
    <w:rsid w:val="009E6D9E"/>
    <w:rsid w:val="009F5962"/>
    <w:rsid w:val="009F7ED2"/>
    <w:rsid w:val="00A034E6"/>
    <w:rsid w:val="00A05293"/>
    <w:rsid w:val="00A0621E"/>
    <w:rsid w:val="00A06AD2"/>
    <w:rsid w:val="00A2376A"/>
    <w:rsid w:val="00A258A1"/>
    <w:rsid w:val="00A358EE"/>
    <w:rsid w:val="00A37D8D"/>
    <w:rsid w:val="00A40732"/>
    <w:rsid w:val="00A41BB5"/>
    <w:rsid w:val="00A42B2E"/>
    <w:rsid w:val="00A440CE"/>
    <w:rsid w:val="00A444C3"/>
    <w:rsid w:val="00A56E44"/>
    <w:rsid w:val="00A65AAB"/>
    <w:rsid w:val="00A666CF"/>
    <w:rsid w:val="00A85A57"/>
    <w:rsid w:val="00A93661"/>
    <w:rsid w:val="00A94DE2"/>
    <w:rsid w:val="00A94E5E"/>
    <w:rsid w:val="00A95652"/>
    <w:rsid w:val="00A95687"/>
    <w:rsid w:val="00A958B3"/>
    <w:rsid w:val="00A97078"/>
    <w:rsid w:val="00AA59CB"/>
    <w:rsid w:val="00AA6CC6"/>
    <w:rsid w:val="00AB67E1"/>
    <w:rsid w:val="00AB6A56"/>
    <w:rsid w:val="00AB73BE"/>
    <w:rsid w:val="00AC0AB8"/>
    <w:rsid w:val="00AC6550"/>
    <w:rsid w:val="00AC6CFE"/>
    <w:rsid w:val="00AD4F90"/>
    <w:rsid w:val="00AD6D21"/>
    <w:rsid w:val="00AE04D0"/>
    <w:rsid w:val="00AE56F6"/>
    <w:rsid w:val="00AE6C2E"/>
    <w:rsid w:val="00AF584A"/>
    <w:rsid w:val="00AF60D8"/>
    <w:rsid w:val="00B00F0A"/>
    <w:rsid w:val="00B0386D"/>
    <w:rsid w:val="00B05F7C"/>
    <w:rsid w:val="00B12F79"/>
    <w:rsid w:val="00B24825"/>
    <w:rsid w:val="00B26C76"/>
    <w:rsid w:val="00B33C6D"/>
    <w:rsid w:val="00B3728D"/>
    <w:rsid w:val="00B374D2"/>
    <w:rsid w:val="00B43862"/>
    <w:rsid w:val="00B4508F"/>
    <w:rsid w:val="00B50E45"/>
    <w:rsid w:val="00B55AD5"/>
    <w:rsid w:val="00B658E7"/>
    <w:rsid w:val="00B659D5"/>
    <w:rsid w:val="00B67B33"/>
    <w:rsid w:val="00B8057C"/>
    <w:rsid w:val="00B80DD3"/>
    <w:rsid w:val="00B82838"/>
    <w:rsid w:val="00B87A35"/>
    <w:rsid w:val="00B94B24"/>
    <w:rsid w:val="00BA0F6E"/>
    <w:rsid w:val="00BA1C6B"/>
    <w:rsid w:val="00BA1DD4"/>
    <w:rsid w:val="00BA637F"/>
    <w:rsid w:val="00BB39A1"/>
    <w:rsid w:val="00BD5A57"/>
    <w:rsid w:val="00BD6238"/>
    <w:rsid w:val="00BD6498"/>
    <w:rsid w:val="00BE0001"/>
    <w:rsid w:val="00BE1551"/>
    <w:rsid w:val="00BE50B4"/>
    <w:rsid w:val="00BE51E7"/>
    <w:rsid w:val="00BE7FD4"/>
    <w:rsid w:val="00BF32E9"/>
    <w:rsid w:val="00BF593B"/>
    <w:rsid w:val="00BF7597"/>
    <w:rsid w:val="00BF773A"/>
    <w:rsid w:val="00BF7E81"/>
    <w:rsid w:val="00C0311A"/>
    <w:rsid w:val="00C03F1C"/>
    <w:rsid w:val="00C13773"/>
    <w:rsid w:val="00C1629F"/>
    <w:rsid w:val="00C178A7"/>
    <w:rsid w:val="00C17CC8"/>
    <w:rsid w:val="00C17FB6"/>
    <w:rsid w:val="00C22285"/>
    <w:rsid w:val="00C24D26"/>
    <w:rsid w:val="00C30F1F"/>
    <w:rsid w:val="00C40652"/>
    <w:rsid w:val="00C427D2"/>
    <w:rsid w:val="00C602D3"/>
    <w:rsid w:val="00C70182"/>
    <w:rsid w:val="00C71879"/>
    <w:rsid w:val="00C7716A"/>
    <w:rsid w:val="00C832C6"/>
    <w:rsid w:val="00C83417"/>
    <w:rsid w:val="00C852A6"/>
    <w:rsid w:val="00C914D4"/>
    <w:rsid w:val="00C93992"/>
    <w:rsid w:val="00C9604F"/>
    <w:rsid w:val="00CA19AA"/>
    <w:rsid w:val="00CA6931"/>
    <w:rsid w:val="00CB1D33"/>
    <w:rsid w:val="00CB6C82"/>
    <w:rsid w:val="00CC06FE"/>
    <w:rsid w:val="00CC16CC"/>
    <w:rsid w:val="00CC5298"/>
    <w:rsid w:val="00CD0438"/>
    <w:rsid w:val="00CD33A8"/>
    <w:rsid w:val="00CD489D"/>
    <w:rsid w:val="00CD736E"/>
    <w:rsid w:val="00CD798D"/>
    <w:rsid w:val="00CD7EFE"/>
    <w:rsid w:val="00CE161E"/>
    <w:rsid w:val="00CF08F1"/>
    <w:rsid w:val="00CF59A8"/>
    <w:rsid w:val="00D1109E"/>
    <w:rsid w:val="00D111BB"/>
    <w:rsid w:val="00D13700"/>
    <w:rsid w:val="00D16F73"/>
    <w:rsid w:val="00D175C4"/>
    <w:rsid w:val="00D21B6B"/>
    <w:rsid w:val="00D24A29"/>
    <w:rsid w:val="00D31BE5"/>
    <w:rsid w:val="00D325A9"/>
    <w:rsid w:val="00D333EC"/>
    <w:rsid w:val="00D33F2E"/>
    <w:rsid w:val="00D35045"/>
    <w:rsid w:val="00D36A8A"/>
    <w:rsid w:val="00D40347"/>
    <w:rsid w:val="00D42673"/>
    <w:rsid w:val="00D503F4"/>
    <w:rsid w:val="00D6084C"/>
    <w:rsid w:val="00D61409"/>
    <w:rsid w:val="00D6607F"/>
    <w:rsid w:val="00D6691E"/>
    <w:rsid w:val="00D71170"/>
    <w:rsid w:val="00D73ACB"/>
    <w:rsid w:val="00D80405"/>
    <w:rsid w:val="00D817D9"/>
    <w:rsid w:val="00D90EA8"/>
    <w:rsid w:val="00D96044"/>
    <w:rsid w:val="00D960B5"/>
    <w:rsid w:val="00DA0BE8"/>
    <w:rsid w:val="00DA25D4"/>
    <w:rsid w:val="00DA6538"/>
    <w:rsid w:val="00DA6693"/>
    <w:rsid w:val="00DB0EF1"/>
    <w:rsid w:val="00DC048A"/>
    <w:rsid w:val="00DC2BE4"/>
    <w:rsid w:val="00DD5EA8"/>
    <w:rsid w:val="00E0307E"/>
    <w:rsid w:val="00E05E06"/>
    <w:rsid w:val="00E065BB"/>
    <w:rsid w:val="00E07592"/>
    <w:rsid w:val="00E227D5"/>
    <w:rsid w:val="00E232C7"/>
    <w:rsid w:val="00E32F9A"/>
    <w:rsid w:val="00E333C3"/>
    <w:rsid w:val="00E33434"/>
    <w:rsid w:val="00E5009A"/>
    <w:rsid w:val="00E5262C"/>
    <w:rsid w:val="00E5431B"/>
    <w:rsid w:val="00E6295A"/>
    <w:rsid w:val="00E67781"/>
    <w:rsid w:val="00E8026E"/>
    <w:rsid w:val="00E96486"/>
    <w:rsid w:val="00E971D9"/>
    <w:rsid w:val="00EB059F"/>
    <w:rsid w:val="00EB7EDD"/>
    <w:rsid w:val="00EC5536"/>
    <w:rsid w:val="00EC7DC4"/>
    <w:rsid w:val="00ED2057"/>
    <w:rsid w:val="00ED30CF"/>
    <w:rsid w:val="00EE0B22"/>
    <w:rsid w:val="00EE19E7"/>
    <w:rsid w:val="00EE20B9"/>
    <w:rsid w:val="00EE7A1E"/>
    <w:rsid w:val="00EF1FFD"/>
    <w:rsid w:val="00EF2D1C"/>
    <w:rsid w:val="00EF46EC"/>
    <w:rsid w:val="00EF76FE"/>
    <w:rsid w:val="00F008FC"/>
    <w:rsid w:val="00F021E3"/>
    <w:rsid w:val="00F1687F"/>
    <w:rsid w:val="00F176EF"/>
    <w:rsid w:val="00F21974"/>
    <w:rsid w:val="00F35750"/>
    <w:rsid w:val="00F41045"/>
    <w:rsid w:val="00F431D7"/>
    <w:rsid w:val="00F43BBC"/>
    <w:rsid w:val="00F455E9"/>
    <w:rsid w:val="00F521D1"/>
    <w:rsid w:val="00F549EA"/>
    <w:rsid w:val="00F55D93"/>
    <w:rsid w:val="00F6364A"/>
    <w:rsid w:val="00F80188"/>
    <w:rsid w:val="00F82F8D"/>
    <w:rsid w:val="00F9113A"/>
    <w:rsid w:val="00F97D21"/>
    <w:rsid w:val="00FB1379"/>
    <w:rsid w:val="00FB650B"/>
    <w:rsid w:val="00FC1155"/>
    <w:rsid w:val="00FC4E6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9314"/>
  <w15:docId w15:val="{B3F75C4D-94D4-48CF-AD90-737031C0F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665A9"/>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6665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665A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9"/>
    <w:unhideWhenUsed/>
    <w:qFormat/>
    <w:rsid w:val="006665A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9"/>
    <w:unhideWhenUsed/>
    <w:qFormat/>
    <w:rsid w:val="006665A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665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65A9"/>
  </w:style>
  <w:style w:type="character" w:customStyle="1" w:styleId="Heading1Char">
    <w:name w:val="Heading 1 Char"/>
    <w:aliases w:val="Pocket Char"/>
    <w:basedOn w:val="DefaultParagraphFont"/>
    <w:link w:val="Heading1"/>
    <w:uiPriority w:val="9"/>
    <w:rsid w:val="006665A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665A9"/>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9"/>
    <w:rsid w:val="006665A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9"/>
    <w:rsid w:val="006665A9"/>
    <w:rPr>
      <w:rFonts w:ascii="Calibri" w:eastAsiaTheme="majorEastAsia" w:hAnsi="Calibri" w:cstheme="majorBidi"/>
      <w:b/>
      <w:bCs/>
      <w:sz w:val="26"/>
      <w:szCs w:val="26"/>
    </w:rPr>
  </w:style>
  <w:style w:type="character" w:styleId="Emphasis">
    <w:name w:val="Emphasis"/>
    <w:aliases w:val="Bold Underline,Evidence,tag2,Size 10,emphasis in card,Minimized,minimized,Highlighted,Underlined,CD Card,ED - Tag,emphasis,Emphasis!!,small,Qualifications,normal card text,Shrunk,bold underline,qualifications in card,qualifications,Box,Style1,s"/>
    <w:basedOn w:val="DefaultParagraphFont"/>
    <w:link w:val="Emphasis1"/>
    <w:uiPriority w:val="20"/>
    <w:qFormat/>
    <w:rsid w:val="006665A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6665A9"/>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6665A9"/>
    <w:rPr>
      <w:b w:val="0"/>
      <w:sz w:val="22"/>
      <w:u w:val="single"/>
    </w:rPr>
  </w:style>
  <w:style w:type="character" w:styleId="Hyperlink">
    <w:name w:val="Hyperlink"/>
    <w:aliases w:val="No Spacing Char2,Card Format Char2,DDI Tag Char1,Tag Title Char2,No Spacing tnr Char1,ClearFormatting Char2,Hidden Block Title Char1,No Spacing311 Char1,No Spacing51 Char1,Dont u Char1,No Spacing1111111 Char1,Tags Char3,Clear Char1,Important"/>
    <w:basedOn w:val="DefaultParagraphFont"/>
    <w:uiPriority w:val="99"/>
    <w:unhideWhenUsed/>
    <w:rsid w:val="006665A9"/>
    <w:rPr>
      <w:color w:val="auto"/>
      <w:u w:val="none"/>
    </w:rPr>
  </w:style>
  <w:style w:type="character" w:styleId="FollowedHyperlink">
    <w:name w:val="FollowedHyperlink"/>
    <w:basedOn w:val="DefaultParagraphFont"/>
    <w:uiPriority w:val="99"/>
    <w:semiHidden/>
    <w:unhideWhenUsed/>
    <w:rsid w:val="006665A9"/>
    <w:rPr>
      <w:color w:val="auto"/>
      <w:u w:val="none"/>
    </w:rPr>
  </w:style>
  <w:style w:type="character" w:styleId="UnresolvedMention">
    <w:name w:val="Unresolved Mention"/>
    <w:basedOn w:val="DefaultParagraphFont"/>
    <w:uiPriority w:val="99"/>
    <w:semiHidden/>
    <w:unhideWhenUsed/>
    <w:rsid w:val="00F80188"/>
    <w:rPr>
      <w:color w:val="605E5C"/>
      <w:shd w:val="clear" w:color="auto" w:fill="E1DFDD"/>
    </w:rPr>
  </w:style>
  <w:style w:type="character" w:customStyle="1" w:styleId="Emph">
    <w:name w:val="Emph"/>
    <w:basedOn w:val="DefaultParagraphFont"/>
    <w:uiPriority w:val="1"/>
    <w:qFormat/>
    <w:rsid w:val="00891C74"/>
    <w:rPr>
      <w:rFonts w:ascii="Arial" w:hAnsi="Arial"/>
      <w:b/>
      <w:sz w:val="20"/>
      <w:u w:val="single"/>
      <w:bdr w:val="single" w:sz="8" w:space="0" w:color="auto"/>
    </w:rPr>
  </w:style>
  <w:style w:type="paragraph" w:customStyle="1" w:styleId="Emphasis1">
    <w:name w:val="Emphasis1"/>
    <w:basedOn w:val="Normal"/>
    <w:link w:val="Emphasis"/>
    <w:autoRedefine/>
    <w:uiPriority w:val="20"/>
    <w:qFormat/>
    <w:rsid w:val="00891C74"/>
    <w:pPr>
      <w:widowControl w:val="0"/>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UnderlinePara">
    <w:name w:val="Underline Para"/>
    <w:basedOn w:val="Normal"/>
    <w:link w:val="StyleUnderline"/>
    <w:uiPriority w:val="1"/>
    <w:qFormat/>
    <w:rsid w:val="00D80405"/>
    <w:pPr>
      <w:widowControl w:val="0"/>
      <w:suppressAutoHyphens/>
      <w:spacing w:after="200"/>
      <w:contextualSpacing/>
    </w:pPr>
    <w:rPr>
      <w:rFonts w:asciiTheme="minorHAnsi" w:eastAsiaTheme="minorHAnsi" w:hAnsiTheme="minorHAnsi" w:cstheme="minorBidi"/>
      <w:szCs w:val="22"/>
      <w:u w:val="single"/>
    </w:rPr>
  </w:style>
  <w:style w:type="paragraph" w:customStyle="1" w:styleId="textbold">
    <w:name w:val="text bold"/>
    <w:basedOn w:val="Normal"/>
    <w:uiPriority w:val="7"/>
    <w:qFormat/>
    <w:rsid w:val="00D80405"/>
    <w:pPr>
      <w:pBdr>
        <w:top w:val="single" w:sz="4" w:space="0" w:color="auto"/>
        <w:left w:val="single" w:sz="4" w:space="0" w:color="auto"/>
        <w:bottom w:val="single" w:sz="4" w:space="0" w:color="auto"/>
        <w:right w:val="single" w:sz="4" w:space="0" w:color="auto"/>
      </w:pBdr>
      <w:spacing w:line="256" w:lineRule="auto"/>
      <w:ind w:left="720"/>
      <w:jc w:val="both"/>
    </w:pPr>
    <w:rPr>
      <w:rFonts w:cstheme="minorBidi"/>
      <w:b/>
      <w:iCs/>
      <w:u w:val="single"/>
    </w:rPr>
  </w:style>
  <w:style w:type="character" w:styleId="IntenseEmphasis">
    <w:name w:val="Intense Emphasis"/>
    <w:aliases w:val="Intense Emphasis11111,Intense Emphasis4,Heading 3 Char1,Block Char1,Title Cha,Heading 3 Char2,Heading 3 Char1 Char1,No Underline Char1,9.5 pt,Heading 3 Char Char Char Char Char,Minimized Char,Box Out"/>
    <w:uiPriority w:val="6"/>
    <w:qFormat/>
    <w:rsid w:val="003438B3"/>
    <w:rPr>
      <w:bCs/>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C602D3"/>
    <w:rPr>
      <w:bCs/>
      <w:sz w:val="20"/>
      <w:u w:val="single"/>
    </w:rPr>
  </w:style>
  <w:style w:type="paragraph" w:styleId="Title">
    <w:name w:val="Title"/>
    <w:aliases w:val="UNDERLINE,Cites and Cards,Bold Underlined,title,Block Heading,Read This"/>
    <w:basedOn w:val="Normal"/>
    <w:next w:val="Normal"/>
    <w:link w:val="TitleChar"/>
    <w:uiPriority w:val="6"/>
    <w:qFormat/>
    <w:rsid w:val="00C602D3"/>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C602D3"/>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6665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665A9"/>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39590">
      <w:bodyDiv w:val="1"/>
      <w:marLeft w:val="0"/>
      <w:marRight w:val="0"/>
      <w:marTop w:val="0"/>
      <w:marBottom w:val="0"/>
      <w:divBdr>
        <w:top w:val="none" w:sz="0" w:space="0" w:color="auto"/>
        <w:left w:val="none" w:sz="0" w:space="0" w:color="auto"/>
        <w:bottom w:val="none" w:sz="0" w:space="0" w:color="auto"/>
        <w:right w:val="none" w:sz="0" w:space="0" w:color="auto"/>
      </w:divBdr>
    </w:div>
    <w:div w:id="881668847">
      <w:bodyDiv w:val="1"/>
      <w:marLeft w:val="0"/>
      <w:marRight w:val="0"/>
      <w:marTop w:val="0"/>
      <w:marBottom w:val="0"/>
      <w:divBdr>
        <w:top w:val="none" w:sz="0" w:space="0" w:color="auto"/>
        <w:left w:val="none" w:sz="0" w:space="0" w:color="auto"/>
        <w:bottom w:val="none" w:sz="0" w:space="0" w:color="auto"/>
        <w:right w:val="none" w:sz="0" w:space="0" w:color="auto"/>
      </w:divBdr>
      <w:divsChild>
        <w:div w:id="517156812">
          <w:marLeft w:val="0"/>
          <w:marRight w:val="0"/>
          <w:marTop w:val="0"/>
          <w:marBottom w:val="0"/>
          <w:divBdr>
            <w:top w:val="none" w:sz="0" w:space="0" w:color="auto"/>
            <w:left w:val="none" w:sz="0" w:space="0" w:color="auto"/>
            <w:bottom w:val="none" w:sz="0" w:space="0" w:color="auto"/>
            <w:right w:val="none" w:sz="0" w:space="0" w:color="auto"/>
          </w:divBdr>
        </w:div>
        <w:div w:id="979578626">
          <w:marLeft w:val="0"/>
          <w:marRight w:val="0"/>
          <w:marTop w:val="0"/>
          <w:marBottom w:val="0"/>
          <w:divBdr>
            <w:top w:val="none" w:sz="0" w:space="0" w:color="auto"/>
            <w:left w:val="none" w:sz="0" w:space="0" w:color="auto"/>
            <w:bottom w:val="none" w:sz="0" w:space="0" w:color="auto"/>
            <w:right w:val="none" w:sz="0" w:space="0" w:color="auto"/>
          </w:divBdr>
        </w:div>
        <w:div w:id="11955487">
          <w:marLeft w:val="0"/>
          <w:marRight w:val="0"/>
          <w:marTop w:val="0"/>
          <w:marBottom w:val="0"/>
          <w:divBdr>
            <w:top w:val="none" w:sz="0" w:space="0" w:color="auto"/>
            <w:left w:val="none" w:sz="0" w:space="0" w:color="auto"/>
            <w:bottom w:val="none" w:sz="0" w:space="0" w:color="auto"/>
            <w:right w:val="none" w:sz="0" w:space="0" w:color="auto"/>
          </w:divBdr>
        </w:div>
        <w:div w:id="1844734865">
          <w:marLeft w:val="0"/>
          <w:marRight w:val="0"/>
          <w:marTop w:val="0"/>
          <w:marBottom w:val="0"/>
          <w:divBdr>
            <w:top w:val="none" w:sz="0" w:space="0" w:color="auto"/>
            <w:left w:val="none" w:sz="0" w:space="0" w:color="auto"/>
            <w:bottom w:val="none" w:sz="0" w:space="0" w:color="auto"/>
            <w:right w:val="none" w:sz="0" w:space="0" w:color="auto"/>
          </w:divBdr>
        </w:div>
        <w:div w:id="1367178139">
          <w:marLeft w:val="0"/>
          <w:marRight w:val="0"/>
          <w:marTop w:val="0"/>
          <w:marBottom w:val="0"/>
          <w:divBdr>
            <w:top w:val="none" w:sz="0" w:space="0" w:color="auto"/>
            <w:left w:val="none" w:sz="0" w:space="0" w:color="auto"/>
            <w:bottom w:val="none" w:sz="0" w:space="0" w:color="auto"/>
            <w:right w:val="none" w:sz="0" w:space="0" w:color="auto"/>
          </w:divBdr>
        </w:div>
        <w:div w:id="287857645">
          <w:marLeft w:val="0"/>
          <w:marRight w:val="0"/>
          <w:marTop w:val="0"/>
          <w:marBottom w:val="0"/>
          <w:divBdr>
            <w:top w:val="none" w:sz="0" w:space="0" w:color="auto"/>
            <w:left w:val="none" w:sz="0" w:space="0" w:color="auto"/>
            <w:bottom w:val="none" w:sz="0" w:space="0" w:color="auto"/>
            <w:right w:val="none" w:sz="0" w:space="0" w:color="auto"/>
          </w:divBdr>
        </w:div>
      </w:divsChild>
    </w:div>
    <w:div w:id="1512183803">
      <w:bodyDiv w:val="1"/>
      <w:marLeft w:val="0"/>
      <w:marRight w:val="0"/>
      <w:marTop w:val="0"/>
      <w:marBottom w:val="0"/>
      <w:divBdr>
        <w:top w:val="none" w:sz="0" w:space="0" w:color="auto"/>
        <w:left w:val="none" w:sz="0" w:space="0" w:color="auto"/>
        <w:bottom w:val="none" w:sz="0" w:space="0" w:color="auto"/>
        <w:right w:val="none" w:sz="0" w:space="0" w:color="auto"/>
      </w:divBdr>
    </w:div>
    <w:div w:id="1694960331">
      <w:bodyDiv w:val="1"/>
      <w:marLeft w:val="0"/>
      <w:marRight w:val="0"/>
      <w:marTop w:val="0"/>
      <w:marBottom w:val="0"/>
      <w:divBdr>
        <w:top w:val="none" w:sz="0" w:space="0" w:color="auto"/>
        <w:left w:val="none" w:sz="0" w:space="0" w:color="auto"/>
        <w:bottom w:val="none" w:sz="0" w:space="0" w:color="auto"/>
        <w:right w:val="none" w:sz="0" w:space="0" w:color="auto"/>
      </w:divBdr>
      <w:divsChild>
        <w:div w:id="11539801">
          <w:marLeft w:val="0"/>
          <w:marRight w:val="0"/>
          <w:marTop w:val="0"/>
          <w:marBottom w:val="0"/>
          <w:divBdr>
            <w:top w:val="none" w:sz="0" w:space="0" w:color="auto"/>
            <w:left w:val="none" w:sz="0" w:space="0" w:color="auto"/>
            <w:bottom w:val="none" w:sz="0" w:space="0" w:color="auto"/>
            <w:right w:val="none" w:sz="0" w:space="0" w:color="auto"/>
          </w:divBdr>
        </w:div>
        <w:div w:id="1938247999">
          <w:marLeft w:val="0"/>
          <w:marRight w:val="0"/>
          <w:marTop w:val="0"/>
          <w:marBottom w:val="0"/>
          <w:divBdr>
            <w:top w:val="none" w:sz="0" w:space="0" w:color="auto"/>
            <w:left w:val="none" w:sz="0" w:space="0" w:color="auto"/>
            <w:bottom w:val="none" w:sz="0" w:space="0" w:color="auto"/>
            <w:right w:val="none" w:sz="0" w:space="0" w:color="auto"/>
          </w:divBdr>
        </w:div>
        <w:div w:id="170069876">
          <w:marLeft w:val="0"/>
          <w:marRight w:val="0"/>
          <w:marTop w:val="0"/>
          <w:marBottom w:val="0"/>
          <w:divBdr>
            <w:top w:val="none" w:sz="0" w:space="0" w:color="auto"/>
            <w:left w:val="none" w:sz="0" w:space="0" w:color="auto"/>
            <w:bottom w:val="none" w:sz="0" w:space="0" w:color="auto"/>
            <w:right w:val="none" w:sz="0" w:space="0" w:color="auto"/>
          </w:divBdr>
        </w:div>
        <w:div w:id="1830555854">
          <w:marLeft w:val="0"/>
          <w:marRight w:val="0"/>
          <w:marTop w:val="0"/>
          <w:marBottom w:val="0"/>
          <w:divBdr>
            <w:top w:val="none" w:sz="0" w:space="0" w:color="auto"/>
            <w:left w:val="none" w:sz="0" w:space="0" w:color="auto"/>
            <w:bottom w:val="none" w:sz="0" w:space="0" w:color="auto"/>
            <w:right w:val="none" w:sz="0" w:space="0" w:color="auto"/>
          </w:divBdr>
        </w:div>
        <w:div w:id="1244333988">
          <w:marLeft w:val="0"/>
          <w:marRight w:val="0"/>
          <w:marTop w:val="0"/>
          <w:marBottom w:val="0"/>
          <w:divBdr>
            <w:top w:val="none" w:sz="0" w:space="0" w:color="auto"/>
            <w:left w:val="none" w:sz="0" w:space="0" w:color="auto"/>
            <w:bottom w:val="none" w:sz="0" w:space="0" w:color="auto"/>
            <w:right w:val="none" w:sz="0" w:space="0" w:color="auto"/>
          </w:divBdr>
        </w:div>
        <w:div w:id="463473541">
          <w:marLeft w:val="0"/>
          <w:marRight w:val="0"/>
          <w:marTop w:val="0"/>
          <w:marBottom w:val="0"/>
          <w:divBdr>
            <w:top w:val="none" w:sz="0" w:space="0" w:color="auto"/>
            <w:left w:val="none" w:sz="0" w:space="0" w:color="auto"/>
            <w:bottom w:val="none" w:sz="0" w:space="0" w:color="auto"/>
            <w:right w:val="none" w:sz="0" w:space="0" w:color="auto"/>
          </w:divBdr>
        </w:div>
        <w:div w:id="116416505">
          <w:marLeft w:val="0"/>
          <w:marRight w:val="0"/>
          <w:marTop w:val="0"/>
          <w:marBottom w:val="0"/>
          <w:divBdr>
            <w:top w:val="none" w:sz="0" w:space="0" w:color="auto"/>
            <w:left w:val="none" w:sz="0" w:space="0" w:color="auto"/>
            <w:bottom w:val="none" w:sz="0" w:space="0" w:color="auto"/>
            <w:right w:val="none" w:sz="0" w:space="0" w:color="auto"/>
          </w:divBdr>
        </w:div>
        <w:div w:id="2110999416">
          <w:marLeft w:val="0"/>
          <w:marRight w:val="0"/>
          <w:marTop w:val="0"/>
          <w:marBottom w:val="0"/>
          <w:divBdr>
            <w:top w:val="none" w:sz="0" w:space="0" w:color="auto"/>
            <w:left w:val="none" w:sz="0" w:space="0" w:color="auto"/>
            <w:bottom w:val="none" w:sz="0" w:space="0" w:color="auto"/>
            <w:right w:val="none" w:sz="0" w:space="0" w:color="auto"/>
          </w:divBdr>
        </w:div>
      </w:divsChild>
    </w:div>
    <w:div w:id="1948154447">
      <w:bodyDiv w:val="1"/>
      <w:marLeft w:val="0"/>
      <w:marRight w:val="0"/>
      <w:marTop w:val="0"/>
      <w:marBottom w:val="0"/>
      <w:divBdr>
        <w:top w:val="none" w:sz="0" w:space="0" w:color="auto"/>
        <w:left w:val="none" w:sz="0" w:space="0" w:color="auto"/>
        <w:bottom w:val="none" w:sz="0" w:space="0" w:color="auto"/>
        <w:right w:val="none" w:sz="0" w:space="0" w:color="auto"/>
      </w:divBdr>
      <w:divsChild>
        <w:div w:id="1691108010">
          <w:marLeft w:val="0"/>
          <w:marRight w:val="0"/>
          <w:marTop w:val="0"/>
          <w:marBottom w:val="0"/>
          <w:divBdr>
            <w:top w:val="none" w:sz="0" w:space="0" w:color="auto"/>
            <w:left w:val="none" w:sz="0" w:space="0" w:color="auto"/>
            <w:bottom w:val="none" w:sz="0" w:space="0" w:color="auto"/>
            <w:right w:val="none" w:sz="0" w:space="0" w:color="auto"/>
          </w:divBdr>
        </w:div>
        <w:div w:id="35787398">
          <w:marLeft w:val="0"/>
          <w:marRight w:val="0"/>
          <w:marTop w:val="0"/>
          <w:marBottom w:val="0"/>
          <w:divBdr>
            <w:top w:val="none" w:sz="0" w:space="0" w:color="auto"/>
            <w:left w:val="none" w:sz="0" w:space="0" w:color="auto"/>
            <w:bottom w:val="none" w:sz="0" w:space="0" w:color="auto"/>
            <w:right w:val="none" w:sz="0" w:space="0" w:color="auto"/>
          </w:divBdr>
        </w:div>
        <w:div w:id="596913880">
          <w:marLeft w:val="0"/>
          <w:marRight w:val="0"/>
          <w:marTop w:val="0"/>
          <w:marBottom w:val="0"/>
          <w:divBdr>
            <w:top w:val="none" w:sz="0" w:space="0" w:color="auto"/>
            <w:left w:val="none" w:sz="0" w:space="0" w:color="auto"/>
            <w:bottom w:val="none" w:sz="0" w:space="0" w:color="auto"/>
            <w:right w:val="none" w:sz="0" w:space="0" w:color="auto"/>
          </w:divBdr>
        </w:div>
        <w:div w:id="849569194">
          <w:marLeft w:val="0"/>
          <w:marRight w:val="0"/>
          <w:marTop w:val="0"/>
          <w:marBottom w:val="0"/>
          <w:divBdr>
            <w:top w:val="none" w:sz="0" w:space="0" w:color="auto"/>
            <w:left w:val="none" w:sz="0" w:space="0" w:color="auto"/>
            <w:bottom w:val="none" w:sz="0" w:space="0" w:color="auto"/>
            <w:right w:val="none" w:sz="0" w:space="0" w:color="auto"/>
          </w:divBdr>
        </w:div>
        <w:div w:id="1303778091">
          <w:marLeft w:val="0"/>
          <w:marRight w:val="0"/>
          <w:marTop w:val="0"/>
          <w:marBottom w:val="0"/>
          <w:divBdr>
            <w:top w:val="none" w:sz="0" w:space="0" w:color="auto"/>
            <w:left w:val="none" w:sz="0" w:space="0" w:color="auto"/>
            <w:bottom w:val="none" w:sz="0" w:space="0" w:color="auto"/>
            <w:right w:val="none" w:sz="0" w:space="0" w:color="auto"/>
          </w:divBdr>
        </w:div>
        <w:div w:id="1528643761">
          <w:marLeft w:val="0"/>
          <w:marRight w:val="0"/>
          <w:marTop w:val="0"/>
          <w:marBottom w:val="0"/>
          <w:divBdr>
            <w:top w:val="none" w:sz="0" w:space="0" w:color="auto"/>
            <w:left w:val="none" w:sz="0" w:space="0" w:color="auto"/>
            <w:bottom w:val="none" w:sz="0" w:space="0" w:color="auto"/>
            <w:right w:val="none" w:sz="0" w:space="0" w:color="auto"/>
          </w:divBdr>
        </w:div>
        <w:div w:id="1569656269">
          <w:marLeft w:val="0"/>
          <w:marRight w:val="0"/>
          <w:marTop w:val="0"/>
          <w:marBottom w:val="0"/>
          <w:divBdr>
            <w:top w:val="none" w:sz="0" w:space="0" w:color="auto"/>
            <w:left w:val="none" w:sz="0" w:space="0" w:color="auto"/>
            <w:bottom w:val="none" w:sz="0" w:space="0" w:color="auto"/>
            <w:right w:val="none" w:sz="0" w:space="0" w:color="auto"/>
          </w:divBdr>
        </w:div>
      </w:divsChild>
    </w:div>
    <w:div w:id="2092194118">
      <w:bodyDiv w:val="1"/>
      <w:marLeft w:val="0"/>
      <w:marRight w:val="0"/>
      <w:marTop w:val="0"/>
      <w:marBottom w:val="0"/>
      <w:divBdr>
        <w:top w:val="none" w:sz="0" w:space="0" w:color="auto"/>
        <w:left w:val="none" w:sz="0" w:space="0" w:color="auto"/>
        <w:bottom w:val="none" w:sz="0" w:space="0" w:color="auto"/>
        <w:right w:val="none" w:sz="0" w:space="0" w:color="auto"/>
      </w:divBdr>
      <w:divsChild>
        <w:div w:id="1128939919">
          <w:marLeft w:val="0"/>
          <w:marRight w:val="0"/>
          <w:marTop w:val="0"/>
          <w:marBottom w:val="0"/>
          <w:divBdr>
            <w:top w:val="none" w:sz="0" w:space="0" w:color="auto"/>
            <w:left w:val="none" w:sz="0" w:space="0" w:color="auto"/>
            <w:bottom w:val="none" w:sz="0" w:space="0" w:color="auto"/>
            <w:right w:val="none" w:sz="0" w:space="0" w:color="auto"/>
          </w:divBdr>
        </w:div>
        <w:div w:id="458568449">
          <w:marLeft w:val="0"/>
          <w:marRight w:val="0"/>
          <w:marTop w:val="0"/>
          <w:marBottom w:val="0"/>
          <w:divBdr>
            <w:top w:val="none" w:sz="0" w:space="0" w:color="auto"/>
            <w:left w:val="none" w:sz="0" w:space="0" w:color="auto"/>
            <w:bottom w:val="none" w:sz="0" w:space="0" w:color="auto"/>
            <w:right w:val="none" w:sz="0" w:space="0" w:color="auto"/>
          </w:divBdr>
        </w:div>
        <w:div w:id="981813472">
          <w:marLeft w:val="0"/>
          <w:marRight w:val="0"/>
          <w:marTop w:val="0"/>
          <w:marBottom w:val="0"/>
          <w:divBdr>
            <w:top w:val="none" w:sz="0" w:space="0" w:color="auto"/>
            <w:left w:val="none" w:sz="0" w:space="0" w:color="auto"/>
            <w:bottom w:val="none" w:sz="0" w:space="0" w:color="auto"/>
            <w:right w:val="none" w:sz="0" w:space="0" w:color="auto"/>
          </w:divBdr>
        </w:div>
        <w:div w:id="1774014078">
          <w:marLeft w:val="0"/>
          <w:marRight w:val="0"/>
          <w:marTop w:val="0"/>
          <w:marBottom w:val="0"/>
          <w:divBdr>
            <w:top w:val="none" w:sz="0" w:space="0" w:color="auto"/>
            <w:left w:val="none" w:sz="0" w:space="0" w:color="auto"/>
            <w:bottom w:val="none" w:sz="0" w:space="0" w:color="auto"/>
            <w:right w:val="none" w:sz="0" w:space="0" w:color="auto"/>
          </w:divBdr>
        </w:div>
        <w:div w:id="1561863127">
          <w:marLeft w:val="0"/>
          <w:marRight w:val="0"/>
          <w:marTop w:val="0"/>
          <w:marBottom w:val="0"/>
          <w:divBdr>
            <w:top w:val="none" w:sz="0" w:space="0" w:color="auto"/>
            <w:left w:val="none" w:sz="0" w:space="0" w:color="auto"/>
            <w:bottom w:val="none" w:sz="0" w:space="0" w:color="auto"/>
            <w:right w:val="none" w:sz="0" w:space="0" w:color="auto"/>
          </w:divBdr>
        </w:div>
        <w:div w:id="1892037719">
          <w:marLeft w:val="0"/>
          <w:marRight w:val="0"/>
          <w:marTop w:val="0"/>
          <w:marBottom w:val="0"/>
          <w:divBdr>
            <w:top w:val="none" w:sz="0" w:space="0" w:color="auto"/>
            <w:left w:val="none" w:sz="0" w:space="0" w:color="auto"/>
            <w:bottom w:val="none" w:sz="0" w:space="0" w:color="auto"/>
            <w:right w:val="none" w:sz="0" w:space="0" w:color="auto"/>
          </w:divBdr>
        </w:div>
        <w:div w:id="3028078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apers.ssrn.com/sol3/papers.cfm?abstract_id=3118539" TargetMode="External"/><Relationship Id="rId18" Type="http://schemas.openxmlformats.org/officeDocument/2006/relationships/hyperlink" Target="https://www.pewresearch.org/internet/2019/10/28/3-humanity-is-at-a-precipice-its-future-is-at-stake/" TargetMode="External"/><Relationship Id="rId26" Type="http://schemas.openxmlformats.org/officeDocument/2006/relationships/hyperlink" Target="http://www.pnas.org/" TargetMode="External"/><Relationship Id="rId21" Type="http://schemas.openxmlformats.org/officeDocument/2006/relationships/hyperlink" Target="file:///Users/gabriellewis/Downloads/," TargetMode="External"/><Relationship Id="rId34" Type="http://schemas.openxmlformats.org/officeDocument/2006/relationships/hyperlink" Target="https://theamericanconservative.com/larison" TargetMode="External"/><Relationship Id="rId7" Type="http://schemas.openxmlformats.org/officeDocument/2006/relationships/hyperlink" Target="https://www.abajournal.com/web/article/dc-circuit-decision-is-a-victory-for-public-access-group-that-posts-technical-standards-online" TargetMode="External"/><Relationship Id="rId12" Type="http://schemas.openxmlformats.org/officeDocument/2006/relationships/hyperlink" Target="https://share.ansi.org/Shared%20Documents/News%20and%20Publications/Links%20Within%20Stories/SDO%20Action%20Brief.pdf" TargetMode="External"/><Relationship Id="rId17" Type="http://schemas.openxmlformats.org/officeDocument/2006/relationships/hyperlink" Target="https://www.ideals.illinois.edu/bitstream/handle/2142/96620/Kolodziej%20Introduction%205.19.17.pdf?sequence=2&amp;isAllowed=y" TargetMode="External"/><Relationship Id="rId25" Type="http://schemas.openxmlformats.org/officeDocument/2006/relationships/hyperlink" Target="https://polisci.osu.edu/" TargetMode="External"/><Relationship Id="rId33" Type="http://schemas.openxmlformats.org/officeDocument/2006/relationships/hyperlink" Target="http://michaelgibilisco.com/index.html" TargetMode="External"/><Relationship Id="rId2" Type="http://schemas.openxmlformats.org/officeDocument/2006/relationships/numbering" Target="numbering.xml"/><Relationship Id="rId16" Type="http://schemas.openxmlformats.org/officeDocument/2006/relationships/hyperlink" Target="https://papers.ssrn.com/sol3/papers.cfm?abstract_id=3118539" TargetMode="External"/><Relationship Id="rId20" Type="http://schemas.openxmlformats.org/officeDocument/2006/relationships/hyperlink" Target="http://nationalinterest.org/feature/democracy-promotion-smart-security-policy-19469" TargetMode="External"/><Relationship Id="rId29" Type="http://schemas.openxmlformats.org/officeDocument/2006/relationships/hyperlink" Target="http://mucha.web.unc.edu/" TargetMode="External"/><Relationship Id="rId1" Type="http://schemas.openxmlformats.org/officeDocument/2006/relationships/customXml" Target="../customXml/item1.xml"/><Relationship Id="rId6" Type="http://schemas.openxmlformats.org/officeDocument/2006/relationships/hyperlink" Target="https://sgp.fas.org/crs/misc/R47656.pdf" TargetMode="External"/><Relationship Id="rId11" Type="http://schemas.openxmlformats.org/officeDocument/2006/relationships/hyperlink" Target="https://businesslawreview.uchicago.edu/online-archive/incorporated-standards-and-fair-use-remaining-uncertainties-set-stage-further" TargetMode="External"/><Relationship Id="rId24" Type="http://schemas.openxmlformats.org/officeDocument/2006/relationships/hyperlink" Target="https://polisci.osu.edu/people/cranmer.12" TargetMode="External"/><Relationship Id="rId32" Type="http://schemas.openxmlformats.org/officeDocument/2006/relationships/hyperlink" Target="http://michaelgibilisco.com/index.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deals.illinois.edu/bitstream/handle/2142/96620/Kolodziej%20Introduction%205.19.17.pdf?sequence=2&amp;isAllowed=y" TargetMode="External"/><Relationship Id="rId23" Type="http://schemas.openxmlformats.org/officeDocument/2006/relationships/hyperlink" Target="https://en.wikipedia.org/wiki/Democratic_peace_theory" TargetMode="External"/><Relationship Id="rId28" Type="http://schemas.openxmlformats.org/officeDocument/2006/relationships/hyperlink" Target="http://www.uiowa.edu/" TargetMode="External"/><Relationship Id="rId36" Type="http://schemas.openxmlformats.org/officeDocument/2006/relationships/fontTable" Target="fontTable.xml"/><Relationship Id="rId10" Type="http://schemas.openxmlformats.org/officeDocument/2006/relationships/hyperlink" Target="https://scholarship.law.nd.edu/cgi/viewcontent.cgi?article=2418&amp;context=law_faculty_scholarship" TargetMode="External"/><Relationship Id="rId19" Type="http://schemas.openxmlformats.org/officeDocument/2006/relationships/hyperlink" Target="http://www.wired.co.uk/magazine/archive/2010/12/start/apocalypse-no" TargetMode="External"/><Relationship Id="rId31" Type="http://schemas.openxmlformats.org/officeDocument/2006/relationships/hyperlink" Target="https://en.wikipedia.org/wiki/Immanuel_Kant" TargetMode="External"/><Relationship Id="rId4" Type="http://schemas.openxmlformats.org/officeDocument/2006/relationships/settings" Target="settings.xml"/><Relationship Id="rId9" Type="http://schemas.openxmlformats.org/officeDocument/2006/relationships/hyperlink" Target="https://papers.ssrn.com/sol3/papers.cfm?abstract_id=4473104" TargetMode="External"/><Relationship Id="rId14" Type="http://schemas.openxmlformats.org/officeDocument/2006/relationships/hyperlink" Target="https://papers.ssrn.com/sol3/papers.cfm?abstract_id=3118539" TargetMode="External"/><Relationship Id="rId22" Type="http://schemas.openxmlformats.org/officeDocument/2006/relationships/image" Target="media/image1.png"/><Relationship Id="rId27" Type="http://schemas.openxmlformats.org/officeDocument/2006/relationships/hyperlink" Target="http://clas.uiowa.edu/polisci/people/elizabeth-menninga" TargetMode="External"/><Relationship Id="rId30" Type="http://schemas.openxmlformats.org/officeDocument/2006/relationships/hyperlink" Target="http://www.unc.edu/" TargetMode="External"/><Relationship Id="rId35" Type="http://schemas.openxmlformats.org/officeDocument/2006/relationships/hyperlink" Target="https://www.forbes.com/sites/michaelshellenberger/2019/11/25/why-everything-they-say-about-climate-change-is-wrong/" TargetMode="External"/><Relationship Id="rId8" Type="http://schemas.openxmlformats.org/officeDocument/2006/relationships/hyperlink" Target="https://www.thebrandprotectionblog.com/2017/02/copyrightability-of-private-standards-in-federal-regulation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117777</Words>
  <Characters>671332</Characters>
  <Application>Microsoft Office Word</Application>
  <DocSecurity>0</DocSecurity>
  <Lines>5594</Lines>
  <Paragraphs>1575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Hightower</dc:creator>
  <cp:keywords>5.1</cp:keywords>
  <dc:description/>
  <cp:lastModifiedBy>Microsoft Office User</cp:lastModifiedBy>
  <cp:revision>2</cp:revision>
  <dcterms:created xsi:type="dcterms:W3CDTF">2024-06-17T02:09:00Z</dcterms:created>
  <dcterms:modified xsi:type="dcterms:W3CDTF">2024-06-17T02:09:00Z</dcterms:modified>
</cp:coreProperties>
</file>