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5A0C9" w14:textId="41E6356B" w:rsidR="00A95652" w:rsidRPr="00D906B6" w:rsidRDefault="00942791" w:rsidP="00942791">
      <w:pPr>
        <w:pStyle w:val="Heading1"/>
      </w:pPr>
      <w:r w:rsidRPr="00D906B6">
        <w:t>DA---</w:t>
      </w:r>
      <w:r w:rsidR="00FA7239" w:rsidRPr="00D906B6">
        <w:t>Innovation</w:t>
      </w:r>
      <w:r w:rsidRPr="00D906B6">
        <w:t>---JDI 2024</w:t>
      </w:r>
    </w:p>
    <w:p w14:paraId="6DE71D53" w14:textId="116EC4FC" w:rsidR="00942791" w:rsidRPr="00D906B6" w:rsidRDefault="00942791" w:rsidP="00942791">
      <w:pPr>
        <w:pStyle w:val="Heading1"/>
      </w:pPr>
      <w:r w:rsidRPr="00D906B6">
        <w:t>Overview</w:t>
      </w:r>
    </w:p>
    <w:p w14:paraId="6BC0A9DE" w14:textId="461AD599" w:rsidR="0005764A" w:rsidRPr="00D906B6" w:rsidRDefault="00113EFB" w:rsidP="0005764A">
      <w:r w:rsidRPr="00D906B6">
        <w:t xml:space="preserve">This disadvantage argues that </w:t>
      </w:r>
      <w:r w:rsidR="00551592" w:rsidRPr="00D906B6">
        <w:t>patents are harmful to innovation---specifically, that innovations in green technology are coming now, but due to the plan</w:t>
      </w:r>
      <w:r w:rsidR="00086F7B" w:rsidRPr="00D906B6">
        <w:t>’</w:t>
      </w:r>
      <w:r w:rsidR="00551592" w:rsidRPr="00D906B6">
        <w:t xml:space="preserve">s </w:t>
      </w:r>
      <w:r w:rsidR="00086F7B" w:rsidRPr="00D906B6">
        <w:t>strengthening of IP protection, those innovations are disincentivized and slowed down, which leaves them insufficient to solve existential climate change.</w:t>
      </w:r>
    </w:p>
    <w:p w14:paraId="0CADA0C3" w14:textId="7B4443FB" w:rsidR="00086F7B" w:rsidRPr="00D906B6" w:rsidRDefault="00086F7B" w:rsidP="0005764A">
      <w:r w:rsidRPr="00D906B6">
        <w:t>A few thoughts on the DA that can guide future research:</w:t>
      </w:r>
    </w:p>
    <w:p w14:paraId="76515E7C" w14:textId="57850AD8" w:rsidR="00F55302" w:rsidRPr="00D906B6" w:rsidRDefault="00DD3AE3" w:rsidP="0005764A">
      <w:r w:rsidRPr="00D906B6">
        <w:t>---</w:t>
      </w:r>
      <w:r w:rsidR="00851B42" w:rsidRPr="00D906B6">
        <w:t xml:space="preserve">There’s not a ton of uniqueness cards---I think the NEG is generally on the side of truth, in that innovation has been increasing under Biden, but (as the cards in this </w:t>
      </w:r>
      <w:r w:rsidR="003458B1" w:rsidRPr="00D906B6">
        <w:t>set point out) recent changes in relations with China could change that</w:t>
      </w:r>
      <w:r w:rsidR="00D35320" w:rsidRPr="00D906B6">
        <w:t>, though the NEG could potentially sidestep that question by insisting that unilateral US innovation is key</w:t>
      </w:r>
      <w:r w:rsidR="003458B1" w:rsidRPr="00D906B6">
        <w:t xml:space="preserve">. I think </w:t>
      </w:r>
      <w:r w:rsidR="00481057" w:rsidRPr="00D906B6">
        <w:t xml:space="preserve">it could be strategic for </w:t>
      </w:r>
      <w:r w:rsidR="003458B1" w:rsidRPr="00D906B6">
        <w:t>the AFF to</w:t>
      </w:r>
      <w:r w:rsidR="00481057" w:rsidRPr="00D906B6">
        <w:t xml:space="preserve"> instead</w:t>
      </w:r>
      <w:r w:rsidR="003458B1" w:rsidRPr="00D906B6">
        <w:t xml:space="preserve"> grant that </w:t>
      </w:r>
      <w:r w:rsidR="00481057" w:rsidRPr="00D906B6">
        <w:t xml:space="preserve">innovation is increasing now, but that the trend attests to the stronger incentives and IP protections Biden has granted to green energy </w:t>
      </w:r>
      <w:r w:rsidR="003458B1" w:rsidRPr="00D906B6">
        <w:t>(i.e., the ‘Thumper---Trump’ section)</w:t>
      </w:r>
      <w:r w:rsidR="00481057" w:rsidRPr="00D906B6">
        <w:t>---I think the AFF’s best angle against this DA, generally, is to win that patents actually improve innovation, and this spin lends itself better to that argument. Either AFF angle seems fine</w:t>
      </w:r>
      <w:r w:rsidR="00D35320" w:rsidRPr="00D906B6">
        <w:t>.</w:t>
      </w:r>
    </w:p>
    <w:p w14:paraId="4E445AD4" w14:textId="6C2AF139" w:rsidR="00D35320" w:rsidRPr="00D906B6" w:rsidRDefault="00D35320" w:rsidP="0005764A">
      <w:r w:rsidRPr="00D906B6">
        <w:t xml:space="preserve">---The hardest part of this DA, for the NEG, is the link debate. There’s plenty of great literature about why patents are bad for innovation---what’s hard is that the AFF only increases </w:t>
      </w:r>
      <w:r w:rsidR="006115A3" w:rsidRPr="00D906B6">
        <w:t>patents in specific circumstances for a single industry, so you don’t get easy access to those links. I have a couple different link stories started in this file---the one I chose for the 1NC is the most casually complete</w:t>
      </w:r>
      <w:r w:rsidR="005F66F7" w:rsidRPr="00D906B6">
        <w:t xml:space="preserve"> (</w:t>
      </w:r>
      <w:r w:rsidR="00236996" w:rsidRPr="00D906B6">
        <w:t>patent law applies to all tech now, but Hatch-Waxman excludes non-pharmaceuticals, which opens the door to industry-by-industry lobbying</w:t>
      </w:r>
      <w:r w:rsidR="00745638" w:rsidRPr="00D906B6">
        <w:t>, and</w:t>
      </w:r>
      <w:r w:rsidR="00236996" w:rsidRPr="00D906B6">
        <w:t xml:space="preserve"> </w:t>
      </w:r>
      <w:r w:rsidR="00136E07" w:rsidRPr="00D906B6">
        <w:t>lobbying in the green tech industry promotes patent protections for dirty technologies</w:t>
      </w:r>
      <w:r w:rsidR="002D6354" w:rsidRPr="00D906B6">
        <w:t>, and abuse of those patent protections stifles green innovation</w:t>
      </w:r>
      <w:r w:rsidR="005F66F7" w:rsidRPr="00D906B6">
        <w:t>), but there are simpler ones (tradeoff, spillover</w:t>
      </w:r>
      <w:r w:rsidR="002D6354" w:rsidRPr="00D906B6">
        <w:t>, or any of the three link cards in the current 1NC shell in isolation</w:t>
      </w:r>
      <w:r w:rsidR="005F66F7" w:rsidRPr="00D906B6">
        <w:t>) that might have potential if looked into more.</w:t>
      </w:r>
      <w:r w:rsidR="003002E0" w:rsidRPr="00D906B6">
        <w:t xml:space="preserve"> </w:t>
      </w:r>
      <w:r w:rsidR="00236996" w:rsidRPr="00D906B6">
        <w:t>I just think, in their current state, substituting any of the other links would require a bit of creative explanation to complete the narrative of the DA</w:t>
      </w:r>
      <w:r w:rsidR="003002E0" w:rsidRPr="00D906B6">
        <w:t>. As a more Wave 2 directed note, I think the amount of ground lost from AFFs that defend specific industries, and not patenting broadly, could be a potential T argument---the international TRIPS agreement mandates patents cannot discriminate based on type of technology, which could be a good starting point for definitions and ground arguments.</w:t>
      </w:r>
    </w:p>
    <w:p w14:paraId="769FE3EC" w14:textId="7335F7FC" w:rsidR="00F55302" w:rsidRPr="00D906B6" w:rsidRDefault="00CE0D31" w:rsidP="0005764A">
      <w:r w:rsidRPr="00D906B6">
        <w:t>---I think a lot of cards in this file have warrants that could deployed in creative ways I didn’t think of---I’m always a proponent of really familiarizing yourself with the warrants of each card, and using those---don’t get too caught up in the headings!</w:t>
      </w:r>
    </w:p>
    <w:p w14:paraId="0112C5DA" w14:textId="067984B9" w:rsidR="00323412" w:rsidRPr="00D906B6" w:rsidRDefault="00323412" w:rsidP="0005764A">
      <w:r w:rsidRPr="00D906B6">
        <w:t xml:space="preserve">----navigating file tips (note all of these terms will be discussed in the disad lecture) </w:t>
      </w:r>
    </w:p>
    <w:p w14:paraId="427140D6" w14:textId="3E486AC2" w:rsidR="00323412" w:rsidRPr="00D906B6" w:rsidRDefault="00323412" w:rsidP="0005764A">
      <w:r w:rsidRPr="00D906B6">
        <w:tab/>
        <w:t>U = uniqueness</w:t>
      </w:r>
    </w:p>
    <w:p w14:paraId="25EEC5CC" w14:textId="04A2F467" w:rsidR="00323412" w:rsidRPr="00D906B6" w:rsidRDefault="00323412" w:rsidP="0005764A">
      <w:r w:rsidRPr="00D906B6">
        <w:tab/>
        <w:t>L = link</w:t>
      </w:r>
    </w:p>
    <w:p w14:paraId="1D7548CA" w14:textId="3471EBD1" w:rsidR="00323412" w:rsidRPr="00D906B6" w:rsidRDefault="00323412" w:rsidP="0005764A">
      <w:r w:rsidRPr="00D906B6">
        <w:tab/>
        <w:t>IL = internal link</w:t>
      </w:r>
    </w:p>
    <w:p w14:paraId="236082B6" w14:textId="57386A7D" w:rsidR="00323412" w:rsidRPr="00D906B6" w:rsidRDefault="00323412" w:rsidP="0005764A">
      <w:r w:rsidRPr="00D906B6">
        <w:tab/>
        <w:t xml:space="preserve">! = impact </w:t>
      </w:r>
    </w:p>
    <w:p w14:paraId="44FDC5FD" w14:textId="3725AC98" w:rsidR="00CE5D30" w:rsidRPr="00D906B6" w:rsidRDefault="000D2B09" w:rsidP="0005764A">
      <w:r w:rsidRPr="00D906B6">
        <w:t xml:space="preserve">----when extending the disadvantage in the negative block </w:t>
      </w:r>
      <w:r w:rsidR="003B3359" w:rsidRPr="00D906B6">
        <w:t>(2</w:t>
      </w:r>
      <w:r w:rsidR="003B3359" w:rsidRPr="00D906B6">
        <w:rPr>
          <w:vertAlign w:val="superscript"/>
        </w:rPr>
        <w:t>nd</w:t>
      </w:r>
      <w:r w:rsidR="003B3359" w:rsidRPr="00D906B6">
        <w:t xml:space="preserve"> negative constructive and 1</w:t>
      </w:r>
      <w:r w:rsidR="003B3359" w:rsidRPr="00D906B6">
        <w:rPr>
          <w:vertAlign w:val="superscript"/>
        </w:rPr>
        <w:t>st</w:t>
      </w:r>
      <w:r w:rsidR="003B3359" w:rsidRPr="00D906B6">
        <w:t xml:space="preserve"> negative rebuttal) when negative and when you are answering the disad in the 1ar (first aff rebuttal), you will want to extend and explain your argument from your previous speech (rather than just reading new evidence) </w:t>
      </w:r>
    </w:p>
    <w:p w14:paraId="5A928EE9" w14:textId="77777777" w:rsidR="000D2B09" w:rsidRPr="00D906B6" w:rsidRDefault="000D2B09" w:rsidP="0005764A"/>
    <w:p w14:paraId="575617BD" w14:textId="77777777" w:rsidR="000D2B09" w:rsidRPr="00D906B6" w:rsidRDefault="000D2B09" w:rsidP="0005764A"/>
    <w:p w14:paraId="2B9963C9" w14:textId="32D237B3" w:rsidR="00942791" w:rsidRPr="00D906B6" w:rsidRDefault="00942791" w:rsidP="00942791">
      <w:pPr>
        <w:pStyle w:val="Heading1"/>
      </w:pPr>
      <w:r w:rsidRPr="00D906B6">
        <w:t>NEG</w:t>
      </w:r>
    </w:p>
    <w:p w14:paraId="7EE3AD3F" w14:textId="5E52B712" w:rsidR="00942791" w:rsidRPr="00D906B6" w:rsidRDefault="00942791" w:rsidP="00942791">
      <w:pPr>
        <w:pStyle w:val="Heading2"/>
      </w:pPr>
      <w:r w:rsidRPr="00D906B6">
        <w:t>1NCs</w:t>
      </w:r>
    </w:p>
    <w:p w14:paraId="36B6D97E" w14:textId="142EB38C" w:rsidR="00942791" w:rsidRPr="00D906B6" w:rsidRDefault="00942791" w:rsidP="00942791">
      <w:pPr>
        <w:pStyle w:val="Heading3"/>
      </w:pPr>
      <w:r w:rsidRPr="00D906B6">
        <w:t>1NC</w:t>
      </w:r>
    </w:p>
    <w:p w14:paraId="4539DF9B" w14:textId="17BCEF47" w:rsidR="00C4169D" w:rsidRPr="00D906B6" w:rsidRDefault="00D0737B" w:rsidP="00AC18E1">
      <w:pPr>
        <w:pStyle w:val="Heading4"/>
      </w:pPr>
      <w:r w:rsidRPr="00D906B6">
        <w:t xml:space="preserve">Green </w:t>
      </w:r>
      <w:r w:rsidR="000640E9" w:rsidRPr="00D906B6">
        <w:t>tech</w:t>
      </w:r>
      <w:r w:rsidRPr="00D906B6">
        <w:t xml:space="preserve"> is coming now---</w:t>
      </w:r>
      <w:r w:rsidR="000640E9" w:rsidRPr="00D906B6">
        <w:t>recent investments incentivize innovation.</w:t>
      </w:r>
    </w:p>
    <w:p w14:paraId="22C9BEC2" w14:textId="1FFB47CE" w:rsidR="00C4169D" w:rsidRPr="00D906B6" w:rsidRDefault="00F55302" w:rsidP="00C4169D">
      <w:r w:rsidRPr="00D906B6">
        <w:rPr>
          <w:b/>
          <w:bCs/>
          <w:sz w:val="26"/>
          <w:szCs w:val="26"/>
        </w:rPr>
        <w:t xml:space="preserve">Sattler </w:t>
      </w:r>
      <w:r w:rsidR="00D752A1" w:rsidRPr="00D906B6">
        <w:rPr>
          <w:b/>
          <w:bCs/>
          <w:sz w:val="26"/>
          <w:szCs w:val="26"/>
        </w:rPr>
        <w:t>6/4,</w:t>
      </w:r>
      <w:r w:rsidR="00D752A1" w:rsidRPr="00D906B6">
        <w:rPr>
          <w:sz w:val="26"/>
          <w:szCs w:val="26"/>
        </w:rPr>
        <w:t xml:space="preserve"> </w:t>
      </w:r>
      <w:r w:rsidR="001600CF" w:rsidRPr="00D906B6">
        <w:t xml:space="preserve">independent columnist and former editor at </w:t>
      </w:r>
      <w:r w:rsidR="006445D5" w:rsidRPr="00D906B6">
        <w:t>Broad + Liberty</w:t>
      </w:r>
      <w:r w:rsidR="00D752A1" w:rsidRPr="00D906B6">
        <w:t>. (Leslie</w:t>
      </w:r>
      <w:r w:rsidR="002661A4" w:rsidRPr="00D906B6">
        <w:t>,</w:t>
      </w:r>
      <w:r w:rsidR="00D752A1" w:rsidRPr="00D906B6">
        <w:t xml:space="preserve"> 6-4-24</w:t>
      </w:r>
      <w:r w:rsidR="002661A4" w:rsidRPr="00D906B6">
        <w:t xml:space="preserve">, </w:t>
      </w:r>
      <w:r w:rsidR="00FB395A" w:rsidRPr="00D906B6">
        <w:t>“</w:t>
      </w:r>
      <w:r w:rsidR="002661A4" w:rsidRPr="00D906B6">
        <w:t>Biden administration invests over $70M in US solar factories: ‘Boosts innovation, drives down costs for families, and delivers jobs across the nation’</w:t>
      </w:r>
      <w:r w:rsidR="00FB395A" w:rsidRPr="00D906B6">
        <w:t xml:space="preserve">”, </w:t>
      </w:r>
      <w:r w:rsidR="00FB395A" w:rsidRPr="00D906B6">
        <w:rPr>
          <w:i/>
          <w:iCs/>
        </w:rPr>
        <w:t>The CoolDown</w:t>
      </w:r>
      <w:r w:rsidR="00FB395A" w:rsidRPr="00D906B6">
        <w:t xml:space="preserve">, </w:t>
      </w:r>
      <w:hyperlink r:id="rId5" w:history="1">
        <w:r w:rsidR="00FB395A" w:rsidRPr="00D906B6">
          <w:rPr>
            <w:rStyle w:val="Hyperlink"/>
          </w:rPr>
          <w:t>https://www.thecooldown.com/green-business/solar-investment-biden-administration-manufacturing/</w:t>
        </w:r>
      </w:hyperlink>
      <w:r w:rsidR="00FB395A" w:rsidRPr="00D906B6">
        <w:t>)</w:t>
      </w:r>
    </w:p>
    <w:p w14:paraId="4BCBF6BC" w14:textId="77777777" w:rsidR="00E268C4" w:rsidRPr="00D906B6" w:rsidRDefault="00E268C4" w:rsidP="001530B3">
      <w:pPr>
        <w:rPr>
          <w:u w:val="single"/>
        </w:rPr>
      </w:pPr>
      <w:r w:rsidRPr="00D906B6">
        <w:rPr>
          <w:u w:val="single"/>
        </w:rPr>
        <w:t>The White House just supercharged America's solar future with a game-changing $71 million investment.</w:t>
      </w:r>
    </w:p>
    <w:p w14:paraId="347F0585" w14:textId="77777777" w:rsidR="0005764A" w:rsidRPr="00D906B6" w:rsidRDefault="0005764A" w:rsidP="001530B3">
      <w:pPr>
        <w:rPr>
          <w:sz w:val="16"/>
          <w:szCs w:val="16"/>
        </w:rPr>
      </w:pPr>
      <w:r w:rsidRPr="00D906B6">
        <w:rPr>
          <w:sz w:val="16"/>
          <w:szCs w:val="16"/>
        </w:rPr>
        <w:t>This cash infusion will create jobs, slash energy costs, and help build a cleaner future for all, according to </w:t>
      </w:r>
      <w:hyperlink r:id="rId6" w:tgtFrame="_blank" w:history="1">
        <w:r w:rsidRPr="00D906B6">
          <w:rPr>
            <w:rStyle w:val="Hyperlink"/>
            <w:sz w:val="16"/>
            <w:szCs w:val="16"/>
          </w:rPr>
          <w:t>Clean Technica</w:t>
        </w:r>
      </w:hyperlink>
      <w:r w:rsidRPr="00D906B6">
        <w:rPr>
          <w:sz w:val="16"/>
          <w:szCs w:val="16"/>
        </w:rPr>
        <w:t>.</w:t>
      </w:r>
    </w:p>
    <w:p w14:paraId="73E4371F" w14:textId="77777777" w:rsidR="0005764A" w:rsidRPr="00D906B6" w:rsidRDefault="0005764A" w:rsidP="001530B3">
      <w:pPr>
        <w:rPr>
          <w:sz w:val="16"/>
          <w:szCs w:val="16"/>
        </w:rPr>
      </w:pPr>
      <w:r w:rsidRPr="00D906B6">
        <w:rPr>
          <w:sz w:val="16"/>
          <w:szCs w:val="16"/>
        </w:rPr>
        <w:t>On Monday, the Department of Energy announced this </w:t>
      </w:r>
      <w:hyperlink r:id="rId7" w:tgtFrame="_blank" w:history="1">
        <w:r w:rsidRPr="00D906B6">
          <w:rPr>
            <w:rStyle w:val="Hyperlink"/>
            <w:sz w:val="16"/>
            <w:szCs w:val="16"/>
          </w:rPr>
          <w:t>major funding boost</w:t>
        </w:r>
      </w:hyperlink>
      <w:r w:rsidRPr="00D906B6">
        <w:rPr>
          <w:sz w:val="16"/>
          <w:szCs w:val="16"/>
        </w:rPr>
        <w:t> to grow the nation's solar manufacturing muscle from coast to coast. The money, which includes $16 million from the </w:t>
      </w:r>
      <w:hyperlink r:id="rId8" w:anchor=":~:text=The%20Bipartisan%20Infrastructure%20Law%20makes,%2C%20energy%2C%20and%20the%20environment." w:tgtFrame="_blank" w:history="1">
        <w:r w:rsidRPr="00D906B6">
          <w:rPr>
            <w:rStyle w:val="Hyperlink"/>
            <w:sz w:val="16"/>
            <w:szCs w:val="16"/>
          </w:rPr>
          <w:t>Bipartisan Infrastructure Law</w:t>
        </w:r>
      </w:hyperlink>
      <w:r w:rsidRPr="00D906B6">
        <w:rPr>
          <w:sz w:val="16"/>
          <w:szCs w:val="16"/>
        </w:rPr>
        <w:t>, will go toward filling in critical gaps in the domestic solar supply chain.</w:t>
      </w:r>
    </w:p>
    <w:p w14:paraId="0FB657A8" w14:textId="77777777" w:rsidR="00CE32C3" w:rsidRPr="00D906B6" w:rsidRDefault="00CE32C3" w:rsidP="001530B3">
      <w:r w:rsidRPr="00D906B6">
        <w:rPr>
          <w:sz w:val="16"/>
          <w:szCs w:val="16"/>
        </w:rPr>
        <w:t xml:space="preserve">The investment will strengthen U.S. production of key solar components like silicon wafers and cells that convert sunlight to electricity. </w:t>
      </w:r>
      <w:r w:rsidRPr="00D906B6">
        <w:rPr>
          <w:u w:val="single"/>
        </w:rPr>
        <w:t>It will also fuel research into exciting innovations like </w:t>
      </w:r>
      <w:hyperlink r:id="rId9" w:tgtFrame="_blank" w:tooltip="Solar Panels" w:history="1">
        <w:r w:rsidRPr="00D906B6">
          <w:rPr>
            <w:rStyle w:val="Hyperlink"/>
            <w:u w:val="single"/>
          </w:rPr>
          <w:t>solar panels</w:t>
        </w:r>
      </w:hyperlink>
      <w:r w:rsidRPr="00D906B6">
        <w:rPr>
          <w:u w:val="single"/>
        </w:rPr>
        <w:t> built right into our buildings and solar-powered farms.</w:t>
      </w:r>
    </w:p>
    <w:p w14:paraId="1FFCC95C" w14:textId="77777777" w:rsidR="00CE32C3" w:rsidRPr="00D906B6" w:rsidRDefault="00CE32C3" w:rsidP="001530B3">
      <w:pPr>
        <w:rPr>
          <w:sz w:val="16"/>
          <w:szCs w:val="16"/>
        </w:rPr>
      </w:pPr>
      <w:r w:rsidRPr="00D906B6">
        <w:rPr>
          <w:sz w:val="16"/>
          <w:szCs w:val="16"/>
        </w:rPr>
        <w:t>All of this will help make </w:t>
      </w:r>
      <w:hyperlink r:id="rId10" w:history="1">
        <w:r w:rsidRPr="00D906B6">
          <w:rPr>
            <w:rStyle w:val="Hyperlink"/>
            <w:sz w:val="16"/>
            <w:szCs w:val="16"/>
          </w:rPr>
          <w:t>solar energy</w:t>
        </w:r>
      </w:hyperlink>
      <w:r w:rsidRPr="00D906B6">
        <w:rPr>
          <w:sz w:val="16"/>
          <w:szCs w:val="16"/>
        </w:rPr>
        <w:t>, already the cheapest electricity source, even more affordable and accessible for millions of Americans.</w:t>
      </w:r>
    </w:p>
    <w:p w14:paraId="7BDEA81A" w14:textId="77777777" w:rsidR="00CE32C3" w:rsidRPr="00D906B6" w:rsidRDefault="00CE32C3" w:rsidP="001530B3">
      <w:r w:rsidRPr="00D906B6">
        <w:rPr>
          <w:u w:val="single"/>
        </w:rPr>
        <w:t>In short, this puts money back in your pocket while helping to protect the one planet we've got.</w:t>
      </w:r>
      <w:r w:rsidRPr="00D906B6">
        <w:t xml:space="preserve"> </w:t>
      </w:r>
      <w:r w:rsidRPr="00D906B6">
        <w:rPr>
          <w:sz w:val="16"/>
          <w:szCs w:val="16"/>
        </w:rPr>
        <w:t>Manufacturing more solar parts here at home will create good-paying jobs, drive down energy bills, and cut the carbon pollution overheating our world. You'll be able to tap into cleaner, cheaper power while knowing you're part of the solution.</w:t>
      </w:r>
    </w:p>
    <w:p w14:paraId="6F76980E" w14:textId="77777777" w:rsidR="00CE32C3" w:rsidRPr="00D906B6" w:rsidRDefault="00CE32C3" w:rsidP="001530B3">
      <w:pPr>
        <w:rPr>
          <w:u w:val="single"/>
        </w:rPr>
      </w:pPr>
      <w:r w:rsidRPr="00D906B6">
        <w:rPr>
          <w:u w:val="single"/>
        </w:rPr>
        <w:t>The Biden-Harris Administration understands that </w:t>
      </w:r>
      <w:hyperlink r:id="rId11" w:history="1">
        <w:r w:rsidRPr="00D906B6">
          <w:rPr>
            <w:rStyle w:val="Hyperlink"/>
            <w:u w:val="single"/>
          </w:rPr>
          <w:t>fighting atmospheric pollution</w:t>
        </w:r>
      </w:hyperlink>
      <w:r w:rsidRPr="00D906B6">
        <w:rPr>
          <w:u w:val="single"/>
        </w:rPr>
        <w:t> means investing in American workers and innovations. And they're putting our tax dollars where their mouth is. This $71 million down payment is just part of their broader push to achieve a 100% clean electricity grid by 2035 and a net-zero economy by 2050.</w:t>
      </w:r>
    </w:p>
    <w:p w14:paraId="08E5F62A" w14:textId="77777777" w:rsidR="001530B3" w:rsidRPr="00D906B6" w:rsidRDefault="001530B3" w:rsidP="001530B3">
      <w:pPr>
        <w:rPr>
          <w:sz w:val="16"/>
          <w:szCs w:val="16"/>
        </w:rPr>
      </w:pPr>
      <w:r w:rsidRPr="00D906B6">
        <w:rPr>
          <w:sz w:val="16"/>
          <w:szCs w:val="16"/>
        </w:rPr>
        <w:t>By </w:t>
      </w:r>
      <w:hyperlink r:id="rId12" w:tgtFrame="_blank" w:history="1">
        <w:r w:rsidRPr="00D906B6">
          <w:rPr>
            <w:rStyle w:val="Hyperlink"/>
            <w:sz w:val="16"/>
            <w:szCs w:val="16"/>
          </w:rPr>
          <w:t>boosting solar energy</w:t>
        </w:r>
      </w:hyperlink>
      <w:r w:rsidRPr="00D906B6">
        <w:rPr>
          <w:sz w:val="16"/>
          <w:szCs w:val="16"/>
        </w:rPr>
        <w:t>, the cheapest and fastest-growing power source, the Administration is working to benefit the communities that need it most. Their </w:t>
      </w:r>
      <w:hyperlink r:id="rId13" w:tgtFrame="_blank" w:history="1">
        <w:r w:rsidRPr="00D906B6">
          <w:rPr>
            <w:rStyle w:val="Hyperlink"/>
            <w:sz w:val="16"/>
            <w:szCs w:val="16"/>
          </w:rPr>
          <w:t>Justice40 initiative</w:t>
        </w:r>
      </w:hyperlink>
      <w:r w:rsidRPr="00D906B6">
        <w:rPr>
          <w:sz w:val="16"/>
          <w:szCs w:val="16"/>
        </w:rPr>
        <w:t> aims to deliver 40% of the gains from climate and clean energy investments to underserved areas burdened by pollution. It's about making sure the sun shines brightly for everyone.</w:t>
      </w:r>
    </w:p>
    <w:p w14:paraId="151607FE" w14:textId="77777777" w:rsidR="001530B3" w:rsidRPr="00D906B6" w:rsidRDefault="001530B3" w:rsidP="001530B3">
      <w:pPr>
        <w:rPr>
          <w:u w:val="single"/>
        </w:rPr>
      </w:pPr>
      <w:r w:rsidRPr="00D906B6">
        <w:rPr>
          <w:u w:val="single"/>
        </w:rPr>
        <w:t>"The Biden-Harris Administration is committed to building an American-made solar supply chain that boosts innovation, drives down costs for families, and delivers jobs across the nation," </w:t>
      </w:r>
      <w:hyperlink r:id="rId14" w:tgtFrame="_blank" w:history="1">
        <w:r w:rsidRPr="00D906B6">
          <w:rPr>
            <w:rStyle w:val="Hyperlink"/>
            <w:u w:val="single"/>
          </w:rPr>
          <w:t>said</w:t>
        </w:r>
      </w:hyperlink>
      <w:r w:rsidRPr="00D906B6">
        <w:rPr>
          <w:u w:val="single"/>
        </w:rPr>
        <w:t> U.S. secretary of energy Jennifer M. Granholm.</w:t>
      </w:r>
    </w:p>
    <w:p w14:paraId="0F42F0A0" w14:textId="77777777" w:rsidR="001530B3" w:rsidRPr="00D906B6" w:rsidRDefault="001530B3" w:rsidP="001530B3">
      <w:pPr>
        <w:rPr>
          <w:sz w:val="16"/>
          <w:szCs w:val="16"/>
        </w:rPr>
      </w:pPr>
      <w:r w:rsidRPr="00D906B6">
        <w:rPr>
          <w:sz w:val="16"/>
          <w:szCs w:val="16"/>
        </w:rPr>
        <w:t>"Thanks to historic funding and actions from the President's clean energy agenda, we're able to deploy more solar power — the cheapest form of energy — to millions more Americans with panels stamped 'made in the U.S.A.'"</w:t>
      </w:r>
    </w:p>
    <w:p w14:paraId="2E5FCFE4" w14:textId="772A1329" w:rsidR="0005764A" w:rsidRPr="00D906B6" w:rsidRDefault="001530B3" w:rsidP="001530B3">
      <w:pPr>
        <w:rPr>
          <w:sz w:val="16"/>
          <w:szCs w:val="16"/>
        </w:rPr>
      </w:pPr>
      <w:r w:rsidRPr="00D906B6">
        <w:rPr>
          <w:sz w:val="16"/>
          <w:szCs w:val="16"/>
        </w:rPr>
        <w:t>So while $71 million may sound like a lot, it's really a small price to pay for a healthier planet, a thriving economy, and more cash in our pockets.</w:t>
      </w:r>
    </w:p>
    <w:p w14:paraId="30DFA337" w14:textId="6476FDA7" w:rsidR="0044688A" w:rsidRPr="00D906B6" w:rsidRDefault="003B43DA" w:rsidP="00AC18E1">
      <w:pPr>
        <w:pStyle w:val="Heading4"/>
      </w:pPr>
      <w:r w:rsidRPr="00D906B6">
        <w:t>But, Hatch-Waxman discriminates industries in favor of pharmaceuticals---</w:t>
      </w:r>
      <w:r w:rsidR="00FE6C27" w:rsidRPr="00D906B6">
        <w:t>that opens the door to industry-specific lobbying.</w:t>
      </w:r>
    </w:p>
    <w:p w14:paraId="5A9F0631" w14:textId="3F1CF01E" w:rsidR="000640E9" w:rsidRPr="00D906B6" w:rsidRDefault="000640E9" w:rsidP="0044688A">
      <w:r w:rsidRPr="00D906B6">
        <w:rPr>
          <w:b/>
          <w:bCs/>
          <w:sz w:val="26"/>
          <w:szCs w:val="26"/>
        </w:rPr>
        <w:t>Schellhorn 19,</w:t>
      </w:r>
      <w:r w:rsidRPr="00D906B6">
        <w:t xml:space="preserve"> </w:t>
      </w:r>
      <w:r w:rsidR="00454A09" w:rsidRPr="00D906B6">
        <w:t>law student at University of Virginia</w:t>
      </w:r>
      <w:r w:rsidRPr="00D906B6">
        <w:t>. (Max</w:t>
      </w:r>
      <w:r w:rsidR="00BA36FA" w:rsidRPr="00D906B6">
        <w:t>imillia</w:t>
      </w:r>
      <w:r w:rsidR="00C256BD" w:rsidRPr="00D906B6">
        <w:t xml:space="preserve">n, Spring 2019, “The Promise and Peril of Industry-Specific Patent Law”, </w:t>
      </w:r>
      <w:r w:rsidR="00E43126" w:rsidRPr="00D906B6">
        <w:rPr>
          <w:i/>
          <w:iCs/>
        </w:rPr>
        <w:t>Viriginia Journal of Law &amp; Technology, 22(5)</w:t>
      </w:r>
      <w:r w:rsidR="00E43126" w:rsidRPr="00D906B6">
        <w:t xml:space="preserve">, </w:t>
      </w:r>
      <w:r w:rsidR="003B43DA" w:rsidRPr="00D906B6">
        <w:t>https://heinonline.org/HOL/Page?handle=hein.journals/vjolt22&amp;div=8&amp;g_sent=1&amp;casa_token=mg6xBZPSOVsAAAAA:TuSpKRv-cisCQJuaJYl9Chq_rNzIiISQ5eJpCygCT9HzVy_aRNCeZtlon5_vMzZSqz8VwLyB2Q&amp;collection=journals)</w:t>
      </w:r>
    </w:p>
    <w:p w14:paraId="41D57FCF" w14:textId="77777777" w:rsidR="0044688A" w:rsidRPr="00D906B6" w:rsidRDefault="0044688A" w:rsidP="0044688A">
      <w:pPr>
        <w:rPr>
          <w:sz w:val="16"/>
          <w:szCs w:val="16"/>
        </w:rPr>
      </w:pPr>
      <w:r w:rsidRPr="00D906B6">
        <w:rPr>
          <w:u w:val="single"/>
        </w:rPr>
        <w:t>According to § 156(a) of the Patent Act, "the term of a patent which claims a product, a method of using a product, or a method of manufacturing a product shall be extended" if the other requirements of the section are met.</w:t>
      </w:r>
      <w:r w:rsidRPr="00D906B6">
        <w:t xml:space="preserve"> </w:t>
      </w:r>
      <w:r w:rsidRPr="00D906B6">
        <w:rPr>
          <w:sz w:val="16"/>
          <w:szCs w:val="16"/>
        </w:rPr>
        <w:t>The term 'product' is defined in that section to comprise "drug product(s)" and "any medical device, food additive, or color additive subject to regulation under the Federal Food, Drug, and Cosmetic Act (FFDCA)." Drug products include new drugs, antibiotic drugs, and human biological products, as those terms are used in the FFDCA and the Public Health Service Act, and new animal drugs and veterinary biological products, as those terms are used in the FFDCA and the Virus-Serum-Toxin Act.49</w:t>
      </w:r>
    </w:p>
    <w:p w14:paraId="36950E8D" w14:textId="77777777" w:rsidR="0044688A" w:rsidRPr="00D906B6" w:rsidRDefault="0044688A" w:rsidP="0044688A">
      <w:pPr>
        <w:rPr>
          <w:sz w:val="16"/>
          <w:szCs w:val="16"/>
        </w:rPr>
      </w:pPr>
      <w:r w:rsidRPr="00D906B6">
        <w:rPr>
          <w:u w:val="single"/>
        </w:rPr>
        <w:t>Consequently, the statutory framework limits the availability of a patent term extension to a narrow field of products. By its narrow definition of the term 'product', the statute forecloses other products subject to pre-market approval from being eligible for extension of the patent term under § 156 of the Patent Act.</w:t>
      </w:r>
      <w:r w:rsidRPr="00D906B6">
        <w:t xml:space="preserve"> </w:t>
      </w:r>
      <w:r w:rsidRPr="00D906B6">
        <w:rPr>
          <w:sz w:val="16"/>
          <w:szCs w:val="16"/>
        </w:rPr>
        <w:t>A patent term extension for inventions in the pesticide industry can therefore not be issued under that section.</w:t>
      </w:r>
    </w:p>
    <w:p w14:paraId="0F5C15B6" w14:textId="77777777" w:rsidR="0044688A" w:rsidRPr="00D906B6" w:rsidRDefault="0044688A" w:rsidP="0044688A">
      <w:pPr>
        <w:rPr>
          <w:sz w:val="16"/>
          <w:szCs w:val="16"/>
        </w:rPr>
      </w:pPr>
      <w:r w:rsidRPr="00D906B6">
        <w:rPr>
          <w:sz w:val="16"/>
          <w:szCs w:val="16"/>
        </w:rPr>
        <w:t>The examination of the USPTO's Manual of Patent Examining Procedure, which devotes chapters 2750-2764 to the extension of the patent term, buttresses the fact that pesticides are not considered to fall within the scope of § 156 of the Patent Act.5 0 Paragraph II of chapter 2751 of the manual outlines the meaning of the word "product" as defined in 156(f) of the Patent Act. The remarks are silent with respect to pesticides or products approved by the EPA. A thorough search of secondary sources and case law did not reveal any means for extending patents on pesticides subject to EPA approval. Therefore, at this point, it appears that patents in the pesticide industry are not eligible for patent term extension in the United States. 51</w:t>
      </w:r>
    </w:p>
    <w:p w14:paraId="5AB99C77" w14:textId="77777777" w:rsidR="0044688A" w:rsidRPr="00D906B6" w:rsidRDefault="0044688A" w:rsidP="0044688A">
      <w:r w:rsidRPr="00D906B6">
        <w:rPr>
          <w:u w:val="single"/>
        </w:rPr>
        <w:t>Medical devices, drugs, and pesticides are all subject to premarket approval by regulatory agencies. The approval process can effectively shorten the time the patentee will have to recoup his or her investments. For the pharmaceutical and the medical device industries, Congress has addressed this problem in §156 of the Patent Act.</w:t>
      </w:r>
      <w:r w:rsidRPr="00D906B6">
        <w:t xml:space="preserve"> </w:t>
      </w:r>
      <w:r w:rsidRPr="00D906B6">
        <w:rPr>
          <w:sz w:val="16"/>
          <w:szCs w:val="16"/>
        </w:rPr>
        <w:t>The pesticide industry does not enjoy a comparable restoration of the time lost during the approval process by the EPA.</w:t>
      </w:r>
      <w:r w:rsidRPr="00D906B6">
        <w:t xml:space="preserve"> </w:t>
      </w:r>
    </w:p>
    <w:p w14:paraId="1DB467A9" w14:textId="77777777" w:rsidR="0044688A" w:rsidRPr="00D906B6" w:rsidRDefault="0044688A" w:rsidP="0044688A">
      <w:pPr>
        <w:rPr>
          <w:u w:val="single"/>
        </w:rPr>
      </w:pPr>
      <w:r w:rsidRPr="00D906B6">
        <w:rPr>
          <w:u w:val="single"/>
        </w:rPr>
        <w:t>This finding raises the question of whether denying a patent term extension for pesticide patents is reconcilable with the TRIPs Agreement. It seems worth highlighting that at the time the patent term extension provision was enacted, the prohibition against discrimination as to the field of technology stipulated in the TRIPs Agreement had not yet been adopted. The Agreement came only into force more than a decade later, in 1995.</w:t>
      </w:r>
      <w:r w:rsidRPr="00D906B6">
        <w:t xml:space="preserve"> </w:t>
      </w:r>
      <w:r w:rsidRPr="00D906B6">
        <w:rPr>
          <w:sz w:val="16"/>
          <w:szCs w:val="16"/>
        </w:rPr>
        <w:t xml:space="preserve">During the Uruguay Round negotiations the issue of patent term extensions for products requiring pre-marketing approval was discussed, yet not incorporated into the Agreement. 52 , </w:t>
      </w:r>
      <w:r w:rsidRPr="00D906B6">
        <w:rPr>
          <w:u w:val="single"/>
        </w:rPr>
        <w:t>Despite the long-standing tradition of industry and technology neutrality of patent law, at the time Congress passed the Hatch-Waxman Act it was not coerced to craft non-discriminatory rules, but, if anything, bound by tradition. 53 However, the laws of the game have changed: if a country now decides to provide restoration for some technologies subject to premarket approval but not for others, this raises the issue of compliance with the prohibition of discrimination with regard to the field of technology in the TRIPs Agreement. 54</w:t>
      </w:r>
    </w:p>
    <w:p w14:paraId="2CF97D7C" w14:textId="77777777" w:rsidR="0044688A" w:rsidRPr="00D906B6" w:rsidRDefault="0044688A" w:rsidP="0044688A">
      <w:pPr>
        <w:rPr>
          <w:sz w:val="16"/>
          <w:szCs w:val="16"/>
        </w:rPr>
      </w:pPr>
      <w:r w:rsidRPr="00D906B6">
        <w:rPr>
          <w:u w:val="single"/>
        </w:rPr>
        <w:t>Discrimination can generally be found where there is an unjustified imposition of differentially disadvantageous treatment.5 5</w:t>
      </w:r>
      <w:r w:rsidRPr="00D906B6">
        <w:t xml:space="preserve"> </w:t>
      </w:r>
      <w:r w:rsidRPr="00D906B6">
        <w:rPr>
          <w:sz w:val="16"/>
          <w:szCs w:val="16"/>
        </w:rPr>
        <w:t>However, differential treatment does not always result in a finding of discrimination. For instance, it may aim to offset recognized differences. 5 6 Instead, Article 27 allows "bona fide exceptions to deal with problems that may exist only in certain product areas." 57</w:t>
      </w:r>
    </w:p>
    <w:p w14:paraId="7A4FD5A3" w14:textId="77777777" w:rsidR="0044688A" w:rsidRPr="00D906B6" w:rsidRDefault="0044688A" w:rsidP="0044688A">
      <w:pPr>
        <w:rPr>
          <w:sz w:val="16"/>
          <w:szCs w:val="16"/>
        </w:rPr>
      </w:pPr>
      <w:r w:rsidRPr="00D906B6">
        <w:rPr>
          <w:u w:val="single"/>
        </w:rPr>
        <w:t>Unlike pharmaceuticals and medical devices, patented products in the pesticide industry do not enjoy the possibility of a patent term extension. Therefore, pesticide patents are treated less favorably. The similarities between the industries are readily discernible. Products in all three industries are subject to lengthy approval processes that reduce the time for recoupment of investments.</w:t>
      </w:r>
      <w:r w:rsidRPr="00D906B6">
        <w:t xml:space="preserve"> </w:t>
      </w:r>
      <w:r w:rsidRPr="00D906B6">
        <w:rPr>
          <w:sz w:val="16"/>
          <w:szCs w:val="16"/>
        </w:rPr>
        <w:t>The former congressional Office of Technology Assessment published a report on the patent term extension in 1981.58 The report focuses on patent term extension for patents in the pharmaceutical industry, but also discusses in its appendix potential extensions in the medical device, pesticide, and chemical industries. It concluded that the pesticide and pharmaceutical industries are "subject to similar regulations."5 9</w:t>
      </w:r>
    </w:p>
    <w:p w14:paraId="63C3B504" w14:textId="77777777" w:rsidR="0044688A" w:rsidRPr="00D906B6" w:rsidRDefault="0044688A" w:rsidP="0044688A">
      <w:pPr>
        <w:rPr>
          <w:sz w:val="16"/>
          <w:szCs w:val="16"/>
        </w:rPr>
      </w:pPr>
      <w:r w:rsidRPr="00D906B6">
        <w:rPr>
          <w:sz w:val="16"/>
          <w:szCs w:val="16"/>
        </w:rPr>
        <w:t>Looking for potential justifications for unequal treatment, the legislative history of the Hatch-Waxman Act remains mostly unrevealing. In 1980, Representative Robert W. Kastenmeier and Senator Birch E. Bayh proposed bills to introduce a patent term extension that would cover human drugs; animal drugs; food additives; human or veterinary biological products; pesticides; chemical substances or mixtures; and medical devices. 60 However, upon referral to Senate Judiciary Committee and the House Committee on the Judiciary, the possibility of patent term extension for pesticides was not pursued.61 In the following years, further bills for patent term extensions were introduced that also covered pesticides and chemical substances. 62 The congressional materials and hearings that led to the enactment of the Hatch-Waxman Act are not instructive as to why pesticides were not included in the final bill.63 However, the 1981 report by the former Office of Technology assesses three aspects potentially prompting the lawmakers' decision not to expand the patent term extension to pesticides: 1) a high innovation rate despite the increasing costs and time associated with the approval process; 2) the increasing amounts flowing into R&amp;D; and 3) the risk of double rewards for patentees. 64</w:t>
      </w:r>
    </w:p>
    <w:p w14:paraId="66043C62" w14:textId="77777777" w:rsidR="0044688A" w:rsidRPr="00D906B6" w:rsidRDefault="0044688A" w:rsidP="0044688A">
      <w:pPr>
        <w:rPr>
          <w:sz w:val="16"/>
          <w:szCs w:val="16"/>
        </w:rPr>
      </w:pPr>
      <w:r w:rsidRPr="00D906B6">
        <w:rPr>
          <w:sz w:val="16"/>
          <w:szCs w:val="16"/>
        </w:rPr>
        <w:t>In 1972, the FIFRA was amended and now requires that companies submit a demonstration of human safety, which has resulted in an increasingly resource-intensive approval process for pesticides. Nevertheless, the report found a continuing increase in innovations from 1967-79, and concluded: "The measures of innovation available in the pesticide industry indicate innovation has, thus far, been virtually unaffected by the increased costs and times required for regulatory approval."65 This suggests that the Office thought there might be no need for a patent term extension. The assertion of uncertainties as to whether research and development (R&amp;D) expenditures would be positively affected if there was a patent term extension for pesticides, points in the same direction. 66 Finally, the federal government is recognized to play an important role in the R&amp;D of pesticides. According to the report, the involvement of the government could lead to a double reward of patentees, where public research funds result in privately-owned patents. 67</w:t>
      </w:r>
    </w:p>
    <w:p w14:paraId="4B8D64F3" w14:textId="77777777" w:rsidR="0044688A" w:rsidRPr="00D906B6" w:rsidRDefault="0044688A" w:rsidP="0044688A">
      <w:pPr>
        <w:rPr>
          <w:sz w:val="16"/>
          <w:szCs w:val="16"/>
        </w:rPr>
      </w:pPr>
      <w:r w:rsidRPr="00D906B6">
        <w:rPr>
          <w:sz w:val="16"/>
          <w:szCs w:val="16"/>
        </w:rPr>
        <w:t>Comparing the evaluation of the Office of Technology Assessment, regarding the pesticide industry to the pharmaceutical industry, indicates disparate needs between the two industries. In particular, their innovation trends deserve closer consideration. Unlike in the pesticide industry, the innovation rate in the pharmaceutical industry had shown a less positive trend in the decades prior to the enactment of the Hatch Waxman Act. The report concluded: "[I]nterpretations of trends of innovation depend on the measures used at the time period being measured, but, by most measures, innovation does not appear to be increasing." 68</w:t>
      </w:r>
      <w:r w:rsidRPr="00D906B6">
        <w:t xml:space="preserve"> </w:t>
      </w:r>
      <w:r w:rsidRPr="00D906B6">
        <w:rPr>
          <w:u w:val="single"/>
        </w:rPr>
        <w:t>Due to the tenuous information available on why pesticides were not included in the bill that led to the Hatch-Waxman Act, it will be assumed that the unequal innovation trends were at least one critical factor.69 Allowing different treatment based on innovation data is perilous. All too easily, the gates would be opened for disparate treatment of patents from different fields of technology. The process of innovation is complex and predicting innovation rates is often not more than a shot in the dark. Innovation data is influenced by a myriad of factors-many of them stemming from outside the specific industry sector, like the global economy and user demand. Further, the process of innovation is diverse. 70 Innovation in different industries varies in terms of the pace of innovation, actors involved and degree of change. If differences in innovation pace were sufficient to overcome the prohibition of discrimination against certain field of technology the prohibition itself would become an empty phrase.</w:t>
      </w:r>
      <w:r w:rsidRPr="00D906B6">
        <w:t xml:space="preserve"> </w:t>
      </w:r>
      <w:r w:rsidRPr="00D906B6">
        <w:rPr>
          <w:sz w:val="16"/>
          <w:szCs w:val="16"/>
        </w:rPr>
        <w:t>The disadvantageous treatment of pesticide patents raises serious doubts about the United States' compliance with respect to the discrimination prohibition articulated in Article 27(1) of the TRIPs Agreement.</w:t>
      </w:r>
    </w:p>
    <w:p w14:paraId="0A66A6F5" w14:textId="77777777" w:rsidR="0044688A" w:rsidRPr="00D906B6" w:rsidRDefault="0044688A" w:rsidP="0044688A">
      <w:pPr>
        <w:rPr>
          <w:sz w:val="16"/>
          <w:szCs w:val="16"/>
        </w:rPr>
      </w:pPr>
      <w:r w:rsidRPr="00D906B6">
        <w:rPr>
          <w:u w:val="single"/>
        </w:rPr>
        <w:t>The implications of this finding are not limited to the pesticide industry. There are other industries subject to regulatory approval.</w:t>
      </w:r>
      <w:r w:rsidRPr="00D906B6">
        <w:rPr>
          <w:sz w:val="16"/>
          <w:szCs w:val="16"/>
        </w:rPr>
        <w:t xml:space="preserve"> One example is the aviation industry. The Code of Federal Regulations prescribes airworthiness approval by the Federal Aviation Agency (FAA) for certain products related to aircrafts. 71 In order to determine a violation of Article 27(1) TRIPs Agreement, the specifics of each of the approval processes have to be examined. For example, an argument might be made that if the approval process is more akin to a non-time-consuming registration process, there is a stronger case for not granting a patent term extension.72</w:t>
      </w:r>
    </w:p>
    <w:p w14:paraId="1F1FAEF7" w14:textId="77777777" w:rsidR="0044688A" w:rsidRPr="00D906B6" w:rsidRDefault="0044688A" w:rsidP="0044688A">
      <w:pPr>
        <w:rPr>
          <w:u w:val="single"/>
        </w:rPr>
      </w:pPr>
      <w:r w:rsidRPr="00D906B6">
        <w:rPr>
          <w:sz w:val="16"/>
          <w:szCs w:val="16"/>
        </w:rPr>
        <w:t xml:space="preserve">This Article concluded above that the patent term extension for pharmaceuticals and medical devices is not a bounty for some industries and, in fact, a promising example of industry-specific patent law. This finding still stands, albeit only with some reservations. </w:t>
      </w:r>
      <w:r w:rsidRPr="00D906B6">
        <w:rPr>
          <w:u w:val="single"/>
        </w:rPr>
        <w:t>Denying the patent term extension to the pesticide industry is a manifestation of the perils of industry-specific law: similar industries are treated differently for weak reasons. Cynics might say it is not surprising that the pharmaceutical industry pushed their claim for a patent extension through, given it is represented by the strongest special-interest group in the country. 73 One can have his or her own opinion about the demonization of lobbying groups, but the fact remains that the Patent Act in its current form treats the pesticide industry discriminatorily compared to the pharmaceutical and medical device industries.</w:t>
      </w:r>
    </w:p>
    <w:p w14:paraId="1D328968" w14:textId="47CABFB7" w:rsidR="00D76209" w:rsidRPr="00D906B6" w:rsidRDefault="00ED5CA2" w:rsidP="00AC18E1">
      <w:pPr>
        <w:pStyle w:val="Heading4"/>
      </w:pPr>
      <w:r w:rsidRPr="00D906B6">
        <w:t xml:space="preserve">That lobbying </w:t>
      </w:r>
      <w:r w:rsidR="008048A2" w:rsidRPr="00D906B6">
        <w:t xml:space="preserve">enables patent holders to </w:t>
      </w:r>
      <w:r w:rsidR="000A1C96" w:rsidRPr="00D906B6">
        <w:t>forestall green innovation.</w:t>
      </w:r>
    </w:p>
    <w:p w14:paraId="3A8DA263" w14:textId="21C8CCFA" w:rsidR="005D1172" w:rsidRPr="00D906B6" w:rsidRDefault="005D1172" w:rsidP="005D1172">
      <w:r w:rsidRPr="00D906B6">
        <w:rPr>
          <w:b/>
          <w:bCs/>
          <w:sz w:val="26"/>
          <w:szCs w:val="26"/>
        </w:rPr>
        <w:t>Kwon et al. 23,</w:t>
      </w:r>
      <w:r w:rsidRPr="00D906B6">
        <w:rPr>
          <w:sz w:val="26"/>
          <w:szCs w:val="26"/>
        </w:rPr>
        <w:t xml:space="preserve"> </w:t>
      </w:r>
      <w:r w:rsidRPr="00D906B6">
        <w:t>*</w:t>
      </w:r>
      <w:r w:rsidR="00BC3325" w:rsidRPr="00D906B6">
        <w:t>assistant professor of finance at Wayne State University</w:t>
      </w:r>
      <w:r w:rsidR="008B58B5" w:rsidRPr="00D906B6">
        <w:t>. **</w:t>
      </w:r>
      <w:r w:rsidR="001325B0" w:rsidRPr="00D906B6">
        <w:t>professor of finance at Drexel University</w:t>
      </w:r>
      <w:r w:rsidR="008B58B5" w:rsidRPr="00D906B6">
        <w:t>. ***</w:t>
      </w:r>
      <w:r w:rsidR="00C9196D" w:rsidRPr="00D906B6">
        <w:t>researcher at London School of Economics</w:t>
      </w:r>
      <w:r w:rsidR="008B58B5" w:rsidRPr="00D906B6">
        <w:t>. (*Sungjuong, **Michelle Lowry,</w:t>
      </w:r>
      <w:r w:rsidR="00B97A55" w:rsidRPr="00D906B6">
        <w:t xml:space="preserve"> ***Michela Verardo, 6-2023, “Firms’ Transition to Green: Innovation versus Lobbying”, </w:t>
      </w:r>
      <w:r w:rsidR="00A4391C" w:rsidRPr="00D906B6">
        <w:rPr>
          <w:i/>
          <w:iCs/>
        </w:rPr>
        <w:t>European Corporate Governance Institute</w:t>
      </w:r>
      <w:r w:rsidR="00A4391C" w:rsidRPr="00D906B6">
        <w:t>,</w:t>
      </w:r>
      <w:r w:rsidR="0061624A" w:rsidRPr="00D906B6">
        <w:t xml:space="preserve"> https://papers.ssrn.com/sol3/papers.cfm?abstract_id=4300352)</w:t>
      </w:r>
    </w:p>
    <w:p w14:paraId="0AD55ADF" w14:textId="07E5FB2B" w:rsidR="00E955A0" w:rsidRPr="00D906B6" w:rsidRDefault="00E955A0" w:rsidP="005849CE">
      <w:pPr>
        <w:rPr>
          <w:u w:val="single"/>
        </w:rPr>
      </w:pPr>
      <w:r w:rsidRPr="00D906B6">
        <w:rPr>
          <w:u w:val="single"/>
        </w:rPr>
        <w:t>Over the last few decades, increasing attention to climate change has led companies to invest in green innovation, developing new technologies that enable a transition to cleaner modes of production and consumption. Green innovation offers new growth opportunities and competitive advantages, which firms protect through patents. However, these new opportunities are accompanied by new challenges: there is considerable uncertainty about the speed of transition to greener modes of operation. One key source of uncertainty relates to future regulation. In the face of such uncertainty, we examine how firms complement their innovation with efforts to influence the regulatory agenda through lobbying.</w:t>
      </w:r>
    </w:p>
    <w:p w14:paraId="7AC46930" w14:textId="0C8A39CF" w:rsidR="00E955A0" w:rsidRPr="00D906B6" w:rsidRDefault="00E955A0" w:rsidP="005849CE">
      <w:pPr>
        <w:rPr>
          <w:u w:val="single"/>
        </w:rPr>
      </w:pPr>
      <w:r w:rsidRPr="00D906B6">
        <w:rPr>
          <w:sz w:val="16"/>
          <w:szCs w:val="16"/>
        </w:rPr>
        <w:t>Lobbying decisions can be related to firms’ innovation activities in different ways. On the one hand, firms’ efforts to shape the competitive landscape and hedge uncertainty may take the form of lobbying for the new technologies they are developing. That is, firms engaging in green innovation may lobby to increase demand for their products and services. Such dynamics suggest that lobbying would expedite progress toward a greener future</w:t>
      </w:r>
      <w:r w:rsidRPr="00D906B6">
        <w:rPr>
          <w:sz w:val="16"/>
          <w:szCs w:val="16"/>
          <w:u w:val="single"/>
        </w:rPr>
        <w:t xml:space="preserve">. </w:t>
      </w:r>
      <w:r w:rsidRPr="00D906B6">
        <w:rPr>
          <w:u w:val="single"/>
        </w:rPr>
        <w:t>However, lobbying may also have distortionary effects. Suppose green technologies are protected by patents held by firms that derive most of their current cash flows from brown activities. Such firms might employ lobbying to maintain the status quo, i.e., to protect their brown cash flows into the future. As stated by Zingales (2017): “Most firms are actively engaged in protecting their source of competitive advantage through a mixture of innovation, lobbying, or both. As long as most of the effort is along the first dimension, there is little to worry about. (…) What is more problematic is when a lot of effort is put into lobbying.”</w:t>
      </w:r>
    </w:p>
    <w:p w14:paraId="7ECE68CA" w14:textId="50680BD7" w:rsidR="00E955A0" w:rsidRPr="00D906B6" w:rsidRDefault="00E955A0" w:rsidP="005849CE">
      <w:pPr>
        <w:rPr>
          <w:sz w:val="16"/>
          <w:szCs w:val="16"/>
        </w:rPr>
      </w:pPr>
      <w:r w:rsidRPr="00D906B6">
        <w:rPr>
          <w:sz w:val="16"/>
          <w:szCs w:val="16"/>
        </w:rPr>
        <w:t>To examine the interaction between innovation and lobbying, we construct a dataset that combines information on both the patenting and lobbying activities of public firms over the period 1999-2020. First, we obtain all patents granted to U.S. firms, and we determine whether each patent relates to green technologies and whether it relates to clean or dirty technologies, using the classifications of OECD and Dechezlepretre, Muckley, and Neelakantan (2020), respectively. Second, from the Senate Office of Public Records (SOPR), we parse and extract information on the timing, amount, and subject of lobbying. Using a combination of textual analysis and machine learning techniques, we identify the subset of lobbying transactions that relate to environmental issues. Finally, we obtain the political contributions of each lobbyist, and we use this information to infer whether each lobbying transaction is pro-environmental (which we refer to as green) or anti-environmental (which we refer to as brown). This is one of the first papers to map such a large and detailed amount of lobbying information to the universe of U.S. firms, including the details of the lobbying transaction and the individual lobbyist.1</w:t>
      </w:r>
    </w:p>
    <w:p w14:paraId="2B6F464E" w14:textId="7A6EA82F" w:rsidR="00294406" w:rsidRPr="00D906B6" w:rsidRDefault="00294406" w:rsidP="005849CE">
      <w:pPr>
        <w:rPr>
          <w:sz w:val="16"/>
          <w:szCs w:val="16"/>
        </w:rPr>
      </w:pPr>
      <w:r w:rsidRPr="00D906B6">
        <w:rPr>
          <w:sz w:val="16"/>
          <w:szCs w:val="16"/>
        </w:rPr>
        <w:t xml:space="preserve">We start by examining firms’ propensity to engage in environment-related innovation. </w:t>
      </w:r>
      <w:r w:rsidRPr="00D906B6">
        <w:rPr>
          <w:u w:val="single"/>
        </w:rPr>
        <w:t>Descriptive evidence is striking. Patents related to green technologies and dirty technologies are concentrated within the same set of industries.</w:t>
      </w:r>
      <w:r w:rsidRPr="00D906B6">
        <w:t xml:space="preserve"> </w:t>
      </w:r>
      <w:r w:rsidRPr="00D906B6">
        <w:rPr>
          <w:sz w:val="16"/>
          <w:szCs w:val="16"/>
        </w:rPr>
        <w:t>The fraction of firms with at least one green patent is highest within chemical and allied products, consumer durables, and manufacturing. These same three industries also rank highest in the likelihood of having at least one dirty patent. While Cohen, Gurun, and Nguyen (2022) show that oil and gas firms engage in green innovation, we find that the propensity for firms in brown industries to hold many green patents is much more widespread.</w:t>
      </w:r>
    </w:p>
    <w:p w14:paraId="78D8CDB8" w14:textId="51826DB0" w:rsidR="00294406" w:rsidRPr="00D906B6" w:rsidRDefault="00294406" w:rsidP="005849CE">
      <w:pPr>
        <w:rPr>
          <w:sz w:val="16"/>
          <w:szCs w:val="16"/>
        </w:rPr>
      </w:pPr>
      <w:r w:rsidRPr="00D906B6">
        <w:rPr>
          <w:u w:val="single"/>
        </w:rPr>
        <w:t>Industries with the highest level of innovation in environment-related issues also tend to spend the most money lobbying on these issues, and the vast majority of these firms focus their lobbying almost entirely in either green or brown directions. However, green innovation does not predict green lobbying. While many firms both invest in green innovation and strive to shape the regulatory agenda, in many cases firms’ investments along these two channels are in direct contradiction with each other.</w:t>
      </w:r>
      <w:r w:rsidRPr="00D906B6">
        <w:t xml:space="preserve"> </w:t>
      </w:r>
      <w:r w:rsidRPr="00D906B6">
        <w:rPr>
          <w:sz w:val="16"/>
          <w:szCs w:val="16"/>
        </w:rPr>
        <w:t>We pose two non-mutually exclusive hypotheses to explain this puzzling pattern.</w:t>
      </w:r>
    </w:p>
    <w:p w14:paraId="2929F61D" w14:textId="3423E20F" w:rsidR="00294406" w:rsidRPr="00D906B6" w:rsidRDefault="00294406" w:rsidP="005849CE">
      <w:pPr>
        <w:rPr>
          <w:sz w:val="16"/>
          <w:szCs w:val="16"/>
        </w:rPr>
      </w:pPr>
      <w:r w:rsidRPr="00D906B6">
        <w:rPr>
          <w:u w:val="single"/>
        </w:rPr>
        <w:t>First, the Current Cash Flow Hypothesis posits that firms’ innovation and lobbying activities reflect an effort to balance current cash flows against an uncertain future. Bloom and Van Reenen (2002) show that patenting generates valuable real options because patents provide exclusive rights to develop new innovations, enabling firms to delay investments. While a growing number of firms are applying for and being granted patents for green-related technologies, it is possible that only a portion of these firms use these technologies in their current business operations. This hypothesis predicts that firms whose current business relies less on green technologies will be more likely to lobby brown, irrespective of the firms’ intensity of green patenting. Lobbying brown would enable them to protect their current (brown) sources of cash flows, and thereby slow the transition to greener modes of operation.</w:t>
      </w:r>
      <w:r w:rsidRPr="00D906B6">
        <w:t xml:space="preserve"> </w:t>
      </w:r>
      <w:r w:rsidRPr="00D906B6">
        <w:rPr>
          <w:sz w:val="16"/>
          <w:szCs w:val="16"/>
        </w:rPr>
        <w:t>Only firms whose current business relies more on green technologies would tend to lobby green.</w:t>
      </w:r>
    </w:p>
    <w:p w14:paraId="1A7A5A23" w14:textId="308B66CC" w:rsidR="00294406" w:rsidRPr="00D906B6" w:rsidRDefault="00294406" w:rsidP="005849CE">
      <w:pPr>
        <w:rPr>
          <w:sz w:val="16"/>
          <w:szCs w:val="16"/>
        </w:rPr>
      </w:pPr>
      <w:r w:rsidRPr="00D906B6">
        <w:rPr>
          <w:u w:val="single"/>
        </w:rPr>
        <w:t>Our second hypothesis is the Market Power Hypothesis. On average, firms with substantial market power have fewer incentives to invest in new technologies (Arrow, 1962). They do not want to make their existing products obsolete, and the lower competitive pressure lessens their incentive to incur the necessary switching costs (Holmes, Levine, and Schmitz, 2012). To the extent that incumbents have more market power than new entrants, this idea is also consistent with the theoretical and empirical results of Akcigit and Kerr (2018), who argue that incumbents have an incentive to invest in existing rather than new technologies, and to improve their existing</w:t>
      </w:r>
      <w:r w:rsidR="008A4649" w:rsidRPr="00D906B6">
        <w:rPr>
          <w:u w:val="single"/>
        </w:rPr>
        <w:t xml:space="preserve"> products. Moreover, as argued by Zingales (2017), firms with market power are more effective at exerting political influence through lobbying. Given that existing technologies are more likely to reflect a brown orientation, we predict that market leaders will be more likely to lobby brown. </w:t>
      </w:r>
      <w:r w:rsidR="008A4649" w:rsidRPr="00D906B6">
        <w:rPr>
          <w:sz w:val="16"/>
          <w:szCs w:val="16"/>
        </w:rPr>
        <w:t>These effects should be particularly strong within more concentrated industries.</w:t>
      </w:r>
    </w:p>
    <w:p w14:paraId="54C249B5" w14:textId="469B5AE5" w:rsidR="008A4649" w:rsidRPr="00D906B6" w:rsidRDefault="008A4649" w:rsidP="005849CE">
      <w:pPr>
        <w:rPr>
          <w:u w:val="single"/>
        </w:rPr>
      </w:pPr>
      <w:r w:rsidRPr="00D906B6">
        <w:rPr>
          <w:sz w:val="16"/>
          <w:szCs w:val="16"/>
        </w:rPr>
        <w:t>To test the Current Cash Flow Hypothesis, we require a measure of firms’ current reliance on green technologies. To this end, we use textual analysis to quantify the cosine similarity between each firm’s business description and green technologies, as represented in firms’ 10-Ks and the technology descriptions of green patents, respectively. Consistent with this hypothesis, we find that firms whose current business is more green-oriented are significantly less likely to lobby brown, compared to firms whose current business is more brown-oriented. In economic terms, firms in the top quartile of operational greenness allocate 8.6 percentage points less to brown lobbying, which is equivalent to 15% of the unconditional average allocation to brown lobbying (57.4%).</w:t>
      </w:r>
      <w:r w:rsidRPr="00D906B6">
        <w:t xml:space="preserve"> </w:t>
      </w:r>
      <w:r w:rsidRPr="00D906B6">
        <w:rPr>
          <w:u w:val="single"/>
        </w:rPr>
        <w:t>These findings highlight the extent to which green innovation is an incomplete measure of firms’ true focus on transitioning to greener modes of operation.</w:t>
      </w:r>
    </w:p>
    <w:p w14:paraId="5DC0118F" w14:textId="34D73942" w:rsidR="008A4649" w:rsidRPr="00D906B6" w:rsidRDefault="008A4649" w:rsidP="005849CE">
      <w:pPr>
        <w:rPr>
          <w:u w:val="single"/>
        </w:rPr>
      </w:pPr>
      <w:r w:rsidRPr="00D906B6">
        <w:rPr>
          <w:sz w:val="16"/>
          <w:szCs w:val="16"/>
        </w:rPr>
        <w:t>To test the Market Power Hypothesis, we define a firm as a dominant player within the industry if it is one of the top three firms in terms of market share. On average, across Fama-French 48 industries, the top three players hold an aggregate 34.9% market share. Results provide evidence in support of this hypothesis as well. We find that the dominant players within each industry spend significantly more on brown lobbying, in particular within concentrated industries where dominant players can accrue more of the gain from suppressing competitors (Cowgill, Prat, and Valletti, 2022).</w:t>
      </w:r>
      <w:r w:rsidRPr="00D906B6">
        <w:t xml:space="preserve"> </w:t>
      </w:r>
      <w:r w:rsidRPr="00D906B6">
        <w:rPr>
          <w:u w:val="single"/>
        </w:rPr>
        <w:t>Moreover, we find that market leaders’ green innovation efforts have no predictive power for the direction of their environmental lobbying: irrespective of the stock of green patents, market leaders are more likely to lobby brown, compared to other firms within the industry.</w:t>
      </w:r>
    </w:p>
    <w:p w14:paraId="2E516CC8" w14:textId="5CF9688B" w:rsidR="005D1172" w:rsidRPr="00D906B6" w:rsidRDefault="005D1172" w:rsidP="005849CE">
      <w:pPr>
        <w:rPr>
          <w:u w:val="single"/>
        </w:rPr>
      </w:pPr>
      <w:r w:rsidRPr="00D906B6">
        <w:rPr>
          <w:u w:val="single"/>
        </w:rPr>
        <w:t>In terms of transition toward a greener future, our findings highlight a dark side of lobbying. On average, 44.2% of green patents are held by market leaders within each industry, but these market leaders are more likely to strive to protect the status quo through brown lobbying efforts.2</w:t>
      </w:r>
    </w:p>
    <w:p w14:paraId="6622B563" w14:textId="6C150F5B" w:rsidR="0070365A" w:rsidRPr="00D906B6" w:rsidRDefault="00287679" w:rsidP="00AC18E1">
      <w:pPr>
        <w:pStyle w:val="Heading4"/>
      </w:pPr>
      <w:r w:rsidRPr="00D906B6">
        <w:t>Green innovation is necessary to stop climate change---</w:t>
      </w:r>
      <w:r w:rsidR="00192AE8" w:rsidRPr="00D906B6">
        <w:t>however, patent fences and thickets are used to</w:t>
      </w:r>
      <w:r w:rsidR="00AE10F7" w:rsidRPr="00D906B6">
        <w:t xml:space="preserve"> hinder it.</w:t>
      </w:r>
    </w:p>
    <w:p w14:paraId="54A14EDB" w14:textId="41347970" w:rsidR="007668A2" w:rsidRPr="00D906B6" w:rsidRDefault="007668A2" w:rsidP="007668A2">
      <w:r w:rsidRPr="00D906B6">
        <w:rPr>
          <w:b/>
          <w:bCs/>
          <w:sz w:val="26"/>
          <w:szCs w:val="26"/>
        </w:rPr>
        <w:t>Lewis 18,</w:t>
      </w:r>
      <w:r w:rsidRPr="00D906B6">
        <w:t xml:space="preserve"> </w:t>
      </w:r>
      <w:r w:rsidR="003320C1" w:rsidRPr="00D906B6">
        <w:t xml:space="preserve">member of Canadian Parliament with a </w:t>
      </w:r>
      <w:r w:rsidR="00373CE2" w:rsidRPr="00D906B6">
        <w:t>M.S. in environmental science</w:t>
      </w:r>
      <w:r w:rsidR="00287679" w:rsidRPr="00D906B6">
        <w:t xml:space="preserve">, </w:t>
      </w:r>
      <w:r w:rsidR="00F51357" w:rsidRPr="00D906B6">
        <w:t>J.D.</w:t>
      </w:r>
      <w:r w:rsidR="00287679" w:rsidRPr="00D906B6">
        <w:t xml:space="preserve">, </w:t>
      </w:r>
      <w:r w:rsidR="00F51357" w:rsidRPr="00D906B6">
        <w:t xml:space="preserve">and Ph.D. in law from </w:t>
      </w:r>
      <w:r w:rsidR="00287679" w:rsidRPr="00D906B6">
        <w:t>York University</w:t>
      </w:r>
      <w:r w:rsidRPr="00D906B6">
        <w:t>. (</w:t>
      </w:r>
      <w:r w:rsidR="00AC2222" w:rsidRPr="00D906B6">
        <w:t xml:space="preserve">Leslyn, </w:t>
      </w:r>
      <w:r w:rsidR="00511539" w:rsidRPr="00D906B6">
        <w:t>0</w:t>
      </w:r>
      <w:r w:rsidR="00AC2222" w:rsidRPr="00D906B6">
        <w:t>1-</w:t>
      </w:r>
      <w:r w:rsidR="00511539" w:rsidRPr="00D906B6">
        <w:t>0</w:t>
      </w:r>
      <w:r w:rsidR="00AC2222" w:rsidRPr="00D906B6">
        <w:t xml:space="preserve">1-2018, “Evergreening Through Trade Secrets as an Impediment to Green Technology Transfer to the Developing World”, </w:t>
      </w:r>
      <w:r w:rsidR="00297EF5" w:rsidRPr="00D906B6">
        <w:rPr>
          <w:i/>
          <w:iCs/>
        </w:rPr>
        <w:t>Asper Review of International Business and Trade Law, 18(1)</w:t>
      </w:r>
      <w:r w:rsidR="00297EF5" w:rsidRPr="00D906B6">
        <w:t xml:space="preserve">, </w:t>
      </w:r>
      <w:r w:rsidR="009F3585" w:rsidRPr="00D906B6">
        <w:t>https://journals.library.ualberta.ca/asperreview/index.php/asperreview/article/view/74)</w:t>
      </w:r>
    </w:p>
    <w:p w14:paraId="6DB06E03" w14:textId="77777777" w:rsidR="0070365A" w:rsidRPr="00D906B6" w:rsidRDefault="0070365A" w:rsidP="0070365A">
      <w:pPr>
        <w:rPr>
          <w:u w:val="single"/>
        </w:rPr>
      </w:pPr>
      <w:r w:rsidRPr="00D906B6">
        <w:rPr>
          <w:sz w:val="16"/>
          <w:szCs w:val="16"/>
        </w:rPr>
        <w:t xml:space="preserve">In the Korean case, the country and economy were inundated with nonozone depleting technologies dumped in the country by a foreign company that filed 40 patents. This practice occurred at the time when Korea, which was refused a license on HFC technology, decided to develop its own local capacity in the area. </w:t>
      </w:r>
      <w:r w:rsidRPr="00D906B6">
        <w:rPr>
          <w:u w:val="single"/>
        </w:rPr>
        <w:t>The filing of multiple patents on the technology was interpreted as an attempt to stifle Korean growth in the technology by increasing the cost of development. The effect of such broad property rights on development has been found to stagnate innovation because of the costly nature of obtaining a licence from the patent holder."8</w:t>
      </w:r>
    </w:p>
    <w:p w14:paraId="24795AFC" w14:textId="77777777" w:rsidR="0070365A" w:rsidRPr="00D906B6" w:rsidRDefault="0070365A" w:rsidP="0070365A">
      <w:r w:rsidRPr="00D906B6">
        <w:rPr>
          <w:u w:val="single"/>
        </w:rPr>
        <w:t>Technology transfer in the energy sector is largely connected with the effective licensing of the technology. In light of concerns that expired patents could still not be utilized in the renewable energy sector due to the inability to secure licenses for technology, a joint United Nation Energy Programme, European Patent Office and International Centre for Trade and Sustainable Development's study was commissioned to examine licensing practices in the clean energy sector. The global licensing survey concluded that intellectual property protection in the host country was an important factor in entering a license agreement.</w:t>
      </w:r>
      <w:r w:rsidRPr="00D906B6">
        <w:t xml:space="preserve"> </w:t>
      </w:r>
      <w:r w:rsidRPr="00D906B6">
        <w:rPr>
          <w:sz w:val="16"/>
          <w:szCs w:val="16"/>
        </w:rPr>
        <w:t>The respondents also cited other local infrastructural factors as also affecting the decision to enter into a licensing agreement. 121</w:t>
      </w:r>
    </w:p>
    <w:p w14:paraId="5EA42C9E" w14:textId="77777777" w:rsidR="0070365A" w:rsidRPr="00D906B6" w:rsidRDefault="0070365A" w:rsidP="0070365A">
      <w:pPr>
        <w:rPr>
          <w:u w:val="single"/>
        </w:rPr>
      </w:pPr>
      <w:r w:rsidRPr="00D906B6">
        <w:rPr>
          <w:u w:val="single"/>
        </w:rPr>
        <w:t>Evergreening has also taken the form of patenting many small steps in an invention, or separately patenting compounds and technological processes that make it difficult for small inventors to file a patent without paying licensing fees. This practice increases the cost of filing a patent to include fees payable to the owners that already have a patent on the process or product. For example, multiple patents can be obtained as a form of a "picket fence," which involves obtaining a series of patents around a single product or drug that makes it difficult to produce the product without paying royalties for the various patents. The result is that the need to obtain multiple patents may block the innovator from using the patent.</w:t>
      </w:r>
    </w:p>
    <w:p w14:paraId="5B5096A4" w14:textId="77777777" w:rsidR="0070365A" w:rsidRPr="00D906B6" w:rsidRDefault="0070365A" w:rsidP="0070365A">
      <w:pPr>
        <w:rPr>
          <w:u w:val="single"/>
        </w:rPr>
      </w:pPr>
      <w:r w:rsidRPr="00D906B6">
        <w:rPr>
          <w:u w:val="single"/>
        </w:rPr>
        <w:t>The practice of "picket fencing" also occurs when firms take out patents that may not be used immediately, but can guarantee a strategic edge in the future by forcing the user to obtain multiple licenses, thereby increasing the cost of production. The practice of using "patent thickets" is said to thwart innovation by creating multiple patents within a patent, thereby increasing the cost of copying the invention, requiring that numerous patent rights are acquired to reproduce one invention. This means that a person wishing to utilize the patent may have to pay multiple licensing fees for the various patents required to reproduce the product.</w:t>
      </w:r>
    </w:p>
    <w:p w14:paraId="3DB00B56" w14:textId="77777777" w:rsidR="0070365A" w:rsidRPr="00D906B6" w:rsidRDefault="0070365A" w:rsidP="0070365A">
      <w:pPr>
        <w:rPr>
          <w:sz w:val="16"/>
          <w:szCs w:val="16"/>
        </w:rPr>
      </w:pPr>
      <w:r w:rsidRPr="00D906B6">
        <w:rPr>
          <w:u w:val="single"/>
        </w:rPr>
        <w:t>These practices increase the cost of invention, which may pose a hindrance to cost-sensitive developing nations.</w:t>
      </w:r>
      <w:r w:rsidRPr="00D906B6">
        <w:t xml:space="preserve"> </w:t>
      </w:r>
      <w:r w:rsidRPr="00D906B6">
        <w:rPr>
          <w:sz w:val="16"/>
          <w:szCs w:val="16"/>
        </w:rPr>
        <w:t>Figure 1, below, captures from different perspectives the practice of evergreening, which forces users to obtain licenses:</w:t>
      </w:r>
    </w:p>
    <w:p w14:paraId="25AFC274" w14:textId="77777777" w:rsidR="0070365A" w:rsidRPr="00D906B6" w:rsidRDefault="0070365A" w:rsidP="0070365A">
      <w:pPr>
        <w:rPr>
          <w:sz w:val="16"/>
          <w:szCs w:val="16"/>
        </w:rPr>
      </w:pPr>
      <w:r w:rsidRPr="00D906B6">
        <w:rPr>
          <w:sz w:val="16"/>
          <w:szCs w:val="16"/>
        </w:rPr>
        <w:t>&lt;&lt;&lt;FIGURE OMITTED&gt;&gt;&gt;</w:t>
      </w:r>
    </w:p>
    <w:p w14:paraId="62C3984E" w14:textId="77777777" w:rsidR="0070365A" w:rsidRPr="00D906B6" w:rsidRDefault="0070365A" w:rsidP="0070365A">
      <w:pPr>
        <w:rPr>
          <w:sz w:val="16"/>
          <w:szCs w:val="16"/>
        </w:rPr>
      </w:pPr>
      <w:r w:rsidRPr="00D906B6">
        <w:rPr>
          <w:sz w:val="16"/>
          <w:szCs w:val="16"/>
        </w:rPr>
        <w:t>The World Intellectual Property Organization ("WIPO") has summarized the costliness of patent thickets affecting intellectual property rights as follows:</w:t>
      </w:r>
    </w:p>
    <w:p w14:paraId="04B6E313" w14:textId="77777777" w:rsidR="0070365A" w:rsidRPr="00D906B6" w:rsidRDefault="0070365A" w:rsidP="0070365A">
      <w:r w:rsidRPr="00D906B6">
        <w:rPr>
          <w:sz w:val="16"/>
          <w:szCs w:val="16"/>
        </w:rPr>
        <w:t xml:space="preserve">.patent thickets - may forego research activity... whereby patent rights are distributed over a fragmented base of IP holders, and those who wish to introduce products using such technologies face the high cost of negotiating with multiple parties. If each technology is essential, a negotiation failure with any of the IP holders is equivalent to a failure with all. </w:t>
      </w:r>
      <w:r w:rsidRPr="00D906B6">
        <w:rPr>
          <w:u w:val="single"/>
        </w:rPr>
        <w:t>New products are blocked, all IP holders lose an opportunity to commercialize and society misses out on new technology.</w:t>
      </w:r>
      <w:r w:rsidRPr="00D906B6">
        <w:t xml:space="preserve"> </w:t>
      </w:r>
      <w:r w:rsidRPr="00D906B6">
        <w:rPr>
          <w:sz w:val="16"/>
          <w:szCs w:val="16"/>
        </w:rPr>
        <w:t>Even in the case where an enterprising entrepreneur could strike a deal with each separate IP right holder, he or she is likely to overpay if the number of IP holders that could claim infringement is sufficiently large.</w:t>
      </w:r>
    </w:p>
    <w:p w14:paraId="7731F13E" w14:textId="77777777" w:rsidR="0070365A" w:rsidRPr="00D906B6" w:rsidRDefault="0070365A" w:rsidP="0070365A">
      <w:pPr>
        <w:rPr>
          <w:sz w:val="16"/>
          <w:szCs w:val="16"/>
        </w:rPr>
      </w:pPr>
      <w:r w:rsidRPr="00D906B6">
        <w:rPr>
          <w:sz w:val="16"/>
          <w:szCs w:val="16"/>
        </w:rPr>
        <w:t>Thus, patent thickets represent an indirect form of evergreening by making innovation financially impractical because of the requirement to obtain multiple licenses from multiple rights holders. 23 In addition, some scholars have claimed that weak patent laws that permit "multiple and overlapping" patents also contribute to the patent thicket problem. Maskus and Okediji argue the following:</w:t>
      </w:r>
    </w:p>
    <w:p w14:paraId="5200D135" w14:textId="77777777" w:rsidR="0070365A" w:rsidRPr="00D906B6" w:rsidRDefault="0070365A" w:rsidP="0070365A">
      <w:pPr>
        <w:rPr>
          <w:sz w:val="16"/>
          <w:szCs w:val="16"/>
        </w:rPr>
      </w:pPr>
      <w:r w:rsidRPr="00D906B6">
        <w:rPr>
          <w:sz w:val="16"/>
          <w:szCs w:val="16"/>
        </w:rPr>
        <w:t>[P]atent thickets substantially heighten transaction costs associated with licensing and extract additional rents from would-be licensees in the event that one patent owner chooses to hold out, Further, fragmentation of patent ownership increases the costs of the patent system from public users, Another problem is that patent documents may not require sufficient disclosure to be useful as sources of cuttingedge technical information for less sophisticated users, including firms in DCs and LDCs, 12</w:t>
      </w:r>
    </w:p>
    <w:p w14:paraId="0466B77F" w14:textId="77777777" w:rsidR="0070365A" w:rsidRPr="00D906B6" w:rsidRDefault="0070365A" w:rsidP="0070365A">
      <w:pPr>
        <w:rPr>
          <w:sz w:val="16"/>
          <w:szCs w:val="16"/>
        </w:rPr>
      </w:pPr>
      <w:r w:rsidRPr="00D906B6">
        <w:rPr>
          <w:u w:val="single"/>
        </w:rPr>
        <w:t>Thus, according to Maskus and Okediji, the requirement that a user obtain multiple licenses may act as an impediment to innovation. Moreover, if one patent holder refuses to grant a license this could prevent use of the patent.</w:t>
      </w:r>
      <w:r w:rsidRPr="00D906B6">
        <w:t xml:space="preserve"> </w:t>
      </w:r>
      <w:r w:rsidRPr="00D906B6">
        <w:rPr>
          <w:sz w:val="16"/>
          <w:szCs w:val="16"/>
        </w:rPr>
        <w:t>In this regard, the financial burdens imposed by patent thickets represent a form of evergreening.</w:t>
      </w:r>
    </w:p>
    <w:p w14:paraId="739A436C" w14:textId="77777777" w:rsidR="0070365A" w:rsidRPr="00D906B6" w:rsidRDefault="0070365A" w:rsidP="0070365A">
      <w:pPr>
        <w:rPr>
          <w:sz w:val="16"/>
          <w:szCs w:val="16"/>
        </w:rPr>
      </w:pPr>
      <w:r w:rsidRPr="00D906B6">
        <w:rPr>
          <w:sz w:val="16"/>
          <w:szCs w:val="16"/>
        </w:rPr>
        <w:t xml:space="preserve">The advantage of patent thickets to the patent holder does not end with the expiry of the patent. In fact, this practice may be extended through trade secrets. </w:t>
      </w:r>
      <w:r w:rsidRPr="00D906B6">
        <w:rPr>
          <w:u w:val="single"/>
        </w:rPr>
        <w:t>Many PV panels are constructed and assembled through trade secrets and there is no guarantee that technical know-how will be transferred to the public once the patent has expired. Technical know-how is an essential ingredient in transferring green technology. The costs associated with such transfers are expected to be borne by the recipient of the technology.</w:t>
      </w:r>
      <w:r w:rsidRPr="00D906B6">
        <w:t xml:space="preserve"> </w:t>
      </w:r>
      <w:r w:rsidRPr="00D906B6">
        <w:rPr>
          <w:sz w:val="16"/>
          <w:szCs w:val="16"/>
        </w:rPr>
        <w:t>Trade secret coverage can broadly apply to a number of business practices and strategies, including technical, financial, or even strategic information that are proprietary and are of a secretive nature, including formulae, processes,125 patterns, compilations, programs, devices, methods, or techniques. 26 It is well accepted that trade secret law has also been extended to protect "know-how," which is defined as follows:</w:t>
      </w:r>
    </w:p>
    <w:p w14:paraId="00198099" w14:textId="77777777" w:rsidR="0070365A" w:rsidRPr="00D906B6" w:rsidRDefault="0070365A" w:rsidP="0070365A">
      <w:pPr>
        <w:rPr>
          <w:sz w:val="16"/>
          <w:szCs w:val="16"/>
        </w:rPr>
      </w:pPr>
      <w:r w:rsidRPr="00D906B6">
        <w:rPr>
          <w:sz w:val="16"/>
          <w:szCs w:val="16"/>
        </w:rPr>
        <w:t>[K]now-how is defined as a body of unpatented technology useful in making a product to be sold commercially, It includes a complete body of manufacturing information needed by an industrial organization to satisfy design, develop, fabricate or produce goods 127</w:t>
      </w:r>
    </w:p>
    <w:p w14:paraId="6D671285" w14:textId="77777777" w:rsidR="0070365A" w:rsidRPr="00D906B6" w:rsidRDefault="0070365A" w:rsidP="0070365A">
      <w:pPr>
        <w:rPr>
          <w:sz w:val="16"/>
          <w:szCs w:val="16"/>
        </w:rPr>
      </w:pPr>
      <w:r w:rsidRPr="00D906B6">
        <w:rPr>
          <w:sz w:val="16"/>
          <w:szCs w:val="16"/>
        </w:rPr>
        <w:t>The issue of development and the transfer of technology in green energy projects is largely concerned with the "know-how" aspect of trade secrets, and as such, the analysis herein will largely focus on trade secret "know how".</w:t>
      </w:r>
    </w:p>
    <w:p w14:paraId="263E6737" w14:textId="77777777" w:rsidR="0070365A" w:rsidRPr="00D906B6" w:rsidRDefault="0070365A" w:rsidP="0070365A">
      <w:pPr>
        <w:rPr>
          <w:sz w:val="16"/>
          <w:szCs w:val="16"/>
        </w:rPr>
      </w:pPr>
      <w:r w:rsidRPr="00D906B6">
        <w:rPr>
          <w:u w:val="single"/>
        </w:rPr>
        <w:t>Trade secrets can be used to protect information that enhances expired patents. 2</w:t>
      </w:r>
      <w:r w:rsidRPr="00D906B6">
        <w:t xml:space="preserve"> </w:t>
      </w:r>
      <w:r w:rsidRPr="00D906B6">
        <w:rPr>
          <w:sz w:val="16"/>
          <w:szCs w:val="16"/>
        </w:rPr>
        <w:t>' While contracts involving technology transfer usually require a license for patents, the trade secret aspect may be protected by having the company import its employees to the domestic project destination. In that vein, the company can maintain its trade secrets by transporting their employees to work on foreign projects, rather than reveal the proprietary information or "know-how." In energy projects, patent licenses alone may not be sufficient to commence the project and the "know-how" which is protected by trade secrets may be of more value since, in many cases, the patents on solar panels have expired and are readily accessible in the public domain. 2 9</w:t>
      </w:r>
    </w:p>
    <w:p w14:paraId="430A63A6" w14:textId="77777777" w:rsidR="0070365A" w:rsidRPr="00D906B6" w:rsidRDefault="0070365A" w:rsidP="0070365A">
      <w:pPr>
        <w:rPr>
          <w:u w:val="single"/>
        </w:rPr>
      </w:pPr>
      <w:r w:rsidRPr="00D906B6">
        <w:rPr>
          <w:u w:val="single"/>
        </w:rPr>
        <w:t>The fact that many climate change technologies are subject to multiple patents and processes makes the cost of accessing them quite prohibitive. 30 Unlike other forms of patenting products such as those in the pharmaceutical sector, it has been argued that no singular technology "will be necessary or sufficient on its own to solve climate change."'13 ' It is indisputable that once a patent expires(usually after the 20-year exclusivity period), the utility of the patent must be opened to the public for social benefit. However, where the patent is improved on by an enhancement through trade secrets, this may indirectly extend the life of the patent in perpetuity. Consequently, trade secrets represent a more onerous form of intellectual property than patents as the latter has time limits on the monopoly period. The consequences of an intellectual property mechanism that has no time limits can have a severe impact on technology transfer which will directly affect how the developing world addresses costly issues like climate change abatement.</w:t>
      </w:r>
    </w:p>
    <w:p w14:paraId="31C8243B" w14:textId="272D8F17" w:rsidR="0070365A" w:rsidRPr="00D906B6" w:rsidRDefault="0070365A" w:rsidP="0070365A">
      <w:pPr>
        <w:rPr>
          <w:sz w:val="16"/>
          <w:szCs w:val="16"/>
        </w:rPr>
      </w:pPr>
      <w:r w:rsidRPr="00D906B6">
        <w:rPr>
          <w:u w:val="single"/>
        </w:rPr>
        <w:t>The concerns raised by developing and least-developed Member States in the TRIPS Council meetings on technology transfer and climate change abatement highlight the need to set tangible targets for technology transfer especially in the area of green technology.</w:t>
      </w:r>
      <w:r w:rsidRPr="00D906B6">
        <w:t xml:space="preserve"> </w:t>
      </w:r>
      <w:r w:rsidRPr="00D906B6">
        <w:rPr>
          <w:sz w:val="16"/>
          <w:szCs w:val="16"/>
        </w:rPr>
        <w:t>In addition, cases like the Korean and Indian licensing cases demonstrate the power of trade secrets and impact that withholding licenses can have on development. It further highlights the fact that there are a number of commercial strategies that can be adopted beyond patents that can extend the life cycle of product and processes.</w:t>
      </w:r>
      <w:r w:rsidRPr="00D906B6">
        <w:t xml:space="preserve"> </w:t>
      </w:r>
      <w:r w:rsidRPr="00D906B6">
        <w:rPr>
          <w:u w:val="single"/>
        </w:rPr>
        <w:t>The tolerance for these strategies may wane given the impact that these practices may have on the ability of nations to meet climate change objectives.</w:t>
      </w:r>
      <w:r w:rsidRPr="00D906B6">
        <w:t xml:space="preserve"> </w:t>
      </w:r>
      <w:r w:rsidRPr="00D906B6">
        <w:rPr>
          <w:sz w:val="16"/>
          <w:szCs w:val="16"/>
        </w:rPr>
        <w:t xml:space="preserve">New mechanisms need to be developed that will address some of the problems posed by the application of trade secrets and patent thickets to green technology transfer. With the lag in technology being a reality in many developing countries, the developing world's ability to technologically catch-up and compete in the world of inventions and innovations is severely hindered. </w:t>
      </w:r>
      <w:r w:rsidRPr="00D906B6">
        <w:rPr>
          <w:u w:val="single"/>
        </w:rPr>
        <w:t>Arguably, the practice of evergreening exacerbates already existing problems by further thwarting innovation, with the most profound effect being on the developing world. This is because the patent rules are so technical, that large companies may hide behind the technical complexities of energy production and products.</w:t>
      </w:r>
      <w:r w:rsidRPr="00D906B6">
        <w:t xml:space="preserve"> </w:t>
      </w:r>
      <w:r w:rsidRPr="00D906B6">
        <w:rPr>
          <w:sz w:val="16"/>
          <w:szCs w:val="16"/>
        </w:rPr>
        <w:t>Innovation then becomes directly associated with the level of technological advancement and the ability of companies in the developing world to imitate existing inventions. Where such inventions are only accessible through costly patents or licensing fees, this poses a financial burden for developing countries that can only be remedied through some aspect of foreign investments. Without external investments, innovation remains curtailed and reduced to "technical evergreening."</w:t>
      </w:r>
    </w:p>
    <w:p w14:paraId="6C1F424B" w14:textId="67B7EE1D" w:rsidR="00DB3BEA" w:rsidRPr="00D906B6" w:rsidRDefault="00AE10F7" w:rsidP="00AC18E1">
      <w:pPr>
        <w:pStyle w:val="Heading4"/>
      </w:pPr>
      <w:r w:rsidRPr="00D906B6">
        <w:t>Unchecked warming causes extinction.</w:t>
      </w:r>
    </w:p>
    <w:p w14:paraId="392CBE82" w14:textId="2EB514E9" w:rsidR="00200A77" w:rsidRPr="00D906B6" w:rsidRDefault="00DB3BEA" w:rsidP="00DB3BEA">
      <w:pPr>
        <w:rPr>
          <w:rFonts w:cstheme="minorHAnsi"/>
        </w:rPr>
      </w:pPr>
      <w:r w:rsidRPr="00D906B6">
        <w:rPr>
          <w:rStyle w:val="Style13ptBold"/>
          <w:rFonts w:cstheme="minorHAnsi"/>
        </w:rPr>
        <w:t xml:space="preserve">Spratt </w:t>
      </w:r>
      <w:r w:rsidR="00B124A5" w:rsidRPr="00D906B6">
        <w:rPr>
          <w:rStyle w:val="Style13ptBold"/>
          <w:rFonts w:cstheme="minorHAnsi"/>
        </w:rPr>
        <w:t>&amp;</w:t>
      </w:r>
      <w:r w:rsidRPr="00D906B6">
        <w:rPr>
          <w:rStyle w:val="Style13ptBold"/>
          <w:rFonts w:cstheme="minorHAnsi"/>
        </w:rPr>
        <w:t xml:space="preserve"> Dunlop</w:t>
      </w:r>
      <w:r w:rsidR="00AE10F7" w:rsidRPr="00D906B6">
        <w:rPr>
          <w:rStyle w:val="Style13ptBold"/>
          <w:rFonts w:cstheme="minorHAnsi"/>
        </w:rPr>
        <w:t xml:space="preserve"> </w:t>
      </w:r>
      <w:r w:rsidRPr="00D906B6">
        <w:rPr>
          <w:rStyle w:val="Style13ptBold"/>
          <w:rFonts w:cstheme="minorHAnsi"/>
        </w:rPr>
        <w:t>19</w:t>
      </w:r>
      <w:r w:rsidR="00B124A5" w:rsidRPr="00D906B6">
        <w:rPr>
          <w:rStyle w:val="Style13ptBold"/>
          <w:rFonts w:cstheme="minorHAnsi"/>
        </w:rPr>
        <w:t>,</w:t>
      </w:r>
      <w:r w:rsidRPr="00D906B6">
        <w:rPr>
          <w:rFonts w:cstheme="minorHAnsi"/>
        </w:rPr>
        <w:t xml:space="preserve"> </w:t>
      </w:r>
      <w:r w:rsidR="00B124A5" w:rsidRPr="00D906B6">
        <w:rPr>
          <w:rFonts w:cstheme="minorHAnsi"/>
        </w:rPr>
        <w:t>*research director for Breakthrough National Centre for Climate Restoration</w:t>
      </w:r>
      <w:r w:rsidR="006A4A47" w:rsidRPr="00D906B6">
        <w:rPr>
          <w:rFonts w:cstheme="minorHAnsi"/>
        </w:rPr>
        <w:t xml:space="preserve">. **member of Club of Rome and former chair of the Australian Greenhouse </w:t>
      </w:r>
      <w:r w:rsidR="00200A77" w:rsidRPr="00D906B6">
        <w:rPr>
          <w:rFonts w:cstheme="minorHAnsi"/>
        </w:rPr>
        <w:t xml:space="preserve">Office Experts Group on Emissions Trading. (*David, **Ian, </w:t>
      </w:r>
      <w:r w:rsidR="00511539" w:rsidRPr="00D906B6">
        <w:rPr>
          <w:rFonts w:cstheme="minorHAnsi"/>
        </w:rPr>
        <w:t>05-2023, “Existential climate-related security risk:</w:t>
      </w:r>
      <w:r w:rsidR="00221325" w:rsidRPr="00D906B6">
        <w:rPr>
          <w:rFonts w:cstheme="minorHAnsi"/>
        </w:rPr>
        <w:t xml:space="preserve"> A security approach”, </w:t>
      </w:r>
      <w:r w:rsidR="00221325" w:rsidRPr="00D906B6">
        <w:rPr>
          <w:rFonts w:cstheme="minorHAnsi"/>
          <w:i/>
          <w:iCs/>
        </w:rPr>
        <w:t>National Centre for Climate Restoration</w:t>
      </w:r>
      <w:r w:rsidR="00221325" w:rsidRPr="00D906B6">
        <w:rPr>
          <w:rFonts w:cstheme="minorHAnsi"/>
        </w:rPr>
        <w:t xml:space="preserve">, </w:t>
      </w:r>
      <w:r w:rsidR="003F4E9C" w:rsidRPr="00D906B6">
        <w:rPr>
          <w:rFonts w:cstheme="minorHAnsi"/>
        </w:rPr>
        <w:t>https://www.preventionweb.net/publication/existential-climate-related-security-risk-scenario-approach)</w:t>
      </w:r>
    </w:p>
    <w:p w14:paraId="4228098F" w14:textId="77777777" w:rsidR="00DB3BEA" w:rsidRPr="00D906B6" w:rsidRDefault="00DB3BEA" w:rsidP="00DB3BEA">
      <w:pPr>
        <w:rPr>
          <w:rFonts w:cstheme="minorHAnsi"/>
        </w:rPr>
      </w:pPr>
      <w:r w:rsidRPr="00D906B6">
        <w:rPr>
          <w:rFonts w:cstheme="minorHAnsi"/>
          <w:u w:val="single"/>
        </w:rPr>
        <w:t xml:space="preserve">Climate change intersects with pre-existing national security risks to </w:t>
      </w:r>
      <w:r w:rsidRPr="00D906B6">
        <w:rPr>
          <w:rFonts w:cstheme="minorHAnsi"/>
          <w:b/>
          <w:bCs/>
          <w:u w:val="single"/>
        </w:rPr>
        <w:t>function as a threat multiplier</w:t>
      </w:r>
      <w:r w:rsidRPr="00D906B6">
        <w:rPr>
          <w:rFonts w:cstheme="minorHAnsi"/>
          <w:u w:val="single"/>
        </w:rPr>
        <w:t xml:space="preserve"> and accelerant to </w:t>
      </w:r>
      <w:r w:rsidRPr="00D906B6">
        <w:rPr>
          <w:rFonts w:cstheme="minorHAnsi"/>
          <w:b/>
          <w:bCs/>
          <w:u w:val="single"/>
        </w:rPr>
        <w:t>instability</w:t>
      </w:r>
      <w:r w:rsidRPr="00D906B6">
        <w:rPr>
          <w:rFonts w:cstheme="minorHAnsi"/>
        </w:rPr>
        <w:t xml:space="preserve">, </w:t>
      </w:r>
      <w:r w:rsidRPr="00D906B6">
        <w:rPr>
          <w:rFonts w:cstheme="minorHAnsi"/>
          <w:u w:val="single"/>
        </w:rPr>
        <w:t>contributing to escalating cycles of</w:t>
      </w:r>
      <w:r w:rsidRPr="00D906B6">
        <w:rPr>
          <w:rFonts w:cstheme="minorHAnsi"/>
        </w:rPr>
        <w:t xml:space="preserve"> humanitarian and socio-</w:t>
      </w:r>
      <w:r w:rsidRPr="00D906B6">
        <w:rPr>
          <w:rFonts w:cstheme="minorHAnsi"/>
          <w:b/>
          <w:bCs/>
          <w:u w:val="single"/>
        </w:rPr>
        <w:t>political crises, conflict and forced migration</w:t>
      </w:r>
      <w:r w:rsidRPr="00D906B6">
        <w:rPr>
          <w:rFonts w:cstheme="minorHAnsi"/>
        </w:rPr>
        <w:t>.</w:t>
      </w:r>
    </w:p>
    <w:p w14:paraId="15038DEA" w14:textId="77777777" w:rsidR="00DB3BEA" w:rsidRPr="00D906B6" w:rsidRDefault="00DB3BEA" w:rsidP="00DB3BEA">
      <w:pPr>
        <w:rPr>
          <w:rFonts w:cstheme="minorHAnsi"/>
          <w:sz w:val="12"/>
        </w:rPr>
      </w:pPr>
      <w:r w:rsidRPr="00D906B6">
        <w:rPr>
          <w:rFonts w:cstheme="minorHAnsi"/>
          <w:u w:val="single"/>
        </w:rPr>
        <w:t>Climate-change impacts on food and water systems</w:t>
      </w:r>
      <w:r w:rsidRPr="00D906B6">
        <w:rPr>
          <w:rFonts w:cstheme="minorHAnsi"/>
          <w:sz w:val="12"/>
        </w:rPr>
        <w:t xml:space="preserve">, </w:t>
      </w:r>
      <w:r w:rsidRPr="00D906B6">
        <w:rPr>
          <w:rFonts w:cstheme="minorHAnsi"/>
          <w:u w:val="single"/>
        </w:rPr>
        <w:t xml:space="preserve">declining </w:t>
      </w:r>
      <w:r w:rsidRPr="00D906B6">
        <w:rPr>
          <w:rFonts w:cstheme="minorHAnsi"/>
          <w:b/>
          <w:bCs/>
          <w:u w:val="single"/>
        </w:rPr>
        <w:t>crop yields</w:t>
      </w:r>
      <w:r w:rsidRPr="00D906B6">
        <w:rPr>
          <w:rFonts w:cstheme="minorHAnsi"/>
          <w:u w:val="single"/>
        </w:rPr>
        <w:t xml:space="preserve"> and rising </w:t>
      </w:r>
      <w:r w:rsidRPr="00D906B6">
        <w:rPr>
          <w:rFonts w:cstheme="minorHAnsi"/>
          <w:b/>
          <w:bCs/>
          <w:u w:val="single"/>
        </w:rPr>
        <w:t>food prices</w:t>
      </w:r>
      <w:r w:rsidRPr="00D906B6">
        <w:rPr>
          <w:rFonts w:cstheme="minorHAnsi"/>
          <w:sz w:val="12"/>
        </w:rPr>
        <w:t xml:space="preserve"> </w:t>
      </w:r>
      <w:r w:rsidRPr="00D906B6">
        <w:rPr>
          <w:rFonts w:cstheme="minorHAnsi"/>
          <w:u w:val="single"/>
        </w:rPr>
        <w:t xml:space="preserve">driven by </w:t>
      </w:r>
      <w:r w:rsidRPr="00D906B6">
        <w:rPr>
          <w:rFonts w:cstheme="minorHAnsi"/>
          <w:b/>
          <w:bCs/>
          <w:u w:val="single"/>
        </w:rPr>
        <w:t>drought</w:t>
      </w:r>
      <w:r w:rsidRPr="00D906B6">
        <w:rPr>
          <w:rFonts w:cstheme="minorHAnsi"/>
          <w:u w:val="single"/>
        </w:rPr>
        <w:t xml:space="preserve">, </w:t>
      </w:r>
      <w:r w:rsidRPr="00D906B6">
        <w:rPr>
          <w:rFonts w:cstheme="minorHAnsi"/>
          <w:b/>
          <w:bCs/>
          <w:u w:val="single"/>
        </w:rPr>
        <w:t>wildfire</w:t>
      </w:r>
      <w:r w:rsidRPr="00D906B6">
        <w:rPr>
          <w:rFonts w:cstheme="minorHAnsi"/>
          <w:u w:val="single"/>
        </w:rPr>
        <w:t xml:space="preserve"> and </w:t>
      </w:r>
      <w:r w:rsidRPr="00D906B6">
        <w:rPr>
          <w:rFonts w:cstheme="minorHAnsi"/>
          <w:b/>
          <w:bCs/>
          <w:u w:val="single"/>
        </w:rPr>
        <w:t>harvest failures</w:t>
      </w:r>
      <w:r w:rsidRPr="00D906B6">
        <w:rPr>
          <w:rFonts w:cstheme="minorHAnsi"/>
          <w:sz w:val="12"/>
        </w:rPr>
        <w:t xml:space="preserve"> have already become </w:t>
      </w:r>
      <w:r w:rsidRPr="00D906B6">
        <w:rPr>
          <w:rFonts w:cstheme="minorHAnsi"/>
          <w:u w:val="single"/>
        </w:rPr>
        <w:t xml:space="preserve">catalysts for social </w:t>
      </w:r>
      <w:r w:rsidRPr="00D906B6">
        <w:rPr>
          <w:rFonts w:cstheme="minorHAnsi"/>
          <w:b/>
          <w:bCs/>
          <w:u w:val="single"/>
        </w:rPr>
        <w:t>breakdown</w:t>
      </w:r>
      <w:r w:rsidRPr="00D906B6">
        <w:rPr>
          <w:rFonts w:cstheme="minorHAnsi"/>
          <w:u w:val="single"/>
        </w:rPr>
        <w:t xml:space="preserve"> and </w:t>
      </w:r>
      <w:r w:rsidRPr="00D906B6">
        <w:rPr>
          <w:rFonts w:cstheme="minorHAnsi"/>
          <w:b/>
          <w:bCs/>
          <w:u w:val="single"/>
        </w:rPr>
        <w:t>conflict</w:t>
      </w:r>
      <w:r w:rsidRPr="00D906B6">
        <w:rPr>
          <w:rFonts w:cstheme="minorHAnsi"/>
          <w:sz w:val="12"/>
        </w:rPr>
        <w:t xml:space="preserve"> </w:t>
      </w:r>
      <w:r w:rsidRPr="00D906B6">
        <w:rPr>
          <w:rFonts w:cstheme="minorHAnsi"/>
          <w:u w:val="single"/>
        </w:rPr>
        <w:t xml:space="preserve">across the </w:t>
      </w:r>
      <w:r w:rsidRPr="00D906B6">
        <w:rPr>
          <w:rFonts w:cstheme="minorHAnsi"/>
          <w:b/>
          <w:bCs/>
          <w:u w:val="single"/>
        </w:rPr>
        <w:t>Middle East</w:t>
      </w:r>
      <w:r w:rsidRPr="00D906B6">
        <w:rPr>
          <w:rFonts w:cstheme="minorHAnsi"/>
          <w:u w:val="single"/>
        </w:rPr>
        <w:t xml:space="preserve">, the </w:t>
      </w:r>
      <w:r w:rsidRPr="00D906B6">
        <w:rPr>
          <w:rFonts w:cstheme="minorHAnsi"/>
          <w:b/>
          <w:bCs/>
          <w:u w:val="single"/>
        </w:rPr>
        <w:t>Maghreb</w:t>
      </w:r>
      <w:r w:rsidRPr="00D906B6">
        <w:rPr>
          <w:rFonts w:cstheme="minorHAnsi"/>
          <w:u w:val="single"/>
        </w:rPr>
        <w:t xml:space="preserve"> and the </w:t>
      </w:r>
      <w:r w:rsidRPr="00D906B6">
        <w:rPr>
          <w:rFonts w:cstheme="minorHAnsi"/>
          <w:b/>
          <w:bCs/>
          <w:u w:val="single"/>
        </w:rPr>
        <w:t>Sahel</w:t>
      </w:r>
      <w:r w:rsidRPr="00D906B6">
        <w:rPr>
          <w:rFonts w:cstheme="minorHAnsi"/>
          <w:u w:val="single"/>
        </w:rPr>
        <w:t xml:space="preserve">, contributing to the </w:t>
      </w:r>
      <w:r w:rsidRPr="00D906B6">
        <w:rPr>
          <w:rFonts w:cstheme="minorHAnsi"/>
          <w:b/>
          <w:bCs/>
          <w:u w:val="single"/>
        </w:rPr>
        <w:t>European migration crisis</w:t>
      </w:r>
      <w:r w:rsidRPr="00D906B6">
        <w:rPr>
          <w:rFonts w:cstheme="minorHAnsi"/>
          <w:u w:val="single"/>
        </w:rPr>
        <w:t xml:space="preserve">. </w:t>
      </w:r>
    </w:p>
    <w:p w14:paraId="4468111D" w14:textId="77777777" w:rsidR="00DB3BEA" w:rsidRPr="00D906B6" w:rsidRDefault="00DB3BEA" w:rsidP="00DB3BEA">
      <w:pPr>
        <w:rPr>
          <w:rFonts w:cstheme="minorHAnsi"/>
          <w:sz w:val="12"/>
        </w:rPr>
      </w:pPr>
      <w:r w:rsidRPr="00D906B6">
        <w:rPr>
          <w:rFonts w:cstheme="minorHAnsi"/>
          <w:sz w:val="12"/>
        </w:rPr>
        <w:t>Understanding and foreseeing such events depends crucially on an appreciation of the real strengths and limitations of climate-science projections, and the application of risk-management frameworks which differ fundamentally from conventional practice.</w:t>
      </w:r>
    </w:p>
    <w:p w14:paraId="67656DD5" w14:textId="77777777" w:rsidR="00DB3BEA" w:rsidRPr="00D906B6" w:rsidRDefault="00DB3BEA" w:rsidP="00DB3BEA">
      <w:pPr>
        <w:rPr>
          <w:rFonts w:cstheme="minorHAnsi"/>
          <w:sz w:val="12"/>
        </w:rPr>
      </w:pPr>
      <w:r w:rsidRPr="00D906B6">
        <w:rPr>
          <w:rFonts w:cstheme="minorHAnsi"/>
          <w:sz w:val="12"/>
        </w:rPr>
        <w:t xml:space="preserve">SCIENTIFIC RETICENCE </w:t>
      </w:r>
    </w:p>
    <w:p w14:paraId="39337E96" w14:textId="77777777" w:rsidR="00DB3BEA" w:rsidRPr="00D906B6" w:rsidRDefault="00DB3BEA" w:rsidP="00DB3BEA">
      <w:pPr>
        <w:rPr>
          <w:rFonts w:cstheme="minorHAnsi"/>
          <w:b/>
          <w:bCs/>
          <w:u w:val="single"/>
        </w:rPr>
      </w:pPr>
      <w:r w:rsidRPr="00D906B6">
        <w:rPr>
          <w:rFonts w:cstheme="minorHAnsi"/>
          <w:u w:val="single"/>
        </w:rPr>
        <w:t>Climate scientists may err on the side of “least drama”</w:t>
      </w:r>
      <w:r w:rsidRPr="00D906B6">
        <w:rPr>
          <w:rFonts w:cstheme="minorHAnsi"/>
          <w:sz w:val="12"/>
        </w:rPr>
        <w:t xml:space="preserve">, whose causes may include adherence to the scientific </w:t>
      </w:r>
      <w:r w:rsidRPr="00D906B6">
        <w:rPr>
          <w:rFonts w:cstheme="minorHAnsi"/>
          <w:u w:val="single"/>
        </w:rPr>
        <w:t>norms of restraint, objectivity and skepticism</w:t>
      </w:r>
      <w:r w:rsidRPr="00D906B6">
        <w:rPr>
          <w:rFonts w:cstheme="minorHAnsi"/>
          <w:sz w:val="12"/>
        </w:rPr>
        <w:t xml:space="preserve">, and may </w:t>
      </w:r>
      <w:r w:rsidRPr="00D906B6">
        <w:rPr>
          <w:rFonts w:cstheme="minorHAnsi"/>
          <w:b/>
          <w:bCs/>
          <w:u w:val="single"/>
        </w:rPr>
        <w:t>underpredict</w:t>
      </w:r>
      <w:r w:rsidRPr="00D906B6">
        <w:rPr>
          <w:rFonts w:cstheme="minorHAnsi"/>
          <w:u w:val="single"/>
        </w:rPr>
        <w:t xml:space="preserve"> or </w:t>
      </w:r>
      <w:r w:rsidRPr="00D906B6">
        <w:rPr>
          <w:rFonts w:cstheme="minorHAnsi"/>
          <w:b/>
          <w:bCs/>
          <w:u w:val="single"/>
        </w:rPr>
        <w:t>down-play future climate changes</w:t>
      </w:r>
      <w:r w:rsidRPr="00D906B6">
        <w:rPr>
          <w:rFonts w:cstheme="minorHAnsi"/>
          <w:u w:val="single"/>
        </w:rPr>
        <w:t>.</w:t>
      </w:r>
      <w:r w:rsidRPr="00D906B6">
        <w:rPr>
          <w:rFonts w:cstheme="minorHAnsi"/>
          <w:sz w:val="12"/>
        </w:rPr>
        <w:t xml:space="preserve"> In 2007, </w:t>
      </w:r>
      <w:r w:rsidRPr="00D906B6">
        <w:rPr>
          <w:rFonts w:cstheme="minorHAnsi"/>
          <w:u w:val="single"/>
        </w:rPr>
        <w:t xml:space="preserve">security analysts warned that, in the two previous decades, scientific predictions in the climate-change arena had </w:t>
      </w:r>
      <w:r w:rsidRPr="00D906B6">
        <w:rPr>
          <w:rFonts w:cstheme="minorHAnsi"/>
          <w:b/>
          <w:bCs/>
          <w:u w:val="single"/>
        </w:rPr>
        <w:t>consistently under-estimated</w:t>
      </w:r>
      <w:r w:rsidRPr="00D906B6">
        <w:rPr>
          <w:rFonts w:cstheme="minorHAnsi"/>
          <w:u w:val="single"/>
        </w:rPr>
        <w:t xml:space="preserve"> the </w:t>
      </w:r>
      <w:r w:rsidRPr="00D906B6">
        <w:rPr>
          <w:rFonts w:cstheme="minorHAnsi"/>
          <w:b/>
          <w:bCs/>
          <w:u w:val="single"/>
        </w:rPr>
        <w:t>severity of what actually transpired. 3</w:t>
      </w:r>
    </w:p>
    <w:p w14:paraId="078C2427" w14:textId="77777777" w:rsidR="00DB3BEA" w:rsidRPr="00D906B6" w:rsidRDefault="00DB3BEA" w:rsidP="00DB3BEA">
      <w:pPr>
        <w:rPr>
          <w:rFonts w:cstheme="minorHAnsi"/>
          <w:sz w:val="12"/>
        </w:rPr>
      </w:pPr>
      <w:r w:rsidRPr="00D906B6">
        <w:rPr>
          <w:rFonts w:cstheme="minorHAnsi"/>
          <w:u w:val="single"/>
        </w:rPr>
        <w:t>This problem persists, notably in the work of</w:t>
      </w:r>
      <w:r w:rsidRPr="00D906B6">
        <w:rPr>
          <w:rFonts w:cstheme="minorHAnsi"/>
          <w:sz w:val="12"/>
        </w:rPr>
        <w:t xml:space="preserve"> </w:t>
      </w:r>
      <w:r w:rsidRPr="00D906B6">
        <w:rPr>
          <w:rFonts w:cstheme="minorHAnsi"/>
          <w:u w:val="single"/>
        </w:rPr>
        <w:t>the</w:t>
      </w:r>
      <w:r w:rsidRPr="00D906B6">
        <w:rPr>
          <w:rFonts w:cstheme="minorHAnsi"/>
          <w:sz w:val="12"/>
        </w:rPr>
        <w:t xml:space="preserve"> Intergovernmental Panel on Climate Change (</w:t>
      </w:r>
      <w:r w:rsidRPr="00D906B6">
        <w:rPr>
          <w:rFonts w:cstheme="minorHAnsi"/>
          <w:b/>
          <w:bCs/>
          <w:u w:val="single"/>
        </w:rPr>
        <w:t>IPCC</w:t>
      </w:r>
      <w:r w:rsidRPr="00D906B6">
        <w:rPr>
          <w:rFonts w:cstheme="minorHAnsi"/>
          <w:sz w:val="12"/>
        </w:rPr>
        <w:t xml:space="preserve">), whose Assessment Reports exhibit a one-sided reliance on general climate models, which incorporate important climate processes, but </w:t>
      </w:r>
      <w:r w:rsidRPr="00D906B6">
        <w:rPr>
          <w:rFonts w:cstheme="minorHAnsi"/>
          <w:u w:val="single"/>
        </w:rPr>
        <w:t xml:space="preserve">do </w:t>
      </w:r>
      <w:r w:rsidRPr="00D906B6">
        <w:rPr>
          <w:rFonts w:cstheme="minorHAnsi"/>
          <w:b/>
          <w:bCs/>
          <w:u w:val="single"/>
        </w:rPr>
        <w:t>not</w:t>
      </w:r>
      <w:r w:rsidRPr="00D906B6">
        <w:rPr>
          <w:rFonts w:cstheme="minorHAnsi"/>
          <w:u w:val="single"/>
        </w:rPr>
        <w:t xml:space="preserve"> include all of the processes that can contribute to </w:t>
      </w:r>
      <w:r w:rsidRPr="00D906B6">
        <w:rPr>
          <w:rFonts w:cstheme="minorHAnsi"/>
          <w:b/>
          <w:bCs/>
          <w:u w:val="single"/>
        </w:rPr>
        <w:t>system feedbacks</w:t>
      </w:r>
      <w:r w:rsidRPr="00D906B6">
        <w:rPr>
          <w:rFonts w:cstheme="minorHAnsi"/>
          <w:u w:val="single"/>
        </w:rPr>
        <w:t xml:space="preserve">, </w:t>
      </w:r>
      <w:r w:rsidRPr="00D906B6">
        <w:rPr>
          <w:rFonts w:cstheme="minorHAnsi"/>
          <w:b/>
          <w:bCs/>
          <w:u w:val="single"/>
        </w:rPr>
        <w:t>compound extreme events</w:t>
      </w:r>
      <w:r w:rsidRPr="00D906B6">
        <w:rPr>
          <w:rFonts w:cstheme="minorHAnsi"/>
          <w:u w:val="single"/>
        </w:rPr>
        <w:t xml:space="preserve">, and </w:t>
      </w:r>
      <w:r w:rsidRPr="00D906B6">
        <w:rPr>
          <w:rFonts w:cstheme="minorHAnsi"/>
          <w:b/>
          <w:bCs/>
          <w:u w:val="single"/>
        </w:rPr>
        <w:t>abrupt and/or irreversible changes</w:t>
      </w:r>
      <w:r w:rsidRPr="00D906B6">
        <w:rPr>
          <w:rFonts w:cstheme="minorHAnsi"/>
          <w:sz w:val="12"/>
        </w:rPr>
        <w:t>. 4</w:t>
      </w:r>
    </w:p>
    <w:p w14:paraId="26538F9C" w14:textId="77777777" w:rsidR="00DB3BEA" w:rsidRPr="00D906B6" w:rsidRDefault="00DB3BEA" w:rsidP="00DB3BEA">
      <w:pPr>
        <w:rPr>
          <w:rFonts w:cstheme="minorHAnsi"/>
          <w:sz w:val="12"/>
        </w:rPr>
      </w:pPr>
      <w:r w:rsidRPr="00D906B6">
        <w:rPr>
          <w:rFonts w:cstheme="minorHAnsi"/>
          <w:sz w:val="12"/>
        </w:rPr>
        <w:t xml:space="preserve">Other forms of knowledge are downplayed, including paleoclimatology, expert advice, and semi-empirical models. IPCC reports present detailed, quantified, complex modelling results, but then briefly note more severe, non- linear, system-change possibilities in a descriptive, non-quantified form. Because policymakers and the media are often drawn to headline numbers, this approach results in less attention being given to the most devastating, difficult-to-quantify outcomes. </w:t>
      </w:r>
    </w:p>
    <w:p w14:paraId="6EB92A49" w14:textId="77777777" w:rsidR="00DB3BEA" w:rsidRPr="00D906B6" w:rsidRDefault="00DB3BEA" w:rsidP="00DB3BEA">
      <w:pPr>
        <w:rPr>
          <w:rFonts w:cstheme="minorHAnsi"/>
          <w:sz w:val="12"/>
        </w:rPr>
      </w:pPr>
      <w:r w:rsidRPr="00D906B6">
        <w:rPr>
          <w:rFonts w:cstheme="minorHAnsi"/>
          <w:sz w:val="12"/>
        </w:rPr>
        <w:t>In one example, the IPCC’s Fifth Assessment Report in 2014 projected a sea-level rise of 0.55-0.82 metre by 2100, but said “levels above the likely range cannot be reliably evaluated”. By way of comparison, the higher of two US Department of Defence scenarios is a two-metre rise by 2100, and the “extreme” scenario developed by a number of US government agencies is 2.5 metres by 2100. 5</w:t>
      </w:r>
    </w:p>
    <w:p w14:paraId="509831D2" w14:textId="77777777" w:rsidR="00DB3BEA" w:rsidRPr="00D906B6" w:rsidRDefault="00DB3BEA" w:rsidP="00DB3BEA">
      <w:pPr>
        <w:rPr>
          <w:rFonts w:cstheme="minorHAnsi"/>
          <w:sz w:val="12"/>
        </w:rPr>
      </w:pPr>
      <w:r w:rsidRPr="00D906B6">
        <w:rPr>
          <w:rFonts w:cstheme="minorHAnsi"/>
          <w:sz w:val="12"/>
        </w:rPr>
        <w:t xml:space="preserve">Another example is the recent IPCC 1.5°C report, which projected that warming would continue at the current rate of 0.2°C per decade and reach the 1.5°C mark around 2040. However </w:t>
      </w:r>
      <w:r w:rsidRPr="00D906B6">
        <w:rPr>
          <w:rFonts w:cstheme="minorHAnsi"/>
          <w:u w:val="single"/>
        </w:rPr>
        <w:t xml:space="preserve">the </w:t>
      </w:r>
      <w:r w:rsidRPr="00D906B6">
        <w:rPr>
          <w:rFonts w:cstheme="minorHAnsi"/>
          <w:b/>
          <w:bCs/>
          <w:u w:val="single"/>
        </w:rPr>
        <w:t>1.5°</w:t>
      </w:r>
      <w:r w:rsidRPr="00D906B6">
        <w:rPr>
          <w:rFonts w:cstheme="minorHAnsi"/>
          <w:u w:val="single"/>
        </w:rPr>
        <w:t xml:space="preserve">C boundary is likely to be passed </w:t>
      </w:r>
      <w:r w:rsidRPr="00D906B6">
        <w:rPr>
          <w:rFonts w:cstheme="minorHAnsi"/>
          <w:b/>
          <w:bCs/>
          <w:u w:val="single"/>
        </w:rPr>
        <w:t>in</w:t>
      </w:r>
      <w:r w:rsidRPr="00D906B6">
        <w:rPr>
          <w:rFonts w:cstheme="minorHAnsi"/>
          <w:u w:val="single"/>
        </w:rPr>
        <w:t xml:space="preserve"> half that time, </w:t>
      </w:r>
      <w:r w:rsidRPr="00D906B6">
        <w:rPr>
          <w:rFonts w:cstheme="minorHAnsi"/>
          <w:b/>
          <w:bCs/>
          <w:u w:val="single"/>
        </w:rPr>
        <w:t>around 2030</w:t>
      </w:r>
      <w:r w:rsidRPr="00D906B6">
        <w:rPr>
          <w:rFonts w:cstheme="minorHAnsi"/>
          <w:sz w:val="12"/>
        </w:rPr>
        <w:t xml:space="preserve">, </w:t>
      </w:r>
      <w:r w:rsidRPr="00D906B6">
        <w:rPr>
          <w:rFonts w:cstheme="minorHAnsi"/>
          <w:b/>
          <w:bCs/>
          <w:u w:val="single"/>
        </w:rPr>
        <w:t>and the 2°C boundary around 2045</w:t>
      </w:r>
      <w:r w:rsidRPr="00D906B6">
        <w:rPr>
          <w:rFonts w:cstheme="minorHAnsi"/>
          <w:u w:val="single"/>
        </w:rPr>
        <w:t>, due to accelerating anthropogenic emissions</w:t>
      </w:r>
      <w:r w:rsidRPr="00D906B6">
        <w:rPr>
          <w:rFonts w:cstheme="minorHAnsi"/>
          <w:sz w:val="12"/>
        </w:rPr>
        <w:t>, decreased aerosol loading and changing ocean circulation conditions.6</w:t>
      </w:r>
    </w:p>
    <w:p w14:paraId="79BC3681" w14:textId="77777777" w:rsidR="00DB3BEA" w:rsidRPr="00D906B6" w:rsidRDefault="00DB3BEA" w:rsidP="00DB3BEA">
      <w:pPr>
        <w:rPr>
          <w:rFonts w:cstheme="minorHAnsi"/>
          <w:sz w:val="12"/>
        </w:rPr>
      </w:pPr>
      <w:r w:rsidRPr="00D906B6">
        <w:rPr>
          <w:rFonts w:cstheme="minorHAnsi"/>
          <w:sz w:val="12"/>
        </w:rPr>
        <w:t xml:space="preserve">EXISTENTIAL RISK </w:t>
      </w:r>
    </w:p>
    <w:p w14:paraId="4483DE4F" w14:textId="77777777" w:rsidR="00DB3BEA" w:rsidRPr="00D906B6" w:rsidRDefault="00DB3BEA" w:rsidP="00DB3BEA">
      <w:pPr>
        <w:rPr>
          <w:rFonts w:cstheme="minorHAnsi"/>
          <w:sz w:val="12"/>
        </w:rPr>
      </w:pPr>
      <w:r w:rsidRPr="00D906B6">
        <w:rPr>
          <w:rFonts w:cstheme="minorHAnsi"/>
          <w:sz w:val="12"/>
        </w:rPr>
        <w:t xml:space="preserve">An existential risk to civilisation is one posing permanent large negative consequences to humanity which may never be undone, either annihilating intelligent life or permanently and drastically curtailing its potential. </w:t>
      </w:r>
    </w:p>
    <w:p w14:paraId="11F468D3" w14:textId="77777777" w:rsidR="00DB3BEA" w:rsidRPr="00D906B6" w:rsidRDefault="00DB3BEA" w:rsidP="00DB3BEA">
      <w:pPr>
        <w:rPr>
          <w:sz w:val="12"/>
        </w:rPr>
      </w:pPr>
      <w:r w:rsidRPr="00D906B6">
        <w:rPr>
          <w:rFonts w:cstheme="minorHAnsi"/>
          <w:u w:val="single"/>
        </w:rPr>
        <w:t>With the commitments by nations to</w:t>
      </w:r>
      <w:r w:rsidRPr="00D906B6">
        <w:rPr>
          <w:rFonts w:cstheme="minorHAnsi"/>
          <w:sz w:val="12"/>
        </w:rPr>
        <w:t xml:space="preserve"> the 2015 </w:t>
      </w:r>
      <w:r w:rsidRPr="00D906B6">
        <w:rPr>
          <w:rFonts w:cstheme="minorHAnsi"/>
          <w:u w:val="single"/>
        </w:rPr>
        <w:t>Paris</w:t>
      </w:r>
      <w:r w:rsidRPr="00D906B6">
        <w:rPr>
          <w:rFonts w:cstheme="minorHAnsi"/>
          <w:sz w:val="12"/>
        </w:rPr>
        <w:t xml:space="preserve"> Agreement, the current path of warming is 3°C or more by 2100. But this figure does not </w:t>
      </w:r>
      <w:r w:rsidRPr="00D906B6">
        <w:rPr>
          <w:rFonts w:cstheme="minorHAnsi"/>
          <w:u w:val="single"/>
        </w:rPr>
        <w:t xml:space="preserve">include “long-term” carbon-cycle </w:t>
      </w:r>
      <w:r w:rsidRPr="00D906B6">
        <w:rPr>
          <w:rFonts w:cstheme="minorHAnsi"/>
          <w:b/>
          <w:bCs/>
          <w:u w:val="single"/>
        </w:rPr>
        <w:t>feedbacks</w:t>
      </w:r>
      <w:r w:rsidRPr="00D906B6">
        <w:rPr>
          <w:rFonts w:cstheme="minorHAnsi"/>
          <w:u w:val="single"/>
        </w:rPr>
        <w:t>, which are materially relevant now</w:t>
      </w:r>
      <w:r w:rsidRPr="00D906B6">
        <w:rPr>
          <w:rFonts w:cstheme="minorHAnsi"/>
          <w:sz w:val="12"/>
        </w:rPr>
        <w:t xml:space="preserve"> and in the near future due to the unprecedented rate at which human activity is perturbing the climate system. Taking these into </w:t>
      </w:r>
      <w:r w:rsidRPr="00D906B6">
        <w:rPr>
          <w:sz w:val="12"/>
        </w:rPr>
        <w:t>account, the Paris path would lead to around 5°C of warming by 2100. 7</w:t>
      </w:r>
    </w:p>
    <w:p w14:paraId="68661E3F" w14:textId="77777777" w:rsidR="00DB3BEA" w:rsidRPr="00D906B6" w:rsidRDefault="00DB3BEA" w:rsidP="00DB3BEA">
      <w:pPr>
        <w:rPr>
          <w:rFonts w:cstheme="minorHAnsi"/>
          <w:sz w:val="12"/>
        </w:rPr>
      </w:pPr>
      <w:r w:rsidRPr="00D906B6">
        <w:rPr>
          <w:rFonts w:cstheme="minorHAnsi"/>
          <w:u w:val="single"/>
        </w:rPr>
        <w:t>Scientists warn that warming of 4°C is incompatible with an organised global community</w:t>
      </w:r>
      <w:r w:rsidRPr="00D906B6">
        <w:rPr>
          <w:rFonts w:cstheme="minorHAnsi"/>
          <w:sz w:val="12"/>
        </w:rPr>
        <w:t xml:space="preserve">, </w:t>
      </w:r>
      <w:r w:rsidRPr="00D906B6">
        <w:rPr>
          <w:rFonts w:cstheme="minorHAnsi"/>
          <w:u w:val="single"/>
        </w:rPr>
        <w:t xml:space="preserve">is devastating to the majority of </w:t>
      </w:r>
      <w:r w:rsidRPr="00D906B6">
        <w:rPr>
          <w:rFonts w:cstheme="minorHAnsi"/>
          <w:b/>
          <w:bCs/>
          <w:u w:val="single"/>
        </w:rPr>
        <w:t>ecosystems</w:t>
      </w:r>
      <w:r w:rsidRPr="00D906B6">
        <w:rPr>
          <w:rFonts w:cstheme="minorHAnsi"/>
          <w:sz w:val="12"/>
        </w:rPr>
        <w:t xml:space="preserve">, </w:t>
      </w:r>
      <w:r w:rsidRPr="00D906B6">
        <w:rPr>
          <w:rFonts w:cstheme="minorHAnsi"/>
          <w:u w:val="single"/>
        </w:rPr>
        <w:t>and has a high probability of not being stable</w:t>
      </w:r>
      <w:r w:rsidRPr="00D906B6">
        <w:rPr>
          <w:rFonts w:cstheme="minorHAnsi"/>
          <w:sz w:val="12"/>
        </w:rPr>
        <w:t>. The World Bank says it may be “</w:t>
      </w:r>
      <w:r w:rsidRPr="00D906B6">
        <w:rPr>
          <w:rFonts w:cstheme="minorHAnsi"/>
          <w:b/>
          <w:bCs/>
          <w:u w:val="single"/>
        </w:rPr>
        <w:t>beyond adaptation</w:t>
      </w:r>
      <w:r w:rsidRPr="00D906B6">
        <w:rPr>
          <w:rFonts w:cstheme="minorHAnsi"/>
          <w:sz w:val="12"/>
        </w:rPr>
        <w:t xml:space="preserve">”. But </w:t>
      </w:r>
      <w:r w:rsidRPr="00D906B6">
        <w:rPr>
          <w:rFonts w:cstheme="minorHAnsi"/>
          <w:u w:val="single"/>
        </w:rPr>
        <w:t>an existential threat may also exist</w:t>
      </w:r>
      <w:r w:rsidRPr="00D906B6">
        <w:rPr>
          <w:rFonts w:cstheme="minorHAnsi"/>
          <w:sz w:val="12"/>
        </w:rPr>
        <w:t xml:space="preserve"> for many peoples and regions </w:t>
      </w:r>
      <w:r w:rsidRPr="00D906B6">
        <w:rPr>
          <w:rFonts w:cstheme="minorHAnsi"/>
          <w:b/>
          <w:bCs/>
          <w:u w:val="single"/>
        </w:rPr>
        <w:t>at a significantly lower level of warming</w:t>
      </w:r>
      <w:r w:rsidRPr="00D906B6">
        <w:rPr>
          <w:rFonts w:cstheme="minorHAnsi"/>
          <w:sz w:val="12"/>
        </w:rPr>
        <w:t>. In 2017, 3°C of warming was categorised as “catastrophic” with a warning that, on a path of unchecked emissions, low-probability, high-impact warming could be catastrophic by 2050. 9</w:t>
      </w:r>
    </w:p>
    <w:p w14:paraId="30A34E8C" w14:textId="77777777" w:rsidR="00DB3BEA" w:rsidRPr="00D906B6" w:rsidRDefault="00DB3BEA" w:rsidP="00DB3BEA">
      <w:pPr>
        <w:rPr>
          <w:rFonts w:cstheme="minorHAnsi"/>
          <w:sz w:val="12"/>
        </w:rPr>
      </w:pPr>
      <w:r w:rsidRPr="00D906B6">
        <w:rPr>
          <w:rFonts w:cstheme="minorHAnsi"/>
          <w:sz w:val="12"/>
        </w:rPr>
        <w:t>The Emeritus Director of the Potsdam Institute, Prof. Hans Joachim Schellnhuber, warns that “climate change is now reaching the end-game, where very soon humanity must choose between taking unprecedented action, or accepting that it has been left too late and bear the consequences.” He says that if we continue down the present path “there is a very big risk that we will just end our civilisation. The human species will survive somehow but we will destroy almost everything we have built up over the last two thousand years.” 11</w:t>
      </w:r>
    </w:p>
    <w:p w14:paraId="04092DC6" w14:textId="77777777" w:rsidR="00DB3BEA" w:rsidRPr="00D906B6" w:rsidRDefault="00DB3BEA" w:rsidP="00DB3BEA">
      <w:pPr>
        <w:rPr>
          <w:rFonts w:cstheme="minorHAnsi"/>
          <w:sz w:val="12"/>
        </w:rPr>
      </w:pPr>
      <w:r w:rsidRPr="00D906B6">
        <w:rPr>
          <w:rFonts w:cstheme="minorHAnsi"/>
          <w:sz w:val="12"/>
        </w:rPr>
        <w:t>Unfortunately, conventional risk and probability analysis becomes useless in these circumstances because it excludes the full implications of outlier events and possibilities lurking at the fringes.12</w:t>
      </w:r>
    </w:p>
    <w:p w14:paraId="6F2DC165" w14:textId="77777777" w:rsidR="00DB3BEA" w:rsidRPr="00D906B6" w:rsidRDefault="00DB3BEA" w:rsidP="00DB3BEA">
      <w:pPr>
        <w:rPr>
          <w:rFonts w:cstheme="minorHAnsi"/>
          <w:sz w:val="12"/>
        </w:rPr>
      </w:pPr>
      <w:r w:rsidRPr="00D906B6">
        <w:rPr>
          <w:rFonts w:cstheme="minorHAnsi"/>
          <w:sz w:val="12"/>
        </w:rPr>
        <w:t>Prudent risk-management means a tough, objective look at the real risks to which we are exposed, especially at those “fat-tail” events, which may have consequences that are damaging beyond quantification, and threaten the survival of human civilisation.</w:t>
      </w:r>
    </w:p>
    <w:p w14:paraId="49612FEF" w14:textId="77777777" w:rsidR="00DB3BEA" w:rsidRPr="00D906B6" w:rsidRDefault="00DB3BEA" w:rsidP="00DB3BEA">
      <w:pPr>
        <w:rPr>
          <w:rFonts w:cstheme="minorHAnsi"/>
          <w:sz w:val="12"/>
        </w:rPr>
      </w:pPr>
      <w:r w:rsidRPr="00D906B6">
        <w:rPr>
          <w:rFonts w:cstheme="minorHAnsi"/>
          <w:u w:val="single"/>
        </w:rPr>
        <w:t>Global warming projections display a “</w:t>
      </w:r>
      <w:r w:rsidRPr="00D906B6">
        <w:rPr>
          <w:rFonts w:cstheme="minorHAnsi"/>
          <w:b/>
          <w:bCs/>
          <w:u w:val="single"/>
        </w:rPr>
        <w:t>fat-tailed” distribution</w:t>
      </w:r>
      <w:r w:rsidRPr="00D906B6">
        <w:rPr>
          <w:rFonts w:cstheme="minorHAnsi"/>
          <w:u w:val="single"/>
        </w:rPr>
        <w:t xml:space="preserve"> with a </w:t>
      </w:r>
      <w:r w:rsidRPr="00D906B6">
        <w:rPr>
          <w:rFonts w:cstheme="minorHAnsi"/>
          <w:b/>
          <w:bCs/>
          <w:u w:val="single"/>
        </w:rPr>
        <w:t>greater likelihood of warming that is well in excess</w:t>
      </w:r>
      <w:r w:rsidRPr="00D906B6">
        <w:rPr>
          <w:rFonts w:cstheme="minorHAnsi"/>
          <w:u w:val="single"/>
        </w:rPr>
        <w:t xml:space="preserve"> of the average amount of warming </w:t>
      </w:r>
      <w:r w:rsidRPr="00D906B6">
        <w:rPr>
          <w:rFonts w:cstheme="minorHAnsi"/>
          <w:b/>
          <w:bCs/>
          <w:u w:val="single"/>
        </w:rPr>
        <w:t>predicted by climate</w:t>
      </w:r>
      <w:r w:rsidRPr="00D906B6">
        <w:rPr>
          <w:rFonts w:cstheme="minorHAnsi"/>
          <w:u w:val="single"/>
        </w:rPr>
        <w:t xml:space="preserve"> </w:t>
      </w:r>
      <w:r w:rsidRPr="00D906B6">
        <w:rPr>
          <w:rFonts w:cstheme="minorHAnsi"/>
          <w:b/>
          <w:bCs/>
          <w:u w:val="single"/>
        </w:rPr>
        <w:t>models</w:t>
      </w:r>
      <w:r w:rsidRPr="00D906B6">
        <w:rPr>
          <w:rFonts w:cstheme="minorHAnsi"/>
          <w:u w:val="single"/>
        </w:rPr>
        <w:t>, and are of a higher probability than would be expected under typical statistical assumptions</w:t>
      </w:r>
      <w:r w:rsidRPr="00D906B6">
        <w:rPr>
          <w:rFonts w:cstheme="minorHAnsi"/>
          <w:sz w:val="12"/>
        </w:rPr>
        <w:t>. More importantly, the risk lies disproportionately in the “fat-tail” outcomes, as illustrated in Figure 1.</w:t>
      </w:r>
    </w:p>
    <w:p w14:paraId="3078C190" w14:textId="1E728234" w:rsidR="00DB3BEA" w:rsidRPr="00D906B6" w:rsidRDefault="00DB3BEA" w:rsidP="00DB3BEA">
      <w:pPr>
        <w:rPr>
          <w:rFonts w:cstheme="minorHAnsi"/>
          <w:sz w:val="12"/>
        </w:rPr>
      </w:pPr>
      <w:r w:rsidRPr="00D906B6">
        <w:rPr>
          <w:rFonts w:cstheme="minorHAnsi"/>
          <w:noProof/>
          <w:sz w:val="12"/>
        </w:rPr>
        <w:t>&lt;&lt;&lt;figure omitted&gt;&gt;&gt;</w:t>
      </w:r>
    </w:p>
    <w:p w14:paraId="23A66DB5" w14:textId="77777777" w:rsidR="00DB3BEA" w:rsidRPr="00D906B6" w:rsidRDefault="00DB3BEA" w:rsidP="00DB3BEA">
      <w:pPr>
        <w:rPr>
          <w:rFonts w:cstheme="minorHAnsi"/>
          <w:sz w:val="12"/>
        </w:rPr>
      </w:pPr>
      <w:r w:rsidRPr="00D906B6">
        <w:rPr>
          <w:rFonts w:cstheme="minorHAnsi"/>
          <w:sz w:val="12"/>
        </w:rPr>
        <w:t>Figure 1. Schema of climate-related risk. (a) Event likelihood and (b) Impacts produce (c) Risk. Lower likelihood events at the high end of the probability distribution have the highest risk (Credit: RT Sutton/E Hawkins).</w:t>
      </w:r>
    </w:p>
    <w:p w14:paraId="42CB7BAA" w14:textId="77777777" w:rsidR="00DB3BEA" w:rsidRPr="00D906B6" w:rsidRDefault="00DB3BEA" w:rsidP="00DB3BEA">
      <w:pPr>
        <w:rPr>
          <w:rFonts w:cstheme="minorHAnsi"/>
          <w:sz w:val="12"/>
        </w:rPr>
      </w:pPr>
      <w:r w:rsidRPr="00D906B6">
        <w:rPr>
          <w:rFonts w:cstheme="minorHAnsi"/>
          <w:sz w:val="12"/>
        </w:rPr>
        <w:t xml:space="preserve">This is a particular concern with </w:t>
      </w:r>
      <w:r w:rsidRPr="00D906B6">
        <w:rPr>
          <w:rFonts w:cstheme="minorHAnsi"/>
          <w:u w:val="single"/>
        </w:rPr>
        <w:t xml:space="preserve">potential </w:t>
      </w:r>
      <w:r w:rsidRPr="00D906B6">
        <w:rPr>
          <w:rFonts w:cstheme="minorHAnsi"/>
          <w:b/>
          <w:bCs/>
          <w:u w:val="single"/>
        </w:rPr>
        <w:t>climate tipping-points</w:t>
      </w:r>
      <w:r w:rsidRPr="00D906B6">
        <w:rPr>
          <w:rFonts w:cstheme="minorHAnsi"/>
          <w:sz w:val="12"/>
        </w:rPr>
        <w:t xml:space="preserve"> — passing critical thresholds which result in step changes in the climate system that will be irreversible on human timescales — </w:t>
      </w:r>
      <w:r w:rsidRPr="00D906B6">
        <w:rPr>
          <w:rFonts w:cstheme="minorHAnsi"/>
          <w:b/>
          <w:bCs/>
          <w:u w:val="single"/>
        </w:rPr>
        <w:t>such as</w:t>
      </w:r>
      <w:r w:rsidRPr="00D906B6">
        <w:rPr>
          <w:rFonts w:cstheme="minorHAnsi"/>
          <w:sz w:val="12"/>
        </w:rPr>
        <w:t xml:space="preserve"> </w:t>
      </w:r>
      <w:r w:rsidRPr="00D906B6">
        <w:rPr>
          <w:rFonts w:cstheme="minorHAnsi"/>
          <w:b/>
          <w:bCs/>
          <w:u w:val="single"/>
        </w:rPr>
        <w:t>the polar ice sheets</w:t>
      </w:r>
      <w:r w:rsidRPr="00D906B6">
        <w:rPr>
          <w:rFonts w:cstheme="minorHAnsi"/>
          <w:sz w:val="12"/>
        </w:rPr>
        <w:t xml:space="preserve"> (and hence sea levels), </w:t>
      </w:r>
      <w:r w:rsidRPr="00D906B6">
        <w:rPr>
          <w:rFonts w:cstheme="minorHAnsi"/>
          <w:b/>
          <w:bCs/>
          <w:u w:val="single"/>
        </w:rPr>
        <w:t>permafrost</w:t>
      </w:r>
      <w:r w:rsidRPr="00D906B6">
        <w:rPr>
          <w:rFonts w:cstheme="minorHAnsi"/>
          <w:sz w:val="12"/>
        </w:rPr>
        <w:t xml:space="preserve"> </w:t>
      </w:r>
      <w:r w:rsidRPr="00D906B6">
        <w:rPr>
          <w:rFonts w:cstheme="minorHAnsi"/>
          <w:u w:val="single"/>
        </w:rPr>
        <w:t xml:space="preserve">and other </w:t>
      </w:r>
      <w:r w:rsidRPr="00D906B6">
        <w:rPr>
          <w:rFonts w:cstheme="minorHAnsi"/>
          <w:b/>
          <w:bCs/>
          <w:u w:val="single"/>
        </w:rPr>
        <w:t>carbon stores</w:t>
      </w:r>
      <w:r w:rsidRPr="00D906B6">
        <w:rPr>
          <w:rFonts w:cstheme="minorHAnsi"/>
          <w:sz w:val="12"/>
        </w:rPr>
        <w:t xml:space="preserve">, where the </w:t>
      </w:r>
      <w:r w:rsidRPr="00D906B6">
        <w:rPr>
          <w:rFonts w:cstheme="minorHAnsi"/>
          <w:u w:val="single"/>
        </w:rPr>
        <w:t xml:space="preserve">impacts of global warming </w:t>
      </w:r>
      <w:r w:rsidRPr="00D906B6">
        <w:rPr>
          <w:rFonts w:cstheme="minorHAnsi"/>
          <w:b/>
          <w:bCs/>
          <w:u w:val="single"/>
        </w:rPr>
        <w:t>are non-linear and difficult to model</w:t>
      </w:r>
      <w:r w:rsidRPr="00D906B6">
        <w:rPr>
          <w:rFonts w:cstheme="minorHAnsi"/>
          <w:sz w:val="12"/>
        </w:rPr>
        <w:t xml:space="preserve"> with current scientific knowledge.</w:t>
      </w:r>
    </w:p>
    <w:p w14:paraId="13540A78" w14:textId="77777777" w:rsidR="00DB3BEA" w:rsidRPr="00D906B6" w:rsidRDefault="00DB3BEA" w:rsidP="00DB3BEA">
      <w:pPr>
        <w:rPr>
          <w:rFonts w:cstheme="minorHAnsi"/>
          <w:sz w:val="12"/>
        </w:rPr>
      </w:pPr>
      <w:r w:rsidRPr="00D906B6">
        <w:rPr>
          <w:rFonts w:cstheme="minorHAnsi"/>
          <w:sz w:val="12"/>
        </w:rPr>
        <w:t xml:space="preserve">Recently, attention has been given to </w:t>
      </w:r>
      <w:r w:rsidRPr="00D906B6">
        <w:rPr>
          <w:rFonts w:cstheme="minorHAnsi"/>
          <w:u w:val="single"/>
        </w:rPr>
        <w:t>a “hothouse Earth” scenario</w:t>
      </w:r>
      <w:r w:rsidRPr="00D906B6">
        <w:rPr>
          <w:rFonts w:cstheme="minorHAnsi"/>
          <w:sz w:val="12"/>
        </w:rPr>
        <w:t xml:space="preserve">, in which system feedbacks and their mutual interaction could </w:t>
      </w:r>
      <w:r w:rsidRPr="00D906B6">
        <w:rPr>
          <w:rFonts w:cstheme="minorHAnsi"/>
          <w:u w:val="single"/>
        </w:rPr>
        <w:t xml:space="preserve">drive the Earth System </w:t>
      </w:r>
      <w:r w:rsidRPr="00D906B6">
        <w:rPr>
          <w:rFonts w:cstheme="minorHAnsi"/>
          <w:b/>
          <w:bCs/>
          <w:u w:val="single"/>
        </w:rPr>
        <w:t>climate to a point of no return</w:t>
      </w:r>
      <w:r w:rsidRPr="00D906B6">
        <w:rPr>
          <w:rFonts w:cstheme="minorHAnsi"/>
          <w:sz w:val="12"/>
        </w:rPr>
        <w:t xml:space="preserve">, whereby further warming would become self-sustaining. This “hothouse Earth” planetary threshold could </w:t>
      </w:r>
      <w:r w:rsidRPr="00D906B6">
        <w:rPr>
          <w:rFonts w:cstheme="minorHAnsi"/>
          <w:b/>
          <w:bCs/>
          <w:u w:val="single"/>
        </w:rPr>
        <w:t>exist at a temperature rise as low as 2°C, possibly even lower.</w:t>
      </w:r>
      <w:r w:rsidRPr="00D906B6">
        <w:rPr>
          <w:rFonts w:cstheme="minorHAnsi"/>
          <w:sz w:val="12"/>
        </w:rPr>
        <w:t>13</w:t>
      </w:r>
    </w:p>
    <w:p w14:paraId="4B2874B7" w14:textId="26B7E9FC" w:rsidR="0043047E" w:rsidRPr="00D906B6" w:rsidRDefault="00942791" w:rsidP="0043047E">
      <w:pPr>
        <w:pStyle w:val="Heading2"/>
      </w:pPr>
      <w:r w:rsidRPr="00D906B6">
        <w:t>Evidence</w:t>
      </w:r>
    </w:p>
    <w:p w14:paraId="04B6284C" w14:textId="52968498" w:rsidR="00DE0DFF" w:rsidRPr="00D906B6" w:rsidRDefault="00C42C9C" w:rsidP="00C42C9C">
      <w:pPr>
        <w:pStyle w:val="Heading3"/>
      </w:pPr>
      <w:r w:rsidRPr="00D906B6">
        <w:t>U---AT: China</w:t>
      </w:r>
    </w:p>
    <w:p w14:paraId="168FE173" w14:textId="6083BB33" w:rsidR="001530B3" w:rsidRPr="00D906B6" w:rsidRDefault="008467C6" w:rsidP="00AC18E1">
      <w:pPr>
        <w:pStyle w:val="Heading4"/>
      </w:pPr>
      <w:r w:rsidRPr="00D906B6">
        <w:t>U.S.-China green tech cooperation is empirically successful, but if it does fail, it’s because of IP protections like the plan.</w:t>
      </w:r>
    </w:p>
    <w:p w14:paraId="7D5D0CA4" w14:textId="27AEF7EE" w:rsidR="00DE0DFF" w:rsidRPr="00D906B6" w:rsidRDefault="00194D7A" w:rsidP="00DE0DFF">
      <w:r w:rsidRPr="00D906B6">
        <w:rPr>
          <w:b/>
          <w:bCs/>
          <w:sz w:val="26"/>
          <w:szCs w:val="26"/>
        </w:rPr>
        <w:t>Pike 23,</w:t>
      </w:r>
      <w:r w:rsidR="009074C2" w:rsidRPr="00D906B6">
        <w:t xml:space="preserve"> </w:t>
      </w:r>
      <w:r w:rsidR="003A696C" w:rsidRPr="00D906B6">
        <w:t xml:space="preserve">reporter </w:t>
      </w:r>
      <w:r w:rsidR="00C676EE" w:rsidRPr="00D906B6">
        <w:t>for Foreign Policy</w:t>
      </w:r>
      <w:r w:rsidR="009074C2" w:rsidRPr="00D906B6">
        <w:t>. (Lili, 09-21-2023, “</w:t>
      </w:r>
      <w:r w:rsidR="003A696C" w:rsidRPr="00D906B6">
        <w:t xml:space="preserve">Can the U.S. and China Cooperate on Green Technology Again?”, </w:t>
      </w:r>
      <w:r w:rsidR="003A696C" w:rsidRPr="00D906B6">
        <w:rPr>
          <w:i/>
          <w:iCs/>
        </w:rPr>
        <w:t>Foreign Policy</w:t>
      </w:r>
      <w:r w:rsidR="003A696C" w:rsidRPr="00D906B6">
        <w:t xml:space="preserve">, </w:t>
      </w:r>
      <w:hyperlink r:id="rId15" w:history="1">
        <w:r w:rsidR="003A696C" w:rsidRPr="00D906B6">
          <w:rPr>
            <w:rStyle w:val="Hyperlink"/>
          </w:rPr>
          <w:t>https://foreignpolicy.com/2023/09/21/us-china-climate-cooperation-trade-ira-green-technology/</w:t>
        </w:r>
      </w:hyperlink>
      <w:r w:rsidR="003A696C" w:rsidRPr="00D906B6">
        <w:rPr>
          <w:rStyle w:val="Hyperlink"/>
        </w:rPr>
        <w:t>)</w:t>
      </w:r>
    </w:p>
    <w:p w14:paraId="75B4FE90" w14:textId="79985C82" w:rsidR="00CE54B3" w:rsidRPr="00D906B6" w:rsidRDefault="00CE54B3" w:rsidP="00CE54B3">
      <w:pPr>
        <w:rPr>
          <w:u w:val="single"/>
        </w:rPr>
      </w:pPr>
      <w:r w:rsidRPr="00D906B6">
        <w:rPr>
          <w:u w:val="single"/>
        </w:rPr>
        <w:t>Scientists project that the world will likely </w:t>
      </w:r>
      <w:hyperlink r:id="rId16" w:history="1">
        <w:r w:rsidRPr="00D906B6">
          <w:rPr>
            <w:rStyle w:val="Hyperlink"/>
            <w:u w:val="single"/>
          </w:rPr>
          <w:t>cross over</w:t>
        </w:r>
      </w:hyperlink>
      <w:r w:rsidRPr="00D906B6">
        <w:rPr>
          <w:u w:val="single"/>
        </w:rPr>
        <w:t> the 1.5 degrees Celsius redline set under the Paris Agreement in the next few years, unleashing more disasters like those that have hit Libya, Greece, Hong Kong, the Hawaiian island Maui, and other places in recent months.</w:t>
      </w:r>
    </w:p>
    <w:p w14:paraId="6BC73B6F" w14:textId="77777777" w:rsidR="00CE54B3" w:rsidRPr="00D906B6" w:rsidRDefault="00CE54B3" w:rsidP="00960BFD">
      <w:pPr>
        <w:rPr>
          <w:sz w:val="16"/>
          <w:szCs w:val="16"/>
        </w:rPr>
      </w:pPr>
      <w:r w:rsidRPr="00D906B6">
        <w:rPr>
          <w:sz w:val="16"/>
          <w:szCs w:val="16"/>
        </w:rPr>
        <w:t>One might imagine that such grave news could lead to a scenario along the lines of what Chinese science fiction author Liu Cixin imagined in his 2008 novel The Three-Body Problem: the world’s most powerful countries, even adversaries, coming together in one room to confront an existential threat. In that case, the threat was extraterrestrial life; in this, climate catastrophe.</w:t>
      </w:r>
    </w:p>
    <w:p w14:paraId="6837671F" w14:textId="77777777" w:rsidR="00CE54B3" w:rsidRPr="00D906B6" w:rsidRDefault="00CE54B3" w:rsidP="00960BFD">
      <w:pPr>
        <w:rPr>
          <w:sz w:val="16"/>
          <w:szCs w:val="16"/>
        </w:rPr>
      </w:pPr>
      <w:r w:rsidRPr="00D906B6">
        <w:rPr>
          <w:sz w:val="16"/>
          <w:szCs w:val="16"/>
        </w:rPr>
        <w:t>In </w:t>
      </w:r>
      <w:hyperlink r:id="rId17" w:history="1">
        <w:r w:rsidRPr="00D906B6">
          <w:rPr>
            <w:rStyle w:val="Hyperlink"/>
            <w:sz w:val="16"/>
            <w:szCs w:val="16"/>
          </w:rPr>
          <w:t>Cooperating for the Climate</w:t>
        </w:r>
      </w:hyperlink>
      <w:r w:rsidRPr="00D906B6">
        <w:rPr>
          <w:sz w:val="16"/>
          <w:szCs w:val="16"/>
        </w:rPr>
        <w:t>, published in the spring from MIT Press, Georgetown Associate Professor of Energy and Environment Joanna Lewis calls for the United States and China to follow that script, joining forces to fight climate change. The United States and the Soviet Union were able to overcome their differences during the Cold War to eradicate smallpox, she writes, and the United States and China should follow suit to preserve a livable planet.</w:t>
      </w:r>
    </w:p>
    <w:p w14:paraId="71DA8797" w14:textId="30F4CE06" w:rsidR="00CE54B3" w:rsidRPr="00D906B6" w:rsidRDefault="00F14A64" w:rsidP="00960BFD">
      <w:pPr>
        <w:rPr>
          <w:sz w:val="16"/>
          <w:szCs w:val="16"/>
        </w:rPr>
      </w:pPr>
      <w:r w:rsidRPr="00D906B6">
        <w:rPr>
          <w:sz w:val="16"/>
          <w:szCs w:val="16"/>
        </w:rPr>
        <w:t>As the U.S.-China relationship has deteriorated, many other experts have, in broad strokes, made a similar case to Lewis, but this book gets into the mechanics of how cooperation—on green technology in particular—might actually work. Lewis helped build the roadmap for U.S.-China climate cooperation in the Obama era, so she brings unique insight. The book, with its academic analysis and abundance of acronyms, is not designed for the casual reader, but it offers one tangible model for future collaboration that is worth policymakers considering: the U.S.-China Clean Energy Research Center (CERC).</w:t>
      </w:r>
    </w:p>
    <w:p w14:paraId="77BBCB50" w14:textId="6DA78132" w:rsidR="00F14A64" w:rsidRPr="00D906B6" w:rsidRDefault="00F14A64" w:rsidP="00960BFD">
      <w:pPr>
        <w:rPr>
          <w:u w:val="single"/>
        </w:rPr>
      </w:pPr>
      <w:r w:rsidRPr="00D906B6">
        <w:rPr>
          <w:sz w:val="16"/>
          <w:szCs w:val="16"/>
        </w:rPr>
        <w:t>If you haven’t heard of the center, you won’t be alone.</w:t>
      </w:r>
      <w:r w:rsidRPr="00D906B6">
        <w:t xml:space="preserve"> </w:t>
      </w:r>
      <w:r w:rsidRPr="00D906B6">
        <w:rPr>
          <w:u w:val="single"/>
        </w:rPr>
        <w:t>It was a technical project created during the early Obama years, the heyday of United States and China climate cooperation when a record number of clean energy bilateral agreements were signed between the superpowers. Lewis calls it the “most ambitious model of U.S.-China clean energy technology cooperation to date.” Through the program, the United States and China undertook clean energy research, development, and demonstration with national labs and private companies. The countries chose five research areas of mutual interest—cleaner coal power among them—and each invested a substantial $200 million sum over about a decade with the goal of leveraging each other’s strengths to jointly invent new technologies.</w:t>
      </w:r>
    </w:p>
    <w:p w14:paraId="27272CA5" w14:textId="0247BBA0" w:rsidR="00F14A64" w:rsidRPr="00D906B6" w:rsidRDefault="00F14A64" w:rsidP="00960BFD">
      <w:pPr>
        <w:rPr>
          <w:u w:val="single"/>
        </w:rPr>
      </w:pPr>
      <w:r w:rsidRPr="00D906B6">
        <w:rPr>
          <w:sz w:val="16"/>
          <w:szCs w:val="16"/>
        </w:rPr>
        <w:t xml:space="preserve">Perhaps unsurprisingly, the initiative wasn’t an unambiguous success. </w:t>
      </w:r>
      <w:r w:rsidRPr="00D906B6">
        <w:rPr>
          <w:u w:val="single"/>
        </w:rPr>
        <w:t>When it came to the main goal—jointly commercializing new technologies—the hyphen between the United States and China dropped off. Intellectual property (IP) concerns led the U.S. project members to keep the most valuable research to themselves rather than sharing it with their Chinese partners.</w:t>
      </w:r>
      <w:r w:rsidRPr="00D906B6">
        <w:t xml:space="preserve"> </w:t>
      </w:r>
      <w:r w:rsidRPr="00D906B6">
        <w:rPr>
          <w:sz w:val="16"/>
          <w:szCs w:val="16"/>
        </w:rPr>
        <w:t>These concerns were not unfounded. The book points to two instances, one involving a battery company and the other a wind turbine company, in which U.S. tech was stolen by Chinese companies. Lewis acknowledges that the program didn’t live up to its full potential.</w:t>
      </w:r>
      <w:r w:rsidRPr="00D906B6">
        <w:t xml:space="preserve"> </w:t>
      </w:r>
      <w:r w:rsidRPr="00D906B6">
        <w:rPr>
          <w:u w:val="single"/>
        </w:rPr>
        <w:t>“While the CERC indeed has produced inventions, it has not produced inventions that were jointly developed by U.S. and Chinese participants,” she writes, “nor has it yielded IP rights that were jointly held by entities in both countries.”</w:t>
      </w:r>
    </w:p>
    <w:p w14:paraId="44E06D2D" w14:textId="4870A318" w:rsidR="00960BFD" w:rsidRPr="00D906B6" w:rsidRDefault="00960BFD" w:rsidP="00960BFD">
      <w:r w:rsidRPr="00D906B6">
        <w:rPr>
          <w:u w:val="single"/>
        </w:rPr>
        <w:t>However, she goes on to argue compellingly that the program still provided value for both countries. The scope alone is impressive—the program involved more than 1,100 researchers in China and the United States. In some program areas, such as building energy efficiency, 100 percent of the projects were undertaken jointly after a few years, giving researchers heightened visibility into each other’s work.</w:t>
      </w:r>
      <w:r w:rsidRPr="00D906B6">
        <w:t xml:space="preserve"> </w:t>
      </w:r>
      <w:r w:rsidRPr="00D906B6">
        <w:rPr>
          <w:sz w:val="16"/>
          <w:szCs w:val="16"/>
        </w:rPr>
        <w:t>Much of the collaboration was in early-stage research, which was less contentious, but Lewis also points to some later stage success stories. One company, North Carolina-based L&amp;P Anima, was able to set up demonstration projects in China for its technology to boost coal plant efficiency. Lewis also credits the center with helping build momentum toward the big climate breakthroughs under then-U.S. President Barack Obama: the </w:t>
      </w:r>
      <w:hyperlink r:id="rId18" w:history="1">
        <w:r w:rsidRPr="00D906B6">
          <w:rPr>
            <w:rStyle w:val="Hyperlink"/>
            <w:sz w:val="16"/>
            <w:szCs w:val="16"/>
          </w:rPr>
          <w:t>2014 U.S.-China bilateral climate agreement</w:t>
        </w:r>
      </w:hyperlink>
      <w:r w:rsidRPr="00D906B6">
        <w:rPr>
          <w:sz w:val="16"/>
          <w:szCs w:val="16"/>
        </w:rPr>
        <w:t> and the </w:t>
      </w:r>
      <w:hyperlink r:id="rId19" w:history="1">
        <w:r w:rsidRPr="00D906B6">
          <w:rPr>
            <w:rStyle w:val="Hyperlink"/>
            <w:sz w:val="16"/>
            <w:szCs w:val="16"/>
          </w:rPr>
          <w:t>2015 Paris Agreement</w:t>
        </w:r>
      </w:hyperlink>
      <w:r w:rsidRPr="00D906B6">
        <w:rPr>
          <w:sz w:val="16"/>
          <w:szCs w:val="16"/>
        </w:rPr>
        <w:t xml:space="preserve">. “While claiming that the CERC led to the Paris agreement may seem like a stretch, it is possible to follow the logic,” she writes. </w:t>
      </w:r>
      <w:r w:rsidRPr="00D906B6">
        <w:rPr>
          <w:u w:val="single"/>
        </w:rPr>
        <w:t>“For many years, clean energy cooperation was embraced by China (and the U.S.) when climate cooperation was not.”</w:t>
      </w:r>
    </w:p>
    <w:p w14:paraId="196F4AE7" w14:textId="0A62EBDC" w:rsidR="00C875BD" w:rsidRPr="00D906B6" w:rsidRDefault="00C875BD" w:rsidP="00C875BD">
      <w:pPr>
        <w:pStyle w:val="Heading3"/>
      </w:pPr>
      <w:r w:rsidRPr="00D906B6">
        <w:t>L---Extensions</w:t>
      </w:r>
    </w:p>
    <w:p w14:paraId="5D994959" w14:textId="6FE294E6" w:rsidR="00C875BD" w:rsidRPr="00D906B6" w:rsidRDefault="00030001" w:rsidP="00AC18E1">
      <w:pPr>
        <w:pStyle w:val="Heading4"/>
      </w:pPr>
      <w:r w:rsidRPr="00D906B6">
        <w:t xml:space="preserve">Hatch-Waxman’s </w:t>
      </w:r>
      <w:r w:rsidR="00F70548" w:rsidRPr="00D906B6">
        <w:t>patent extensions are awful for green innovation.</w:t>
      </w:r>
    </w:p>
    <w:p w14:paraId="5C9FB578" w14:textId="7E44DF51" w:rsidR="00C875BD" w:rsidRPr="00D906B6" w:rsidRDefault="003F58E5" w:rsidP="00C875BD">
      <w:pPr>
        <w:rPr>
          <w:rStyle w:val="Hyperlink"/>
        </w:rPr>
      </w:pPr>
      <w:r w:rsidRPr="00D906B6">
        <w:rPr>
          <w:b/>
          <w:bCs/>
          <w:sz w:val="26"/>
          <w:szCs w:val="26"/>
        </w:rPr>
        <w:t>Maskus 10,</w:t>
      </w:r>
      <w:r w:rsidRPr="00D906B6">
        <w:rPr>
          <w:sz w:val="26"/>
          <w:szCs w:val="26"/>
        </w:rPr>
        <w:t xml:space="preserve"> </w:t>
      </w:r>
      <w:r w:rsidR="00630D8B" w:rsidRPr="00D906B6">
        <w:t>professor of economics at University of Colorado-Boulder</w:t>
      </w:r>
      <w:r w:rsidRPr="00D906B6">
        <w:t xml:space="preserve">. (Keith, </w:t>
      </w:r>
      <w:r w:rsidR="00284CBC" w:rsidRPr="00D906B6">
        <w:t xml:space="preserve">05-05-2010, “Differentiated Intellectual Property Regimes for Environmental and Climate Technologies”, </w:t>
      </w:r>
      <w:r w:rsidR="009B599B" w:rsidRPr="00D906B6">
        <w:rPr>
          <w:i/>
          <w:iCs/>
        </w:rPr>
        <w:t>OECD Environment Working Papers, 17</w:t>
      </w:r>
      <w:r w:rsidR="009B599B" w:rsidRPr="00D906B6">
        <w:t xml:space="preserve">, </w:t>
      </w:r>
      <w:hyperlink r:id="rId20" w:history="1">
        <w:r w:rsidR="009B599B" w:rsidRPr="00D906B6">
          <w:rPr>
            <w:rStyle w:val="Hyperlink"/>
          </w:rPr>
          <w:t>https://spot.colorado.edu/~maskus/papers/45198038_maskus_final.pdf</w:t>
        </w:r>
      </w:hyperlink>
      <w:r w:rsidR="009B599B" w:rsidRPr="00D906B6">
        <w:rPr>
          <w:rStyle w:val="Hyperlink"/>
        </w:rPr>
        <w:t>)</w:t>
      </w:r>
    </w:p>
    <w:p w14:paraId="6434164D" w14:textId="7264A124" w:rsidR="008229BE" w:rsidRPr="00D906B6" w:rsidRDefault="008229BE" w:rsidP="00C875BD">
      <w:r w:rsidRPr="00D906B6">
        <w:rPr>
          <w:rStyle w:val="Hyperlink"/>
        </w:rPr>
        <w:t xml:space="preserve">***NOTE: EST = </w:t>
      </w:r>
      <w:r w:rsidR="000961D4" w:rsidRPr="00D906B6">
        <w:rPr>
          <w:rStyle w:val="Hyperlink"/>
        </w:rPr>
        <w:t>Environmentally Sound Technologies</w:t>
      </w:r>
    </w:p>
    <w:p w14:paraId="7601AA23" w14:textId="77777777" w:rsidR="00C875BD" w:rsidRPr="00D906B6" w:rsidRDefault="00C875BD" w:rsidP="00C875BD">
      <w:pPr>
        <w:rPr>
          <w:u w:val="single"/>
        </w:rPr>
      </w:pPr>
      <w:r w:rsidRPr="00D906B6">
        <w:rPr>
          <w:u w:val="single"/>
        </w:rPr>
        <w:t>One notion is to provide a limited extension of patent duration to environmental technologies that seem particularly beneficial. In principle, the extension would offer more monopoly rents, the promise of which could be used to help finance current investments in R&amp;D.</w:t>
      </w:r>
    </w:p>
    <w:p w14:paraId="38E8EFFC" w14:textId="77777777" w:rsidR="00C875BD" w:rsidRPr="00D906B6" w:rsidRDefault="00C875BD" w:rsidP="00C875BD">
      <w:pPr>
        <w:rPr>
          <w:sz w:val="16"/>
          <w:szCs w:val="16"/>
        </w:rPr>
      </w:pPr>
      <w:r w:rsidRPr="00D906B6">
        <w:rPr>
          <w:u w:val="single"/>
        </w:rPr>
        <w:t>There is a lengthy history of patent-term extensions in the pharmaceuticals area that offer some perspective on the potential gains and losses from this approach.</w:t>
      </w:r>
      <w:r w:rsidRPr="00D906B6">
        <w:t xml:space="preserve"> </w:t>
      </w:r>
      <w:r w:rsidRPr="00D906B6">
        <w:rPr>
          <w:sz w:val="16"/>
          <w:szCs w:val="16"/>
        </w:rPr>
        <w:t xml:space="preserve">The EU offers supplemental protection certificates under limited circumstances. </w:t>
      </w:r>
      <w:r w:rsidRPr="00D906B6">
        <w:rPr>
          <w:u w:val="single"/>
        </w:rPr>
        <w:t>The most significant history exists in the United States, where the Hatch-Waxman Act (1984) provided up to five years additional protection to compensate for regulatory delays in gaining marketing approval, though the extension generally cannot establish a patent lasting longer than 14 years from the date of regulatory approval.</w:t>
      </w:r>
      <w:r w:rsidRPr="00D906B6">
        <w:t xml:space="preserve"> </w:t>
      </w:r>
      <w:r w:rsidRPr="00D906B6">
        <w:rPr>
          <w:sz w:val="16"/>
          <w:szCs w:val="16"/>
        </w:rPr>
        <w:t>It also provided an additional period of up to three years of exclusivity for new therapeutic uses of an existing molecule. The law further gave pharmaceutical firms a 30-month stay within which they could sue generic companies that challenge their patents, which recently has encouraged the former to register lower-quality patents that may lose a validity challenge but must remain in place for that time period. In return, the Act reduced the cost of generic competition by permitting generic firms to enter the market on the basis of showing bio-equivalence of their drugs rather than their own clinical trials. It also provided a period of market exclusivity for the first generic entrant. This balance therefore offered two forms of patent extension to temporarily fend off generic entry.</w:t>
      </w:r>
    </w:p>
    <w:p w14:paraId="5B4B6658" w14:textId="77777777" w:rsidR="00C875BD" w:rsidRPr="00D906B6" w:rsidRDefault="00C875BD" w:rsidP="00C875BD">
      <w:pPr>
        <w:rPr>
          <w:sz w:val="16"/>
          <w:szCs w:val="16"/>
        </w:rPr>
      </w:pPr>
      <w:r w:rsidRPr="00D906B6">
        <w:rPr>
          <w:u w:val="single"/>
        </w:rPr>
        <w:t>This Act was justified as a means of improving consumer benefits through lower generic prices while sustaining innovation incentives for the research-intensive drug companies. With intervening history there is reason to doubt the latter claim. Grabowski and Vernon (1996) found some evidence that the Act had a positive stimulus to R&amp;D for extensions that pushed patents up to 10 years in duration but suffered rapidly diminishing returns after that. Cohen (2005), in a review of factors underlying changes in drug innovation, speculated that Hatch-Waxman and other patent reforms since 1984 have had a neutral effect on the industry’s innovation incentives.</w:t>
      </w:r>
      <w:r w:rsidRPr="00D906B6">
        <w:t xml:space="preserve"> </w:t>
      </w:r>
      <w:r w:rsidRPr="00D906B6">
        <w:rPr>
          <w:sz w:val="16"/>
          <w:szCs w:val="16"/>
        </w:rPr>
        <w:t>For its part, the industry has experienced a trend decline in its ability to produce large-volume blockbuster drugs through the invention of fundamental new molecules. Instead the industry has shifted its focus more toward incremental innovation via the introduction of “me-too” drugs. These certainly have therapeutic value and incremental innovation needs to be encouraged, but it is doubtful that the promise of patent extension motivates their development since their market life often disappears before patent expiry. It is impossible to know what the true impact of patentterm extensions have been on R&amp;D because those investments depend on numerous factors, including the difficulty of advancing science in an area with diminishing returns.</w:t>
      </w:r>
    </w:p>
    <w:p w14:paraId="76A228F7" w14:textId="77777777" w:rsidR="00C875BD" w:rsidRPr="00D906B6" w:rsidRDefault="00C875BD" w:rsidP="00C875BD">
      <w:pPr>
        <w:rPr>
          <w:u w:val="single"/>
        </w:rPr>
      </w:pPr>
      <w:r w:rsidRPr="00D906B6">
        <w:rPr>
          <w:u w:val="single"/>
        </w:rPr>
        <w:t>What lessons might be drawn from this history for patent extensions in ESTs?</w:t>
      </w:r>
      <w:r w:rsidRPr="00D906B6">
        <w:t xml:space="preserve"> </w:t>
      </w:r>
      <w:r w:rsidRPr="00D906B6">
        <w:rPr>
          <w:sz w:val="16"/>
          <w:szCs w:val="16"/>
        </w:rPr>
        <w:t>First, to the extent that the technologies were subject to lengthy regulatory delays for marketing approval there is an argument for offsetting term expansion. This problem has been pervasive in the area of pharmaceuticals, but is perhaps less relevant for ESTs. However, it may become more common as molecular-level inventions come along in biofuels and agriculture. The notion in play here, however, is to extend patents for technologies with demonstrated usefulness for GHGs emissions, perhaps especially in developing countries, without reference to regulatory delays</w:t>
      </w:r>
      <w:r w:rsidRPr="00D906B6">
        <w:rPr>
          <w:sz w:val="16"/>
          <w:szCs w:val="16"/>
          <w:u w:val="single"/>
        </w:rPr>
        <w:t xml:space="preserve">. </w:t>
      </w:r>
      <w:r w:rsidRPr="00D906B6">
        <w:rPr>
          <w:u w:val="single"/>
        </w:rPr>
        <w:t>In this context, patent-term extensions would seem to exert relatively little stimulus on innovation in this area, given the ability to benefit from market lead times, fairly rapid life cycle of specific technologies, and the multiple channels of science and engineering that make developing alternative technologies (“inventing around” patents) fairly straightforward. If the extension is to be awarded ex post, (i.e., after an invention reveals itself to be particularly effective) the uncertainty would diminish any expansion of investment incentives. There might be some gains from extending market rents through longer patents if those revenues were devoted to R&amp;D in new ESTs but this is a costly way of incentivizing it.</w:t>
      </w:r>
    </w:p>
    <w:p w14:paraId="460A7441" w14:textId="77777777" w:rsidR="00C875BD" w:rsidRPr="00D906B6" w:rsidRDefault="00C875BD" w:rsidP="00C875BD">
      <w:pPr>
        <w:rPr>
          <w:sz w:val="16"/>
          <w:szCs w:val="16"/>
        </w:rPr>
      </w:pPr>
      <w:r w:rsidRPr="00D906B6">
        <w:rPr>
          <w:u w:val="single"/>
        </w:rPr>
        <w:t>Second, unlike the discrete molecular-invention model in the drugs industry, a number of ESTs arise in areas characterized more by cumulative invention, where current projects build on prior knowledge. This may be the case in photovoltaic cells, hydrogen batteries and hybrid engines, among others. In such cases patent extensions on longer-lived technologies can be problematic for subsequent innovation (Gallini 2002), though there is little indication to date that failures to license have diminished subsequent invention in this industry.</w:t>
      </w:r>
      <w:r w:rsidRPr="00D906B6">
        <w:t xml:space="preserve"> </w:t>
      </w:r>
      <w:r w:rsidRPr="00D906B6">
        <w:rPr>
          <w:sz w:val="16"/>
          <w:szCs w:val="16"/>
        </w:rPr>
        <w:t>Further, the relationship between patent length and invention incentives is not necessarily positive to the extent inventors with longer protection choose to slow down the frequency of new product introduction.</w:t>
      </w:r>
    </w:p>
    <w:p w14:paraId="1A1ACA71" w14:textId="77777777" w:rsidR="00C875BD" w:rsidRPr="00D906B6" w:rsidRDefault="00C875BD" w:rsidP="00C875BD">
      <w:pPr>
        <w:rPr>
          <w:sz w:val="16"/>
          <w:szCs w:val="16"/>
        </w:rPr>
      </w:pPr>
      <w:r w:rsidRPr="00D906B6">
        <w:rPr>
          <w:sz w:val="16"/>
          <w:szCs w:val="16"/>
        </w:rPr>
        <w:t>Next, patent-term extensions presumably should be extended only for modifications or adaptations to new uses of existing inventions, for there is essentially no innovation stimulus associated with pushing out patents on things already invented. It is important to incentivize investments in, and commercialization of, adaptive innovations for they can meet smaller market needs and rapid technological changes. Economists generally think of patents as heavy protection for adaptive innovations and argue that shorter terms and narrower claims, akin to those in design patents, utility models or petty patents, make more sense. If a short period of extended protection on legitimate adaptations of an existing patent were permitted (that is, altering the claims on the original patent), rather than on the basic invention itself, it could achieve the same goal. If, on the other hand, the extension were provided to the original patented invention it would be important to consider offering it in return for a commitment on the part of the patentee to offer widespread licensing in recipient countries on reasonable terms.</w:t>
      </w:r>
    </w:p>
    <w:p w14:paraId="10D508F3" w14:textId="77777777" w:rsidR="00C875BD" w:rsidRPr="00D906B6" w:rsidRDefault="00C875BD" w:rsidP="00C875BD">
      <w:pPr>
        <w:rPr>
          <w:sz w:val="16"/>
          <w:szCs w:val="16"/>
        </w:rPr>
      </w:pPr>
      <w:r w:rsidRPr="00D906B6">
        <w:rPr>
          <w:sz w:val="16"/>
          <w:szCs w:val="16"/>
        </w:rPr>
        <w:t>Finally, there is the question of where such patent extensions would take place and under what terms. Inventors presumably would benefit most from the policy if it existed in the largest markets, such as the United States, EU, Japan and possibly China. The benefit would depend on there being a demand for the invention or its adaptation in those locations. In that context a meaningful fee should be imposed on applications for extensions, which would be paid only if such demand exists. If the adaptation is really more suitable for conditions abroad, say in developing countries, it would lapse into the public domain unless patentable novelty could be demonstrated to patent authorities in those locations.</w:t>
      </w:r>
    </w:p>
    <w:p w14:paraId="57C51915" w14:textId="77777777" w:rsidR="00C875BD" w:rsidRPr="00D906B6" w:rsidRDefault="00C875BD" w:rsidP="00C875BD">
      <w:pPr>
        <w:rPr>
          <w:sz w:val="16"/>
          <w:szCs w:val="16"/>
        </w:rPr>
      </w:pPr>
      <w:r w:rsidRPr="00D906B6">
        <w:rPr>
          <w:u w:val="single"/>
        </w:rPr>
        <w:t>Taking these issues together, I am skeptical about the utility of patent extensions for ESTs.</w:t>
      </w:r>
      <w:r w:rsidRPr="00D906B6">
        <w:t xml:space="preserve"> </w:t>
      </w:r>
      <w:r w:rsidRPr="00D906B6">
        <w:rPr>
          <w:sz w:val="16"/>
          <w:szCs w:val="16"/>
        </w:rPr>
        <w:t>There seems relatively little likelihood that such a policy would offer much invention stimulus, while providing a thick slice of protection. If they are to be offered to specific beneficial technologies, transparent criteria need to be established for certifying eligibility. Given the disparity of economic and environmental interests across countries it is difficult to envision an international agreement on what those criteria would be. However, as a means of encouraging technology transfer the developed economies could offer patent extensions (even midway through the patent term) in return for a commitment to open licensing for reasonable royalties.</w:t>
      </w:r>
    </w:p>
    <w:p w14:paraId="5F2EFE47" w14:textId="16003038" w:rsidR="00C42C9C" w:rsidRPr="00D906B6" w:rsidRDefault="00C42C9C" w:rsidP="00C42C9C">
      <w:pPr>
        <w:pStyle w:val="Heading3"/>
      </w:pPr>
      <w:r w:rsidRPr="00D906B6">
        <w:t>L---Spillover</w:t>
      </w:r>
    </w:p>
    <w:p w14:paraId="28DDDBE9" w14:textId="0C089123" w:rsidR="00C42C9C" w:rsidRPr="00D906B6" w:rsidRDefault="00374599" w:rsidP="00AC18E1">
      <w:pPr>
        <w:pStyle w:val="Heading4"/>
      </w:pPr>
      <w:r w:rsidRPr="00D906B6">
        <w:t xml:space="preserve">Hatch-Waxman either spills over to climate tech, </w:t>
      </w:r>
      <w:r w:rsidR="00F61BAA" w:rsidRPr="00D906B6">
        <w:t xml:space="preserve">or breaks the uniformity of patent law, which dooms regulatory effectiveness. </w:t>
      </w:r>
    </w:p>
    <w:p w14:paraId="0F73C4C8" w14:textId="77777777" w:rsidR="008467C6" w:rsidRPr="00D906B6" w:rsidRDefault="008467C6" w:rsidP="008467C6">
      <w:r w:rsidRPr="00D906B6">
        <w:rPr>
          <w:b/>
          <w:bCs/>
          <w:sz w:val="26"/>
          <w:szCs w:val="26"/>
        </w:rPr>
        <w:t>Schellhorn 19,</w:t>
      </w:r>
      <w:r w:rsidRPr="00D906B6">
        <w:t xml:space="preserve"> law student at University of Virginia. (Maximillian, Spring 2019, “The Promise and Peril of Industry-Specific Patent Law”, </w:t>
      </w:r>
      <w:r w:rsidRPr="00D906B6">
        <w:rPr>
          <w:i/>
          <w:iCs/>
        </w:rPr>
        <w:t>Viriginia Journal of Law &amp; Technology, 22(5)</w:t>
      </w:r>
      <w:r w:rsidRPr="00D906B6">
        <w:t>, https://heinonline.org/HOL/Page?handle=hein.journals/vjolt22&amp;div=8&amp;g_sent=1&amp;casa_token=mg6xBZPSOVsAAAAA:TuSpKRv-cisCQJuaJYl9Chq_rNzIiISQ5eJpCygCT9HzVy_aRNCeZtlon5_vMzZSqz8VwLyB2Q&amp;collection=journals)</w:t>
      </w:r>
    </w:p>
    <w:p w14:paraId="565DC5A5" w14:textId="77777777" w:rsidR="00C42C9C" w:rsidRPr="00D906B6" w:rsidRDefault="00C42C9C" w:rsidP="00C42C9C">
      <w:pPr>
        <w:rPr>
          <w:u w:val="single"/>
        </w:rPr>
      </w:pPr>
      <w:r w:rsidRPr="00D906B6">
        <w:rPr>
          <w:u w:val="single"/>
        </w:rPr>
        <w:t>Why then does patent law widely rely on uniformity? One of the reasons lies in the nature of technology. It changes and evolves rapidly so that today's technology can be already outdated tomorrow. 17 Innovation is not static but inherently dynamic. Think about technological relics such as Walkmans, cassette tapes, VHS or floppy disks. Widespread Congress-made industry-specific law would require an enormous amount of financial and personnel resources. A further peril of industry-specific law-making is that it can encourage rentseeking and opportunistic behavior by certain industry groups." In this regard, it has been pointed out that Congressional lobbying has increased in the field of intellectual property rights. 19 Finally, there is the TRIPs Agreement that provides an additional reason for the limited existence of diversity in today's patent law. Article 27(1) of the TRIPs Agreement provides:</w:t>
      </w:r>
    </w:p>
    <w:p w14:paraId="66741F75" w14:textId="77777777" w:rsidR="00C42C9C" w:rsidRPr="00D906B6" w:rsidRDefault="00C42C9C" w:rsidP="00C42C9C">
      <w:r w:rsidRPr="00D906B6">
        <w:rPr>
          <w:u w:val="single"/>
        </w:rPr>
        <w:t>[P]atents shall be available for any inventions, whether products or processes, in all fields of technology, provided that they are new, involve an inventive step and are capable of industrial application. Subject to [the transitional provisions relating to developing countries and patent protection for pharmaceutical and agricultural products], patents shall be available and patent rights enjoyable without discrimination as to the place of invention, the field of technology and whether products are imported or locally produced.</w:t>
      </w:r>
    </w:p>
    <w:p w14:paraId="0FE7C783" w14:textId="77777777" w:rsidR="00C42C9C" w:rsidRPr="00D906B6" w:rsidRDefault="00C42C9C" w:rsidP="00C42C9C">
      <w:pPr>
        <w:rPr>
          <w:sz w:val="16"/>
          <w:szCs w:val="16"/>
        </w:rPr>
      </w:pPr>
      <w:r w:rsidRPr="00D906B6">
        <w:rPr>
          <w:sz w:val="16"/>
          <w:szCs w:val="16"/>
        </w:rPr>
        <w:t>TRIPs: Agreement on Trade-Related Aspects of Intellectual Property Rights, Apr. 15, 1994, Marrakesh Agreement Establishing the World Trade Organization, Annex IC, 1869 U.N.T.S. 299, 33 I.L.M. 1197 (1994) [hereinafter TRIPs Agreement] (emphasis added).20</w:t>
      </w:r>
    </w:p>
    <w:p w14:paraId="64077E7D" w14:textId="01891165" w:rsidR="00C42C9C" w:rsidRPr="00D906B6" w:rsidRDefault="00C42C9C" w:rsidP="00C42C9C">
      <w:pPr>
        <w:pStyle w:val="Heading3"/>
      </w:pPr>
      <w:r w:rsidRPr="00D906B6">
        <w:t>L---Tradeoff</w:t>
      </w:r>
    </w:p>
    <w:p w14:paraId="0E8C7C12" w14:textId="36787556" w:rsidR="00C42C9C" w:rsidRPr="00D906B6" w:rsidRDefault="002621E2" w:rsidP="00AC18E1">
      <w:pPr>
        <w:pStyle w:val="Heading4"/>
      </w:pPr>
      <w:r w:rsidRPr="00D906B6">
        <w:t>Preferential treatment trades off with other industries and slows urgent green innovation.</w:t>
      </w:r>
    </w:p>
    <w:p w14:paraId="52565DB5" w14:textId="1054F4FB" w:rsidR="001350D5" w:rsidRPr="00D906B6" w:rsidRDefault="001350D5" w:rsidP="001E03AF">
      <w:r w:rsidRPr="00D906B6">
        <w:rPr>
          <w:b/>
          <w:bCs/>
          <w:sz w:val="26"/>
          <w:szCs w:val="26"/>
        </w:rPr>
        <w:t>Kim 10,</w:t>
      </w:r>
      <w:r w:rsidRPr="00D906B6">
        <w:t xml:space="preserve"> </w:t>
      </w:r>
      <w:r w:rsidR="008D590F" w:rsidRPr="00D906B6">
        <w:t xml:space="preserve">visiting fellow in competition policy at </w:t>
      </w:r>
      <w:r w:rsidR="001655C4" w:rsidRPr="00D906B6">
        <w:t>Oxford Internet Institute</w:t>
      </w:r>
      <w:r w:rsidRPr="00D906B6">
        <w:t>. (</w:t>
      </w:r>
      <w:r w:rsidR="00DF4A5A" w:rsidRPr="00D906B6">
        <w:t>Hee-Eun, 09-17-2010, “</w:t>
      </w:r>
      <w:r w:rsidR="001E03AF" w:rsidRPr="00D906B6">
        <w:t xml:space="preserve">The Role of the Patent System in Stimulating Innovation and Technology Transfer for Climate Change”, </w:t>
      </w:r>
      <w:r w:rsidR="00F25268" w:rsidRPr="00D906B6">
        <w:rPr>
          <w:i/>
          <w:iCs/>
        </w:rPr>
        <w:t>Nomos Publishing</w:t>
      </w:r>
      <w:r w:rsidR="00F25268" w:rsidRPr="00D906B6">
        <w:t>, https://www.jstor.org/stable/j.ctv941r23)</w:t>
      </w:r>
    </w:p>
    <w:p w14:paraId="629F9E3C" w14:textId="77777777" w:rsidR="00C42C9C" w:rsidRPr="00D906B6" w:rsidRDefault="00C42C9C" w:rsidP="00C42C9C">
      <w:pPr>
        <w:rPr>
          <w:sz w:val="16"/>
          <w:szCs w:val="16"/>
        </w:rPr>
      </w:pPr>
      <w:r w:rsidRPr="00D906B6">
        <w:rPr>
          <w:sz w:val="16"/>
          <w:szCs w:val="16"/>
        </w:rPr>
        <w:t>Non-discrimination under TRIPS Article 27(1)</w:t>
      </w:r>
    </w:p>
    <w:p w14:paraId="20863CAA" w14:textId="77777777" w:rsidR="00C42C9C" w:rsidRPr="00D906B6" w:rsidRDefault="00C42C9C" w:rsidP="00C42C9C">
      <w:pPr>
        <w:rPr>
          <w:sz w:val="16"/>
          <w:szCs w:val="16"/>
        </w:rPr>
      </w:pPr>
      <w:r w:rsidRPr="00D906B6">
        <w:rPr>
          <w:u w:val="single"/>
        </w:rPr>
        <w:t>Opponents to preferential treatment of green technology might ask why green technology should be treated differently. There is a concern whether such treatment complies with TRIPS Article 27(1), which provides that, subject to certain TRIPS provisions, “patents shall be available for any inventions in all fields of technology …. and patent rights [shall be] enjoyable …. without discrimination as to the field of technology.”207</w:t>
      </w:r>
      <w:r w:rsidRPr="00D906B6">
        <w:t xml:space="preserve"> </w:t>
      </w:r>
      <w:r w:rsidRPr="00D906B6">
        <w:rPr>
          <w:sz w:val="16"/>
          <w:szCs w:val="16"/>
        </w:rPr>
        <w:t>WTO Members are neither to exclude a particular technical field from patent grant nor to restrict patent rights, for example by shortening patent terms or conferring unjustified exceptions and limitations.208</w:t>
      </w:r>
    </w:p>
    <w:p w14:paraId="58D20991" w14:textId="77777777" w:rsidR="00C42C9C" w:rsidRPr="00D906B6" w:rsidRDefault="00C42C9C" w:rsidP="00C42C9C">
      <w:pPr>
        <w:rPr>
          <w:sz w:val="16"/>
          <w:szCs w:val="16"/>
        </w:rPr>
      </w:pPr>
      <w:r w:rsidRPr="00D906B6">
        <w:rPr>
          <w:sz w:val="16"/>
          <w:szCs w:val="16"/>
        </w:rPr>
        <w:t>However, WTO Members may employ different treatments for some technologies in order to level uneven playing fields, and TRIPS Article 27 does not prohibit such bona fide exceptions to deal with specific problems that exist only in certain areas.209 For biological inventions, a deposit of biological material such as microorganisms is permissible as an alternative to fulfil written descriptions (which otherwise could not be met).210 Such treatment is not per se discrimination. Rather, it is a different treatment to achieve the common goal of patenting.</w:t>
      </w:r>
    </w:p>
    <w:p w14:paraId="0CC5E847" w14:textId="77777777" w:rsidR="00C42C9C" w:rsidRPr="00D906B6" w:rsidRDefault="00C42C9C" w:rsidP="00C42C9C">
      <w:pPr>
        <w:rPr>
          <w:sz w:val="16"/>
          <w:szCs w:val="16"/>
        </w:rPr>
      </w:pPr>
      <w:r w:rsidRPr="00D906B6">
        <w:rPr>
          <w:sz w:val="16"/>
          <w:szCs w:val="16"/>
        </w:rPr>
        <w:t>Would the preferential treatment of green technology amount to discrimination under Article 27(1)? WTO Members “claiming de facto discrimination should be required to demonstrate some element over and above those required to establish de jure discrimination, and …. [WTO Members] defending an exclusion should be permitted to rebut a showing of disparate treatment by demonstrating a legitimate purpose.”211 One may defend that preferential treatment should be distinguished from discriminatory treatment, the latter typically involving exclusion of a particular technical field from granting a patent. The green technology preferential treatment sofar does not involve such exclusionary conduct, but merely prioritizes the handling of green patent applications in the patenting process.</w:t>
      </w:r>
    </w:p>
    <w:p w14:paraId="1F6CB526" w14:textId="77777777" w:rsidR="00C42C9C" w:rsidRPr="00D906B6" w:rsidRDefault="00C42C9C" w:rsidP="00C42C9C">
      <w:pPr>
        <w:rPr>
          <w:u w:val="single"/>
        </w:rPr>
      </w:pPr>
      <w:r w:rsidRPr="00D906B6">
        <w:rPr>
          <w:u w:val="single"/>
        </w:rPr>
        <w:t>However, the concern is that such preferential treatment could strengthen the perception that those inventions on preferential treatment are more important than other technical fields, which is what Article 27(1) would appear intended to prevent.</w:t>
      </w:r>
    </w:p>
    <w:p w14:paraId="286E45FA" w14:textId="77777777" w:rsidR="00C42C9C" w:rsidRPr="00D906B6" w:rsidRDefault="00C42C9C" w:rsidP="00C42C9C">
      <w:pPr>
        <w:rPr>
          <w:sz w:val="16"/>
          <w:szCs w:val="16"/>
        </w:rPr>
      </w:pPr>
      <w:r w:rsidRPr="00D906B6">
        <w:rPr>
          <w:sz w:val="16"/>
          <w:szCs w:val="16"/>
        </w:rPr>
        <w:t>In any event, if a special treatment that “acknowledges different situations and aims to equalize them”212 has to be justified, it would be necessary to verify whether green technology patent applications are being adversely affected by the overall delays in patent processing. In the absence of consensus on what belongs to green technology, it is difficult to trace pendency issues specifically detrimental to green technology.</w:t>
      </w:r>
    </w:p>
    <w:p w14:paraId="297F5320" w14:textId="77777777" w:rsidR="00C42C9C" w:rsidRPr="00D906B6" w:rsidRDefault="00C42C9C" w:rsidP="00C42C9C">
      <w:r w:rsidRPr="00D906B6">
        <w:rPr>
          <w:u w:val="single"/>
        </w:rPr>
        <w:t>The more serious issue is major backlogs that some patent offices experience generally and, for them, tackling backlogs is a matter of urgency.213 Meanwhile, green technology is increasingly seen as one of the technical priorities of society. Without backlogs, there would likely be less need to prioritize certain technologies over others. However, within the limited resources of patent offices, prioritizing one field inevitably results in delays in other areas. If necessary, it might be permissible to prioritize the review of some patent applications on request, regardless of technical fields, as this would not discriminate against a specific technology but universally apply to all technical fields.214</w:t>
      </w:r>
      <w:r w:rsidRPr="00D906B6">
        <w:t xml:space="preserve"> </w:t>
      </w:r>
      <w:r w:rsidRPr="00D906B6">
        <w:rPr>
          <w:sz w:val="16"/>
          <w:szCs w:val="16"/>
        </w:rPr>
        <w:t>To alleviate the pendency problem, some patent offices collaborate with one another by information and work sharing (e.g., Patent Prosecution Highway, PPH) or harmonization of certain aspects of patent processing practices.</w:t>
      </w:r>
    </w:p>
    <w:p w14:paraId="430BCE56" w14:textId="6DAE79F8" w:rsidR="00C42C9C" w:rsidRPr="00D906B6" w:rsidRDefault="00C42C9C" w:rsidP="00C42C9C">
      <w:pPr>
        <w:pStyle w:val="Heading3"/>
      </w:pPr>
      <w:r w:rsidRPr="00D906B6">
        <w:t>L---AT: Thumper---Trump</w:t>
      </w:r>
    </w:p>
    <w:p w14:paraId="3B87FD64" w14:textId="3075147D" w:rsidR="00C42C9C" w:rsidRPr="00D906B6" w:rsidRDefault="00432F30" w:rsidP="00ED1EEE">
      <w:pPr>
        <w:pStyle w:val="Heading4"/>
      </w:pPr>
      <w:r w:rsidRPr="00D906B6">
        <w:t>Trump failed precisely because he strengthened patent protections!</w:t>
      </w:r>
    </w:p>
    <w:p w14:paraId="6B10AA09" w14:textId="3508B39F" w:rsidR="00C42C9C" w:rsidRPr="00D906B6" w:rsidRDefault="009829C3" w:rsidP="00C42C9C">
      <w:r w:rsidRPr="00D906B6">
        <w:rPr>
          <w:b/>
          <w:bCs/>
          <w:sz w:val="26"/>
          <w:szCs w:val="26"/>
        </w:rPr>
        <w:t>Grenville 18,</w:t>
      </w:r>
      <w:r w:rsidRPr="00D906B6">
        <w:t xml:space="preserve"> </w:t>
      </w:r>
      <w:r w:rsidR="000D7251" w:rsidRPr="00D906B6">
        <w:t xml:space="preserve">nonresident fellow at the Lowy Institute and </w:t>
      </w:r>
      <w:r w:rsidR="00710533" w:rsidRPr="00D906B6">
        <w:t>consultant on financial sector issues in East Asia</w:t>
      </w:r>
      <w:r w:rsidRPr="00D906B6">
        <w:t xml:space="preserve">. (Stephen, </w:t>
      </w:r>
      <w:r w:rsidR="009B4A6C" w:rsidRPr="00D906B6">
        <w:t xml:space="preserve">11-12-2018, “Trump and intellectual property”, </w:t>
      </w:r>
      <w:r w:rsidR="009B4A6C" w:rsidRPr="00D906B6">
        <w:rPr>
          <w:i/>
          <w:iCs/>
        </w:rPr>
        <w:t>The Interpreter</w:t>
      </w:r>
      <w:r w:rsidR="009B4A6C" w:rsidRPr="00D906B6">
        <w:t xml:space="preserve">, </w:t>
      </w:r>
      <w:hyperlink r:id="rId21" w:history="1">
        <w:r w:rsidR="009B4A6C" w:rsidRPr="00D906B6">
          <w:rPr>
            <w:rStyle w:val="Hyperlink"/>
          </w:rPr>
          <w:t>https://www.lowyinstitute.org/the-interpreter/trump-intellectual-property</w:t>
        </w:r>
      </w:hyperlink>
      <w:r w:rsidR="009B4A6C" w:rsidRPr="00D906B6">
        <w:t>)</w:t>
      </w:r>
    </w:p>
    <w:p w14:paraId="33A2EFE2" w14:textId="77777777" w:rsidR="00793A32" w:rsidRPr="00D906B6" w:rsidRDefault="00793A32" w:rsidP="00793A32">
      <w:pPr>
        <w:rPr>
          <w:u w:val="single"/>
        </w:rPr>
      </w:pPr>
      <w:r w:rsidRPr="00D906B6">
        <w:rPr>
          <w:u w:val="single"/>
        </w:rPr>
        <w:t>It’s hardly surprising that America – the land of Thomas Edison, Graham Alexander Bell, and Steve Jobs – is a vigorous defender of inventors’ rights. President Trump has turned up the heat on the long-standing </w:t>
      </w:r>
      <w:hyperlink r:id="rId22" w:history="1">
        <w:r w:rsidRPr="00D906B6">
          <w:rPr>
            <w:rStyle w:val="Hyperlink"/>
            <w:u w:val="single"/>
          </w:rPr>
          <w:t>concerns </w:t>
        </w:r>
      </w:hyperlink>
      <w:r w:rsidRPr="00D906B6">
        <w:rPr>
          <w:u w:val="single"/>
        </w:rPr>
        <w:t>about intellectual property </w:t>
      </w:r>
      <w:hyperlink r:id="rId23" w:history="1">
        <w:r w:rsidRPr="00D906B6">
          <w:rPr>
            <w:rStyle w:val="Hyperlink"/>
            <w:u w:val="single"/>
          </w:rPr>
          <w:t>‘theft’</w:t>
        </w:r>
      </w:hyperlink>
      <w:r w:rsidRPr="00D906B6">
        <w:rPr>
          <w:u w:val="single"/>
        </w:rPr>
        <w:t> by foreigners, especially China:</w:t>
      </w:r>
    </w:p>
    <w:p w14:paraId="0CD977EA" w14:textId="77777777" w:rsidR="00793A32" w:rsidRPr="00D906B6" w:rsidRDefault="00793A32" w:rsidP="00793A32">
      <w:pPr>
        <w:rPr>
          <w:sz w:val="16"/>
          <w:szCs w:val="16"/>
        </w:rPr>
      </w:pPr>
      <w:r w:rsidRPr="00D906B6">
        <w:rPr>
          <w:sz w:val="16"/>
          <w:szCs w:val="16"/>
        </w:rPr>
        <w:t>The theft of intellectual property by foreign countries costs our nation millions of jobs and billions and billions of dollars each and every year.</w:t>
      </w:r>
    </w:p>
    <w:p w14:paraId="0DD9F213" w14:textId="77777777" w:rsidR="00793A32" w:rsidRPr="00D906B6" w:rsidRDefault="00793A32" w:rsidP="00793A32">
      <w:pPr>
        <w:rPr>
          <w:sz w:val="16"/>
          <w:szCs w:val="16"/>
        </w:rPr>
      </w:pPr>
      <w:r w:rsidRPr="00D906B6">
        <w:rPr>
          <w:sz w:val="16"/>
          <w:szCs w:val="16"/>
        </w:rPr>
        <w:t>He commissioned the US Trade Representative to </w:t>
      </w:r>
      <w:hyperlink r:id="rId24" w:history="1">
        <w:r w:rsidRPr="00D906B6">
          <w:rPr>
            <w:rStyle w:val="Hyperlink"/>
            <w:sz w:val="16"/>
            <w:szCs w:val="16"/>
          </w:rPr>
          <w:t>report</w:t>
        </w:r>
      </w:hyperlink>
      <w:r w:rsidRPr="00D906B6">
        <w:rPr>
          <w:sz w:val="16"/>
          <w:szCs w:val="16"/>
        </w:rPr>
        <w:t> on this, published </w:t>
      </w:r>
      <w:hyperlink r:id="rId25" w:history="1">
        <w:r w:rsidRPr="00D906B6">
          <w:rPr>
            <w:rStyle w:val="Hyperlink"/>
            <w:sz w:val="16"/>
            <w:szCs w:val="16"/>
          </w:rPr>
          <w:t>here</w:t>
        </w:r>
      </w:hyperlink>
      <w:r w:rsidRPr="00D906B6">
        <w:rPr>
          <w:sz w:val="16"/>
          <w:szCs w:val="16"/>
        </w:rPr>
        <w:t>.</w:t>
      </w:r>
    </w:p>
    <w:p w14:paraId="7D2880DD" w14:textId="77777777" w:rsidR="00793A32" w:rsidRPr="00D906B6" w:rsidRDefault="00793A32" w:rsidP="00793A32">
      <w:pPr>
        <w:rPr>
          <w:sz w:val="16"/>
          <w:szCs w:val="16"/>
        </w:rPr>
      </w:pPr>
      <w:r w:rsidRPr="00D906B6">
        <w:rPr>
          <w:sz w:val="16"/>
          <w:szCs w:val="16"/>
        </w:rPr>
        <w:t>Much of the commentary on this topic seems to accept that America is well justified in its complaints: inventors have a right to be rewarded for their innovation, don’t they?</w:t>
      </w:r>
    </w:p>
    <w:p w14:paraId="15E4A6CF" w14:textId="77777777" w:rsidR="00793A32" w:rsidRPr="00D906B6" w:rsidRDefault="00793A32" w:rsidP="00793A32">
      <w:pPr>
        <w:rPr>
          <w:u w:val="single"/>
        </w:rPr>
      </w:pPr>
      <w:r w:rsidRPr="00D906B6">
        <w:rPr>
          <w:sz w:val="16"/>
          <w:szCs w:val="16"/>
        </w:rPr>
        <w:t>As usual, it’s more complicated than that. The short answer is: “it depends”.</w:t>
      </w:r>
      <w:r w:rsidRPr="00D906B6">
        <w:t xml:space="preserve"> </w:t>
      </w:r>
      <w:r w:rsidRPr="00D906B6">
        <w:rPr>
          <w:u w:val="single"/>
        </w:rPr>
        <w:t>Society benefits from innovation, so invention should be encouraged, which means that innovators should be rewarded. But our present system of intellectual (IP) rights gives the reward (and the incentive for further innovation) in an </w:t>
      </w:r>
      <w:hyperlink r:id="rId26" w:history="1">
        <w:r w:rsidRPr="00D906B6">
          <w:rPr>
            <w:rStyle w:val="Hyperlink"/>
            <w:u w:val="single"/>
          </w:rPr>
          <w:t>inefficient</w:t>
        </w:r>
      </w:hyperlink>
      <w:r w:rsidRPr="00D906B6">
        <w:rPr>
          <w:u w:val="single"/>
        </w:rPr>
        <w:t> way</w:t>
      </w:r>
      <w:bookmarkStart w:id="0" w:name="_Hlk528961369"/>
      <w:bookmarkEnd w:id="0"/>
      <w:r w:rsidRPr="00D906B6">
        <w:rPr>
          <w:u w:val="single"/>
        </w:rPr>
        <w:t> – by giving the IP owner a monopoly. Monopolies are inefficient – they restrict production, make excess profits, and may not foster further innovation.</w:t>
      </w:r>
    </w:p>
    <w:p w14:paraId="7FE004E0" w14:textId="77777777" w:rsidR="00793A32" w:rsidRPr="00D906B6" w:rsidRDefault="00793A32" w:rsidP="00793A32">
      <w:pPr>
        <w:rPr>
          <w:u w:val="single"/>
        </w:rPr>
      </w:pPr>
      <w:r w:rsidRPr="00D906B6">
        <w:rPr>
          <w:sz w:val="16"/>
          <w:szCs w:val="16"/>
        </w:rPr>
        <w:t>The issue here is the nature of innovation. Isaac Newton said: “if I have seen further, it is through standing on the shoulders of giants”.</w:t>
      </w:r>
      <w:r w:rsidRPr="00D906B6">
        <w:t xml:space="preserve"> </w:t>
      </w:r>
      <w:r w:rsidRPr="00D906B6">
        <w:rPr>
          <w:u w:val="single"/>
        </w:rPr>
        <w:t>The main source of innovation is the incremental improvements that are made when an existing invention is opened up to competition.</w:t>
      </w:r>
    </w:p>
    <w:p w14:paraId="2720967B" w14:textId="77777777" w:rsidR="00793A32" w:rsidRPr="00D906B6" w:rsidRDefault="00793A32" w:rsidP="00793A32">
      <w:pPr>
        <w:rPr>
          <w:sz w:val="16"/>
          <w:szCs w:val="16"/>
        </w:rPr>
      </w:pPr>
      <w:r w:rsidRPr="00D906B6">
        <w:rPr>
          <w:sz w:val="16"/>
          <w:szCs w:val="16"/>
        </w:rPr>
        <w:t>The best example here is the </w:t>
      </w:r>
      <w:hyperlink r:id="rId27" w:history="1">
        <w:r w:rsidRPr="00D906B6">
          <w:rPr>
            <w:rStyle w:val="Hyperlink"/>
            <w:sz w:val="16"/>
            <w:szCs w:val="16"/>
          </w:rPr>
          <w:t>steam engine</w:t>
        </w:r>
      </w:hyperlink>
      <w:r w:rsidRPr="00D906B6">
        <w:rPr>
          <w:sz w:val="16"/>
          <w:szCs w:val="16"/>
        </w:rPr>
        <w:t>. Boulton and Watt registered the early patent. The engine improved very little during the duration of the patent because they had little incentive to innovate. When it expired, there were huge improvements in efficiency, many by Boulton and Watt themselves.</w:t>
      </w:r>
    </w:p>
    <w:p w14:paraId="2839BFDB" w14:textId="77777777" w:rsidR="00793A32" w:rsidRPr="00D906B6" w:rsidRDefault="00793A32" w:rsidP="00793A32">
      <w:pPr>
        <w:rPr>
          <w:sz w:val="16"/>
          <w:szCs w:val="16"/>
        </w:rPr>
      </w:pPr>
      <w:r w:rsidRPr="00D906B6">
        <w:rPr>
          <w:sz w:val="16"/>
          <w:szCs w:val="16"/>
        </w:rPr>
        <w:t>The image of the lonely inventor having the “eureka” moment is a misunderstanding of how most innovation works. Almost all the post-Second-World-War breakthroughs in basic innovation were made in the government sector, often military-related. All 12 of the basic technologies which are incorporated in the iPhone were the product of </w:t>
      </w:r>
      <w:hyperlink r:id="rId28" w:history="1">
        <w:r w:rsidRPr="00D906B6">
          <w:rPr>
            <w:rStyle w:val="Hyperlink"/>
            <w:sz w:val="16"/>
            <w:szCs w:val="16"/>
          </w:rPr>
          <w:t>government research</w:t>
        </w:r>
      </w:hyperlink>
      <w:r w:rsidRPr="00D906B6">
        <w:rPr>
          <w:sz w:val="16"/>
          <w:szCs w:val="16"/>
        </w:rPr>
        <w:t>. The US Defense Advanced Research Projects Agency </w:t>
      </w:r>
      <w:hyperlink r:id="rId29" w:history="1">
        <w:r w:rsidRPr="00D906B6">
          <w:rPr>
            <w:rStyle w:val="Hyperlink"/>
            <w:sz w:val="16"/>
            <w:szCs w:val="16"/>
          </w:rPr>
          <w:t>(DARPA)</w:t>
        </w:r>
      </w:hyperlink>
      <w:r w:rsidRPr="00D906B6">
        <w:rPr>
          <w:sz w:val="16"/>
          <w:szCs w:val="16"/>
        </w:rPr>
        <w:t>, defence contractors, and university researchers funded by the government did most of the basic research. Australia’s government-funded CSIRO deserves a mention here for its role in the development of </w:t>
      </w:r>
      <w:hyperlink r:id="rId30" w:history="1">
        <w:r w:rsidRPr="00D906B6">
          <w:rPr>
            <w:rStyle w:val="Hyperlink"/>
            <w:sz w:val="16"/>
            <w:szCs w:val="16"/>
          </w:rPr>
          <w:t>WiFi</w:t>
        </w:r>
      </w:hyperlink>
      <w:r w:rsidRPr="00D906B6">
        <w:rPr>
          <w:sz w:val="16"/>
          <w:szCs w:val="16"/>
        </w:rPr>
        <w:t>.</w:t>
      </w:r>
    </w:p>
    <w:p w14:paraId="4A81FFDC" w14:textId="77777777" w:rsidR="00793A32" w:rsidRPr="00D906B6" w:rsidRDefault="00793A32" w:rsidP="00793A32">
      <w:pPr>
        <w:rPr>
          <w:sz w:val="16"/>
          <w:szCs w:val="16"/>
        </w:rPr>
      </w:pPr>
      <w:r w:rsidRPr="00D906B6">
        <w:rPr>
          <w:sz w:val="16"/>
          <w:szCs w:val="16"/>
        </w:rPr>
        <w:t>Typically, basic research has been funded by governments and commercialised by private-sector innovators such as Steve Jobs at Apple or Sergey Brin and Larry Page at Google (who took their start from a DARPA </w:t>
      </w:r>
      <w:hyperlink r:id="rId31" w:history="1">
        <w:r w:rsidRPr="00D906B6">
          <w:rPr>
            <w:rStyle w:val="Hyperlink"/>
            <w:sz w:val="16"/>
            <w:szCs w:val="16"/>
          </w:rPr>
          <w:t>project</w:t>
        </w:r>
      </w:hyperlink>
      <w:r w:rsidRPr="00D906B6">
        <w:rPr>
          <w:sz w:val="16"/>
          <w:szCs w:val="16"/>
        </w:rPr>
        <w:t>). Non-stick frying pans also deserve a mention – a byproduct of NASA’s moon adventure. But more substantial examples abound. One is the internet – a government-sponsored invention that provided huge opportunities for the private sector to commercialise. Next time you check Google maps, thank the US government for putting up the GPS satellites, freely available to innovators of all kinds.</w:t>
      </w:r>
    </w:p>
    <w:p w14:paraId="784189D0" w14:textId="77777777" w:rsidR="00793A32" w:rsidRPr="00D906B6" w:rsidRDefault="00793A32" w:rsidP="00793A32">
      <w:pPr>
        <w:rPr>
          <w:u w:val="single"/>
        </w:rPr>
      </w:pPr>
      <w:r w:rsidRPr="00D906B6">
        <w:rPr>
          <w:u w:val="single"/>
        </w:rPr>
        <w:t>Countries with substantial ownership of IP (and strong vested interests) such as the US have an interest in maximising the duration of patents.</w:t>
      </w:r>
      <w:r w:rsidRPr="00D906B6">
        <w:t xml:space="preserve"> </w:t>
      </w:r>
      <w:r w:rsidRPr="00D906B6">
        <w:rPr>
          <w:sz w:val="16"/>
          <w:szCs w:val="16"/>
        </w:rPr>
        <w:t>The </w:t>
      </w:r>
      <w:hyperlink r:id="rId32" w:history="1">
        <w:r w:rsidRPr="00D906B6">
          <w:rPr>
            <w:rStyle w:val="Hyperlink"/>
            <w:sz w:val="16"/>
            <w:szCs w:val="16"/>
          </w:rPr>
          <w:t>“Mickey Mouse Act”</w:t>
        </w:r>
      </w:hyperlink>
      <w:r w:rsidRPr="00D906B6">
        <w:rPr>
          <w:sz w:val="16"/>
          <w:szCs w:val="16"/>
        </w:rPr>
        <w:t> is always quoted in this context, giving Disney’s comic-book characters 70 years of protection after founder Walt Disney’s death. But there are many more-consequential examples of excessive protections.</w:t>
      </w:r>
      <w:r w:rsidRPr="00D906B6">
        <w:t xml:space="preserve"> </w:t>
      </w:r>
      <w:r w:rsidRPr="00D906B6">
        <w:rPr>
          <w:u w:val="single"/>
        </w:rPr>
        <w:t>The key point here is that long-term protection does little to foster innovation because the value of far-distant profits is heavily discounted. But the damage to innovation can be great.</w:t>
      </w:r>
    </w:p>
    <w:p w14:paraId="0550EA2D" w14:textId="77777777" w:rsidR="00793A32" w:rsidRPr="00D906B6" w:rsidRDefault="00793A32" w:rsidP="00793A32">
      <w:pPr>
        <w:rPr>
          <w:sz w:val="16"/>
          <w:szCs w:val="16"/>
        </w:rPr>
      </w:pPr>
      <w:r w:rsidRPr="00D906B6">
        <w:rPr>
          <w:u w:val="single"/>
        </w:rPr>
        <w:t>On top of this, the </w:t>
      </w:r>
      <w:hyperlink r:id="rId33" w:history="1">
        <w:r w:rsidRPr="00D906B6">
          <w:rPr>
            <w:rStyle w:val="Hyperlink"/>
            <w:u w:val="single"/>
          </w:rPr>
          <w:t>price-gouging</w:t>
        </w:r>
      </w:hyperlink>
      <w:r w:rsidRPr="00D906B6">
        <w:rPr>
          <w:u w:val="single"/>
        </w:rPr>
        <w:t> behaviour of some IP owners has been reprehensible.</w:t>
      </w:r>
      <w:r w:rsidRPr="00D906B6">
        <w:t xml:space="preserve"> </w:t>
      </w:r>
      <w:r w:rsidRPr="00D906B6">
        <w:rPr>
          <w:sz w:val="16"/>
          <w:szCs w:val="16"/>
        </w:rPr>
        <w:t>Pharmaceutical companies “ever-green” patents by making small variations to drugs when patents are about to expire. These companies operate in an environment distorted by government subsidies and insurance, with little market-imposed discipline.</w:t>
      </w:r>
    </w:p>
    <w:p w14:paraId="522CC442" w14:textId="77777777" w:rsidR="00793A32" w:rsidRPr="00D906B6" w:rsidRDefault="00793A32" w:rsidP="00793A32">
      <w:pPr>
        <w:rPr>
          <w:sz w:val="16"/>
          <w:szCs w:val="16"/>
        </w:rPr>
      </w:pPr>
      <w:r w:rsidRPr="00D906B6">
        <w:rPr>
          <w:sz w:val="16"/>
          <w:szCs w:val="16"/>
        </w:rPr>
        <w:t>There is some relevant history here, from the period when America was at the same stage as China is now. In the 19th century, the US was catching up to the then-dominant power, Britain. Americans were avid readers of Charles Dickens but paid no author royalties because US copyright applied only to domestic authors. Similarly, America’s early textile industry relied on British technology, freely taken.</w:t>
      </w:r>
    </w:p>
    <w:p w14:paraId="1A71E77A" w14:textId="77777777" w:rsidR="00793A32" w:rsidRPr="00D906B6" w:rsidRDefault="00793A32" w:rsidP="00793A32">
      <w:pPr>
        <w:rPr>
          <w:sz w:val="16"/>
          <w:szCs w:val="16"/>
        </w:rPr>
      </w:pPr>
      <w:r w:rsidRPr="00D906B6">
        <w:rPr>
          <w:sz w:val="16"/>
          <w:szCs w:val="16"/>
        </w:rPr>
        <w:t>There are other ways of promoting innovation. The thought-provoking 18th century example is the prize offered for </w:t>
      </w:r>
      <w:hyperlink r:id="rId34" w:history="1">
        <w:r w:rsidRPr="00D906B6">
          <w:rPr>
            <w:rStyle w:val="Hyperlink"/>
            <w:sz w:val="16"/>
            <w:szCs w:val="16"/>
          </w:rPr>
          <w:t>measurement of longitude</w:t>
        </w:r>
      </w:hyperlink>
      <w:r w:rsidRPr="00D906B6">
        <w:rPr>
          <w:sz w:val="16"/>
          <w:szCs w:val="16"/>
        </w:rPr>
        <w:t>, won by the Harrison clocks now at Greenwich. </w:t>
      </w:r>
      <w:hyperlink r:id="rId35" w:history="1">
        <w:r w:rsidRPr="00D906B6">
          <w:rPr>
            <w:rStyle w:val="Hyperlink"/>
            <w:sz w:val="16"/>
            <w:szCs w:val="16"/>
          </w:rPr>
          <w:t>In this model</w:t>
        </w:r>
      </w:hyperlink>
      <w:r w:rsidRPr="00D906B6">
        <w:rPr>
          <w:sz w:val="16"/>
          <w:szCs w:val="16"/>
        </w:rPr>
        <w:t>, the objective is identified, a reward is offered, and, when the ingenuity of inventors identifies the solution, the idea is available freely to everyone.</w:t>
      </w:r>
    </w:p>
    <w:p w14:paraId="1ECA0272" w14:textId="77777777" w:rsidR="00793A32" w:rsidRPr="00D906B6" w:rsidRDefault="00793A32" w:rsidP="00793A32">
      <w:pPr>
        <w:rPr>
          <w:u w:val="single"/>
        </w:rPr>
      </w:pPr>
      <w:r w:rsidRPr="00D906B6">
        <w:rPr>
          <w:u w:val="single"/>
        </w:rPr>
        <w:t>So where does this leave Trump’s complaints? Any successful protection of IP must recognise three things. First, “ideas want to be free”, in both senses of the word “free”. Second, governments always play a key role, so criticism based on the role of the Chinese government may be misplaced. Tech companies might keep this in mind as they </w:t>
      </w:r>
      <w:hyperlink r:id="rId36" w:history="1">
        <w:r w:rsidRPr="00D906B6">
          <w:rPr>
            <w:rStyle w:val="Hyperlink"/>
            <w:u w:val="single"/>
          </w:rPr>
          <w:t>minimise</w:t>
        </w:r>
      </w:hyperlink>
      <w:r w:rsidRPr="00D906B6">
        <w:rPr>
          <w:u w:val="single"/>
        </w:rPr>
        <w:t> their company tax. Third, society’s principal aim should be to encourage innovation. With patents, monopolies are created but the aim should be to minimise inefficiency, which means parsimonious protection of IP. And the rules need to be tailored to enhance </w:t>
      </w:r>
      <w:hyperlink r:id="rId37" w:anchor="6b55608c1921" w:history="1">
        <w:r w:rsidRPr="00D906B6">
          <w:rPr>
            <w:rStyle w:val="Hyperlink"/>
            <w:u w:val="single"/>
          </w:rPr>
          <w:t>competition and further innovation</w:t>
        </w:r>
      </w:hyperlink>
      <w:r w:rsidRPr="00D906B6">
        <w:rPr>
          <w:u w:val="single"/>
        </w:rPr>
        <w:t>, not inhibit it.</w:t>
      </w:r>
    </w:p>
    <w:p w14:paraId="46CCA20F" w14:textId="77777777" w:rsidR="00793A32" w:rsidRPr="00D906B6" w:rsidRDefault="00793A32" w:rsidP="00793A32">
      <w:pPr>
        <w:rPr>
          <w:sz w:val="16"/>
          <w:szCs w:val="16"/>
        </w:rPr>
      </w:pPr>
      <w:r w:rsidRPr="00D906B6">
        <w:rPr>
          <w:sz w:val="16"/>
          <w:szCs w:val="16"/>
        </w:rPr>
        <w:t>Experienced foreign investors in China understand that they are not operating in a free-market environment and are outside their own legal jurisdiction. Their production technologies will inevitably “leak” soon enough. But investors in China should accept that they are not in Kansas anymore. Otherwise, they should stay home.</w:t>
      </w:r>
    </w:p>
    <w:p w14:paraId="5FE067BD" w14:textId="71FAE572" w:rsidR="00793A32" w:rsidRPr="00D906B6" w:rsidRDefault="00793A32" w:rsidP="00793A32">
      <w:pPr>
        <w:rPr>
          <w:sz w:val="16"/>
          <w:szCs w:val="16"/>
        </w:rPr>
      </w:pPr>
      <w:r w:rsidRPr="00D906B6">
        <w:rPr>
          <w:sz w:val="16"/>
          <w:szCs w:val="16"/>
        </w:rPr>
        <w:t>What about governments, trying to protect security-sensitive technology? This is not about IP rules. This is about keeping secrets, not encouraging the disseminating of useful ideas and encouraging innovation. That’s a very different story.</w:t>
      </w:r>
    </w:p>
    <w:p w14:paraId="19173BF3" w14:textId="7BE35D5C" w:rsidR="00C42C9C" w:rsidRPr="00D906B6" w:rsidRDefault="00C42C9C" w:rsidP="00C42C9C">
      <w:pPr>
        <w:pStyle w:val="Heading3"/>
      </w:pPr>
      <w:r w:rsidRPr="00D906B6">
        <w:t>L---AT: Thumper---USPTO</w:t>
      </w:r>
    </w:p>
    <w:p w14:paraId="6505BED9" w14:textId="489AF630" w:rsidR="00D207E6" w:rsidRPr="00D906B6" w:rsidRDefault="00685750" w:rsidP="00AC18E1">
      <w:pPr>
        <w:pStyle w:val="Heading4"/>
      </w:pPr>
      <w:r w:rsidRPr="00D906B6">
        <w:t>The USPTO’s green tech policies only favor commercialization and are ineffective.</w:t>
      </w:r>
    </w:p>
    <w:p w14:paraId="2B63A64E" w14:textId="7C3C0AA7" w:rsidR="00C42C9C" w:rsidRPr="00D906B6" w:rsidRDefault="00E803D0" w:rsidP="00C42C9C">
      <w:pPr>
        <w:rPr>
          <w:rStyle w:val="Hyperlink"/>
        </w:rPr>
      </w:pPr>
      <w:r w:rsidRPr="00D906B6">
        <w:rPr>
          <w:b/>
          <w:bCs/>
          <w:sz w:val="26"/>
          <w:szCs w:val="26"/>
        </w:rPr>
        <w:t>McDermott 24,</w:t>
      </w:r>
      <w:r w:rsidRPr="00D906B6">
        <w:t xml:space="preserve"> </w:t>
      </w:r>
      <w:r w:rsidR="00CA5245" w:rsidRPr="00D906B6">
        <w:t>editor-in-chief of IP Watchdog</w:t>
      </w:r>
      <w:r w:rsidRPr="00D906B6">
        <w:t xml:space="preserve">. (Eileen, 03-14-2024, </w:t>
      </w:r>
      <w:r w:rsidR="00801EB9" w:rsidRPr="00D906B6">
        <w:t xml:space="preserve">“USPTO Wants Input on How to Better Commercialize Innovation”, </w:t>
      </w:r>
      <w:r w:rsidR="00801EB9" w:rsidRPr="00D906B6">
        <w:rPr>
          <w:i/>
          <w:iCs/>
        </w:rPr>
        <w:t>IP Watchdog</w:t>
      </w:r>
      <w:r w:rsidR="00801EB9" w:rsidRPr="00D906B6">
        <w:t xml:space="preserve">, </w:t>
      </w:r>
      <w:hyperlink r:id="rId38" w:history="1">
        <w:r w:rsidR="00801EB9" w:rsidRPr="00D906B6">
          <w:rPr>
            <w:rStyle w:val="Hyperlink"/>
          </w:rPr>
          <w:t>https://ipwatchdog.com/2024/03/14/uspto-wants-input-on-how-to-better-commercialize-innovation/id=174331/</w:t>
        </w:r>
      </w:hyperlink>
      <w:r w:rsidR="00801EB9" w:rsidRPr="00D906B6">
        <w:rPr>
          <w:rStyle w:val="Hyperlink"/>
        </w:rPr>
        <w:t>)</w:t>
      </w:r>
    </w:p>
    <w:p w14:paraId="0ABB29C3" w14:textId="427AE725" w:rsidR="00D207E6" w:rsidRPr="00D906B6" w:rsidRDefault="00D207E6" w:rsidP="00BF16B6">
      <w:pPr>
        <w:rPr>
          <w:u w:val="single"/>
        </w:rPr>
      </w:pPr>
      <w:r w:rsidRPr="00D906B6">
        <w:rPr>
          <w:u w:val="single"/>
        </w:rPr>
        <w:t>The U.S. Patent and Trademark Office (USPTO) today issued a </w:t>
      </w:r>
      <w:hyperlink r:id="rId39" w:tgtFrame="_blank" w:history="1">
        <w:r w:rsidRPr="00D906B6">
          <w:rPr>
            <w:rStyle w:val="Hyperlink"/>
            <w:u w:val="single"/>
          </w:rPr>
          <w:t>Request for Comments</w:t>
        </w:r>
      </w:hyperlink>
      <w:r w:rsidRPr="00D906B6">
        <w:rPr>
          <w:u w:val="single"/>
        </w:rPr>
        <w:t> (RFC) that will be published in the Federal Register tomorrow seeking input from the public on how to better incentivize commercialization of innovation, particularly in green and critical or emerging technologies.</w:t>
      </w:r>
    </w:p>
    <w:p w14:paraId="696417BC" w14:textId="31D0A175" w:rsidR="00901640" w:rsidRPr="00D906B6" w:rsidRDefault="00901640" w:rsidP="00BF16B6">
      <w:pPr>
        <w:rPr>
          <w:sz w:val="16"/>
          <w:szCs w:val="16"/>
        </w:rPr>
      </w:pPr>
      <w:r w:rsidRPr="00D906B6">
        <w:rPr>
          <w:sz w:val="16"/>
          <w:szCs w:val="16"/>
        </w:rPr>
        <w:t>According to the RFC, the comments received “will be used to evaluate possibilities for amplifying the impact of our current work, and to explore new ways to support the transfer of innovation to the marketplace.”</w:t>
      </w:r>
    </w:p>
    <w:p w14:paraId="2D3E1E20" w14:textId="28336970" w:rsidR="00901640" w:rsidRPr="00D906B6" w:rsidRDefault="00901640" w:rsidP="00BF16B6">
      <w:pPr>
        <w:rPr>
          <w:u w:val="single"/>
        </w:rPr>
      </w:pPr>
      <w:r w:rsidRPr="00D906B6">
        <w:rPr>
          <w:sz w:val="16"/>
          <w:szCs w:val="16"/>
        </w:rPr>
        <w:t>The RFC specifically asks respondents not to address controversial topics like the Biden Administration’s </w:t>
      </w:r>
      <w:hyperlink r:id="rId40" w:history="1">
        <w:r w:rsidRPr="00D906B6">
          <w:rPr>
            <w:rStyle w:val="Hyperlink"/>
            <w:sz w:val="16"/>
            <w:szCs w:val="16"/>
          </w:rPr>
          <w:t>December 2023 proposal to expand march-in rights</w:t>
        </w:r>
      </w:hyperlink>
      <w:r w:rsidRPr="00D906B6">
        <w:rPr>
          <w:sz w:val="16"/>
          <w:szCs w:val="16"/>
        </w:rPr>
        <w:t> under the Bayh-Dole Act, the Office’s </w:t>
      </w:r>
      <w:hyperlink r:id="rId41" w:history="1">
        <w:r w:rsidRPr="00D906B6">
          <w:rPr>
            <w:rStyle w:val="Hyperlink"/>
            <w:sz w:val="16"/>
            <w:szCs w:val="16"/>
          </w:rPr>
          <w:t>proposals on “robust and reliable patents</w:t>
        </w:r>
      </w:hyperlink>
      <w:r w:rsidRPr="00D906B6">
        <w:rPr>
          <w:sz w:val="16"/>
          <w:szCs w:val="16"/>
        </w:rPr>
        <w:t>,” and ongoing negotiations over an expansion of the waiver on IP rights under the Agreement on Trade-Related aspects of Intellectual Property Rights (TRIPS).</w:t>
      </w:r>
      <w:r w:rsidRPr="00D906B6">
        <w:t xml:space="preserve"> </w:t>
      </w:r>
      <w:r w:rsidRPr="00D906B6">
        <w:rPr>
          <w:u w:val="single"/>
        </w:rPr>
        <w:t>The RFC explains:</w:t>
      </w:r>
    </w:p>
    <w:p w14:paraId="73437AEB" w14:textId="09FFD6B7" w:rsidR="00901640" w:rsidRPr="00D906B6" w:rsidRDefault="00901640" w:rsidP="00BF16B6">
      <w:pPr>
        <w:rPr>
          <w:u w:val="single"/>
        </w:rPr>
      </w:pPr>
      <w:r w:rsidRPr="00D906B6">
        <w:rPr>
          <w:u w:val="single"/>
        </w:rPr>
        <w:t>“While the USPTO is proud of our recent initiatives to ensure robustness and reliability of IP, as well as the role the agency is playing in the current dialogue on Bayh-Dole rights, pandemic preparedness, and Trade-Related aspects of Intellectual Property Rights waivers, those topics are beyond the scope of this request for comment. Here, we specifically focus on opportunities for positive public impact by bringing innovation to market through commercialization, for example via the licensing of IP rights.”</w:t>
      </w:r>
    </w:p>
    <w:p w14:paraId="0565AA80" w14:textId="3DC62B0A" w:rsidR="00901640" w:rsidRPr="00D906B6" w:rsidRDefault="00901640" w:rsidP="00BF16B6">
      <w:pPr>
        <w:rPr>
          <w:u w:val="single"/>
        </w:rPr>
      </w:pPr>
      <w:r w:rsidRPr="00D906B6">
        <w:rPr>
          <w:u w:val="single"/>
        </w:rPr>
        <w:t>Much of the notice describes the USPTO’s existing programs aimed at incentivizing technology transfer and commercialization, such as the </w:t>
      </w:r>
      <w:hyperlink r:id="rId42" w:tgtFrame="_blank" w:history="1">
        <w:r w:rsidRPr="00D906B6">
          <w:rPr>
            <w:rStyle w:val="Hyperlink"/>
            <w:u w:val="single"/>
          </w:rPr>
          <w:t>Patents 4 Partnerships</w:t>
        </w:r>
      </w:hyperlink>
      <w:r w:rsidRPr="00D906B6">
        <w:rPr>
          <w:u w:val="single"/>
        </w:rPr>
        <w:t> platform, the </w:t>
      </w:r>
      <w:hyperlink r:id="rId43" w:tgtFrame="_blank" w:history="1">
        <w:r w:rsidRPr="00D906B6">
          <w:rPr>
            <w:rStyle w:val="Hyperlink"/>
            <w:u w:val="single"/>
          </w:rPr>
          <w:t>Climate Change Mitigation Pilot Program</w:t>
        </w:r>
      </w:hyperlink>
      <w:r w:rsidRPr="00D906B6">
        <w:rPr>
          <w:u w:val="single"/>
        </w:rPr>
        <w:t>, the </w:t>
      </w:r>
      <w:hyperlink r:id="rId44" w:tgtFrame="_blank" w:history="1">
        <w:r w:rsidRPr="00D906B6">
          <w:rPr>
            <w:rStyle w:val="Hyperlink"/>
            <w:u w:val="single"/>
          </w:rPr>
          <w:t>Green Energy Innovation Expo</w:t>
        </w:r>
      </w:hyperlink>
      <w:r w:rsidRPr="00D906B6">
        <w:rPr>
          <w:u w:val="single"/>
        </w:rPr>
        <w:t>, the Office’s partnership with the World Intellectual Property Organization (WIPO) on its </w:t>
      </w:r>
      <w:hyperlink r:id="rId45" w:tgtFrame="_blank" w:history="1">
        <w:r w:rsidRPr="00D906B6">
          <w:rPr>
            <w:rStyle w:val="Hyperlink"/>
            <w:u w:val="single"/>
          </w:rPr>
          <w:t>WIPO GREEN platform</w:t>
        </w:r>
      </w:hyperlink>
      <w:r w:rsidRPr="00D906B6">
        <w:rPr>
          <w:u w:val="single"/>
        </w:rPr>
        <w:t>, the </w:t>
      </w:r>
      <w:hyperlink r:id="rId46" w:tgtFrame="_blank" w:history="1">
        <w:r w:rsidRPr="00D906B6">
          <w:rPr>
            <w:rStyle w:val="Hyperlink"/>
            <w:u w:val="single"/>
          </w:rPr>
          <w:t>Semiconductor Technology Pilot Program</w:t>
        </w:r>
      </w:hyperlink>
      <w:r w:rsidRPr="00D906B6">
        <w:rPr>
          <w:u w:val="single"/>
        </w:rPr>
        <w:t>, the </w:t>
      </w:r>
      <w:hyperlink r:id="rId47" w:tgtFrame="_blank" w:history="1">
        <w:r w:rsidRPr="00D906B6">
          <w:rPr>
            <w:rStyle w:val="Hyperlink"/>
            <w:u w:val="single"/>
          </w:rPr>
          <w:t>artificial intelligence (AI) and emerging technology (ET) partnership</w:t>
        </w:r>
      </w:hyperlink>
      <w:r w:rsidRPr="00D906B6">
        <w:rPr>
          <w:u w:val="single"/>
        </w:rPr>
        <w:t>, and more.</w:t>
      </w:r>
    </w:p>
    <w:p w14:paraId="3A0D8C79" w14:textId="77777777" w:rsidR="00901640" w:rsidRPr="00D906B6" w:rsidRDefault="00901640" w:rsidP="00BF16B6">
      <w:pPr>
        <w:rPr>
          <w:u w:val="single"/>
        </w:rPr>
      </w:pPr>
      <w:r w:rsidRPr="00D906B6">
        <w:rPr>
          <w:u w:val="single"/>
        </w:rPr>
        <w:t>The Climate Change Mitigation Pilot Program was announced in June 2022 and covers non-provisional patent applications related to “technologies that mitigate climate change by reducing greenhouse gas emissions”.</w:t>
      </w:r>
    </w:p>
    <w:p w14:paraId="765A4CEC" w14:textId="77777777" w:rsidR="00BF16B6" w:rsidRPr="00D906B6" w:rsidRDefault="00BF16B6" w:rsidP="00BF16B6">
      <w:pPr>
        <w:rPr>
          <w:sz w:val="16"/>
          <w:szCs w:val="16"/>
        </w:rPr>
      </w:pPr>
      <w:r w:rsidRPr="00D906B6">
        <w:rPr>
          <w:sz w:val="16"/>
          <w:szCs w:val="16"/>
        </w:rPr>
        <w:t>The Semiconductor Technology Pilot was </w:t>
      </w:r>
      <w:hyperlink r:id="rId48" w:history="1">
        <w:r w:rsidRPr="00D906B6">
          <w:rPr>
            <w:rStyle w:val="Hyperlink"/>
            <w:sz w:val="16"/>
            <w:szCs w:val="16"/>
          </w:rPr>
          <w:t>launched in November 2023</w:t>
        </w:r>
      </w:hyperlink>
      <w:r w:rsidRPr="00D906B6">
        <w:rPr>
          <w:sz w:val="16"/>
          <w:szCs w:val="16"/>
        </w:rPr>
        <w:t> and is meant to support the objectives of President Biden’s Creating Helpful Incentives to Produce Semiconductors (CHIPS) and Science Act, which was signed into law in August 2022.</w:t>
      </w:r>
    </w:p>
    <w:p w14:paraId="475D06BB" w14:textId="77777777" w:rsidR="00BF16B6" w:rsidRPr="00D906B6" w:rsidRDefault="00BF16B6" w:rsidP="00BF16B6">
      <w:pPr>
        <w:rPr>
          <w:u w:val="single"/>
        </w:rPr>
      </w:pPr>
      <w:r w:rsidRPr="00D906B6">
        <w:rPr>
          <w:u w:val="single"/>
        </w:rPr>
        <w:t>The RFC ultimately suggests 15 questions for commenters to respond to, including what changes to IP policies and practices would help to streamline commercialization; what challenges exist to commercialization; and what laws or practices in other countries might be helpful as a model, among others.</w:t>
      </w:r>
    </w:p>
    <w:p w14:paraId="68E946F6" w14:textId="77777777" w:rsidR="00BF16B6" w:rsidRPr="00D906B6" w:rsidRDefault="00BF16B6" w:rsidP="00BF16B6">
      <w:pPr>
        <w:rPr>
          <w:sz w:val="16"/>
          <w:szCs w:val="16"/>
        </w:rPr>
      </w:pPr>
      <w:r w:rsidRPr="00D906B6">
        <w:rPr>
          <w:u w:val="single"/>
        </w:rPr>
        <w:t>The USPTO said it is being supported in its mission to “unlock the potential of intellectual property for the public good” by the National Oceanic and Atmospheric Administration (NOAA), the National Institute of Standards and Technology (NIST), and the National Science Foundation (NSF).</w:t>
      </w:r>
      <w:r w:rsidRPr="00D906B6">
        <w:t xml:space="preserve"> </w:t>
      </w:r>
      <w:r w:rsidRPr="00D906B6">
        <w:rPr>
          <w:sz w:val="16"/>
          <w:szCs w:val="16"/>
        </w:rPr>
        <w:t>Comments will be due 60 days after publication in the Federal Register.</w:t>
      </w:r>
    </w:p>
    <w:p w14:paraId="2365E4C4" w14:textId="103F689D" w:rsidR="00901640" w:rsidRPr="00D906B6" w:rsidRDefault="00BF16B6" w:rsidP="00BF16B6">
      <w:pPr>
        <w:rPr>
          <w:sz w:val="16"/>
          <w:szCs w:val="16"/>
        </w:rPr>
      </w:pPr>
      <w:r w:rsidRPr="00D906B6">
        <w:rPr>
          <w:sz w:val="16"/>
          <w:szCs w:val="16"/>
        </w:rPr>
        <w:t>“We must encourage and accelerate the transfer of technological advances to the marketplace to grow jobs, lift communities, bolster our national security and solve for local and world problems such as the effects of climate change or future global health challenges,” said USPTO Director Kathi Vidal in a statement.</w:t>
      </w:r>
    </w:p>
    <w:p w14:paraId="087F74A6" w14:textId="702F6201" w:rsidR="00747D62" w:rsidRPr="00D906B6" w:rsidRDefault="00747D62" w:rsidP="00747D62">
      <w:pPr>
        <w:pStyle w:val="Heading3"/>
      </w:pPr>
      <w:r w:rsidRPr="00D906B6">
        <w:t>L---AT: Turn</w:t>
      </w:r>
      <w:r w:rsidR="00C875BD" w:rsidRPr="00D906B6">
        <w:t>---Dat</w:t>
      </w:r>
      <w:r w:rsidR="007F799E" w:rsidRPr="00D906B6">
        <w:t>a</w:t>
      </w:r>
    </w:p>
    <w:p w14:paraId="5B97AFB1" w14:textId="3598F3F4" w:rsidR="00172E96" w:rsidRPr="00D906B6" w:rsidRDefault="008229BE" w:rsidP="00172E96">
      <w:pPr>
        <w:pStyle w:val="Heading4"/>
      </w:pPr>
      <w:r w:rsidRPr="00D906B6">
        <w:t>Meta-studies go NEG.</w:t>
      </w:r>
    </w:p>
    <w:p w14:paraId="653C0DAA" w14:textId="1D37F120" w:rsidR="00172E96" w:rsidRPr="00D906B6" w:rsidRDefault="00C307A5" w:rsidP="00172E96">
      <w:pPr>
        <w:rPr>
          <w:b/>
          <w:bCs/>
          <w:sz w:val="26"/>
        </w:rPr>
      </w:pPr>
      <w:r w:rsidRPr="00D906B6">
        <w:rPr>
          <w:rStyle w:val="Style13ptBold"/>
        </w:rPr>
        <w:t xml:space="preserve">Boldrin* and Levine** 12, </w:t>
      </w:r>
      <w:r w:rsidR="004852FD" w:rsidRPr="00D906B6">
        <w:rPr>
          <w:rStyle w:val="Style13ptBold"/>
        </w:rPr>
        <w:t>*</w:t>
      </w:r>
      <w:r w:rsidR="004852FD" w:rsidRPr="00D906B6">
        <w:t xml:space="preserve">Ph.D. and Joseph Gibson Hoyt Distinguished Professor at the University of Washington, focusing on the theory and application of Dynamic General Equilibrium models. **Ph.D. and John H. Biggs Distinguished Professor Emeritus at Washington University in St. Louis, studying intellectual property and endogenous growth in dynamic general equilibrium models. </w:t>
      </w:r>
      <w:r w:rsidR="00384173" w:rsidRPr="00D906B6">
        <w:t xml:space="preserve">(Michele* and David**, </w:t>
      </w:r>
      <w:r w:rsidR="004852FD" w:rsidRPr="00D906B6">
        <w:t xml:space="preserve"> </w:t>
      </w:r>
      <w:r w:rsidR="00172E96" w:rsidRPr="00D906B6">
        <w:t>“</w:t>
      </w:r>
      <w:r w:rsidR="007D316F" w:rsidRPr="00D906B6">
        <w:t>The Case Against Patents</w:t>
      </w:r>
      <w:r w:rsidR="00172E96" w:rsidRPr="00D906B6">
        <w:t xml:space="preserve">,” </w:t>
      </w:r>
      <w:r w:rsidR="00007132" w:rsidRPr="00D906B6">
        <w:t xml:space="preserve">Federal Reserve Bank of St. Louis Working Paper, </w:t>
      </w:r>
      <w:r w:rsidR="00172E96" w:rsidRPr="00D906B6">
        <w:t>no. 2012-035A</w:t>
      </w:r>
      <w:r w:rsidR="009148C3" w:rsidRPr="00D906B6">
        <w:t>, https://www.academia.edu/download/81206652/2012-035.pdf</w:t>
      </w:r>
      <w:r w:rsidR="00A57F25" w:rsidRPr="00D906B6">
        <w:t>)</w:t>
      </w:r>
    </w:p>
    <w:p w14:paraId="4BE50FF8" w14:textId="77777777" w:rsidR="00172E96" w:rsidRPr="00D906B6" w:rsidRDefault="00172E96" w:rsidP="00172E96">
      <w:pPr>
        <w:rPr>
          <w:sz w:val="16"/>
        </w:rPr>
      </w:pPr>
      <w:r w:rsidRPr="00D906B6">
        <w:rPr>
          <w:sz w:val="16"/>
        </w:rPr>
        <w:t>4. Do Patents Encourage Productivity Growth?</w:t>
      </w:r>
    </w:p>
    <w:p w14:paraId="2DA27570" w14:textId="77777777" w:rsidR="00172E96" w:rsidRPr="00D906B6" w:rsidRDefault="00172E96" w:rsidP="00172E96">
      <w:pPr>
        <w:rPr>
          <w:sz w:val="16"/>
        </w:rPr>
      </w:pPr>
      <w:r w:rsidRPr="00D906B6">
        <w:rPr>
          <w:sz w:val="16"/>
        </w:rPr>
        <w:t xml:space="preserve">We started this paper by stating that there is no empirical evidence that patents serve to increase innovation and productivity, however measured. So far we have run through a variety of empirical and theoretical reasons why patent systems are problematic and why being damaging to social welfare is written in their DNA. Now we need to provide some support for that initial empirical statement: if there is to be any rationale for patent systems, with all their ancillary costs, it must be that they actually do manage to increase innovation and productivity. What is the evidence? How can we say so definitively that there is no evidence that patents have the desired effect? </w:t>
      </w:r>
    </w:p>
    <w:p w14:paraId="4C800315" w14:textId="77777777" w:rsidR="00172E96" w:rsidRPr="00D906B6" w:rsidRDefault="00172E96" w:rsidP="00172E96">
      <w:pPr>
        <w:rPr>
          <w:sz w:val="16"/>
        </w:rPr>
      </w:pPr>
      <w:r w:rsidRPr="00D906B6">
        <w:rPr>
          <w:rStyle w:val="StyleUnderline"/>
        </w:rPr>
        <w:t xml:space="preserve">In </w:t>
      </w:r>
      <w:r w:rsidRPr="00D906B6">
        <w:rPr>
          <w:rStyle w:val="Emphasis"/>
        </w:rPr>
        <w:t>Boldrin</w:t>
      </w:r>
      <w:r w:rsidRPr="00D906B6">
        <w:rPr>
          <w:rStyle w:val="StyleUnderline"/>
        </w:rPr>
        <w:t xml:space="preserve"> and </w:t>
      </w:r>
      <w:r w:rsidRPr="00D906B6">
        <w:rPr>
          <w:rStyle w:val="Emphasis"/>
        </w:rPr>
        <w:t>Levine</w:t>
      </w:r>
      <w:r w:rsidRPr="00D906B6">
        <w:rPr>
          <w:sz w:val="16"/>
        </w:rPr>
        <w:t xml:space="preserve"> [2008] </w:t>
      </w:r>
      <w:r w:rsidRPr="00D906B6">
        <w:rPr>
          <w:rStyle w:val="StyleUnderline"/>
        </w:rPr>
        <w:t xml:space="preserve">we conducted a </w:t>
      </w:r>
      <w:r w:rsidRPr="00D906B6">
        <w:rPr>
          <w:rStyle w:val="Emphasis"/>
        </w:rPr>
        <w:t>metastudy</w:t>
      </w:r>
      <w:r w:rsidRPr="00D906B6">
        <w:rPr>
          <w:rStyle w:val="StyleUnderline"/>
        </w:rPr>
        <w:t xml:space="preserve"> gathering the </w:t>
      </w:r>
      <w:r w:rsidRPr="00D906B6">
        <w:rPr>
          <w:rStyle w:val="Emphasis"/>
        </w:rPr>
        <w:t>24 studies</w:t>
      </w:r>
      <w:r w:rsidRPr="00D906B6">
        <w:rPr>
          <w:sz w:val="16"/>
        </w:rPr>
        <w:t xml:space="preserve"> we could find in 2006 </w:t>
      </w:r>
      <w:r w:rsidRPr="00D906B6">
        <w:rPr>
          <w:rStyle w:val="StyleUnderline"/>
        </w:rPr>
        <w:t>that examined whether</w:t>
      </w:r>
      <w:r w:rsidRPr="00D906B6">
        <w:rPr>
          <w:sz w:val="16"/>
        </w:rPr>
        <w:t xml:space="preserve"> introducing or strengthening </w:t>
      </w:r>
      <w:r w:rsidRPr="00D906B6">
        <w:rPr>
          <w:rStyle w:val="StyleUnderline"/>
        </w:rPr>
        <w:t xml:space="preserve">patent protection leads to </w:t>
      </w:r>
      <w:r w:rsidRPr="00D906B6">
        <w:rPr>
          <w:rStyle w:val="Emphasis"/>
        </w:rPr>
        <w:t>greater innovation</w:t>
      </w:r>
      <w:r w:rsidRPr="00D906B6">
        <w:rPr>
          <w:rStyle w:val="StyleUnderline"/>
        </w:rPr>
        <w:t xml:space="preserve">. This includes </w:t>
      </w:r>
      <w:r w:rsidRPr="00D906B6">
        <w:rPr>
          <w:rStyle w:val="Emphasis"/>
        </w:rPr>
        <w:t>three studies</w:t>
      </w:r>
      <w:r w:rsidRPr="00D906B6">
        <w:rPr>
          <w:rStyle w:val="StyleUnderline"/>
        </w:rPr>
        <w:t xml:space="preserve"> that are </w:t>
      </w:r>
      <w:r w:rsidRPr="00D906B6">
        <w:rPr>
          <w:rStyle w:val="Emphasis"/>
        </w:rPr>
        <w:t>themselves</w:t>
      </w:r>
      <w:r w:rsidRPr="00D906B6">
        <w:rPr>
          <w:rStyle w:val="StyleUnderline"/>
        </w:rPr>
        <w:t xml:space="preserve"> surveys of earlier </w:t>
      </w:r>
      <w:r w:rsidRPr="00D906B6">
        <w:rPr>
          <w:rStyle w:val="Emphasis"/>
        </w:rPr>
        <w:t>empirical work</w:t>
      </w:r>
      <w:r w:rsidRPr="00D906B6">
        <w:rPr>
          <w:sz w:val="16"/>
        </w:rPr>
        <w:t xml:space="preserve">. The executive summary: </w:t>
      </w:r>
      <w:r w:rsidRPr="00D906B6">
        <w:rPr>
          <w:rStyle w:val="StyleUnderline"/>
        </w:rPr>
        <w:t xml:space="preserve">“these studies find </w:t>
      </w:r>
      <w:r w:rsidRPr="00D906B6">
        <w:rPr>
          <w:rStyle w:val="Emphasis"/>
        </w:rPr>
        <w:t>weak</w:t>
      </w:r>
      <w:r w:rsidRPr="00D906B6">
        <w:rPr>
          <w:rStyle w:val="StyleUnderline"/>
        </w:rPr>
        <w:t xml:space="preserve"> or </w:t>
      </w:r>
      <w:r w:rsidRPr="00D906B6">
        <w:rPr>
          <w:rStyle w:val="Emphasis"/>
        </w:rPr>
        <w:t>no evidence</w:t>
      </w:r>
      <w:r w:rsidRPr="00D906B6">
        <w:rPr>
          <w:rStyle w:val="StyleUnderline"/>
        </w:rPr>
        <w:t xml:space="preserve"> that strengthening </w:t>
      </w:r>
      <w:r w:rsidRPr="00D906B6">
        <w:rPr>
          <w:rStyle w:val="Emphasis"/>
        </w:rPr>
        <w:t>patent</w:t>
      </w:r>
      <w:r w:rsidRPr="00D906B6">
        <w:rPr>
          <w:rStyle w:val="StyleUnderline"/>
        </w:rPr>
        <w:t xml:space="preserve"> regime</w:t>
      </w:r>
      <w:r w:rsidRPr="00D906B6">
        <w:rPr>
          <w:rStyle w:val="Emphasis"/>
        </w:rPr>
        <w:t>s</w:t>
      </w:r>
      <w:r w:rsidRPr="00D906B6">
        <w:rPr>
          <w:rStyle w:val="StyleUnderline"/>
        </w:rPr>
        <w:t xml:space="preserve"> </w:t>
      </w:r>
      <w:r w:rsidRPr="00D906B6">
        <w:rPr>
          <w:rStyle w:val="Emphasis"/>
        </w:rPr>
        <w:t>increases</w:t>
      </w:r>
      <w:r w:rsidRPr="00D906B6">
        <w:rPr>
          <w:rStyle w:val="StyleUnderline"/>
        </w:rPr>
        <w:t xml:space="preserve"> innovation</w:t>
      </w:r>
      <w:r w:rsidRPr="00D906B6">
        <w:rPr>
          <w:sz w:val="16"/>
        </w:rPr>
        <w:t xml:space="preserve">; they find evidence that strengthening the patent regime increases patenting! They also find evidence that, in countries with initially weak IP regimes, strengthening IP increases the flow of foreign investment in sectors where patents are frequently used.” Note that the issue of promoting FDI, while a well established empirical consequence of strengthening patent regimes, is entirely besides the point. The same effect could be obtained in many ways – for example by a limited strengthening of the patent regime simply to protect the patents of companies that engage in FDI – and, in any case, FDI is not innovation. </w:t>
      </w:r>
    </w:p>
    <w:p w14:paraId="66031BB6" w14:textId="77777777" w:rsidR="00172E96" w:rsidRPr="00D906B6" w:rsidRDefault="00172E96" w:rsidP="00172E96">
      <w:pPr>
        <w:rPr>
          <w:sz w:val="16"/>
          <w:szCs w:val="12"/>
        </w:rPr>
      </w:pPr>
      <w:r w:rsidRPr="00D906B6">
        <w:rPr>
          <w:sz w:val="16"/>
          <w:szCs w:val="12"/>
        </w:rPr>
        <w:t xml:space="preserve">As to the issue of innovation, after failing to find a single study claiming that innovation increased as a consequence of the strengthening of U.S. patent protection in the 1980s, Gallini writes </w:t>
      </w:r>
    </w:p>
    <w:p w14:paraId="204B0237" w14:textId="77777777" w:rsidR="00172E96" w:rsidRPr="00D906B6" w:rsidRDefault="00172E96" w:rsidP="00172E96">
      <w:pPr>
        <w:rPr>
          <w:sz w:val="16"/>
          <w:szCs w:val="12"/>
        </w:rPr>
      </w:pPr>
      <w:r w:rsidRPr="00D906B6">
        <w:rPr>
          <w:sz w:val="16"/>
          <w:szCs w:val="12"/>
        </w:rPr>
        <w:t xml:space="preserve">although it seems plausible that the strengthening of U.S. Patents may have contributed to the rise in patenting over the past decade and a half, the connection has proven difficult to verify. </w:t>
      </w:r>
    </w:p>
    <w:p w14:paraId="78A0BD70" w14:textId="77777777" w:rsidR="00172E96" w:rsidRPr="00D906B6" w:rsidRDefault="00172E96" w:rsidP="00172E96">
      <w:pPr>
        <w:rPr>
          <w:sz w:val="16"/>
          <w:szCs w:val="12"/>
        </w:rPr>
      </w:pPr>
      <w:r w:rsidRPr="00D906B6">
        <w:rPr>
          <w:sz w:val="16"/>
          <w:szCs w:val="12"/>
        </w:rPr>
        <w:t xml:space="preserve">Jaffe also examines many studies and concludes </w:t>
      </w:r>
    </w:p>
    <w:p w14:paraId="49905A23" w14:textId="77777777" w:rsidR="00172E96" w:rsidRPr="00D906B6" w:rsidRDefault="00172E96" w:rsidP="00172E96">
      <w:pPr>
        <w:rPr>
          <w:sz w:val="16"/>
          <w:szCs w:val="12"/>
        </w:rPr>
      </w:pPr>
      <w:r w:rsidRPr="00D906B6">
        <w:rPr>
          <w:sz w:val="16"/>
          <w:szCs w:val="12"/>
        </w:rPr>
        <w:t xml:space="preserve">... despite the significance of the policy changes and the wide availability of detailed data relating to patenting, robust conclusions regarding the empirical consequences for technological innovations of changes in patent policy are few. </w:t>
      </w:r>
    </w:p>
    <w:p w14:paraId="41DED2A5" w14:textId="77777777" w:rsidR="00172E96" w:rsidRPr="00D906B6" w:rsidRDefault="00172E96" w:rsidP="00172E96">
      <w:pPr>
        <w:rPr>
          <w:sz w:val="16"/>
          <w:szCs w:val="12"/>
        </w:rPr>
      </w:pPr>
      <w:r w:rsidRPr="00D906B6">
        <w:rPr>
          <w:sz w:val="16"/>
          <w:szCs w:val="12"/>
        </w:rPr>
        <w:t xml:space="preserve">There is widespread unease that the costs of stronger patent protection may exceed the benefits. Both theoretical and, to a lesser extent, empirical research suggest this possibility. </w:t>
      </w:r>
    </w:p>
    <w:p w14:paraId="1C43ED4B" w14:textId="77777777" w:rsidR="00172E96" w:rsidRPr="00D906B6" w:rsidRDefault="00172E96" w:rsidP="00172E96">
      <w:pPr>
        <w:rPr>
          <w:sz w:val="16"/>
          <w:szCs w:val="12"/>
        </w:rPr>
      </w:pPr>
      <w:r w:rsidRPr="00D906B6">
        <w:rPr>
          <w:sz w:val="16"/>
          <w:szCs w:val="12"/>
        </w:rPr>
        <w:t xml:space="preserve">An interesting case in point and counterpoint is a study by Anwar and Evanson. They have data on 31 countries for the period 1981-1990. Using two 5 year averages they find support for the idea that higher protection leads to higher R&amp;D as a fraction of GDP. There are five levels of IP protection and R&amp;D as a fraction of GDP ranges from a ten year average of .231% in Jordan to 2.822% in Sweden. Since a country with a larger market can more easily pay the fixed cost of innovation, we combine their data with GDP data from the 1990 CIA World Fact Book. We can then regress per capita R&amp;D expenditure on total GDP to find that a 1% increase in the size of a country as measured by GDP increases the ratio of R&amp;D to GDP by 0.34%. More interesting is to see how the level of IP protection impacts the residuals </w:t>
      </w:r>
    </w:p>
    <w:p w14:paraId="74F3188E" w14:textId="77777777" w:rsidR="00172E96" w:rsidRPr="00D906B6" w:rsidRDefault="00172E96" w:rsidP="00172E96">
      <w:pPr>
        <w:rPr>
          <w:sz w:val="16"/>
          <w:szCs w:val="12"/>
        </w:rPr>
      </w:pPr>
      <w:r w:rsidRPr="00D906B6">
        <w:rPr>
          <w:sz w:val="16"/>
          <w:szCs w:val="12"/>
        </w:rPr>
        <w:t xml:space="preserve">Increasing IP increases residual R&amp;D expenditure at low level of protection – that is from 0 to 1 to 2. As IP protection is increased further the residual R&amp;D expenditure levels off then falls. Note that at the lower levels we are probably observing primarily the effect of FDI: among poor countries with low IP protection, increases bring in more foreign investment and in doing so directly raise R&amp;D. In richer countries with high levels of IP, foreign investment is not an issue, and increases in IP have little or no effect on innovation. </w:t>
      </w:r>
    </w:p>
    <w:p w14:paraId="2D01F646" w14:textId="77777777" w:rsidR="00172E96" w:rsidRPr="00D906B6" w:rsidRDefault="00172E96" w:rsidP="00172E96">
      <w:pPr>
        <w:rPr>
          <w:sz w:val="16"/>
        </w:rPr>
      </w:pPr>
      <w:r w:rsidRPr="00D906B6">
        <w:rPr>
          <w:rStyle w:val="StyleUnderline"/>
        </w:rPr>
        <w:t>The Lerner study</w:t>
      </w:r>
      <w:r w:rsidRPr="00D906B6">
        <w:rPr>
          <w:sz w:val="16"/>
        </w:rPr>
        <w:t xml:space="preserve"> is especially notable because he </w:t>
      </w:r>
      <w:r w:rsidRPr="00D906B6">
        <w:rPr>
          <w:rStyle w:val="StyleUnderline"/>
        </w:rPr>
        <w:t xml:space="preserve">examined </w:t>
      </w:r>
      <w:r w:rsidRPr="00D906B6">
        <w:rPr>
          <w:rStyle w:val="Emphasis"/>
        </w:rPr>
        <w:t>all significant changes</w:t>
      </w:r>
      <w:r w:rsidRPr="00D906B6">
        <w:rPr>
          <w:rStyle w:val="StyleUnderline"/>
        </w:rPr>
        <w:t xml:space="preserve"> in </w:t>
      </w:r>
      <w:r w:rsidRPr="00D906B6">
        <w:rPr>
          <w:rStyle w:val="Emphasis"/>
        </w:rPr>
        <w:t>patent law</w:t>
      </w:r>
      <w:r w:rsidRPr="00D906B6">
        <w:rPr>
          <w:rStyle w:val="StyleUnderline"/>
        </w:rPr>
        <w:t xml:space="preserve"> in </w:t>
      </w:r>
      <w:r w:rsidRPr="00D906B6">
        <w:rPr>
          <w:rStyle w:val="Emphasis"/>
        </w:rPr>
        <w:t>all countries</w:t>
      </w:r>
      <w:r w:rsidRPr="00D906B6">
        <w:rPr>
          <w:rStyle w:val="StyleUnderline"/>
        </w:rPr>
        <w:t xml:space="preserve"> over the last </w:t>
      </w:r>
      <w:r w:rsidRPr="00D906B6">
        <w:rPr>
          <w:rStyle w:val="Emphasis"/>
        </w:rPr>
        <w:t>150 years</w:t>
      </w:r>
      <w:r w:rsidRPr="00D906B6">
        <w:rPr>
          <w:rStyle w:val="StyleUnderline"/>
        </w:rPr>
        <w:t>. His conclusion</w:t>
      </w:r>
      <w:r w:rsidRPr="00D906B6">
        <w:rPr>
          <w:sz w:val="16"/>
        </w:rPr>
        <w:t xml:space="preserve">: </w:t>
      </w:r>
    </w:p>
    <w:p w14:paraId="3F51AA7B" w14:textId="77777777" w:rsidR="00172E96" w:rsidRPr="00D906B6" w:rsidRDefault="00172E96" w:rsidP="00172E96">
      <w:pPr>
        <w:rPr>
          <w:sz w:val="16"/>
        </w:rPr>
      </w:pPr>
      <w:r w:rsidRPr="00D906B6">
        <w:rPr>
          <w:sz w:val="16"/>
        </w:rPr>
        <w:t xml:space="preserve">Consider, for instance, policy changes that strengthen patent protection. </w:t>
      </w:r>
      <w:r w:rsidRPr="00D906B6">
        <w:rPr>
          <w:rStyle w:val="StyleUnderline"/>
        </w:rPr>
        <w:t xml:space="preserve">Once </w:t>
      </w:r>
      <w:r w:rsidRPr="00D906B6">
        <w:rPr>
          <w:rStyle w:val="Emphasis"/>
        </w:rPr>
        <w:t>overall trends</w:t>
      </w:r>
      <w:r w:rsidRPr="00D906B6">
        <w:rPr>
          <w:rStyle w:val="StyleUnderline"/>
        </w:rPr>
        <w:t xml:space="preserve"> in patenting are </w:t>
      </w:r>
      <w:r w:rsidRPr="00D906B6">
        <w:rPr>
          <w:rStyle w:val="Emphasis"/>
        </w:rPr>
        <w:t>adjusted</w:t>
      </w:r>
      <w:r w:rsidRPr="00D906B6">
        <w:rPr>
          <w:rStyle w:val="StyleUnderline"/>
        </w:rPr>
        <w:t xml:space="preserve"> for, the changes</w:t>
      </w:r>
      <w:r w:rsidRPr="00D906B6">
        <w:rPr>
          <w:sz w:val="16"/>
        </w:rPr>
        <w:t xml:space="preserve"> in patents by residents of the country undertaking the policy change </w:t>
      </w:r>
      <w:r w:rsidRPr="00D906B6">
        <w:rPr>
          <w:rStyle w:val="StyleUnderline"/>
        </w:rPr>
        <w:t xml:space="preserve">are </w:t>
      </w:r>
      <w:r w:rsidRPr="00D906B6">
        <w:rPr>
          <w:rStyle w:val="Emphasis"/>
        </w:rPr>
        <w:t>negative</w:t>
      </w:r>
      <w:r w:rsidRPr="00D906B6">
        <w:rPr>
          <w:sz w:val="16"/>
        </w:rPr>
        <w:t xml:space="preserve">, both in Great Britain and in the country itself. Subject to the caveats noted in the conclusion </w:t>
      </w:r>
      <w:r w:rsidRPr="00D906B6">
        <w:rPr>
          <w:rStyle w:val="StyleUnderline"/>
        </w:rPr>
        <w:t xml:space="preserve">this </w:t>
      </w:r>
      <w:r w:rsidRPr="00D906B6">
        <w:rPr>
          <w:rStyle w:val="Emphasis"/>
        </w:rPr>
        <w:t>evidence</w:t>
      </w:r>
      <w:r w:rsidRPr="00D906B6">
        <w:rPr>
          <w:rStyle w:val="StyleUnderline"/>
        </w:rPr>
        <w:t xml:space="preserve"> suggests that these policy changes did </w:t>
      </w:r>
      <w:r w:rsidRPr="00D906B6">
        <w:rPr>
          <w:rStyle w:val="Emphasis"/>
        </w:rPr>
        <w:t>not spur innovation</w:t>
      </w:r>
      <w:r w:rsidRPr="00D906B6">
        <w:rPr>
          <w:sz w:val="16"/>
        </w:rPr>
        <w:t xml:space="preserve">. </w:t>
      </w:r>
    </w:p>
    <w:p w14:paraId="3B05FC5D" w14:textId="77777777" w:rsidR="00172E96" w:rsidRPr="00D906B6" w:rsidRDefault="00172E96" w:rsidP="00172E96">
      <w:pPr>
        <w:rPr>
          <w:sz w:val="16"/>
        </w:rPr>
      </w:pPr>
      <w:r w:rsidRPr="00D906B6">
        <w:rPr>
          <w:sz w:val="16"/>
        </w:rPr>
        <w:t xml:space="preserve">This, in summary, what is currently known as </w:t>
      </w:r>
      <w:r w:rsidRPr="00D906B6">
        <w:rPr>
          <w:rStyle w:val="StyleUnderline"/>
        </w:rPr>
        <w:t>the “</w:t>
      </w:r>
      <w:r w:rsidRPr="00D906B6">
        <w:rPr>
          <w:rStyle w:val="Emphasis"/>
        </w:rPr>
        <w:t>patent puzzle</w:t>
      </w:r>
      <w:r w:rsidRPr="00D906B6">
        <w:rPr>
          <w:rStyle w:val="StyleUnderline"/>
        </w:rPr>
        <w:t>”</w:t>
      </w:r>
      <w:r w:rsidRPr="00D906B6">
        <w:rPr>
          <w:sz w:val="16"/>
        </w:rPr>
        <w:t xml:space="preserve"> (Lerner [2009]) and which, in the light the competitive theory of innovation (Boldrin and Levine [2008a]) </w:t>
      </w:r>
      <w:r w:rsidRPr="00D906B6">
        <w:rPr>
          <w:rStyle w:val="StyleUnderline"/>
        </w:rPr>
        <w:t>we find</w:t>
      </w:r>
      <w:r w:rsidRPr="00D906B6">
        <w:rPr>
          <w:sz w:val="16"/>
        </w:rPr>
        <w:t xml:space="preserve"> not puzzling at all but, instead, </w:t>
      </w:r>
      <w:r w:rsidRPr="00D906B6">
        <w:rPr>
          <w:rStyle w:val="StyleUnderline"/>
        </w:rPr>
        <w:t xml:space="preserve">substantially </w:t>
      </w:r>
      <w:r w:rsidRPr="00D906B6">
        <w:rPr>
          <w:rStyle w:val="Emphasis"/>
        </w:rPr>
        <w:t>coherent</w:t>
      </w:r>
      <w:r w:rsidRPr="00D906B6">
        <w:rPr>
          <w:rStyle w:val="StyleUnderline"/>
        </w:rPr>
        <w:t xml:space="preserve"> with the </w:t>
      </w:r>
      <w:r w:rsidRPr="00D906B6">
        <w:rPr>
          <w:rStyle w:val="Emphasis"/>
        </w:rPr>
        <w:t>predictions</w:t>
      </w:r>
      <w:r w:rsidRPr="00D906B6">
        <w:rPr>
          <w:rStyle w:val="StyleUnderline"/>
        </w:rPr>
        <w:t xml:space="preserve"> of </w:t>
      </w:r>
      <w:r w:rsidRPr="00D906B6">
        <w:rPr>
          <w:rStyle w:val="Emphasis"/>
        </w:rPr>
        <w:t>economic theory</w:t>
      </w:r>
      <w:r w:rsidRPr="00D906B6">
        <w:rPr>
          <w:sz w:val="16"/>
        </w:rPr>
        <w:t>.</w:t>
      </w:r>
    </w:p>
    <w:p w14:paraId="486628F4" w14:textId="6541C3F4" w:rsidR="00C875BD" w:rsidRPr="00D906B6" w:rsidRDefault="00C875BD" w:rsidP="00C875BD">
      <w:pPr>
        <w:pStyle w:val="Heading3"/>
      </w:pPr>
      <w:r w:rsidRPr="00D906B6">
        <w:t>L---AT: Turn---Incentives</w:t>
      </w:r>
    </w:p>
    <w:p w14:paraId="6BE981B8" w14:textId="46ED7E68" w:rsidR="009F1DB7" w:rsidRPr="00D906B6" w:rsidRDefault="009F1DB7" w:rsidP="009F1DB7">
      <w:pPr>
        <w:pStyle w:val="Heading4"/>
      </w:pPr>
      <w:r w:rsidRPr="00D906B6">
        <w:t xml:space="preserve">The incentive is net negative---patent overuse slows and </w:t>
      </w:r>
      <w:r w:rsidR="00EC3553" w:rsidRPr="00D906B6">
        <w:t>litigates</w:t>
      </w:r>
      <w:r w:rsidRPr="00D906B6">
        <w:t xml:space="preserve"> </w:t>
      </w:r>
      <w:r w:rsidR="00EC3553" w:rsidRPr="00D906B6">
        <w:t xml:space="preserve">cumulative </w:t>
      </w:r>
      <w:r w:rsidRPr="00D906B6">
        <w:t>innovation</w:t>
      </w:r>
      <w:r w:rsidR="00EC3553" w:rsidRPr="00D906B6">
        <w:t>.</w:t>
      </w:r>
    </w:p>
    <w:p w14:paraId="70270C59" w14:textId="0754D2E9" w:rsidR="00C875BD" w:rsidRPr="00D906B6" w:rsidRDefault="00494B02" w:rsidP="00C875BD">
      <w:pPr>
        <w:rPr>
          <w:rStyle w:val="Style13ptBold"/>
        </w:rPr>
      </w:pPr>
      <w:r w:rsidRPr="00D906B6">
        <w:rPr>
          <w:rStyle w:val="Style13ptBold"/>
        </w:rPr>
        <w:t xml:space="preserve">Meurer* and </w:t>
      </w:r>
      <w:r w:rsidRPr="00D906B6">
        <w:rPr>
          <w:b/>
          <w:bCs/>
          <w:sz w:val="26"/>
        </w:rPr>
        <w:t>Freilich** 21, *</w:t>
      </w:r>
      <w:r w:rsidRPr="00D906B6">
        <w:t xml:space="preserve">Professor of Law at Boston University. ** Associate Professor of Law at Fordham University. (Michael* and Janet**, March 16, 2021, </w:t>
      </w:r>
      <w:r w:rsidR="00C875BD" w:rsidRPr="00D906B6">
        <w:t>“Patent System Often Stifles the Innovation It Was Designed to Encourage,”</w:t>
      </w:r>
      <w:r w:rsidR="00D15D4E" w:rsidRPr="00D906B6">
        <w:t xml:space="preserve"> The Conversation, </w:t>
      </w:r>
      <w:r w:rsidR="00C875BD" w:rsidRPr="00D906B6">
        <w:t>https://theconversation.com/patent-system-often-stifles-the-innovation-it-was-designed-to-encourage-148075</w:t>
      </w:r>
      <w:r w:rsidR="00D15D4E" w:rsidRPr="00D906B6">
        <w:t>)</w:t>
      </w:r>
    </w:p>
    <w:p w14:paraId="2511B515" w14:textId="77777777" w:rsidR="00C875BD" w:rsidRPr="00D906B6" w:rsidRDefault="00C875BD" w:rsidP="00C875BD">
      <w:pPr>
        <w:rPr>
          <w:sz w:val="16"/>
        </w:rPr>
      </w:pPr>
      <w:r w:rsidRPr="00D906B6">
        <w:rPr>
          <w:rStyle w:val="Emphasis"/>
        </w:rPr>
        <w:t>Most tech</w:t>
      </w:r>
      <w:r w:rsidRPr="00D906B6">
        <w:rPr>
          <w:rStyle w:val="StyleUnderline"/>
        </w:rPr>
        <w:t>nologies are developed by</w:t>
      </w:r>
      <w:r w:rsidRPr="00D906B6">
        <w:rPr>
          <w:sz w:val="16"/>
        </w:rPr>
        <w:t xml:space="preserve"> many inventors over many years, a process called </w:t>
      </w:r>
      <w:r w:rsidRPr="00D906B6">
        <w:rPr>
          <w:rStyle w:val="StyleUnderline"/>
        </w:rPr>
        <w:t>“</w:t>
      </w:r>
      <w:r w:rsidRPr="00D906B6">
        <w:rPr>
          <w:rStyle w:val="Emphasis"/>
        </w:rPr>
        <w:t>cumulative</w:t>
      </w:r>
      <w:r w:rsidRPr="00D906B6">
        <w:rPr>
          <w:rStyle w:val="StyleUnderline"/>
        </w:rPr>
        <w:t xml:space="preserve">” innovation. Too often, however, </w:t>
      </w:r>
      <w:r w:rsidRPr="00D906B6">
        <w:rPr>
          <w:rStyle w:val="Emphasis"/>
        </w:rPr>
        <w:t>early inventors</w:t>
      </w:r>
      <w:r w:rsidRPr="00D906B6">
        <w:rPr>
          <w:rStyle w:val="StyleUnderline"/>
        </w:rPr>
        <w:t xml:space="preserve"> get a </w:t>
      </w:r>
      <w:r w:rsidRPr="00D906B6">
        <w:rPr>
          <w:rStyle w:val="Emphasis"/>
        </w:rPr>
        <w:t>patent</w:t>
      </w:r>
      <w:r w:rsidRPr="00D906B6">
        <w:rPr>
          <w:rStyle w:val="StyleUnderline"/>
        </w:rPr>
        <w:t xml:space="preserve"> on a </w:t>
      </w:r>
      <w:r w:rsidRPr="00D906B6">
        <w:rPr>
          <w:rStyle w:val="Emphasis"/>
        </w:rPr>
        <w:t>small</w:t>
      </w:r>
      <w:r w:rsidRPr="00D906B6">
        <w:rPr>
          <w:rStyle w:val="StyleUnderline"/>
        </w:rPr>
        <w:t xml:space="preserve"> and perhaps </w:t>
      </w:r>
      <w:r w:rsidRPr="00D906B6">
        <w:rPr>
          <w:rStyle w:val="Emphasis"/>
        </w:rPr>
        <w:t>insignificant piece</w:t>
      </w:r>
      <w:r w:rsidRPr="00D906B6">
        <w:rPr>
          <w:rStyle w:val="StyleUnderline"/>
        </w:rPr>
        <w:t xml:space="preserve"> of the technological puzzle, yet their patent covers the </w:t>
      </w:r>
      <w:r w:rsidRPr="00D906B6">
        <w:rPr>
          <w:rStyle w:val="Emphasis"/>
        </w:rPr>
        <w:t>entire puzzle</w:t>
      </w:r>
      <w:r w:rsidRPr="00D906B6">
        <w:rPr>
          <w:rStyle w:val="StyleUnderline"/>
        </w:rPr>
        <w:t>. Inventors</w:t>
      </w:r>
      <w:r w:rsidRPr="00D906B6">
        <w:rPr>
          <w:sz w:val="16"/>
        </w:rPr>
        <w:t xml:space="preserve"> who solve subsequent parts of the puzzle may </w:t>
      </w:r>
      <w:r w:rsidRPr="00D906B6">
        <w:rPr>
          <w:rStyle w:val="StyleUnderline"/>
        </w:rPr>
        <w:t xml:space="preserve">need to pay </w:t>
      </w:r>
      <w:r w:rsidRPr="00D906B6">
        <w:rPr>
          <w:rStyle w:val="Emphasis"/>
        </w:rPr>
        <w:t>royalties</w:t>
      </w:r>
      <w:r w:rsidRPr="00D906B6">
        <w:rPr>
          <w:rStyle w:val="StyleUnderline"/>
        </w:rPr>
        <w:t xml:space="preserve"> to the patentee, </w:t>
      </w:r>
      <w:r w:rsidRPr="00D906B6">
        <w:rPr>
          <w:rStyle w:val="Emphasis"/>
        </w:rPr>
        <w:t>even if</w:t>
      </w:r>
      <w:r w:rsidRPr="00D906B6">
        <w:rPr>
          <w:rStyle w:val="StyleUnderline"/>
        </w:rPr>
        <w:t xml:space="preserve"> their contributions are </w:t>
      </w:r>
      <w:r w:rsidRPr="00D906B6">
        <w:rPr>
          <w:rStyle w:val="Emphasis"/>
        </w:rPr>
        <w:t>larger</w:t>
      </w:r>
      <w:r w:rsidRPr="00D906B6">
        <w:rPr>
          <w:sz w:val="16"/>
        </w:rPr>
        <w:t>.</w:t>
      </w:r>
    </w:p>
    <w:p w14:paraId="335CBF1F" w14:textId="77777777" w:rsidR="00C875BD" w:rsidRPr="00D906B6" w:rsidRDefault="00C875BD" w:rsidP="00C875BD">
      <w:pPr>
        <w:rPr>
          <w:sz w:val="16"/>
        </w:rPr>
      </w:pPr>
      <w:r w:rsidRPr="00D906B6">
        <w:rPr>
          <w:sz w:val="16"/>
        </w:rPr>
        <w:t>As legal experts who focus on technology law and policy, we suggest that the problem boils down to two issues: too many patents and too little accurate information about them.</w:t>
      </w:r>
    </w:p>
    <w:p w14:paraId="081CCF99" w14:textId="77777777" w:rsidR="00C875BD" w:rsidRPr="00D906B6" w:rsidRDefault="00C875BD" w:rsidP="00C875BD">
      <w:pPr>
        <w:rPr>
          <w:sz w:val="16"/>
        </w:rPr>
      </w:pPr>
      <w:r w:rsidRPr="00D906B6">
        <w:rPr>
          <w:sz w:val="16"/>
        </w:rPr>
        <w:t>Too many patents</w:t>
      </w:r>
    </w:p>
    <w:p w14:paraId="5454D10F" w14:textId="77777777" w:rsidR="00C875BD" w:rsidRPr="00D906B6" w:rsidRDefault="00C875BD" w:rsidP="00C875BD">
      <w:pPr>
        <w:rPr>
          <w:sz w:val="16"/>
        </w:rPr>
      </w:pPr>
      <w:r w:rsidRPr="00D906B6">
        <w:rPr>
          <w:rStyle w:val="StyleUnderline"/>
        </w:rPr>
        <w:t xml:space="preserve">The U.S. is </w:t>
      </w:r>
      <w:r w:rsidRPr="00D906B6">
        <w:rPr>
          <w:rStyle w:val="Emphasis"/>
        </w:rPr>
        <w:t>awash</w:t>
      </w:r>
      <w:r w:rsidRPr="00D906B6">
        <w:rPr>
          <w:rStyle w:val="StyleUnderline"/>
        </w:rPr>
        <w:t xml:space="preserve"> in patents. Over </w:t>
      </w:r>
      <w:r w:rsidRPr="00D906B6">
        <w:rPr>
          <w:rStyle w:val="Emphasis"/>
        </w:rPr>
        <w:t>350,000</w:t>
      </w:r>
      <w:r w:rsidRPr="00D906B6">
        <w:rPr>
          <w:rStyle w:val="StyleUnderline"/>
        </w:rPr>
        <w:t xml:space="preserve"> U.S. patents were granted in 2019, </w:t>
      </w:r>
      <w:r w:rsidRPr="00D906B6">
        <w:rPr>
          <w:rStyle w:val="Emphasis"/>
        </w:rPr>
        <w:t>four times</w:t>
      </w:r>
      <w:r w:rsidRPr="00D906B6">
        <w:rPr>
          <w:rStyle w:val="StyleUnderline"/>
        </w:rPr>
        <w:t xml:space="preserve"> the per capita rate in </w:t>
      </w:r>
      <w:r w:rsidRPr="00D906B6">
        <w:rPr>
          <w:rStyle w:val="Emphasis"/>
        </w:rPr>
        <w:t>1980</w:t>
      </w:r>
      <w:r w:rsidRPr="00D906B6">
        <w:rPr>
          <w:rStyle w:val="StyleUnderline"/>
        </w:rPr>
        <w:t>. From the perspective of</w:t>
      </w:r>
      <w:r w:rsidRPr="00D906B6">
        <w:rPr>
          <w:sz w:val="16"/>
        </w:rPr>
        <w:t xml:space="preserve"> research managers at </w:t>
      </w:r>
      <w:r w:rsidRPr="00D906B6">
        <w:rPr>
          <w:rStyle w:val="StyleUnderline"/>
        </w:rPr>
        <w:t xml:space="preserve">big firms, patents are </w:t>
      </w:r>
      <w:r w:rsidRPr="00D906B6">
        <w:rPr>
          <w:rStyle w:val="Emphasis"/>
        </w:rPr>
        <w:t>cheap</w:t>
      </w:r>
      <w:r w:rsidRPr="00D906B6">
        <w:rPr>
          <w:rStyle w:val="StyleUnderline"/>
        </w:rPr>
        <w:t xml:space="preserve"> and </w:t>
      </w:r>
      <w:r w:rsidRPr="00D906B6">
        <w:rPr>
          <w:rStyle w:val="Emphasis"/>
        </w:rPr>
        <w:t>easy</w:t>
      </w:r>
      <w:r w:rsidRPr="00D906B6">
        <w:rPr>
          <w:rStyle w:val="StyleUnderline"/>
        </w:rPr>
        <w:t xml:space="preserve"> to get</w:t>
      </w:r>
      <w:r w:rsidRPr="00D906B6">
        <w:rPr>
          <w:sz w:val="16"/>
        </w:rPr>
        <w:t>. For example, in the early 2000s Bill Gates decided that Microsoft was patent-poor, and within a few years the company increased annual patent applications by 50%.</w:t>
      </w:r>
    </w:p>
    <w:p w14:paraId="54E51A4B" w14:textId="77777777" w:rsidR="00C875BD" w:rsidRPr="00D906B6" w:rsidRDefault="00C875BD" w:rsidP="00C875BD">
      <w:pPr>
        <w:rPr>
          <w:sz w:val="16"/>
        </w:rPr>
      </w:pPr>
      <w:r w:rsidRPr="00D906B6">
        <w:rPr>
          <w:rStyle w:val="StyleUnderline"/>
        </w:rPr>
        <w:t xml:space="preserve">Patents are </w:t>
      </w:r>
      <w:r w:rsidRPr="00D906B6">
        <w:rPr>
          <w:rStyle w:val="Emphasis"/>
        </w:rPr>
        <w:t>easy to get</w:t>
      </w:r>
      <w:r w:rsidRPr="00D906B6">
        <w:rPr>
          <w:rStyle w:val="StyleUnderline"/>
        </w:rPr>
        <w:t xml:space="preserve"> because the </w:t>
      </w:r>
      <w:r w:rsidRPr="00D906B6">
        <w:rPr>
          <w:rStyle w:val="Emphasis"/>
        </w:rPr>
        <w:t>standards</w:t>
      </w:r>
      <w:r w:rsidRPr="00D906B6">
        <w:rPr>
          <w:rStyle w:val="StyleUnderline"/>
        </w:rPr>
        <w:t xml:space="preserve"> of patentability are </w:t>
      </w:r>
      <w:r w:rsidRPr="00D906B6">
        <w:rPr>
          <w:rStyle w:val="Emphasis"/>
        </w:rPr>
        <w:t>low</w:t>
      </w:r>
      <w:r w:rsidRPr="00D906B6">
        <w:rPr>
          <w:sz w:val="16"/>
        </w:rPr>
        <w:t xml:space="preserve"> and because the burden is on the U.S. Patent and Trademark Office to prove an invention is not patentable. </w:t>
      </w:r>
      <w:r w:rsidRPr="00D906B6">
        <w:rPr>
          <w:rStyle w:val="StyleUnderline"/>
        </w:rPr>
        <w:t xml:space="preserve">Patent examination is </w:t>
      </w:r>
      <w:r w:rsidRPr="00D906B6">
        <w:rPr>
          <w:rStyle w:val="Emphasis"/>
        </w:rPr>
        <w:t>slow</w:t>
      </w:r>
      <w:r w:rsidRPr="00D906B6">
        <w:rPr>
          <w:rStyle w:val="StyleUnderline"/>
        </w:rPr>
        <w:t xml:space="preserve">. It often takes </w:t>
      </w:r>
      <w:r w:rsidRPr="00D906B6">
        <w:rPr>
          <w:rStyle w:val="Emphasis"/>
        </w:rPr>
        <w:t>three years</w:t>
      </w:r>
      <w:r w:rsidRPr="00D906B6">
        <w:rPr>
          <w:rStyle w:val="StyleUnderline"/>
        </w:rPr>
        <w:t xml:space="preserve"> or </w:t>
      </w:r>
      <w:r w:rsidRPr="00D906B6">
        <w:rPr>
          <w:rStyle w:val="Emphasis"/>
        </w:rPr>
        <w:t>more</w:t>
      </w:r>
      <w:r w:rsidRPr="00D906B6">
        <w:rPr>
          <w:rStyle w:val="StyleUnderline"/>
        </w:rPr>
        <w:t xml:space="preserve">. Despite increased staffing, the </w:t>
      </w:r>
      <w:r w:rsidRPr="00D906B6">
        <w:rPr>
          <w:rStyle w:val="Emphasis"/>
        </w:rPr>
        <w:t>backlog</w:t>
      </w:r>
      <w:r w:rsidRPr="00D906B6">
        <w:rPr>
          <w:rStyle w:val="StyleUnderline"/>
        </w:rPr>
        <w:t xml:space="preserve"> of </w:t>
      </w:r>
      <w:r w:rsidRPr="00D906B6">
        <w:rPr>
          <w:rStyle w:val="Emphasis"/>
        </w:rPr>
        <w:t>patent</w:t>
      </w:r>
      <w:r w:rsidRPr="00D906B6">
        <w:rPr>
          <w:rStyle w:val="StyleUnderline"/>
        </w:rPr>
        <w:t xml:space="preserve"> application</w:t>
      </w:r>
      <w:r w:rsidRPr="00D906B6">
        <w:rPr>
          <w:rStyle w:val="Emphasis"/>
        </w:rPr>
        <w:t>s</w:t>
      </w:r>
      <w:r w:rsidRPr="00D906B6">
        <w:rPr>
          <w:rStyle w:val="StyleUnderline"/>
        </w:rPr>
        <w:t xml:space="preserve"> has continued to grow</w:t>
      </w:r>
      <w:r w:rsidRPr="00D906B6">
        <w:rPr>
          <w:sz w:val="16"/>
        </w:rPr>
        <w:t>, and examiners spend on average only 20 hours reviewing each application. The patent examiner </w:t>
      </w:r>
      <w:hyperlink r:id="rId49" w:history="1">
        <w:r w:rsidRPr="00D906B6">
          <w:rPr>
            <w:rStyle w:val="Hyperlink"/>
            <w:sz w:val="16"/>
          </w:rPr>
          <w:t>is required to</w:t>
        </w:r>
      </w:hyperlink>
      <w:r w:rsidRPr="00D906B6">
        <w:rPr>
          <w:sz w:val="16"/>
        </w:rPr>
        <w:t> read and understand the invention in an application, determine whether the invention meets the claims of the application, search existing technology to see if the invention already exists and write a response to the application.</w:t>
      </w:r>
    </w:p>
    <w:p w14:paraId="742E9406" w14:textId="77777777" w:rsidR="00C875BD" w:rsidRPr="00D906B6" w:rsidRDefault="00C875BD" w:rsidP="00C875BD">
      <w:pPr>
        <w:rPr>
          <w:sz w:val="16"/>
        </w:rPr>
      </w:pPr>
      <w:r w:rsidRPr="00D906B6">
        <w:rPr>
          <w:rStyle w:val="StyleUnderline"/>
        </w:rPr>
        <w:t xml:space="preserve">Helter-skelter examination causes </w:t>
      </w:r>
      <w:r w:rsidRPr="00D906B6">
        <w:rPr>
          <w:rStyle w:val="Emphasis"/>
        </w:rPr>
        <w:t>errors</w:t>
      </w:r>
      <w:r w:rsidRPr="00D906B6">
        <w:rPr>
          <w:rStyle w:val="StyleUnderline"/>
        </w:rPr>
        <w:t xml:space="preserve"> – many patents are </w:t>
      </w:r>
      <w:r w:rsidRPr="00D906B6">
        <w:rPr>
          <w:rStyle w:val="Emphasis"/>
        </w:rPr>
        <w:t>too broad</w:t>
      </w:r>
      <w:r w:rsidRPr="00D906B6">
        <w:rPr>
          <w:rStyle w:val="StyleUnderline"/>
        </w:rPr>
        <w:t xml:space="preserve">, or they cover </w:t>
      </w:r>
      <w:r w:rsidRPr="00D906B6">
        <w:rPr>
          <w:rStyle w:val="Emphasis"/>
        </w:rPr>
        <w:t>obvious</w:t>
      </w:r>
      <w:r w:rsidRPr="00D906B6">
        <w:rPr>
          <w:rStyle w:val="StyleUnderline"/>
        </w:rPr>
        <w:t xml:space="preserve"> inventions</w:t>
      </w:r>
      <w:r w:rsidRPr="00D906B6">
        <w:rPr>
          <w:sz w:val="16"/>
        </w:rPr>
        <w:t>. To draw attention to problems caused by the </w:t>
      </w:r>
      <w:hyperlink r:id="rId50" w:history="1">
        <w:r w:rsidRPr="00D906B6">
          <w:rPr>
            <w:rStyle w:val="Hyperlink"/>
            <w:sz w:val="16"/>
          </w:rPr>
          <w:t>flood of low-quality patents</w:t>
        </w:r>
      </w:hyperlink>
      <w:r w:rsidRPr="00D906B6">
        <w:rPr>
          <w:sz w:val="16"/>
        </w:rPr>
        <w:t>, billionaire entrepreneur Mark Cuban </w:t>
      </w:r>
      <w:hyperlink r:id="rId51" w:history="1">
        <w:r w:rsidRPr="00D906B6">
          <w:rPr>
            <w:rStyle w:val="Hyperlink"/>
            <w:sz w:val="16"/>
          </w:rPr>
          <w:t>endowed a chair</w:t>
        </w:r>
      </w:hyperlink>
      <w:r w:rsidRPr="00D906B6">
        <w:rPr>
          <w:sz w:val="16"/>
        </w:rPr>
        <w:t> at the Electronic Frontier Foundation dedicated to elimination of “stupid patents.”</w:t>
      </w:r>
    </w:p>
    <w:p w14:paraId="39F18FC8" w14:textId="77777777" w:rsidR="00C875BD" w:rsidRPr="00D906B6" w:rsidRDefault="00C875BD" w:rsidP="00C875BD">
      <w:pPr>
        <w:rPr>
          <w:sz w:val="16"/>
        </w:rPr>
      </w:pPr>
      <w:r w:rsidRPr="00D906B6">
        <w:rPr>
          <w:sz w:val="16"/>
        </w:rPr>
        <w:t>Innovative firms that succeed in assembling many pieces of a technology puzzle into a finished product must consult with a patent lawyer to learn whether their new technology is covered by one or more patents owned by others. Ideally an innovator will get permission to use patented technology, usually for a fee, or redesign its technology to steer clear of relevant patents.</w:t>
      </w:r>
    </w:p>
    <w:p w14:paraId="0325D130" w14:textId="77777777" w:rsidR="00C875BD" w:rsidRPr="00D906B6" w:rsidRDefault="00C875BD" w:rsidP="00C875BD">
      <w:pPr>
        <w:rPr>
          <w:sz w:val="16"/>
        </w:rPr>
      </w:pPr>
      <w:r w:rsidRPr="00D906B6">
        <w:rPr>
          <w:rStyle w:val="StyleUnderline"/>
        </w:rPr>
        <w:t>In practice this patent “</w:t>
      </w:r>
      <w:r w:rsidRPr="00D906B6">
        <w:rPr>
          <w:rStyle w:val="Emphasis"/>
        </w:rPr>
        <w:t>clearance</w:t>
      </w:r>
      <w:r w:rsidRPr="00D906B6">
        <w:rPr>
          <w:rStyle w:val="StyleUnderline"/>
        </w:rPr>
        <w:t>” process is </w:t>
      </w:r>
      <w:r w:rsidRPr="00D906B6">
        <w:rPr>
          <w:rStyle w:val="Emphasis"/>
        </w:rPr>
        <w:t>difficult</w:t>
      </w:r>
      <w:r w:rsidRPr="00D906B6">
        <w:rPr>
          <w:rStyle w:val="StyleUnderline"/>
        </w:rPr>
        <w:t xml:space="preserve">, </w:t>
      </w:r>
      <w:r w:rsidRPr="00D906B6">
        <w:rPr>
          <w:rStyle w:val="Emphasis"/>
        </w:rPr>
        <w:t>costly</w:t>
      </w:r>
      <w:r w:rsidRPr="00D906B6">
        <w:rPr>
          <w:rStyle w:val="StyleUnderline"/>
        </w:rPr>
        <w:t xml:space="preserve"> and sometimes </w:t>
      </w:r>
      <w:r w:rsidRPr="00D906B6">
        <w:rPr>
          <w:rStyle w:val="Emphasis"/>
        </w:rPr>
        <w:t>impossible</w:t>
      </w:r>
      <w:r w:rsidRPr="00D906B6">
        <w:rPr>
          <w:rStyle w:val="StyleUnderline"/>
        </w:rPr>
        <w:t xml:space="preserve">. For </w:t>
      </w:r>
      <w:r w:rsidRPr="00D906B6">
        <w:rPr>
          <w:rStyle w:val="Emphasis"/>
        </w:rPr>
        <w:t>tech</w:t>
      </w:r>
      <w:r w:rsidRPr="00D906B6">
        <w:rPr>
          <w:rStyle w:val="StyleUnderline"/>
        </w:rPr>
        <w:t xml:space="preserve">nologies like </w:t>
      </w:r>
      <w:r w:rsidRPr="00D906B6">
        <w:rPr>
          <w:rStyle w:val="Emphasis"/>
        </w:rPr>
        <w:t>smartphones</w:t>
      </w:r>
      <w:r w:rsidRPr="00D906B6">
        <w:rPr>
          <w:rStyle w:val="StyleUnderline"/>
        </w:rPr>
        <w:t xml:space="preserve">, a patent attorney likely would need to review </w:t>
      </w:r>
      <w:r w:rsidRPr="00D906B6">
        <w:rPr>
          <w:rStyle w:val="Emphasis"/>
        </w:rPr>
        <w:t>hundreds</w:t>
      </w:r>
      <w:r w:rsidRPr="00D906B6">
        <w:rPr>
          <w:rStyle w:val="StyleUnderline"/>
        </w:rPr>
        <w:t xml:space="preserve"> of </w:t>
      </w:r>
      <w:r w:rsidRPr="00D906B6">
        <w:rPr>
          <w:rStyle w:val="Emphasis"/>
        </w:rPr>
        <w:t>patents</w:t>
      </w:r>
      <w:r w:rsidRPr="00D906B6">
        <w:rPr>
          <w:rStyle w:val="StyleUnderline"/>
        </w:rPr>
        <w:t xml:space="preserve">, including many patents that are </w:t>
      </w:r>
      <w:r w:rsidRPr="00D906B6">
        <w:rPr>
          <w:rStyle w:val="Emphasis"/>
        </w:rPr>
        <w:t>not granted</w:t>
      </w:r>
      <w:r w:rsidRPr="00D906B6">
        <w:rPr>
          <w:rStyle w:val="StyleUnderline"/>
        </w:rPr>
        <w:t xml:space="preserve"> until long after</w:t>
      </w:r>
      <w:r w:rsidRPr="00D906B6">
        <w:rPr>
          <w:sz w:val="16"/>
        </w:rPr>
        <w:t xml:space="preserve"> the new product is </w:t>
      </w:r>
      <w:r w:rsidRPr="00D906B6">
        <w:rPr>
          <w:rStyle w:val="StyleUnderline"/>
        </w:rPr>
        <w:t xml:space="preserve">launched. </w:t>
      </w:r>
      <w:r w:rsidRPr="00D906B6">
        <w:rPr>
          <w:rStyle w:val="Emphasis"/>
        </w:rPr>
        <w:t>Failure</w:t>
      </w:r>
      <w:r w:rsidRPr="00D906B6">
        <w:rPr>
          <w:rStyle w:val="StyleUnderline"/>
        </w:rPr>
        <w:t xml:space="preserve"> to license relevant patents creates a </w:t>
      </w:r>
      <w:r w:rsidRPr="00D906B6">
        <w:rPr>
          <w:rStyle w:val="Emphasis"/>
        </w:rPr>
        <w:t>risk of litigation</w:t>
      </w:r>
      <w:r w:rsidRPr="00D906B6">
        <w:rPr>
          <w:rStyle w:val="StyleUnderline"/>
        </w:rPr>
        <w:t xml:space="preserve"> and the </w:t>
      </w:r>
      <w:r w:rsidRPr="00D906B6">
        <w:rPr>
          <w:rStyle w:val="Emphasis"/>
        </w:rPr>
        <w:t>threat</w:t>
      </w:r>
      <w:r w:rsidRPr="00D906B6">
        <w:rPr>
          <w:rStyle w:val="StyleUnderline"/>
        </w:rPr>
        <w:t xml:space="preserve"> the </w:t>
      </w:r>
      <w:r w:rsidRPr="00D906B6">
        <w:rPr>
          <w:rStyle w:val="Emphasis"/>
        </w:rPr>
        <w:t>new tech</w:t>
      </w:r>
      <w:r w:rsidRPr="00D906B6">
        <w:rPr>
          <w:rStyle w:val="StyleUnderline"/>
        </w:rPr>
        <w:t xml:space="preserve">nology could be </w:t>
      </w:r>
      <w:r w:rsidRPr="00D906B6">
        <w:rPr>
          <w:rStyle w:val="Emphasis"/>
        </w:rPr>
        <w:t>forced out</w:t>
      </w:r>
      <w:r w:rsidRPr="00D906B6">
        <w:rPr>
          <w:rStyle w:val="StyleUnderline"/>
        </w:rPr>
        <w:t xml:space="preserve"> of the marketplace</w:t>
      </w:r>
      <w:r w:rsidRPr="00D906B6">
        <w:rPr>
          <w:sz w:val="16"/>
        </w:rPr>
        <w:t>.</w:t>
      </w:r>
    </w:p>
    <w:p w14:paraId="5CD6D6A2" w14:textId="77777777" w:rsidR="00C875BD" w:rsidRPr="00D906B6" w:rsidRDefault="00C875BD" w:rsidP="00C875BD">
      <w:pPr>
        <w:rPr>
          <w:sz w:val="16"/>
        </w:rPr>
      </w:pPr>
      <w:r w:rsidRPr="00D906B6">
        <w:rPr>
          <w:sz w:val="16"/>
        </w:rPr>
        <w:t>As a result, smartphone patent litigation is far too common. Apple – a smartphone pioneer – has participated in scores of lawsuits around the globe as both a defendant and plaintiff. As a plaintiff, Apple sometimes uses its patents opportunistically to hinder innovation by its rivals.</w:t>
      </w:r>
    </w:p>
    <w:p w14:paraId="38F4E789" w14:textId="77777777" w:rsidR="00C875BD" w:rsidRPr="00D906B6" w:rsidRDefault="00C875BD" w:rsidP="00C875BD">
      <w:pPr>
        <w:rPr>
          <w:sz w:val="16"/>
        </w:rPr>
      </w:pPr>
      <w:r w:rsidRPr="00D906B6">
        <w:rPr>
          <w:sz w:val="16"/>
        </w:rPr>
        <w:t>For example, Apple sued Samsung using a patent that claimed the </w:t>
      </w:r>
      <w:hyperlink r:id="rId52" w:history="1">
        <w:r w:rsidRPr="00D906B6">
          <w:rPr>
            <w:rStyle w:val="Hyperlink"/>
            <w:sz w:val="16"/>
          </w:rPr>
          <w:t>slide-to-unlock</w:t>
        </w:r>
      </w:hyperlink>
      <w:r w:rsidRPr="00D906B6">
        <w:rPr>
          <w:sz w:val="16"/>
        </w:rPr>
        <w:t> feature on a phone as Apple’s invention. Despite strong evidence that inventors before Apple had already accomplished the key steps to implement this feature, Apple convinced the courts that their version of this feature was patentable, and after seven years Samsung agreed to pay license fees to Apple to </w:t>
      </w:r>
      <w:hyperlink r:id="rId53" w:history="1">
        <w:r w:rsidRPr="00D906B6">
          <w:rPr>
            <w:rStyle w:val="Hyperlink"/>
            <w:sz w:val="16"/>
          </w:rPr>
          <w:t>settle the case</w:t>
        </w:r>
      </w:hyperlink>
      <w:r w:rsidRPr="00D906B6">
        <w:rPr>
          <w:sz w:val="16"/>
        </w:rPr>
        <w:t>.</w:t>
      </w:r>
    </w:p>
    <w:p w14:paraId="266345B8" w14:textId="77777777" w:rsidR="00C875BD" w:rsidRPr="00D906B6" w:rsidRDefault="00C875BD" w:rsidP="00C875BD">
      <w:pPr>
        <w:rPr>
          <w:sz w:val="16"/>
        </w:rPr>
      </w:pPr>
      <w:r w:rsidRPr="00D906B6">
        <w:rPr>
          <w:rStyle w:val="Emphasis"/>
        </w:rPr>
        <w:t>Economic research</w:t>
      </w:r>
      <w:r w:rsidRPr="00D906B6">
        <w:rPr>
          <w:rStyle w:val="StyleUnderline"/>
        </w:rPr>
        <w:t xml:space="preserve"> suggests that these </w:t>
      </w:r>
      <w:r w:rsidRPr="00D906B6">
        <w:rPr>
          <w:rStyle w:val="Emphasis"/>
        </w:rPr>
        <w:t>litigation costs</w:t>
      </w:r>
      <w:r w:rsidRPr="00D906B6">
        <w:rPr>
          <w:rStyle w:val="StyleUnderline"/>
        </w:rPr>
        <w:t xml:space="preserve"> and </w:t>
      </w:r>
      <w:r w:rsidRPr="00D906B6">
        <w:rPr>
          <w:rStyle w:val="Emphasis"/>
        </w:rPr>
        <w:t>license fees</w:t>
      </w:r>
      <w:r w:rsidRPr="00D906B6">
        <w:rPr>
          <w:rStyle w:val="StyleUnderline"/>
        </w:rPr>
        <w:t xml:space="preserve"> burden innovative firms to such a degree that </w:t>
      </w:r>
      <w:r w:rsidRPr="00D906B6">
        <w:rPr>
          <w:rStyle w:val="Emphasis"/>
        </w:rPr>
        <w:t>on balance</w:t>
      </w:r>
      <w:r w:rsidRPr="00D906B6">
        <w:rPr>
          <w:rStyle w:val="StyleUnderline"/>
        </w:rPr>
        <w:t xml:space="preserve"> the patent system </w:t>
      </w:r>
      <w:r w:rsidRPr="00D906B6">
        <w:rPr>
          <w:rStyle w:val="Emphasis"/>
        </w:rPr>
        <w:t>discourages</w:t>
      </w:r>
      <w:r w:rsidRPr="00D906B6">
        <w:rPr>
          <w:rStyle w:val="StyleUnderline"/>
        </w:rPr>
        <w:t xml:space="preserve"> innovation</w:t>
      </w:r>
      <w:r w:rsidRPr="00D906B6">
        <w:rPr>
          <w:sz w:val="16"/>
        </w:rPr>
        <w:t xml:space="preserve">. In other words, innovative firms gain a benefit from their patents on their new technology, but that </w:t>
      </w:r>
      <w:r w:rsidRPr="00D906B6">
        <w:rPr>
          <w:rStyle w:val="StyleUnderline"/>
        </w:rPr>
        <w:t xml:space="preserve">benefit is </w:t>
      </w:r>
      <w:r w:rsidRPr="00D906B6">
        <w:rPr>
          <w:rStyle w:val="Emphasis"/>
        </w:rPr>
        <w:t>more than offset</w:t>
      </w:r>
      <w:r w:rsidRPr="00D906B6">
        <w:rPr>
          <w:rStyle w:val="StyleUnderline"/>
        </w:rPr>
        <w:t xml:space="preserve"> by the </w:t>
      </w:r>
      <w:r w:rsidRPr="00D906B6">
        <w:rPr>
          <w:rStyle w:val="Emphasis"/>
        </w:rPr>
        <w:t>many patents</w:t>
      </w:r>
      <w:r w:rsidRPr="00D906B6">
        <w:rPr>
          <w:rStyle w:val="StyleUnderline"/>
        </w:rPr>
        <w:t xml:space="preserve"> owned by others that might be </w:t>
      </w:r>
      <w:r w:rsidRPr="00D906B6">
        <w:rPr>
          <w:rStyle w:val="Emphasis"/>
        </w:rPr>
        <w:t>asserted</w:t>
      </w:r>
      <w:r w:rsidRPr="00D906B6">
        <w:rPr>
          <w:rStyle w:val="StyleUnderline"/>
        </w:rPr>
        <w:t xml:space="preserve"> against the </w:t>
      </w:r>
      <w:r w:rsidRPr="00D906B6">
        <w:rPr>
          <w:rStyle w:val="Emphasis"/>
        </w:rPr>
        <w:t>new tech</w:t>
      </w:r>
      <w:r w:rsidRPr="00D906B6">
        <w:rPr>
          <w:sz w:val="16"/>
        </w:rPr>
        <w:t>nology.</w:t>
      </w:r>
    </w:p>
    <w:p w14:paraId="36014708" w14:textId="77777777" w:rsidR="00931798" w:rsidRPr="00D906B6" w:rsidRDefault="00931798" w:rsidP="00C875BD">
      <w:pPr>
        <w:rPr>
          <w:sz w:val="16"/>
        </w:rPr>
      </w:pPr>
    </w:p>
    <w:p w14:paraId="27E05797" w14:textId="47C03F02" w:rsidR="00764D6C" w:rsidRPr="00D906B6" w:rsidRDefault="00764D6C" w:rsidP="00764D6C">
      <w:pPr>
        <w:pStyle w:val="Heading4"/>
      </w:pPr>
      <w:r w:rsidRPr="00D906B6">
        <w:t>Multiple studies and empirics conclude patenting taxes innovation---most inventions are unpatented.</w:t>
      </w:r>
    </w:p>
    <w:p w14:paraId="6FC04B2E" w14:textId="6D8D2051" w:rsidR="00C70DC7" w:rsidRPr="00D906B6" w:rsidRDefault="00C70DC7" w:rsidP="00C875BD">
      <w:pPr>
        <w:rPr>
          <w:rStyle w:val="Style13ptBold"/>
        </w:rPr>
      </w:pPr>
      <w:r w:rsidRPr="00D906B6">
        <w:rPr>
          <w:rStyle w:val="Style13ptBold"/>
        </w:rPr>
        <w:t>Levine 16</w:t>
      </w:r>
      <w:r w:rsidR="00FA1219" w:rsidRPr="00D906B6">
        <w:rPr>
          <w:rStyle w:val="Style13ptBold"/>
        </w:rPr>
        <w:t xml:space="preserve">, </w:t>
      </w:r>
      <w:r w:rsidR="00FA1219" w:rsidRPr="00D906B6">
        <w:t>Ph.D. and John H. Biggs Distinguished Professor Emeritus at </w:t>
      </w:r>
      <w:hyperlink r:id="rId54" w:tooltip="Washington University in St. Louis" w:history="1">
        <w:r w:rsidR="00FA1219" w:rsidRPr="00D906B6">
          <w:rPr>
            <w:rStyle w:val="Hyperlink"/>
          </w:rPr>
          <w:t>Washington University in St. Louis</w:t>
        </w:r>
      </w:hyperlink>
      <w:r w:rsidR="00FA1219" w:rsidRPr="00D906B6">
        <w:t xml:space="preserve">, studying </w:t>
      </w:r>
      <w:hyperlink r:id="rId55" w:tooltip="Intellectual property" w:history="1">
        <w:r w:rsidR="00FA1219" w:rsidRPr="00D906B6">
          <w:rPr>
            <w:rStyle w:val="Hyperlink"/>
          </w:rPr>
          <w:t>intellectual property</w:t>
        </w:r>
      </w:hyperlink>
      <w:r w:rsidR="00FA1219" w:rsidRPr="00D906B6">
        <w:t xml:space="preserve"> and endogenous growth in dynamic general equilibrium models. (David, </w:t>
      </w:r>
      <w:r w:rsidR="00A33B7C" w:rsidRPr="00D906B6">
        <w:t>July 28, ““The Great IP Debate: Do patents do more harm than good?”, Science Business, https://sciencebusiness.net/news/79887/The-Great-IP-Debate:-Do-patents-do-more-harm-than-good)</w:t>
      </w:r>
    </w:p>
    <w:p w14:paraId="6F1EC7FD" w14:textId="77777777" w:rsidR="00C875BD" w:rsidRPr="00D906B6" w:rsidRDefault="00C875BD" w:rsidP="00C875BD">
      <w:pPr>
        <w:rPr>
          <w:sz w:val="16"/>
        </w:rPr>
      </w:pPr>
      <w:r w:rsidRPr="00D906B6">
        <w:rPr>
          <w:rStyle w:val="StyleUnderline"/>
        </w:rPr>
        <w:t xml:space="preserve">Patents </w:t>
      </w:r>
      <w:r w:rsidRPr="00D906B6">
        <w:rPr>
          <w:rStyle w:val="Emphasis"/>
        </w:rPr>
        <w:t>discourage</w:t>
      </w:r>
      <w:r w:rsidRPr="00D906B6">
        <w:rPr>
          <w:rStyle w:val="StyleUnderline"/>
        </w:rPr>
        <w:t xml:space="preserve"> innovation</w:t>
      </w:r>
      <w:r w:rsidRPr="00D906B6">
        <w:rPr>
          <w:sz w:val="16"/>
        </w:rPr>
        <w:t xml:space="preserve">. When Steve Jobs and Steve Wozniak started developing the first Apple computers in a garage, they did not worry much about patents. They shared and borrowed ideas from their network of fellow geeks. </w:t>
      </w:r>
      <w:r w:rsidRPr="00D906B6">
        <w:rPr>
          <w:rStyle w:val="StyleUnderline"/>
        </w:rPr>
        <w:t xml:space="preserve">If they had had to </w:t>
      </w:r>
      <w:r w:rsidRPr="00D906B6">
        <w:rPr>
          <w:rStyle w:val="Emphasis"/>
        </w:rPr>
        <w:t>pay royalties</w:t>
      </w:r>
      <w:r w:rsidRPr="00D906B6">
        <w:rPr>
          <w:rStyle w:val="StyleUnderline"/>
        </w:rPr>
        <w:t xml:space="preserve"> on all the software</w:t>
      </w:r>
      <w:r w:rsidRPr="00D906B6">
        <w:rPr>
          <w:sz w:val="16"/>
        </w:rPr>
        <w:t xml:space="preserve"> they borrowed, </w:t>
      </w:r>
      <w:r w:rsidRPr="00D906B6">
        <w:rPr>
          <w:rStyle w:val="StyleUnderline"/>
        </w:rPr>
        <w:t xml:space="preserve">today we would have </w:t>
      </w:r>
      <w:r w:rsidRPr="00D906B6">
        <w:rPr>
          <w:rStyle w:val="Emphasis"/>
        </w:rPr>
        <w:t>no email</w:t>
      </w:r>
      <w:r w:rsidRPr="00D906B6">
        <w:rPr>
          <w:rStyle w:val="StyleUnderline"/>
        </w:rPr>
        <w:t xml:space="preserve">, no </w:t>
      </w:r>
      <w:r w:rsidRPr="00D906B6">
        <w:rPr>
          <w:rStyle w:val="Emphasis"/>
        </w:rPr>
        <w:t>smartphones</w:t>
      </w:r>
      <w:r w:rsidRPr="00D906B6">
        <w:rPr>
          <w:rStyle w:val="StyleUnderline"/>
        </w:rPr>
        <w:t xml:space="preserve">, no What’s App, no </w:t>
      </w:r>
      <w:r w:rsidRPr="00D906B6">
        <w:rPr>
          <w:rStyle w:val="Emphasis"/>
        </w:rPr>
        <w:t>Google</w:t>
      </w:r>
      <w:r w:rsidRPr="00D906B6">
        <w:rPr>
          <w:rStyle w:val="StyleUnderline"/>
        </w:rPr>
        <w:t xml:space="preserve">. The </w:t>
      </w:r>
      <w:r w:rsidRPr="00D906B6">
        <w:rPr>
          <w:rStyle w:val="Emphasis"/>
        </w:rPr>
        <w:t>most important</w:t>
      </w:r>
      <w:r w:rsidRPr="00D906B6">
        <w:rPr>
          <w:rStyle w:val="StyleUnderline"/>
        </w:rPr>
        <w:t xml:space="preserve"> software innovations in the US happened </w:t>
      </w:r>
      <w:r w:rsidRPr="00D906B6">
        <w:rPr>
          <w:rStyle w:val="Emphasis"/>
        </w:rPr>
        <w:t>before</w:t>
      </w:r>
      <w:r w:rsidRPr="00D906B6">
        <w:rPr>
          <w:rStyle w:val="StyleUnderline"/>
        </w:rPr>
        <w:t xml:space="preserve"> the US began allowing </w:t>
      </w:r>
      <w:r w:rsidRPr="00D906B6">
        <w:rPr>
          <w:rStyle w:val="Emphasis"/>
        </w:rPr>
        <w:t>software patenting</w:t>
      </w:r>
      <w:r w:rsidRPr="00D906B6">
        <w:rPr>
          <w:sz w:val="16"/>
        </w:rPr>
        <w:t xml:space="preserve"> (in Europe, software patents as such are not possible.) </w:t>
      </w:r>
      <w:r w:rsidRPr="00D906B6">
        <w:rPr>
          <w:rStyle w:val="StyleUnderline"/>
        </w:rPr>
        <w:t xml:space="preserve">More recently, the pace of innovation </w:t>
      </w:r>
      <w:r w:rsidRPr="00D906B6">
        <w:rPr>
          <w:rStyle w:val="Emphasis"/>
        </w:rPr>
        <w:t>slowed</w:t>
      </w:r>
      <w:r w:rsidRPr="00D906B6">
        <w:rPr>
          <w:sz w:val="16"/>
        </w:rPr>
        <w:t>.</w:t>
      </w:r>
    </w:p>
    <w:p w14:paraId="0AEB381D" w14:textId="77777777" w:rsidR="00C875BD" w:rsidRPr="00D906B6" w:rsidRDefault="00C875BD" w:rsidP="00C875BD">
      <w:pPr>
        <w:rPr>
          <w:sz w:val="16"/>
        </w:rPr>
      </w:pPr>
      <w:r w:rsidRPr="00D906B6">
        <w:rPr>
          <w:rStyle w:val="StyleUnderline"/>
        </w:rPr>
        <w:t xml:space="preserve">Today, patents are often used as </w:t>
      </w:r>
      <w:r w:rsidRPr="00D906B6">
        <w:rPr>
          <w:rStyle w:val="Emphasis"/>
        </w:rPr>
        <w:t>weapons</w:t>
      </w:r>
      <w:r w:rsidRPr="00D906B6">
        <w:rPr>
          <w:sz w:val="16"/>
        </w:rPr>
        <w:t>. In the 1950s, an American inventor filed so-called “submarine patents” to claim an early form of machine vision technology; when others decades later developed bar code and other machine readers he sued to protect his previously unnoticed patents and collected more than $1 billion – even though the real development work had been done by others.</w:t>
      </w:r>
    </w:p>
    <w:p w14:paraId="7CD4661B" w14:textId="77777777" w:rsidR="00C875BD" w:rsidRPr="00D906B6" w:rsidRDefault="00C875BD" w:rsidP="00C875BD">
      <w:pPr>
        <w:rPr>
          <w:sz w:val="16"/>
        </w:rPr>
      </w:pPr>
      <w:r w:rsidRPr="00D906B6">
        <w:rPr>
          <w:sz w:val="16"/>
        </w:rPr>
        <w:t xml:space="preserve">As another example, </w:t>
      </w:r>
      <w:r w:rsidRPr="00D906B6">
        <w:rPr>
          <w:rStyle w:val="StyleUnderline"/>
        </w:rPr>
        <w:t xml:space="preserve">big companies today routinely </w:t>
      </w:r>
      <w:r w:rsidRPr="00D906B6">
        <w:rPr>
          <w:rStyle w:val="Emphasis"/>
        </w:rPr>
        <w:t>cross-license</w:t>
      </w:r>
      <w:r w:rsidRPr="00D906B6">
        <w:rPr>
          <w:rStyle w:val="StyleUnderline"/>
        </w:rPr>
        <w:t xml:space="preserve"> patents to</w:t>
      </w:r>
      <w:r w:rsidRPr="00D906B6">
        <w:rPr>
          <w:sz w:val="16"/>
        </w:rPr>
        <w:t xml:space="preserve"> avoid blocking one another – but in the process also </w:t>
      </w:r>
      <w:r w:rsidRPr="00D906B6">
        <w:rPr>
          <w:rStyle w:val="Emphasis"/>
        </w:rPr>
        <w:t>block new entrants</w:t>
      </w:r>
      <w:r w:rsidRPr="00D906B6">
        <w:rPr>
          <w:rStyle w:val="StyleUnderline"/>
        </w:rPr>
        <w:t xml:space="preserve"> that could </w:t>
      </w:r>
      <w:r w:rsidRPr="00D906B6">
        <w:rPr>
          <w:rStyle w:val="Emphasis"/>
        </w:rPr>
        <w:t>disrupt</w:t>
      </w:r>
      <w:r w:rsidRPr="00D906B6">
        <w:rPr>
          <w:rStyle w:val="StyleUnderline"/>
        </w:rPr>
        <w:t xml:space="preserve"> the market, improve services and lower costs</w:t>
      </w:r>
      <w:r w:rsidRPr="00D906B6">
        <w:rPr>
          <w:sz w:val="16"/>
        </w:rPr>
        <w:t>. That hurts consumers and inventors.</w:t>
      </w:r>
    </w:p>
    <w:p w14:paraId="7B5E1523" w14:textId="77777777" w:rsidR="00C875BD" w:rsidRPr="00D906B6" w:rsidRDefault="00C875BD" w:rsidP="00C875BD">
      <w:pPr>
        <w:rPr>
          <w:sz w:val="16"/>
        </w:rPr>
      </w:pPr>
      <w:r w:rsidRPr="00D906B6">
        <w:rPr>
          <w:sz w:val="16"/>
        </w:rPr>
        <w:t>Patents are not necessary for economic growth. While the US and Europe have long-established patent systems, China’s high-growth economy does not; only recently has its domestic patent system grown, and its purpose is not so much to protect inventors as to lend credibility to their work.</w:t>
      </w:r>
    </w:p>
    <w:p w14:paraId="635DDF51" w14:textId="77777777" w:rsidR="00C875BD" w:rsidRPr="00D906B6" w:rsidRDefault="00C875BD" w:rsidP="00C875BD">
      <w:pPr>
        <w:rPr>
          <w:sz w:val="16"/>
        </w:rPr>
      </w:pPr>
      <w:r w:rsidRPr="00D906B6">
        <w:rPr>
          <w:rStyle w:val="StyleUnderline"/>
        </w:rPr>
        <w:t xml:space="preserve">In fact, patents actually hurt the economy. In the US, the cost of </w:t>
      </w:r>
      <w:r w:rsidRPr="00D906B6">
        <w:rPr>
          <w:rStyle w:val="Emphasis"/>
        </w:rPr>
        <w:t>patent trolls</w:t>
      </w:r>
      <w:r w:rsidRPr="00D906B6">
        <w:rPr>
          <w:sz w:val="16"/>
        </w:rPr>
        <w:t xml:space="preserve"> – firms that acquire strategic patents and use legal threats to extract steep royalties from real innovators – </w:t>
      </w:r>
      <w:r w:rsidRPr="00D906B6">
        <w:rPr>
          <w:rStyle w:val="StyleUnderline"/>
        </w:rPr>
        <w:t xml:space="preserve">now amounts to </w:t>
      </w:r>
      <w:r w:rsidRPr="00D906B6">
        <w:rPr>
          <w:rStyle w:val="Emphasis"/>
        </w:rPr>
        <w:t>12 per cent</w:t>
      </w:r>
      <w:r w:rsidRPr="00D906B6">
        <w:rPr>
          <w:rStyle w:val="StyleUnderline"/>
        </w:rPr>
        <w:t xml:space="preserve"> of business </w:t>
      </w:r>
      <w:r w:rsidRPr="00D906B6">
        <w:rPr>
          <w:rStyle w:val="Emphasis"/>
        </w:rPr>
        <w:t>R&amp;D spending</w:t>
      </w:r>
      <w:r w:rsidRPr="00D906B6">
        <w:rPr>
          <w:rStyle w:val="StyleUnderline"/>
        </w:rPr>
        <w:t xml:space="preserve">. It is, in essence, a </w:t>
      </w:r>
      <w:r w:rsidRPr="00D906B6">
        <w:rPr>
          <w:rStyle w:val="Emphasis"/>
        </w:rPr>
        <w:t>new tax</w:t>
      </w:r>
      <w:r w:rsidRPr="00D906B6">
        <w:rPr>
          <w:rStyle w:val="StyleUnderline"/>
        </w:rPr>
        <w:t xml:space="preserve"> on </w:t>
      </w:r>
      <w:r w:rsidRPr="00D906B6">
        <w:rPr>
          <w:rStyle w:val="Emphasis"/>
        </w:rPr>
        <w:t>innovation</w:t>
      </w:r>
      <w:r w:rsidRPr="00D906B6">
        <w:rPr>
          <w:sz w:val="16"/>
        </w:rPr>
        <w:t>.</w:t>
      </w:r>
    </w:p>
    <w:p w14:paraId="234D0D28" w14:textId="77777777" w:rsidR="00C875BD" w:rsidRPr="00D906B6" w:rsidRDefault="00C875BD" w:rsidP="00C875BD">
      <w:pPr>
        <w:rPr>
          <w:sz w:val="16"/>
        </w:rPr>
      </w:pPr>
      <w:r w:rsidRPr="00D906B6">
        <w:rPr>
          <w:rStyle w:val="StyleUnderline"/>
        </w:rPr>
        <w:t xml:space="preserve">Society can be </w:t>
      </w:r>
      <w:r w:rsidRPr="00D906B6">
        <w:rPr>
          <w:rStyle w:val="Emphasis"/>
        </w:rPr>
        <w:t>more innovative</w:t>
      </w:r>
      <w:r w:rsidRPr="00D906B6">
        <w:rPr>
          <w:rStyle w:val="StyleUnderline"/>
        </w:rPr>
        <w:t xml:space="preserve"> without patents. One </w:t>
      </w:r>
      <w:r w:rsidRPr="00D906B6">
        <w:rPr>
          <w:rStyle w:val="Emphasis"/>
        </w:rPr>
        <w:t>study</w:t>
      </w:r>
      <w:r w:rsidRPr="00D906B6">
        <w:rPr>
          <w:sz w:val="16"/>
        </w:rPr>
        <w:t xml:space="preserve"> of the Great Exhibition of 1851, the world’s first technology fair in London, </w:t>
      </w:r>
      <w:r w:rsidRPr="00D906B6">
        <w:rPr>
          <w:rStyle w:val="StyleUnderline"/>
        </w:rPr>
        <w:t xml:space="preserve">found that </w:t>
      </w:r>
      <w:r w:rsidRPr="00D906B6">
        <w:rPr>
          <w:rStyle w:val="Emphasis"/>
        </w:rPr>
        <w:t>only 10 per cent</w:t>
      </w:r>
      <w:r w:rsidRPr="00D906B6">
        <w:rPr>
          <w:rStyle w:val="StyleUnderline"/>
        </w:rPr>
        <w:t xml:space="preserve"> of the innovations on display had been patented. More recently, a </w:t>
      </w:r>
      <w:r w:rsidRPr="00D906B6">
        <w:rPr>
          <w:rStyle w:val="Emphasis"/>
        </w:rPr>
        <w:t>Carnegie Mellon</w:t>
      </w:r>
      <w:r w:rsidRPr="00D906B6">
        <w:rPr>
          <w:sz w:val="16"/>
        </w:rPr>
        <w:t xml:space="preserve"> survey of companies in the mid-1990s </w:t>
      </w:r>
      <w:r w:rsidRPr="00D906B6">
        <w:rPr>
          <w:rStyle w:val="StyleUnderline"/>
        </w:rPr>
        <w:t xml:space="preserve">found </w:t>
      </w:r>
      <w:r w:rsidRPr="00D906B6">
        <w:rPr>
          <w:rStyle w:val="Emphasis"/>
        </w:rPr>
        <w:t>fewer than half</w:t>
      </w:r>
      <w:r w:rsidRPr="00D906B6">
        <w:rPr>
          <w:rStyle w:val="StyleUnderline"/>
        </w:rPr>
        <w:t xml:space="preserve"> of innovations had been patented.  </w:t>
      </w:r>
      <w:r w:rsidRPr="00D906B6">
        <w:rPr>
          <w:rStyle w:val="Emphasis"/>
        </w:rPr>
        <w:t>A</w:t>
      </w:r>
      <w:r w:rsidRPr="00D906B6">
        <w:rPr>
          <w:rStyle w:val="StyleUnderline"/>
        </w:rPr>
        <w:t xml:space="preserve">nother </w:t>
      </w:r>
      <w:r w:rsidRPr="00D906B6">
        <w:rPr>
          <w:rStyle w:val="Emphasis"/>
        </w:rPr>
        <w:t>survey</w:t>
      </w:r>
      <w:r w:rsidRPr="00D906B6">
        <w:rPr>
          <w:sz w:val="16"/>
        </w:rPr>
        <w:t xml:space="preserve"> of European </w:t>
      </w:r>
      <w:r w:rsidRPr="00D906B6">
        <w:rPr>
          <w:rStyle w:val="StyleUnderline"/>
        </w:rPr>
        <w:t xml:space="preserve">companies found just </w:t>
      </w:r>
      <w:r w:rsidRPr="00D906B6">
        <w:rPr>
          <w:rStyle w:val="Emphasis"/>
        </w:rPr>
        <w:t>25 percent</w:t>
      </w:r>
      <w:r w:rsidRPr="00D906B6">
        <w:rPr>
          <w:rStyle w:val="StyleUnderline"/>
        </w:rPr>
        <w:t xml:space="preserve"> of process innovations</w:t>
      </w:r>
      <w:r w:rsidRPr="00D906B6">
        <w:rPr>
          <w:sz w:val="16"/>
        </w:rPr>
        <w:t xml:space="preserve"> and 36 per cent of product innovations </w:t>
      </w:r>
      <w:r w:rsidRPr="00D906B6">
        <w:rPr>
          <w:rStyle w:val="StyleUnderline"/>
        </w:rPr>
        <w:t xml:space="preserve">were patented. </w:t>
      </w:r>
      <w:r w:rsidRPr="00D906B6">
        <w:rPr>
          <w:rStyle w:val="Emphasis"/>
        </w:rPr>
        <w:t>Most innovations</w:t>
      </w:r>
      <w:r w:rsidRPr="00D906B6">
        <w:rPr>
          <w:rStyle w:val="StyleUnderline"/>
        </w:rPr>
        <w:t xml:space="preserve"> were protected using the advantages of a “</w:t>
      </w:r>
      <w:r w:rsidRPr="00D906B6">
        <w:rPr>
          <w:rStyle w:val="Emphasis"/>
        </w:rPr>
        <w:t>first mover</w:t>
      </w:r>
      <w:r w:rsidRPr="00D906B6">
        <w:rPr>
          <w:rStyle w:val="StyleUnderline"/>
        </w:rPr>
        <w:t>”</w:t>
      </w:r>
      <w:r w:rsidRPr="00D906B6">
        <w:rPr>
          <w:sz w:val="16"/>
        </w:rPr>
        <w:t xml:space="preserve"> or trade secrets.</w:t>
      </w:r>
    </w:p>
    <w:p w14:paraId="3438D93D" w14:textId="0A4D3A02" w:rsidR="00747D62" w:rsidRPr="00D906B6" w:rsidRDefault="00747D62" w:rsidP="00747D62">
      <w:pPr>
        <w:pStyle w:val="Heading3"/>
      </w:pPr>
      <w:r w:rsidRPr="00D906B6">
        <w:t xml:space="preserve">L---AT: </w:t>
      </w:r>
      <w:r w:rsidR="00C875BD" w:rsidRPr="00D906B6">
        <w:t>Turn---Public Disclosures</w:t>
      </w:r>
      <w:r w:rsidR="0040508C" w:rsidRPr="00D906B6">
        <w:t xml:space="preserve"> </w:t>
      </w:r>
    </w:p>
    <w:p w14:paraId="03F2C06C" w14:textId="3BA9F5F7" w:rsidR="00747D62" w:rsidRPr="00D906B6" w:rsidRDefault="00747D62" w:rsidP="00AC18E1">
      <w:pPr>
        <w:pStyle w:val="Heading4"/>
      </w:pPr>
      <w:r w:rsidRPr="00D906B6">
        <w:t xml:space="preserve">Theoretical models </w:t>
      </w:r>
      <w:r w:rsidR="00650959" w:rsidRPr="00D906B6">
        <w:t xml:space="preserve">and empirics </w:t>
      </w:r>
      <w:r w:rsidRPr="00D906B6">
        <w:t xml:space="preserve">prove patents </w:t>
      </w:r>
      <w:r w:rsidR="00650959" w:rsidRPr="00D906B6">
        <w:t>incentivize</w:t>
      </w:r>
      <w:r w:rsidRPr="00D906B6">
        <w:t xml:space="preserve"> secrecy</w:t>
      </w:r>
      <w:r w:rsidR="00CA52CF" w:rsidRPr="00D906B6">
        <w:t>---disclosure only occurs after monopolization.</w:t>
      </w:r>
    </w:p>
    <w:p w14:paraId="6D6D3C95" w14:textId="77777777" w:rsidR="00555780" w:rsidRPr="00D906B6" w:rsidRDefault="00555780" w:rsidP="00555780">
      <w:pPr>
        <w:rPr>
          <w:b/>
          <w:bCs/>
          <w:sz w:val="26"/>
        </w:rPr>
      </w:pPr>
      <w:r w:rsidRPr="00D906B6">
        <w:rPr>
          <w:rStyle w:val="Style13ptBold"/>
        </w:rPr>
        <w:t>Boldrin* and Levine** 12, *</w:t>
      </w:r>
      <w:r w:rsidRPr="00D906B6">
        <w:t>Ph.D. and Joseph Gibson Hoyt Distinguished Professor at the University of Washington, focusing on the theory and application of Dynamic General Equilibrium models. **Ph.D. and John H. Biggs Distinguished Professor Emeritus at Washington University in St. Louis, studying intellectual property and endogenous growth in dynamic general equilibrium models. (Michele* and David**,  “The Case Against Patents,” Federal Reserve Bank of St. Louis Working Paper, no. 2012-035A, https://www.academia.edu/download/81206652/2012-035.pdf)</w:t>
      </w:r>
    </w:p>
    <w:p w14:paraId="4E0CA2FD" w14:textId="77777777" w:rsidR="00747D62" w:rsidRPr="00D906B6" w:rsidRDefault="00747D62" w:rsidP="00747D62">
      <w:pPr>
        <w:rPr>
          <w:sz w:val="16"/>
        </w:rPr>
      </w:pPr>
      <w:r w:rsidRPr="00D906B6">
        <w:rPr>
          <w:sz w:val="16"/>
        </w:rPr>
        <w:t xml:space="preserve">A second widely cited benefit of patent systems – although not so much in the economics literature – is the notion that patents are a substitute for socially costly trade secrecy and improve communication about ideas. </w:t>
      </w:r>
      <w:r w:rsidRPr="00D906B6">
        <w:rPr>
          <w:rStyle w:val="StyleUnderline"/>
        </w:rPr>
        <w:t xml:space="preserve">From a </w:t>
      </w:r>
      <w:r w:rsidRPr="00D906B6">
        <w:rPr>
          <w:rStyle w:val="Emphasis"/>
        </w:rPr>
        <w:t>theoretical</w:t>
      </w:r>
      <w:r w:rsidRPr="00D906B6">
        <w:rPr>
          <w:rStyle w:val="StyleUnderline"/>
        </w:rPr>
        <w:t xml:space="preserve"> </w:t>
      </w:r>
      <w:r w:rsidRPr="00D906B6">
        <w:rPr>
          <w:rStyle w:val="Emphasis"/>
        </w:rPr>
        <w:t>p</w:t>
      </w:r>
      <w:r w:rsidRPr="00D906B6">
        <w:rPr>
          <w:rStyle w:val="StyleUnderline"/>
        </w:rPr>
        <w:t xml:space="preserve">oint </w:t>
      </w:r>
      <w:r w:rsidRPr="00D906B6">
        <w:rPr>
          <w:rStyle w:val="Emphasis"/>
        </w:rPr>
        <w:t>o</w:t>
      </w:r>
      <w:r w:rsidRPr="00D906B6">
        <w:rPr>
          <w:rStyle w:val="StyleUnderline"/>
        </w:rPr>
        <w:t xml:space="preserve">f </w:t>
      </w:r>
      <w:r w:rsidRPr="00D906B6">
        <w:rPr>
          <w:rStyle w:val="Emphasis"/>
        </w:rPr>
        <w:t>v</w:t>
      </w:r>
      <w:r w:rsidRPr="00D906B6">
        <w:rPr>
          <w:rStyle w:val="StyleUnderline"/>
        </w:rPr>
        <w:t xml:space="preserve">iew the notion that patents are a </w:t>
      </w:r>
      <w:r w:rsidRPr="00D906B6">
        <w:rPr>
          <w:rStyle w:val="Emphasis"/>
        </w:rPr>
        <w:t>substitute</w:t>
      </w:r>
      <w:r w:rsidRPr="00D906B6">
        <w:rPr>
          <w:rStyle w:val="StyleUnderline"/>
        </w:rPr>
        <w:t xml:space="preserve"> for </w:t>
      </w:r>
      <w:r w:rsidRPr="00D906B6">
        <w:rPr>
          <w:rStyle w:val="Emphasis"/>
        </w:rPr>
        <w:t>trade secrecy</w:t>
      </w:r>
      <w:r w:rsidRPr="00D906B6">
        <w:rPr>
          <w:rStyle w:val="StyleUnderline"/>
        </w:rPr>
        <w:t xml:space="preserve"> fails even in the </w:t>
      </w:r>
      <w:r w:rsidRPr="00D906B6">
        <w:rPr>
          <w:rStyle w:val="Emphasis"/>
        </w:rPr>
        <w:t>simplest model</w:t>
      </w:r>
      <w:r w:rsidRPr="00D906B6">
        <w:rPr>
          <w:sz w:val="16"/>
        </w:rPr>
        <w:t xml:space="preserve">.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w:t>
      </w:r>
      <w:r w:rsidRPr="00D906B6">
        <w:rPr>
          <w:rStyle w:val="StyleUnderline"/>
        </w:rPr>
        <w:t xml:space="preserve">The same remains true in more </w:t>
      </w:r>
      <w:r w:rsidRPr="00D906B6">
        <w:rPr>
          <w:rStyle w:val="Emphasis"/>
        </w:rPr>
        <w:t>complex</w:t>
      </w:r>
      <w:r w:rsidRPr="00D906B6">
        <w:rPr>
          <w:rStyle w:val="StyleUnderline"/>
        </w:rPr>
        <w:t xml:space="preserve"> and </w:t>
      </w:r>
      <w:r w:rsidRPr="00D906B6">
        <w:rPr>
          <w:rStyle w:val="Emphasis"/>
        </w:rPr>
        <w:t>realistic models</w:t>
      </w:r>
      <w:r w:rsidRPr="00D906B6">
        <w:rPr>
          <w:sz w:val="16"/>
        </w:rPr>
        <w:t xml:space="preserve"> such as that of Boldrin and Levine [2004], see also Ponce [2007]. It is also the case that </w:t>
      </w:r>
      <w:r w:rsidRPr="00D906B6">
        <w:rPr>
          <w:rStyle w:val="StyleUnderline"/>
        </w:rPr>
        <w:t>modern “</w:t>
      </w:r>
      <w:r w:rsidRPr="00D906B6">
        <w:rPr>
          <w:rStyle w:val="Emphasis"/>
        </w:rPr>
        <w:t>disclosure</w:t>
      </w:r>
      <w:r w:rsidRPr="00D906B6">
        <w:rPr>
          <w:rStyle w:val="StyleUnderline"/>
        </w:rPr>
        <w:t xml:space="preserve">” in patents is </w:t>
      </w:r>
      <w:r w:rsidRPr="00D906B6">
        <w:rPr>
          <w:rStyle w:val="Emphasis"/>
        </w:rPr>
        <w:t>negligible</w:t>
      </w:r>
      <w:r w:rsidRPr="00D906B6">
        <w:rPr>
          <w:rStyle w:val="StyleUnderline"/>
        </w:rPr>
        <w:t xml:space="preserve"> – it is </w:t>
      </w:r>
      <w:r w:rsidRPr="00D906B6">
        <w:rPr>
          <w:rStyle w:val="Emphasis"/>
        </w:rPr>
        <w:t>essentially impossible</w:t>
      </w:r>
      <w:r w:rsidRPr="00D906B6">
        <w:rPr>
          <w:rStyle w:val="StyleUnderline"/>
        </w:rPr>
        <w:t xml:space="preserve"> to build a </w:t>
      </w:r>
      <w:r w:rsidRPr="00D906B6">
        <w:rPr>
          <w:rStyle w:val="Emphasis"/>
        </w:rPr>
        <w:t>functioning device</w:t>
      </w:r>
      <w:r w:rsidRPr="00D906B6">
        <w:rPr>
          <w:rStyle w:val="StyleUnderline"/>
        </w:rPr>
        <w:t xml:space="preserve"> or software program from a modern patent application</w:t>
      </w:r>
      <w:r w:rsidRPr="00D906B6">
        <w:rPr>
          <w:sz w:val="16"/>
        </w:rPr>
        <w:t>, a fact which is especially clear since some patented ideas do not – and cannot – work. A case in point is the patent for moving information through the fifth dimension.2</w:t>
      </w:r>
      <w:r w:rsidRPr="00D906B6">
        <w:rPr>
          <w:sz w:val="16"/>
        </w:rPr>
        <w:pgNum/>
      </w:r>
    </w:p>
    <w:p w14:paraId="55D5A850" w14:textId="77777777" w:rsidR="00747D62" w:rsidRPr="00D906B6" w:rsidRDefault="00747D62" w:rsidP="00747D62">
      <w:pPr>
        <w:rPr>
          <w:sz w:val="16"/>
        </w:rPr>
      </w:pPr>
      <w:r w:rsidRPr="00D906B6">
        <w:rPr>
          <w:sz w:val="16"/>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00A6EE31" w14:textId="77777777" w:rsidR="00747D62" w:rsidRPr="00D906B6" w:rsidRDefault="00747D62" w:rsidP="00747D62">
      <w:pPr>
        <w:rPr>
          <w:sz w:val="16"/>
        </w:rPr>
      </w:pPr>
      <w:r w:rsidRPr="00D906B6">
        <w:rPr>
          <w:rStyle w:val="StyleUnderline"/>
        </w:rPr>
        <w:t xml:space="preserve">The related idea that patents somehow improve </w:t>
      </w:r>
      <w:r w:rsidRPr="00D906B6">
        <w:rPr>
          <w:rStyle w:val="Emphasis"/>
        </w:rPr>
        <w:t>communication</w:t>
      </w:r>
      <w:r w:rsidRPr="00D906B6">
        <w:rPr>
          <w:sz w:val="16"/>
        </w:rPr>
        <w:t xml:space="preserve"> about ideas – a notion key to the “public-private” partnership between governments and private research organization in which the government funds the research and then gives the private organization a monopoly over anything developed in the course of research – </w:t>
      </w:r>
      <w:r w:rsidRPr="00D906B6">
        <w:rPr>
          <w:rStyle w:val="StyleUnderline"/>
        </w:rPr>
        <w:t xml:space="preserve">is backed </w:t>
      </w:r>
      <w:r w:rsidRPr="00D906B6">
        <w:rPr>
          <w:rStyle w:val="Emphasis"/>
        </w:rPr>
        <w:t>neither</w:t>
      </w:r>
      <w:r w:rsidRPr="00D906B6">
        <w:rPr>
          <w:rStyle w:val="StyleUnderline"/>
        </w:rPr>
        <w:t xml:space="preserve"> by </w:t>
      </w:r>
      <w:r w:rsidRPr="00D906B6">
        <w:rPr>
          <w:rStyle w:val="Emphasis"/>
        </w:rPr>
        <w:t>theory or evidence</w:t>
      </w:r>
      <w:r w:rsidRPr="00D906B6">
        <w:rPr>
          <w:rStyle w:val="StyleUnderline"/>
        </w:rPr>
        <w:t>. It is impossible to study the history of innovation without recognizing</w:t>
      </w:r>
      <w:r w:rsidRPr="00D906B6">
        <w:rPr>
          <w:sz w:val="16"/>
        </w:rPr>
        <w:t xml:space="preserve"> that inventors and innovators exchange ideas as a matter of course and </w:t>
      </w:r>
      <w:r w:rsidRPr="00D906B6">
        <w:rPr>
          <w:rStyle w:val="StyleUnderline"/>
        </w:rPr>
        <w:t>that secrecy occurs</w:t>
      </w:r>
      <w:r w:rsidRPr="00D906B6">
        <w:rPr>
          <w:sz w:val="16"/>
        </w:rPr>
        <w:t xml:space="preserve">, in those cases in which it occurs, </w:t>
      </w:r>
      <w:r w:rsidRPr="00D906B6">
        <w:rPr>
          <w:rStyle w:val="Emphasis"/>
        </w:rPr>
        <w:t>only</w:t>
      </w:r>
      <w:r w:rsidRPr="00D906B6">
        <w:rPr>
          <w:rStyle w:val="StyleUnderline"/>
        </w:rPr>
        <w:t xml:space="preserve"> in the </w:t>
      </w:r>
      <w:r w:rsidRPr="00D906B6">
        <w:rPr>
          <w:rStyle w:val="Emphasis"/>
        </w:rPr>
        <w:t>final stages</w:t>
      </w:r>
      <w:r w:rsidRPr="00D906B6">
        <w:rPr>
          <w:rStyle w:val="StyleUnderline"/>
        </w:rPr>
        <w:t xml:space="preserve"> of an innovation process</w:t>
      </w:r>
      <w:r w:rsidRPr="00D906B6">
        <w:rPr>
          <w:sz w:val="16"/>
        </w:rPr>
        <w:t xml:space="preserve">, when some ambitious inventors hope to corner the market for a functioning device </w:t>
      </w:r>
      <w:r w:rsidRPr="00D906B6">
        <w:rPr>
          <w:rStyle w:val="StyleUnderline"/>
        </w:rPr>
        <w:t xml:space="preserve">by </w:t>
      </w:r>
      <w:r w:rsidRPr="00D906B6">
        <w:rPr>
          <w:rStyle w:val="Emphasis"/>
        </w:rPr>
        <w:t>patenting</w:t>
      </w:r>
      <w:r w:rsidRPr="00D906B6">
        <w:rPr>
          <w:rStyle w:val="StyleUnderline"/>
        </w:rPr>
        <w:t xml:space="preserve"> it</w:t>
      </w:r>
      <w:r w:rsidRPr="00D906B6">
        <w:rPr>
          <w:sz w:val="16"/>
        </w:rPr>
        <w:t xml:space="preserve">. A good case in point is that of </w:t>
      </w:r>
      <w:r w:rsidRPr="00D906B6">
        <w:rPr>
          <w:rStyle w:val="StyleUnderline"/>
        </w:rPr>
        <w:t xml:space="preserve">the </w:t>
      </w:r>
      <w:r w:rsidRPr="00D906B6">
        <w:rPr>
          <w:rStyle w:val="Emphasis"/>
        </w:rPr>
        <w:t>Wright</w:t>
      </w:r>
      <w:r w:rsidRPr="00D906B6">
        <w:rPr>
          <w:rStyle w:val="StyleUnderline"/>
        </w:rPr>
        <w:t xml:space="preserve"> brother</w:t>
      </w:r>
      <w:r w:rsidRPr="00D906B6">
        <w:rPr>
          <w:rStyle w:val="Emphasis"/>
        </w:rPr>
        <w:t>s</w:t>
      </w:r>
      <w:r w:rsidRPr="00D906B6">
        <w:rPr>
          <w:sz w:val="16"/>
        </w:rPr>
        <w:t xml:space="preserve">, who </w:t>
      </w:r>
      <w:r w:rsidRPr="00D906B6">
        <w:rPr>
          <w:rStyle w:val="StyleUnderline"/>
        </w:rPr>
        <w:t>made</w:t>
      </w:r>
      <w:r w:rsidRPr="00D906B6">
        <w:rPr>
          <w:sz w:val="16"/>
        </w:rPr>
        <w:t xml:space="preserve"> a modest improvement in existing </w:t>
      </w:r>
      <w:r w:rsidRPr="00D906B6">
        <w:rPr>
          <w:rStyle w:val="StyleUnderline"/>
        </w:rPr>
        <w:t xml:space="preserve">flight technology which they </w:t>
      </w:r>
      <w:r w:rsidRPr="00D906B6">
        <w:rPr>
          <w:rStyle w:val="Emphasis"/>
        </w:rPr>
        <w:t>kept secret</w:t>
      </w:r>
      <w:r w:rsidRPr="00D906B6">
        <w:rPr>
          <w:rStyle w:val="StyleUnderline"/>
        </w:rPr>
        <w:t xml:space="preserve"> until they could </w:t>
      </w:r>
      <w:r w:rsidRPr="00D906B6">
        <w:rPr>
          <w:rStyle w:val="Emphasis"/>
        </w:rPr>
        <w:t>lock it down</w:t>
      </w:r>
      <w:r w:rsidRPr="00D906B6">
        <w:rPr>
          <w:rStyle w:val="StyleUnderline"/>
        </w:rPr>
        <w:t xml:space="preserve"> on </w:t>
      </w:r>
      <w:r w:rsidRPr="00D906B6">
        <w:rPr>
          <w:rStyle w:val="Emphasis"/>
        </w:rPr>
        <w:t>patents</w:t>
      </w:r>
      <w:r w:rsidRPr="00D906B6">
        <w:rPr>
          <w:rStyle w:val="StyleUnderline"/>
        </w:rPr>
        <w:t>, then</w:t>
      </w:r>
      <w:r w:rsidRPr="00D906B6">
        <w:rPr>
          <w:sz w:val="16"/>
        </w:rPr>
        <w:t xml:space="preserve"> used their patents both to </w:t>
      </w:r>
      <w:r w:rsidRPr="00D906B6">
        <w:rPr>
          <w:rStyle w:val="Emphasis"/>
        </w:rPr>
        <w:t>monopolize</w:t>
      </w:r>
      <w:r w:rsidRPr="00D906B6">
        <w:rPr>
          <w:rStyle w:val="StyleUnderline"/>
        </w:rPr>
        <w:t xml:space="preserve"> the U.S. market and to </w:t>
      </w:r>
      <w:r w:rsidRPr="00D906B6">
        <w:rPr>
          <w:rStyle w:val="Emphasis"/>
        </w:rPr>
        <w:t>prevent innovation</w:t>
      </w:r>
      <w:r w:rsidRPr="00D906B6">
        <w:rPr>
          <w:rStyle w:val="StyleUnderline"/>
        </w:rPr>
        <w:t xml:space="preserve"> for nearly </w:t>
      </w:r>
      <w:r w:rsidRPr="00D906B6">
        <w:rPr>
          <w:rStyle w:val="Emphasis"/>
        </w:rPr>
        <w:t>20 years</w:t>
      </w:r>
      <w:r w:rsidRPr="00D906B6">
        <w:rPr>
          <w:sz w:val="16"/>
        </w:rPr>
        <w:t xml:space="preserve">.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w:t>
      </w:r>
      <w:r w:rsidRPr="00D906B6">
        <w:rPr>
          <w:rStyle w:val="StyleUnderline"/>
        </w:rPr>
        <w:t xml:space="preserve">The modern and highly successful </w:t>
      </w:r>
      <w:r w:rsidRPr="00D906B6">
        <w:rPr>
          <w:rStyle w:val="Emphasis"/>
        </w:rPr>
        <w:t>open source</w:t>
      </w:r>
      <w:r w:rsidRPr="00D906B6">
        <w:rPr>
          <w:rStyle w:val="StyleUnderline"/>
        </w:rPr>
        <w:t xml:space="preserve"> software movement is a more </w:t>
      </w:r>
      <w:r w:rsidRPr="00D906B6">
        <w:rPr>
          <w:rStyle w:val="Emphasis"/>
        </w:rPr>
        <w:t>contemporary example</w:t>
      </w:r>
      <w:r w:rsidRPr="00D906B6">
        <w:rPr>
          <w:rStyle w:val="StyleUnderline"/>
        </w:rPr>
        <w:t xml:space="preserve"> of how collaboration</w:t>
      </w:r>
      <w:r w:rsidRPr="00D906B6">
        <w:rPr>
          <w:sz w:val="16"/>
        </w:rPr>
        <w:t xml:space="preserve"> and exchange of ideas </w:t>
      </w:r>
      <w:r w:rsidRPr="00D906B6">
        <w:rPr>
          <w:rStyle w:val="StyleUnderline"/>
        </w:rPr>
        <w:t xml:space="preserve">thrives </w:t>
      </w:r>
      <w:r w:rsidRPr="00D906B6">
        <w:rPr>
          <w:rStyle w:val="Emphasis"/>
        </w:rPr>
        <w:t>absent</w:t>
      </w:r>
      <w:r w:rsidRPr="00D906B6">
        <w:rPr>
          <w:rStyle w:val="StyleUnderline"/>
        </w:rPr>
        <w:t xml:space="preserve"> </w:t>
      </w:r>
      <w:r w:rsidRPr="00D906B6">
        <w:rPr>
          <w:rStyle w:val="Emphasis"/>
        </w:rPr>
        <w:t>i</w:t>
      </w:r>
      <w:r w:rsidRPr="00D906B6">
        <w:rPr>
          <w:rStyle w:val="StyleUnderline"/>
        </w:rPr>
        <w:t xml:space="preserve">ntellectual </w:t>
      </w:r>
      <w:r w:rsidRPr="00D906B6">
        <w:rPr>
          <w:rStyle w:val="Emphasis"/>
        </w:rPr>
        <w:t>p</w:t>
      </w:r>
      <w:r w:rsidRPr="00D906B6">
        <w:rPr>
          <w:rStyle w:val="StyleUnderline"/>
        </w:rPr>
        <w:t>roperty</w:t>
      </w:r>
      <w:r w:rsidRPr="00D906B6">
        <w:rPr>
          <w:sz w:val="16"/>
        </w:rPr>
        <w:t>. How much public benefit of the various patented – and never-the-less secret – pieces of the Microsoft operating system has occurred?</w:t>
      </w:r>
    </w:p>
    <w:p w14:paraId="7649F901" w14:textId="77777777" w:rsidR="00C013E7" w:rsidRPr="00D906B6" w:rsidRDefault="00C013E7" w:rsidP="00747D62">
      <w:pPr>
        <w:rPr>
          <w:sz w:val="16"/>
        </w:rPr>
      </w:pPr>
    </w:p>
    <w:p w14:paraId="1F0C7B36" w14:textId="212EB59B" w:rsidR="00747D62" w:rsidRPr="00D906B6" w:rsidRDefault="00CA52CF" w:rsidP="00AC18E1">
      <w:pPr>
        <w:pStyle w:val="Heading4"/>
      </w:pPr>
      <w:r w:rsidRPr="00D906B6">
        <w:t>Disclosures are an ineffective mess.</w:t>
      </w:r>
    </w:p>
    <w:p w14:paraId="37CE0115" w14:textId="77777777" w:rsidR="00C013E7" w:rsidRPr="00D906B6" w:rsidRDefault="00C013E7" w:rsidP="00C013E7">
      <w:pPr>
        <w:rPr>
          <w:rStyle w:val="Style13ptBold"/>
        </w:rPr>
      </w:pPr>
      <w:r w:rsidRPr="00D906B6">
        <w:rPr>
          <w:rStyle w:val="Style13ptBold"/>
        </w:rPr>
        <w:t xml:space="preserve">Meurer* and </w:t>
      </w:r>
      <w:r w:rsidRPr="00D906B6">
        <w:rPr>
          <w:b/>
          <w:bCs/>
          <w:sz w:val="26"/>
        </w:rPr>
        <w:t>Freilich** 21, *</w:t>
      </w:r>
      <w:r w:rsidRPr="00D906B6">
        <w:t>Professor of Law at Boston University. ** Associate Professor of Law at Fordham University. (Michael* and Janet**, March 16, 2021, “Patent System Often Stifles the Innovation It Was Designed to Encourage,” The Conversation, https://theconversation.com/patent-system-often-stifles-the-innovation-it-was-designed-to-encourage-148075)</w:t>
      </w:r>
    </w:p>
    <w:p w14:paraId="64C902FA" w14:textId="77777777" w:rsidR="00747D62" w:rsidRPr="00D906B6" w:rsidRDefault="00747D62" w:rsidP="00747D62">
      <w:pPr>
        <w:rPr>
          <w:sz w:val="16"/>
        </w:rPr>
      </w:pPr>
      <w:r w:rsidRPr="00D906B6">
        <w:rPr>
          <w:sz w:val="16"/>
        </w:rPr>
        <w:t>Too little information</w:t>
      </w:r>
    </w:p>
    <w:p w14:paraId="0E8415AD" w14:textId="77777777" w:rsidR="00747D62" w:rsidRPr="00D906B6" w:rsidRDefault="00747D62" w:rsidP="00747D62">
      <w:pPr>
        <w:rPr>
          <w:sz w:val="16"/>
        </w:rPr>
      </w:pPr>
      <w:r w:rsidRPr="00D906B6">
        <w:rPr>
          <w:rStyle w:val="StyleUnderline"/>
        </w:rPr>
        <w:t xml:space="preserve">When an inventor gets a patent, she is </w:t>
      </w:r>
      <w:r w:rsidRPr="00D906B6">
        <w:rPr>
          <w:rStyle w:val="Emphasis"/>
        </w:rPr>
        <w:t>supposed</w:t>
      </w:r>
      <w:r w:rsidRPr="00D906B6">
        <w:rPr>
          <w:rStyle w:val="StyleUnderline"/>
        </w:rPr>
        <w:t xml:space="preserve"> to reveal the </w:t>
      </w:r>
      <w:r w:rsidRPr="00D906B6">
        <w:rPr>
          <w:rStyle w:val="Emphasis"/>
        </w:rPr>
        <w:t>secret sauce</w:t>
      </w:r>
      <w:r w:rsidRPr="00D906B6">
        <w:rPr>
          <w:rStyle w:val="StyleUnderline"/>
        </w:rPr>
        <w:t xml:space="preserve"> behind the invention</w:t>
      </w:r>
      <w:r w:rsidRPr="00D906B6">
        <w:rPr>
          <w:sz w:val="16"/>
        </w:rPr>
        <w:t xml:space="preserve"> in the patent, a public document. This allows scientists and engineers to learn about the invention and use that information to improve the technology.</w:t>
      </w:r>
    </w:p>
    <w:p w14:paraId="7C40540D" w14:textId="77777777" w:rsidR="00747D62" w:rsidRPr="00D906B6" w:rsidRDefault="00747D62" w:rsidP="00747D62">
      <w:pPr>
        <w:rPr>
          <w:sz w:val="16"/>
        </w:rPr>
      </w:pPr>
      <w:r w:rsidRPr="00D906B6">
        <w:rPr>
          <w:rStyle w:val="StyleUnderline"/>
        </w:rPr>
        <w:t xml:space="preserve">Or at least, that’s the theory. </w:t>
      </w:r>
      <w:r w:rsidRPr="00D906B6">
        <w:rPr>
          <w:rStyle w:val="Emphasis"/>
        </w:rPr>
        <w:t>In practice</w:t>
      </w:r>
      <w:r w:rsidRPr="00D906B6">
        <w:rPr>
          <w:rStyle w:val="StyleUnderline"/>
        </w:rPr>
        <w:t xml:space="preserve">, many inventors make </w:t>
      </w:r>
      <w:r w:rsidRPr="00D906B6">
        <w:rPr>
          <w:rStyle w:val="Emphasis"/>
        </w:rPr>
        <w:t>shoddy disclosures</w:t>
      </w:r>
      <w:r w:rsidRPr="00D906B6">
        <w:rPr>
          <w:rStyle w:val="StyleUnderline"/>
        </w:rPr>
        <w:t>. Experiments reported</w:t>
      </w:r>
      <w:r w:rsidRPr="00D906B6">
        <w:rPr>
          <w:sz w:val="16"/>
        </w:rPr>
        <w:t xml:space="preserve"> in patents </w:t>
      </w:r>
      <w:r w:rsidRPr="00D906B6">
        <w:rPr>
          <w:rStyle w:val="StyleUnderline"/>
        </w:rPr>
        <w:t>are sometimes </w:t>
      </w:r>
      <w:hyperlink r:id="rId56" w:history="1">
        <w:r w:rsidRPr="00D906B6">
          <w:rPr>
            <w:rStyle w:val="Emphasis"/>
          </w:rPr>
          <w:t>fictional</w:t>
        </w:r>
      </w:hyperlink>
      <w:r w:rsidRPr="00D906B6">
        <w:rPr>
          <w:rStyle w:val="StyleUnderline"/>
        </w:rPr>
        <w:t> and often rely on </w:t>
      </w:r>
      <w:r w:rsidRPr="00D906B6">
        <w:rPr>
          <w:rStyle w:val="Emphasis"/>
        </w:rPr>
        <w:t>dubious methodology</w:t>
      </w:r>
      <w:r w:rsidRPr="00D906B6">
        <w:rPr>
          <w:sz w:val="16"/>
        </w:rPr>
        <w:t>. For instance, patent law permits an inventor to disclose the fictional finding that a drug treats cancer as evidence that she deserves a patent on that drug.</w:t>
      </w:r>
    </w:p>
    <w:p w14:paraId="4AE57E7E" w14:textId="77777777" w:rsidR="00747D62" w:rsidRPr="00D906B6" w:rsidRDefault="00747D62" w:rsidP="00747D62">
      <w:pPr>
        <w:rPr>
          <w:sz w:val="16"/>
        </w:rPr>
      </w:pPr>
      <w:r w:rsidRPr="00D906B6">
        <w:rPr>
          <w:rStyle w:val="StyleUnderline"/>
        </w:rPr>
        <w:t>Inventors applying for patents</w:t>
      </w:r>
      <w:r w:rsidRPr="00D906B6">
        <w:rPr>
          <w:sz w:val="16"/>
        </w:rPr>
        <w:t xml:space="preserve"> are allowed to </w:t>
      </w:r>
      <w:r w:rsidRPr="00D906B6">
        <w:rPr>
          <w:rStyle w:val="StyleUnderline"/>
        </w:rPr>
        <w:t xml:space="preserve">include </w:t>
      </w:r>
      <w:r w:rsidRPr="00D906B6">
        <w:rPr>
          <w:rStyle w:val="Emphasis"/>
        </w:rPr>
        <w:t>predicted</w:t>
      </w:r>
      <w:r w:rsidRPr="00D906B6">
        <w:rPr>
          <w:rStyle w:val="StyleUnderline"/>
        </w:rPr>
        <w:t xml:space="preserve"> experimental results</w:t>
      </w:r>
      <w:r w:rsidRPr="00D906B6">
        <w:rPr>
          <w:sz w:val="16"/>
        </w:rPr>
        <w:t xml:space="preserve">. The intent is to allow for earlier disclosure and to help smaller companies secure funding. </w:t>
      </w:r>
      <w:r w:rsidRPr="00D906B6">
        <w:rPr>
          <w:rStyle w:val="StyleUnderline"/>
        </w:rPr>
        <w:t xml:space="preserve">But when </w:t>
      </w:r>
      <w:r w:rsidRPr="00D906B6">
        <w:rPr>
          <w:rStyle w:val="Emphasis"/>
        </w:rPr>
        <w:t>evidence</w:t>
      </w:r>
      <w:r w:rsidRPr="00D906B6">
        <w:rPr>
          <w:rStyle w:val="StyleUnderline"/>
        </w:rPr>
        <w:t xml:space="preserve"> in patents is </w:t>
      </w:r>
      <w:r w:rsidRPr="00D906B6">
        <w:rPr>
          <w:rStyle w:val="Emphasis"/>
        </w:rPr>
        <w:t>wrong</w:t>
      </w:r>
      <w:r w:rsidRPr="00D906B6">
        <w:rPr>
          <w:rStyle w:val="StyleUnderline"/>
        </w:rPr>
        <w:t>, other innovator</w:t>
      </w:r>
      <w:r w:rsidRPr="00D906B6">
        <w:rPr>
          <w:rStyle w:val="Emphasis"/>
        </w:rPr>
        <w:t>s</w:t>
      </w:r>
      <w:r w:rsidRPr="00D906B6">
        <w:rPr>
          <w:rStyle w:val="StyleUnderline"/>
        </w:rPr>
        <w:t xml:space="preserve"> can be </w:t>
      </w:r>
      <w:hyperlink r:id="rId57" w:history="1">
        <w:r w:rsidRPr="00D906B6">
          <w:rPr>
            <w:rStyle w:val="Emphasis"/>
          </w:rPr>
          <w:t>misled</w:t>
        </w:r>
      </w:hyperlink>
      <w:r w:rsidRPr="00D906B6">
        <w:rPr>
          <w:sz w:val="16"/>
        </w:rPr>
        <w:t>. Further, if other innovators want to figure out if the patented drug really treats cancer – or any other disease – they need a license from the patentee.</w:t>
      </w:r>
    </w:p>
    <w:p w14:paraId="613286B5" w14:textId="77777777" w:rsidR="00747D62" w:rsidRPr="00D906B6" w:rsidRDefault="00747D62" w:rsidP="00747D62">
      <w:pPr>
        <w:rPr>
          <w:sz w:val="16"/>
        </w:rPr>
      </w:pPr>
      <w:r w:rsidRPr="00D906B6">
        <w:rPr>
          <w:rStyle w:val="StyleUnderline"/>
        </w:rPr>
        <w:t xml:space="preserve">Sometimes </w:t>
      </w:r>
      <w:r w:rsidRPr="00D906B6">
        <w:rPr>
          <w:rStyle w:val="Emphasis"/>
        </w:rPr>
        <w:t>key pieces</w:t>
      </w:r>
      <w:r w:rsidRPr="00D906B6">
        <w:rPr>
          <w:rStyle w:val="StyleUnderline"/>
        </w:rPr>
        <w:t xml:space="preserve"> of evidence are </w:t>
      </w:r>
      <w:r w:rsidRPr="00D906B6">
        <w:rPr>
          <w:rStyle w:val="Emphasis"/>
        </w:rPr>
        <w:t>missing</w:t>
      </w:r>
      <w:r w:rsidRPr="00D906B6">
        <w:rPr>
          <w:rStyle w:val="StyleUnderline"/>
        </w:rPr>
        <w:t xml:space="preserve"> entirely from patents. This happens when a patent </w:t>
      </w:r>
      <w:r w:rsidRPr="00D906B6">
        <w:rPr>
          <w:rStyle w:val="Emphasis"/>
        </w:rPr>
        <w:t>covers aspects</w:t>
      </w:r>
      <w:r w:rsidRPr="00D906B6">
        <w:rPr>
          <w:rStyle w:val="StyleUnderline"/>
        </w:rPr>
        <w:t xml:space="preserve"> of a </w:t>
      </w:r>
      <w:r w:rsidRPr="00D906B6">
        <w:rPr>
          <w:rStyle w:val="Emphasis"/>
        </w:rPr>
        <w:t>tech</w:t>
      </w:r>
      <w:r w:rsidRPr="00D906B6">
        <w:rPr>
          <w:rStyle w:val="StyleUnderline"/>
        </w:rPr>
        <w:t xml:space="preserve">nology that the patentee didn’t </w:t>
      </w:r>
      <w:r w:rsidRPr="00D906B6">
        <w:rPr>
          <w:rStyle w:val="Emphasis"/>
        </w:rPr>
        <w:t>actually invent</w:t>
      </w:r>
      <w:r w:rsidRPr="00D906B6">
        <w:rPr>
          <w:sz w:val="16"/>
        </w:rPr>
        <w:t xml:space="preserve">. Imagine discovering that paper is a mediocre incandescent conductor in light bulbs and using that discovery to get a patent covering thousands of other conductors, including ones that, unbeknownst to you, work much better. </w:t>
      </w:r>
      <w:r w:rsidRPr="00D906B6">
        <w:rPr>
          <w:rStyle w:val="StyleUnderline"/>
        </w:rPr>
        <w:t>Later innovators</w:t>
      </w:r>
      <w:r w:rsidRPr="00D906B6">
        <w:rPr>
          <w:sz w:val="16"/>
        </w:rPr>
        <w:t xml:space="preserve"> might want to figure out whether other substances are better conductors than paper, but they </w:t>
      </w:r>
      <w:r w:rsidRPr="00D906B6">
        <w:rPr>
          <w:rStyle w:val="StyleUnderline"/>
        </w:rPr>
        <w:t xml:space="preserve">can’t even start experiments without a </w:t>
      </w:r>
      <w:r w:rsidRPr="00D906B6">
        <w:rPr>
          <w:rStyle w:val="Emphasis"/>
        </w:rPr>
        <w:t>license</w:t>
      </w:r>
      <w:r w:rsidRPr="00D906B6">
        <w:rPr>
          <w:sz w:val="16"/>
        </w:rPr>
        <w:t>.</w:t>
      </w:r>
    </w:p>
    <w:p w14:paraId="6A66ACE9" w14:textId="77777777" w:rsidR="00747D62" w:rsidRPr="00D906B6" w:rsidRDefault="00000000" w:rsidP="00747D62">
      <w:pPr>
        <w:rPr>
          <w:sz w:val="16"/>
        </w:rPr>
      </w:pPr>
      <w:hyperlink r:id="rId58" w:history="1">
        <w:r w:rsidR="00747D62" w:rsidRPr="00D906B6">
          <w:rPr>
            <w:rStyle w:val="Hyperlink"/>
            <w:sz w:val="16"/>
          </w:rPr>
          <w:t>This happened to Edison</w:t>
        </w:r>
      </w:hyperlink>
      <w:r w:rsidR="00747D62" w:rsidRPr="00D906B6">
        <w:rPr>
          <w:sz w:val="16"/>
        </w:rPr>
        <w:t>. He was </w:t>
      </w:r>
      <w:hyperlink r:id="rId59" w:history="1">
        <w:r w:rsidR="00747D62" w:rsidRPr="00D906B6">
          <w:rPr>
            <w:rStyle w:val="Hyperlink"/>
            <w:sz w:val="16"/>
          </w:rPr>
          <w:t>sued for patent infringement</w:t>
        </w:r>
      </w:hyperlink>
      <w:r w:rsidR="00747D62" w:rsidRPr="00D906B6">
        <w:rPr>
          <w:sz w:val="16"/>
        </w:rPr>
        <w:t> after discovering a far better conductor than that discovered by the patentee – but because the patent was written broadly, it nevertheless covered Edison’s invention.</w:t>
      </w:r>
    </w:p>
    <w:p w14:paraId="00045AB6" w14:textId="77777777" w:rsidR="00747D62" w:rsidRPr="00D906B6" w:rsidRDefault="00747D62" w:rsidP="00747D62">
      <w:pPr>
        <w:rPr>
          <w:sz w:val="16"/>
        </w:rPr>
      </w:pPr>
      <w:r w:rsidRPr="00D906B6">
        <w:rPr>
          <w:rStyle w:val="StyleUnderline"/>
        </w:rPr>
        <w:t xml:space="preserve">There is also </w:t>
      </w:r>
      <w:r w:rsidRPr="00D906B6">
        <w:rPr>
          <w:rStyle w:val="Emphasis"/>
        </w:rPr>
        <w:t>too little information</w:t>
      </w:r>
      <w:r w:rsidRPr="00D906B6">
        <w:rPr>
          <w:rStyle w:val="StyleUnderline"/>
        </w:rPr>
        <w:t xml:space="preserve"> about the </w:t>
      </w:r>
      <w:r w:rsidRPr="00D906B6">
        <w:rPr>
          <w:rStyle w:val="Emphasis"/>
        </w:rPr>
        <w:t>boundaries</w:t>
      </w:r>
      <w:r w:rsidRPr="00D906B6">
        <w:rPr>
          <w:rStyle w:val="StyleUnderline"/>
        </w:rPr>
        <w:t xml:space="preserve"> of patents</w:t>
      </w:r>
      <w:r w:rsidRPr="00D906B6">
        <w:rPr>
          <w:sz w:val="16"/>
        </w:rPr>
        <w:t>. When an inventor gets a patent, she is also supposed to provide clear boundary information – what a patent application covers and what it doesn’t – to the public about her patent rights. The patent system fails to ensure this, however.</w:t>
      </w:r>
    </w:p>
    <w:p w14:paraId="4218B974" w14:textId="77777777" w:rsidR="00747D62" w:rsidRPr="00D906B6" w:rsidRDefault="00747D62" w:rsidP="00747D62">
      <w:pPr>
        <w:rPr>
          <w:sz w:val="16"/>
        </w:rPr>
      </w:pPr>
      <w:r w:rsidRPr="00D906B6">
        <w:rPr>
          <w:rStyle w:val="StyleUnderline"/>
        </w:rPr>
        <w:t xml:space="preserve">The </w:t>
      </w:r>
      <w:r w:rsidRPr="00D906B6">
        <w:rPr>
          <w:rStyle w:val="Emphasis"/>
        </w:rPr>
        <w:t>boundary info</w:t>
      </w:r>
      <w:r w:rsidRPr="00D906B6">
        <w:rPr>
          <w:rStyle w:val="StyleUnderline"/>
        </w:rPr>
        <w:t xml:space="preserve">rmation in </w:t>
      </w:r>
      <w:r w:rsidRPr="00D906B6">
        <w:rPr>
          <w:rStyle w:val="Emphasis"/>
        </w:rPr>
        <w:t>patent</w:t>
      </w:r>
      <w:r w:rsidRPr="00D906B6">
        <w:rPr>
          <w:rStyle w:val="StyleUnderline"/>
        </w:rPr>
        <w:t xml:space="preserve"> application</w:t>
      </w:r>
      <w:r w:rsidRPr="00D906B6">
        <w:rPr>
          <w:rStyle w:val="Emphasis"/>
        </w:rPr>
        <w:t>s</w:t>
      </w:r>
      <w:r w:rsidRPr="00D906B6">
        <w:rPr>
          <w:rStyle w:val="StyleUnderline"/>
        </w:rPr>
        <w:t xml:space="preserve"> is </w:t>
      </w:r>
      <w:r w:rsidRPr="00D906B6">
        <w:rPr>
          <w:rStyle w:val="Emphasis"/>
        </w:rPr>
        <w:t>hidden</w:t>
      </w:r>
      <w:r w:rsidRPr="00D906B6">
        <w:rPr>
          <w:rStyle w:val="StyleUnderline"/>
        </w:rPr>
        <w:t xml:space="preserve"> for </w:t>
      </w:r>
      <w:hyperlink r:id="rId60" w:history="1">
        <w:r w:rsidRPr="00D906B6">
          <w:rPr>
            <w:rStyle w:val="Emphasis"/>
          </w:rPr>
          <w:t>18 months</w:t>
        </w:r>
      </w:hyperlink>
      <w:r w:rsidRPr="00D906B6">
        <w:rPr>
          <w:rStyle w:val="StyleUnderline"/>
        </w:rPr>
        <w:t xml:space="preserve"> until the application is published, and </w:t>
      </w:r>
      <w:r w:rsidRPr="00D906B6">
        <w:rPr>
          <w:rStyle w:val="Emphasis"/>
        </w:rPr>
        <w:t>even longer</w:t>
      </w:r>
      <w:r w:rsidRPr="00D906B6">
        <w:rPr>
          <w:rStyle w:val="StyleUnderline"/>
        </w:rPr>
        <w:t xml:space="preserve"> if the boundaries </w:t>
      </w:r>
      <w:r w:rsidRPr="00D906B6">
        <w:rPr>
          <w:rStyle w:val="Emphasis"/>
        </w:rPr>
        <w:t>change</w:t>
      </w:r>
      <w:r w:rsidRPr="00D906B6">
        <w:rPr>
          <w:rStyle w:val="StyleUnderline"/>
        </w:rPr>
        <w:t xml:space="preserve"> later during examination. Once the patent is granted, </w:t>
      </w:r>
      <w:r w:rsidRPr="00D906B6">
        <w:rPr>
          <w:rStyle w:val="Emphasis"/>
        </w:rPr>
        <w:t>lawyers</w:t>
      </w:r>
      <w:r w:rsidRPr="00D906B6">
        <w:rPr>
          <w:rStyle w:val="StyleUnderline"/>
        </w:rPr>
        <w:t xml:space="preserve">, </w:t>
      </w:r>
      <w:r w:rsidRPr="00D906B6">
        <w:rPr>
          <w:rStyle w:val="Emphasis"/>
        </w:rPr>
        <w:t>judges</w:t>
      </w:r>
      <w:r w:rsidRPr="00D906B6">
        <w:rPr>
          <w:rStyle w:val="StyleUnderline"/>
        </w:rPr>
        <w:t xml:space="preserve"> and the </w:t>
      </w:r>
      <w:r w:rsidRPr="00D906B6">
        <w:rPr>
          <w:rStyle w:val="Emphasis"/>
        </w:rPr>
        <w:t>public</w:t>
      </w:r>
      <w:r w:rsidRPr="00D906B6">
        <w:rPr>
          <w:rStyle w:val="StyleUnderline"/>
        </w:rPr>
        <w:t xml:space="preserve"> often have difficulty </w:t>
      </w:r>
      <w:r w:rsidRPr="00D906B6">
        <w:rPr>
          <w:rStyle w:val="Emphasis"/>
        </w:rPr>
        <w:t>reaching agreement</w:t>
      </w:r>
      <w:r w:rsidRPr="00D906B6">
        <w:rPr>
          <w:rStyle w:val="StyleUnderline"/>
        </w:rPr>
        <w:t xml:space="preserve"> on the </w:t>
      </w:r>
      <w:r w:rsidRPr="00D906B6">
        <w:rPr>
          <w:rStyle w:val="Emphasis"/>
        </w:rPr>
        <w:t>meaning</w:t>
      </w:r>
      <w:r w:rsidRPr="00D906B6">
        <w:rPr>
          <w:rStyle w:val="StyleUnderline"/>
        </w:rPr>
        <w:t xml:space="preserve"> of boundary language that may be </w:t>
      </w:r>
      <w:r w:rsidRPr="00D906B6">
        <w:rPr>
          <w:rStyle w:val="Emphasis"/>
        </w:rPr>
        <w:t>intentionally vague</w:t>
      </w:r>
      <w:r w:rsidRPr="00D906B6">
        <w:rPr>
          <w:rStyle w:val="StyleUnderline"/>
        </w:rPr>
        <w:t xml:space="preserve"> or </w:t>
      </w:r>
      <w:r w:rsidRPr="00D906B6">
        <w:rPr>
          <w:rStyle w:val="Emphasis"/>
        </w:rPr>
        <w:t>ambiguous</w:t>
      </w:r>
      <w:r w:rsidRPr="00D906B6">
        <w:rPr>
          <w:sz w:val="16"/>
        </w:rPr>
        <w:t>.</w:t>
      </w:r>
    </w:p>
    <w:p w14:paraId="2FB0B1D2" w14:textId="7FF6FACA" w:rsidR="0065455B" w:rsidRPr="00D906B6" w:rsidRDefault="00C875BD" w:rsidP="0065455B">
      <w:pPr>
        <w:pStyle w:val="Heading3"/>
      </w:pPr>
      <w:r w:rsidRPr="00D906B6">
        <w:t>IL---Small Innovators</w:t>
      </w:r>
    </w:p>
    <w:p w14:paraId="61A0DCD4" w14:textId="0DEDFB19" w:rsidR="00F7509F" w:rsidRPr="00D906B6" w:rsidRDefault="00975FEB" w:rsidP="00AC18E1">
      <w:pPr>
        <w:pStyle w:val="Heading4"/>
      </w:pPr>
      <w:r w:rsidRPr="00D906B6">
        <w:t>Patents are especially harmful to small innovators---they’re uniquely key in emergent fields like green tech.</w:t>
      </w:r>
    </w:p>
    <w:p w14:paraId="384A98E0" w14:textId="58590536" w:rsidR="00D149D4" w:rsidRPr="00D906B6" w:rsidRDefault="00D149D4" w:rsidP="00D149D4">
      <w:r w:rsidRPr="00D906B6">
        <w:rPr>
          <w:b/>
          <w:bCs/>
          <w:sz w:val="26"/>
          <w:szCs w:val="26"/>
        </w:rPr>
        <w:t xml:space="preserve">Behnen &amp; Waldbaum </w:t>
      </w:r>
      <w:r w:rsidR="00B04721" w:rsidRPr="00D906B6">
        <w:rPr>
          <w:b/>
          <w:bCs/>
          <w:sz w:val="26"/>
          <w:szCs w:val="26"/>
        </w:rPr>
        <w:t>11</w:t>
      </w:r>
      <w:r w:rsidR="00F73697" w:rsidRPr="00D906B6">
        <w:rPr>
          <w:b/>
          <w:bCs/>
          <w:sz w:val="26"/>
          <w:szCs w:val="26"/>
        </w:rPr>
        <w:t>,</w:t>
      </w:r>
      <w:r w:rsidR="00F73697" w:rsidRPr="00D906B6">
        <w:t xml:space="preserve"> *</w:t>
      </w:r>
      <w:r w:rsidR="00077BD4" w:rsidRPr="00D906B6">
        <w:t>associate at Schiff-Hardin</w:t>
      </w:r>
      <w:r w:rsidR="00F73697" w:rsidRPr="00D906B6">
        <w:t>. **</w:t>
      </w:r>
      <w:r w:rsidR="00077BD4" w:rsidRPr="00D906B6">
        <w:t>trial lawyer at Schiff-Hardin</w:t>
      </w:r>
      <w:r w:rsidR="00F73697" w:rsidRPr="00D906B6">
        <w:t>. (</w:t>
      </w:r>
      <w:r w:rsidR="00B04721" w:rsidRPr="00D906B6">
        <w:t>*Henry, **</w:t>
      </w:r>
      <w:r w:rsidR="00CD45A9" w:rsidRPr="00D906B6">
        <w:t xml:space="preserve">Maxim, </w:t>
      </w:r>
      <w:r w:rsidR="0005009E" w:rsidRPr="00D906B6">
        <w:t xml:space="preserve">09-11, “IS GREEN TECHNOLOGY STALLED AT THE STARTING LINE?”, </w:t>
      </w:r>
      <w:r w:rsidR="0005009E" w:rsidRPr="00D906B6">
        <w:rPr>
          <w:i/>
          <w:iCs/>
        </w:rPr>
        <w:t>Landslide, 4</w:t>
      </w:r>
      <w:r w:rsidR="0005009E" w:rsidRPr="00D906B6">
        <w:t>, https://heinonline.org/HOL/Page?handle=hein.journals/lndslid4&amp;div=9&amp;g_sent=1&amp;casa_token=QqNJz8-ZBYUAAAAA:bod2hiQyRig_A-rlI1HiHuUXLyDYxWGuH2QmS8UVvdDaQM1J0tr_2JyfhdRC8mpxGFQzxwBNpQ&amp;collection=journals)</w:t>
      </w:r>
    </w:p>
    <w:p w14:paraId="7BEB9478" w14:textId="103DCEEA" w:rsidR="00512F32" w:rsidRPr="00D906B6" w:rsidRDefault="00512F32" w:rsidP="0065455B">
      <w:pPr>
        <w:rPr>
          <w:sz w:val="16"/>
          <w:szCs w:val="16"/>
        </w:rPr>
      </w:pPr>
      <w:r w:rsidRPr="00D906B6">
        <w:rPr>
          <w:sz w:val="16"/>
          <w:szCs w:val="16"/>
        </w:rPr>
        <w:t>Inventor Tom Bermatz wants you to buy his wind turbine. The turbine, a work of engineering and visual art, is small, efficient, and smart. One thing it is not is conventional. It can consistently produce electricity even in slow winds, whereas larger traditional three-blade turbines fail to overcome their own inertia. The turbine, appearing strange and foreign with its numerous spokes and circular blade design</w:t>
      </w:r>
      <w:r w:rsidR="002F1C6C" w:rsidRPr="00D906B6">
        <w:rPr>
          <w:sz w:val="16"/>
          <w:szCs w:val="16"/>
        </w:rPr>
        <w:t>,</w:t>
      </w:r>
      <w:r w:rsidRPr="00D906B6">
        <w:rPr>
          <w:sz w:val="16"/>
          <w:szCs w:val="16"/>
        </w:rPr>
        <w:t xml:space="preserve"> is the result of exactly the sort of inspiration that comes best from individuals with great ideas-independent individuals free to rethink long-held and often incorrect assumptions about design and engineering.</w:t>
      </w:r>
      <w:r w:rsidRPr="00D906B6">
        <w:t xml:space="preserve"> </w:t>
      </w:r>
      <w:r w:rsidRPr="00D906B6">
        <w:rPr>
          <w:u w:val="single"/>
        </w:rPr>
        <w:t>Bernatz has an invention that seems worth selling; however, some believe that our patent system and policies may hinder his ability sell it. There are patent-related pressures from existing wind patent holders, limiting his ability to design the most effective turbine; litigation pressures that come with skirting too close to often ambiguous and broad patents; and a lack of venture capital because his technology is an extremely longterm investment facing potential patent litigation if he is able to manufacture his new design.</w:t>
      </w:r>
      <w:r w:rsidRPr="00D906B6">
        <w:t xml:space="preserve"> </w:t>
      </w:r>
      <w:r w:rsidRPr="00D906B6">
        <w:rPr>
          <w:sz w:val="16"/>
          <w:szCs w:val="16"/>
        </w:rPr>
        <w:t>Bernatz is not a unique example.</w:t>
      </w:r>
    </w:p>
    <w:p w14:paraId="13262C4D" w14:textId="135AF0E1" w:rsidR="0041053C" w:rsidRPr="00D906B6" w:rsidRDefault="0041053C" w:rsidP="0065455B">
      <w:pPr>
        <w:rPr>
          <w:sz w:val="16"/>
          <w:szCs w:val="16"/>
        </w:rPr>
      </w:pPr>
      <w:r w:rsidRPr="00D906B6">
        <w:rPr>
          <w:u w:val="single"/>
        </w:rPr>
        <w:t>While green technology appears set to become the next boom industry, lone inventors and small businesses often find that barriers to bringing the next green tech innovation to market are simply too great to overcome.</w:t>
      </w:r>
      <w:r w:rsidRPr="00D906B6">
        <w:t xml:space="preserve"> </w:t>
      </w:r>
      <w:r w:rsidRPr="00D906B6">
        <w:rPr>
          <w:sz w:val="16"/>
          <w:szCs w:val="16"/>
        </w:rPr>
        <w:t>Bernatz certainly wants you to buy his wind turbine. But will you have the chance?</w:t>
      </w:r>
    </w:p>
    <w:p w14:paraId="0F1EB1A8" w14:textId="330A40DD" w:rsidR="0041053C" w:rsidRPr="00D906B6" w:rsidRDefault="0041053C" w:rsidP="0065455B">
      <w:pPr>
        <w:rPr>
          <w:sz w:val="16"/>
          <w:szCs w:val="16"/>
        </w:rPr>
      </w:pPr>
      <w:r w:rsidRPr="00D906B6">
        <w:rPr>
          <w:u w:val="single"/>
        </w:rPr>
        <w:t>The history of innovation is a progression of pioneering, breakthrough technologies, breakthrough inventions, and industries growing from nonexistence into flourishing markets worth billions of dollars in a matter of years.</w:t>
      </w:r>
      <w:r w:rsidRPr="00D906B6">
        <w:t xml:space="preserve"> </w:t>
      </w:r>
      <w:r w:rsidRPr="00D906B6">
        <w:rPr>
          <w:sz w:val="16"/>
          <w:szCs w:val="16"/>
        </w:rPr>
        <w:t>Over the past 150 years, the United States has generally enjoyed a favorable innovative position. Breakthrough industries have driven U.S. industrial growth. Notable examples are easy to find, from Edison's innovation of carbon filament incandescent bulbs in the 1880s, resulting in the market force that became General Electric (GE) in 1892' (still the second largest company in the world"), to Sergey Brin and Larry Page's creation of a new search engine algorithm in 1998,3 resulting in Google and its prime position in the then-emerging Internet search engine industry.4</w:t>
      </w:r>
    </w:p>
    <w:p w14:paraId="53955631" w14:textId="7601C592" w:rsidR="0041053C" w:rsidRPr="00D906B6" w:rsidRDefault="0041053C" w:rsidP="0065455B">
      <w:pPr>
        <w:rPr>
          <w:sz w:val="16"/>
          <w:szCs w:val="16"/>
        </w:rPr>
      </w:pPr>
      <w:r w:rsidRPr="00D906B6">
        <w:rPr>
          <w:u w:val="single"/>
        </w:rPr>
        <w:t>The green technology industry is likely the next breakthrough industry. As with all breakthrough industries, there is currently a land grab taking place.</w:t>
      </w:r>
      <w:r w:rsidRPr="00D906B6">
        <w:t xml:space="preserve"> </w:t>
      </w:r>
      <w:r w:rsidRPr="00D906B6">
        <w:rPr>
          <w:sz w:val="16"/>
          <w:szCs w:val="16"/>
        </w:rPr>
        <w:t>Nations are scrambling to find the best policy and provide the right incentives to ensure that the next new innovations in green technology will be from their local companies or technology purchases and will benefit their local economies Countries making the right decisions may house the next GE or Google. Those making poor decisions will fall behind.</w:t>
      </w:r>
    </w:p>
    <w:p w14:paraId="660BA790" w14:textId="54DC9913" w:rsidR="00DA1304" w:rsidRPr="00D906B6" w:rsidRDefault="00DA1304" w:rsidP="0065455B">
      <w:pPr>
        <w:rPr>
          <w:sz w:val="16"/>
          <w:szCs w:val="16"/>
        </w:rPr>
      </w:pPr>
      <w:r w:rsidRPr="00D906B6">
        <w:rPr>
          <w:u w:val="single"/>
        </w:rPr>
        <w:t>Despite the United States' history in breakthrough innovations, it is losing the battle to innovate in green technology. The U.S. patent system and policies historically provide small innovators with the tools necessary not just to innovate, but to capital</w:t>
      </w:r>
      <w:r w:rsidR="0014602B" w:rsidRPr="00D906B6">
        <w:rPr>
          <w:u w:val="single"/>
        </w:rPr>
        <w:t>i</w:t>
      </w:r>
      <w:r w:rsidRPr="00D906B6">
        <w:rPr>
          <w:u w:val="single"/>
        </w:rPr>
        <w:t>ze on that innovation. However, entrenched corporate defense of overbroad patents, aggressive litigation by patent trolls, and a lack of national policy may be destroying the United States' ability to take a lead position in the green technology industry. U.S. inventors are taking notice and considering foreign busines</w:t>
      </w:r>
      <w:r w:rsidR="0014602B" w:rsidRPr="00D906B6">
        <w:rPr>
          <w:u w:val="single"/>
        </w:rPr>
        <w:t>s</w:t>
      </w:r>
      <w:r w:rsidRPr="00D906B6">
        <w:rPr>
          <w:u w:val="single"/>
        </w:rPr>
        <w:t xml:space="preserve"> opportunities in countries such as China, where policies support the development of a thriving gree</w:t>
      </w:r>
      <w:r w:rsidR="0014602B" w:rsidRPr="00D906B6">
        <w:rPr>
          <w:u w:val="single"/>
        </w:rPr>
        <w:t>n</w:t>
      </w:r>
      <w:r w:rsidRPr="00D906B6">
        <w:rPr>
          <w:u w:val="single"/>
        </w:rPr>
        <w:t xml:space="preserve"> tec</w:t>
      </w:r>
      <w:r w:rsidR="0014602B" w:rsidRPr="00D906B6">
        <w:rPr>
          <w:u w:val="single"/>
        </w:rPr>
        <w:t>h</w:t>
      </w:r>
      <w:r w:rsidRPr="00D906B6">
        <w:rPr>
          <w:u w:val="single"/>
        </w:rPr>
        <w:t xml:space="preserve"> industry. The United States faces a far less enviable task tan in the past.</w:t>
      </w:r>
      <w:r w:rsidRPr="00D906B6">
        <w:t xml:space="preserve"> </w:t>
      </w:r>
      <w:r w:rsidR="0014602B" w:rsidRPr="00D906B6">
        <w:rPr>
          <w:sz w:val="16"/>
          <w:szCs w:val="16"/>
        </w:rPr>
        <w:t>I</w:t>
      </w:r>
      <w:r w:rsidRPr="00D906B6">
        <w:rPr>
          <w:sz w:val="16"/>
          <w:szCs w:val="16"/>
        </w:rPr>
        <w:t>t must find a way to prevent falling behind as the rest of the wor</w:t>
      </w:r>
      <w:r w:rsidR="0014602B" w:rsidRPr="00D906B6">
        <w:rPr>
          <w:sz w:val="16"/>
          <w:szCs w:val="16"/>
        </w:rPr>
        <w:t>l</w:t>
      </w:r>
      <w:r w:rsidRPr="00D906B6">
        <w:rPr>
          <w:sz w:val="16"/>
          <w:szCs w:val="16"/>
        </w:rPr>
        <w:t>d rides the gree</w:t>
      </w:r>
      <w:r w:rsidR="0014602B" w:rsidRPr="00D906B6">
        <w:rPr>
          <w:sz w:val="16"/>
          <w:szCs w:val="16"/>
        </w:rPr>
        <w:t>n</w:t>
      </w:r>
      <w:r w:rsidRPr="00D906B6">
        <w:rPr>
          <w:sz w:val="16"/>
          <w:szCs w:val="16"/>
        </w:rPr>
        <w:t xml:space="preserve"> techno</w:t>
      </w:r>
      <w:r w:rsidR="0014602B" w:rsidRPr="00D906B6">
        <w:rPr>
          <w:sz w:val="16"/>
          <w:szCs w:val="16"/>
        </w:rPr>
        <w:t>l</w:t>
      </w:r>
      <w:r w:rsidRPr="00D906B6">
        <w:rPr>
          <w:sz w:val="16"/>
          <w:szCs w:val="16"/>
        </w:rPr>
        <w:t>ogy</w:t>
      </w:r>
      <w:r w:rsidR="0014602B" w:rsidRPr="00D906B6">
        <w:rPr>
          <w:sz w:val="16"/>
          <w:szCs w:val="16"/>
        </w:rPr>
        <w:t xml:space="preserve"> </w:t>
      </w:r>
      <w:r w:rsidRPr="00D906B6">
        <w:rPr>
          <w:sz w:val="16"/>
          <w:szCs w:val="16"/>
        </w:rPr>
        <w:t>wave.</w:t>
      </w:r>
    </w:p>
    <w:p w14:paraId="541325EE" w14:textId="472BCBD5" w:rsidR="00DA1304" w:rsidRPr="00D906B6" w:rsidRDefault="00DA1304" w:rsidP="0065455B">
      <w:pPr>
        <w:rPr>
          <w:sz w:val="16"/>
          <w:szCs w:val="16"/>
        </w:rPr>
      </w:pPr>
      <w:r w:rsidRPr="00D906B6">
        <w:rPr>
          <w:sz w:val="16"/>
          <w:szCs w:val="16"/>
        </w:rPr>
        <w:t xml:space="preserve">Small Companies, Capitalization, and Patent Costs: Small Green Tech Companies Burdened with </w:t>
      </w:r>
      <w:r w:rsidR="0014602B" w:rsidRPr="00D906B6">
        <w:rPr>
          <w:sz w:val="16"/>
          <w:szCs w:val="16"/>
        </w:rPr>
        <w:t>Industry</w:t>
      </w:r>
      <w:r w:rsidRPr="00D906B6">
        <w:rPr>
          <w:sz w:val="16"/>
          <w:szCs w:val="16"/>
        </w:rPr>
        <w:t xml:space="preserve"> Problems</w:t>
      </w:r>
    </w:p>
    <w:p w14:paraId="27068319" w14:textId="3ECC1C16" w:rsidR="00193272" w:rsidRPr="00D906B6" w:rsidRDefault="00193272" w:rsidP="0065455B">
      <w:pPr>
        <w:rPr>
          <w:u w:val="single"/>
        </w:rPr>
      </w:pPr>
      <w:r w:rsidRPr="00D906B6">
        <w:rPr>
          <w:u w:val="single"/>
        </w:rPr>
        <w:t>Small companies always face challenges entering into existing marketplaces; however, in emerging industries like green technology, there are few entrenched competitors to pose barriers to entry. Despite this, small green technology businesses in the United States have to deal with disincentives raised by the costs unique to green technology innovation in this country. The most significant of these costs are the high capitalization associated with green technology and the significant patent costs when broad patents are (improperly) granted and used to keep out innovators.</w:t>
      </w:r>
    </w:p>
    <w:p w14:paraId="264BA87B" w14:textId="4CAC983A" w:rsidR="00193272" w:rsidRPr="00D906B6" w:rsidRDefault="00193272" w:rsidP="0065455B">
      <w:pPr>
        <w:rPr>
          <w:sz w:val="16"/>
          <w:szCs w:val="16"/>
        </w:rPr>
      </w:pPr>
      <w:r w:rsidRPr="00D906B6">
        <w:rPr>
          <w:sz w:val="16"/>
          <w:szCs w:val="16"/>
        </w:rPr>
        <w:t>Capitalization: Cost of Entry Keeps Out All but the Most Capitalized</w:t>
      </w:r>
    </w:p>
    <w:p w14:paraId="7D99E122" w14:textId="528BF68B" w:rsidR="00193272" w:rsidRPr="00D906B6" w:rsidRDefault="00193272" w:rsidP="0065455B">
      <w:pPr>
        <w:rPr>
          <w:u w:val="single"/>
        </w:rPr>
      </w:pPr>
      <w:r w:rsidRPr="00D906B6">
        <w:rPr>
          <w:u w:val="single"/>
        </w:rPr>
        <w:t xml:space="preserve">One of the largest problems facing green technology </w:t>
      </w:r>
      <w:r w:rsidR="000676C3" w:rsidRPr="00D906B6">
        <w:rPr>
          <w:u w:val="single"/>
        </w:rPr>
        <w:t>i</w:t>
      </w:r>
      <w:r w:rsidRPr="00D906B6">
        <w:rPr>
          <w:u w:val="single"/>
        </w:rPr>
        <w:t>nnovators is simply that green technologies often require very high capitalization compared to typical technologies. While garage innovators can create new green technology, creating a business around it requires an extremely high outlay. Venture capital is often essential to nourishing the development of green technology. 6 Unfortunately, venture capitalists often avoid green technology ventures that may not pay off for years. Intellectual property challenges further add to green tech inventors' imposing set of options.</w:t>
      </w:r>
    </w:p>
    <w:p w14:paraId="6CB21CA9" w14:textId="5E7E183F" w:rsidR="00193272" w:rsidRPr="00D906B6" w:rsidRDefault="00193272" w:rsidP="0065455B">
      <w:pPr>
        <w:rPr>
          <w:sz w:val="16"/>
          <w:szCs w:val="16"/>
        </w:rPr>
      </w:pPr>
      <w:r w:rsidRPr="00D906B6">
        <w:rPr>
          <w:sz w:val="16"/>
          <w:szCs w:val="16"/>
        </w:rPr>
        <w:t>Small companies that might otherwise fuel green technology innovation are forced to settle for licensing their technology, selling out to foreign interests, or moving to other, lower-barrier industries.</w:t>
      </w:r>
    </w:p>
    <w:p w14:paraId="779C005B" w14:textId="21ECFEAB" w:rsidR="004754B7" w:rsidRPr="00D906B6" w:rsidRDefault="004754B7" w:rsidP="0065455B">
      <w:pPr>
        <w:rPr>
          <w:sz w:val="16"/>
          <w:szCs w:val="16"/>
        </w:rPr>
      </w:pPr>
      <w:r w:rsidRPr="00D906B6">
        <w:rPr>
          <w:sz w:val="16"/>
          <w:szCs w:val="16"/>
        </w:rPr>
        <w:t>Patent Costs</w:t>
      </w:r>
    </w:p>
    <w:p w14:paraId="69FD17E2" w14:textId="5FC571E8" w:rsidR="004754B7" w:rsidRPr="00D906B6" w:rsidRDefault="004754B7" w:rsidP="0065455B">
      <w:pPr>
        <w:rPr>
          <w:u w:val="single"/>
        </w:rPr>
      </w:pPr>
      <w:r w:rsidRPr="00D906B6">
        <w:rPr>
          <w:u w:val="single"/>
        </w:rPr>
        <w:t>Patent costs provide another drain on incentives for green innovation. Patent preparation, enforcement, and defense costs, potential antitrust abuse by entrenched businesses; and patent trolls hoping to capitalize on others' success in green tech all create significant disincentives to entry.' Small green technology businesses are disadvantaged compared with larger and less agile (and accordingly, often less innovative) businesses.</w:t>
      </w:r>
    </w:p>
    <w:p w14:paraId="1F25C1AA" w14:textId="3142892B" w:rsidR="004754B7" w:rsidRPr="00D906B6" w:rsidRDefault="004754B7" w:rsidP="0065455B">
      <w:pPr>
        <w:rPr>
          <w:sz w:val="16"/>
          <w:szCs w:val="16"/>
        </w:rPr>
      </w:pPr>
      <w:r w:rsidRPr="00D906B6">
        <w:rPr>
          <w:sz w:val="16"/>
          <w:szCs w:val="16"/>
        </w:rPr>
        <w:t>Antitrust Issues Threaten Small Business Green Technology Innovation</w:t>
      </w:r>
    </w:p>
    <w:p w14:paraId="0D0E4308" w14:textId="667BC35D" w:rsidR="004754B7" w:rsidRPr="00D906B6" w:rsidRDefault="004754B7" w:rsidP="0065455B">
      <w:pPr>
        <w:rPr>
          <w:sz w:val="16"/>
          <w:szCs w:val="16"/>
        </w:rPr>
      </w:pPr>
      <w:r w:rsidRPr="00D906B6">
        <w:rPr>
          <w:sz w:val="16"/>
          <w:szCs w:val="16"/>
        </w:rPr>
        <w:t xml:space="preserve">Antitrust issues typically arise a substantial time after a market is created and a clearly dominant competitor emerges. </w:t>
      </w:r>
      <w:r w:rsidR="00975FEB" w:rsidRPr="00D906B6">
        <w:rPr>
          <w:sz w:val="16"/>
          <w:szCs w:val="16"/>
        </w:rPr>
        <w:t>H</w:t>
      </w:r>
      <w:r w:rsidRPr="00D906B6">
        <w:rPr>
          <w:sz w:val="16"/>
          <w:szCs w:val="16"/>
        </w:rPr>
        <w:t xml:space="preserve">owever, small green technology </w:t>
      </w:r>
      <w:r w:rsidR="00975FEB" w:rsidRPr="00D906B6">
        <w:rPr>
          <w:sz w:val="16"/>
          <w:szCs w:val="16"/>
        </w:rPr>
        <w:t>i</w:t>
      </w:r>
      <w:r w:rsidRPr="00D906B6">
        <w:rPr>
          <w:sz w:val="16"/>
          <w:szCs w:val="16"/>
        </w:rPr>
        <w:t>nnovators can experience antitrust pressures earlier. Large compa</w:t>
      </w:r>
      <w:r w:rsidR="00975FEB" w:rsidRPr="00D906B6">
        <w:rPr>
          <w:sz w:val="16"/>
          <w:szCs w:val="16"/>
        </w:rPr>
        <w:t>nie</w:t>
      </w:r>
      <w:r w:rsidRPr="00D906B6">
        <w:rPr>
          <w:sz w:val="16"/>
          <w:szCs w:val="16"/>
        </w:rPr>
        <w:t>s seeing potenti</w:t>
      </w:r>
      <w:r w:rsidR="00975FEB" w:rsidRPr="00D906B6">
        <w:rPr>
          <w:sz w:val="16"/>
          <w:szCs w:val="16"/>
        </w:rPr>
        <w:t>al</w:t>
      </w:r>
      <w:r w:rsidRPr="00D906B6">
        <w:rPr>
          <w:sz w:val="16"/>
          <w:szCs w:val="16"/>
        </w:rPr>
        <w:t xml:space="preserve"> profits in green technology may claim broad patent rights before small green technology innovators have a chance to produce real advances in green technology. Already, the </w:t>
      </w:r>
      <w:r w:rsidR="00975FEB" w:rsidRPr="00D906B6">
        <w:rPr>
          <w:sz w:val="16"/>
          <w:szCs w:val="16"/>
        </w:rPr>
        <w:t>m</w:t>
      </w:r>
      <w:r w:rsidRPr="00D906B6">
        <w:rPr>
          <w:sz w:val="16"/>
          <w:szCs w:val="16"/>
        </w:rPr>
        <w:t>ajor players are girding their patent litigation machines for battle.</w:t>
      </w:r>
    </w:p>
    <w:p w14:paraId="48A92C92" w14:textId="6A1DF503" w:rsidR="00F7509F" w:rsidRPr="00D906B6" w:rsidRDefault="00F7509F" w:rsidP="0065455B">
      <w:r w:rsidRPr="00D906B6">
        <w:rPr>
          <w:sz w:val="16"/>
          <w:szCs w:val="16"/>
        </w:rPr>
        <w:t>The problem facing small innovators is twofold.</w:t>
      </w:r>
      <w:r w:rsidRPr="00D906B6">
        <w:t xml:space="preserve"> </w:t>
      </w:r>
      <w:r w:rsidRPr="00D906B6">
        <w:rPr>
          <w:u w:val="single"/>
        </w:rPr>
        <w:t xml:space="preserve">First, large corporations may be able to defend against broad enforcement of broad patents, but small businesses will not. A corporation may be in the best position to acquire a patent on a new technology or field before a green technology innovator can exploit it, and may be in the best position to exclude or demand rents </w:t>
      </w:r>
      <w:r w:rsidR="00975FEB" w:rsidRPr="00D906B6">
        <w:rPr>
          <w:u w:val="single"/>
        </w:rPr>
        <w:t>f</w:t>
      </w:r>
      <w:r w:rsidRPr="00D906B6">
        <w:rPr>
          <w:u w:val="single"/>
        </w:rPr>
        <w:t>or innovation in that area, even if the corporation is not necessarily in the best position to innovate. Second, a corporation is usually structured around existing paradigms because those paradigms have earned it revenue and assets. Such a corporation is predisposed against change. Although corporate research and development labs create numerous innovations, those innovations most often represent evolutionary development on existing technology with proven markets Comparatively, the seismic shift technologies most often come from nonestablished players.</w:t>
      </w:r>
      <w:r w:rsidRPr="00D906B6">
        <w:rPr>
          <w:sz w:val="16"/>
          <w:szCs w:val="16"/>
        </w:rPr>
        <w:t xml:space="preserve"> They come from the Steve Jobses and David Packards out of their garages, the Thomas Edisons out of their labs, and the Sergey Brins and Larry Pages out of their universities.</w:t>
      </w:r>
    </w:p>
    <w:p w14:paraId="5D5E5926" w14:textId="32193085" w:rsidR="00F7509F" w:rsidRPr="00D906B6" w:rsidRDefault="00F7509F" w:rsidP="0065455B">
      <w:pPr>
        <w:rPr>
          <w:sz w:val="16"/>
          <w:szCs w:val="16"/>
        </w:rPr>
      </w:pPr>
      <w:r w:rsidRPr="00D906B6">
        <w:rPr>
          <w:sz w:val="16"/>
          <w:szCs w:val="16"/>
        </w:rPr>
        <w:t>Patent Trolls: Small Businesses Lack the Resources to Defend against Nonpracticing Patent Litigants</w:t>
      </w:r>
    </w:p>
    <w:p w14:paraId="5EB4717A" w14:textId="26960863" w:rsidR="00F7509F" w:rsidRPr="00D906B6" w:rsidRDefault="00F7509F" w:rsidP="0065455B">
      <w:pPr>
        <w:rPr>
          <w:sz w:val="16"/>
          <w:szCs w:val="16"/>
        </w:rPr>
      </w:pPr>
      <w:r w:rsidRPr="00D906B6">
        <w:rPr>
          <w:sz w:val="16"/>
          <w:szCs w:val="16"/>
        </w:rPr>
        <w:t>Another patent issue with green technology is the rise of patent trolls. Patent trolls are intellectual property holding companies that do not produce any innovation or product, but instead create revenue by leveraging a patent portfolio</w:t>
      </w:r>
      <w:r w:rsidRPr="00D906B6">
        <w:t xml:space="preserve"> </w:t>
      </w:r>
      <w:r w:rsidRPr="00D906B6">
        <w:rPr>
          <w:u w:val="single"/>
        </w:rPr>
        <w:t>Patent trolls disproportionately hinder s</w:t>
      </w:r>
      <w:r w:rsidR="00975FEB" w:rsidRPr="00D906B6">
        <w:rPr>
          <w:u w:val="single"/>
        </w:rPr>
        <w:t>m</w:t>
      </w:r>
      <w:r w:rsidRPr="00D906B6">
        <w:rPr>
          <w:u w:val="single"/>
        </w:rPr>
        <w:t>all green technology innovation because small businesses or sole innovators are often completely unprepared to handle an early and aggressive litigation.</w:t>
      </w:r>
      <w:r w:rsidRPr="00D906B6">
        <w:t xml:space="preserve"> </w:t>
      </w:r>
      <w:r w:rsidRPr="00D906B6">
        <w:rPr>
          <w:sz w:val="16"/>
          <w:szCs w:val="16"/>
        </w:rPr>
        <w:t>Moreover, small businesses that do not yet have income cannot easily settle such disputes or agree to license fees. The result is that patent trolls represent a real barrier to green technology.'0</w:t>
      </w:r>
    </w:p>
    <w:p w14:paraId="75B95476" w14:textId="08F39075" w:rsidR="00C42C9C" w:rsidRPr="00D906B6" w:rsidRDefault="00C42C9C" w:rsidP="00C42C9C">
      <w:pPr>
        <w:pStyle w:val="Heading3"/>
      </w:pPr>
      <w:r w:rsidRPr="00D906B6">
        <w:t>!---Warming</w:t>
      </w:r>
    </w:p>
    <w:p w14:paraId="61EA1DF0" w14:textId="19777DCE" w:rsidR="00C42C9C" w:rsidRPr="00D906B6" w:rsidRDefault="00C42C9C" w:rsidP="00AC18E1">
      <w:pPr>
        <w:pStyle w:val="Heading4"/>
      </w:pPr>
      <w:r w:rsidRPr="00D906B6">
        <w:t>Warming causes extinction</w:t>
      </w:r>
      <w:r w:rsidR="004E2C51" w:rsidRPr="00D906B6">
        <w:t xml:space="preserve"> and turns every other impact</w:t>
      </w:r>
      <w:r w:rsidR="002D1CCE" w:rsidRPr="00D906B6">
        <w:t>.</w:t>
      </w:r>
      <w:r w:rsidRPr="00D906B6">
        <w:t xml:space="preserve"> </w:t>
      </w:r>
    </w:p>
    <w:p w14:paraId="6D8B6FC1" w14:textId="39300B7C" w:rsidR="00C42C9C" w:rsidRPr="00D906B6" w:rsidRDefault="004D7C71" w:rsidP="00C42C9C">
      <w:pPr>
        <w:rPr>
          <w:rFonts w:cstheme="minorHAnsi"/>
          <w:b/>
          <w:bCs/>
          <w:sz w:val="26"/>
        </w:rPr>
      </w:pPr>
      <w:r w:rsidRPr="00D906B6">
        <w:rPr>
          <w:rStyle w:val="Style13ptBold"/>
          <w:rFonts w:cstheme="minorHAnsi"/>
        </w:rPr>
        <w:t xml:space="preserve">Melton 19, </w:t>
      </w:r>
      <w:r w:rsidRPr="00D906B6">
        <w:rPr>
          <w:rFonts w:cstheme="minorHAnsi"/>
        </w:rPr>
        <w:t xml:space="preserve">3L at Harvard Law School. Before law school, she was an associate fellow in the Energy and National Security Program at the Center for Strategic and International Studies, where she focused on climate policy. </w:t>
      </w:r>
      <w:r w:rsidR="00DD7FC6" w:rsidRPr="00D906B6">
        <w:rPr>
          <w:rFonts w:cstheme="minorHAnsi"/>
        </w:rPr>
        <w:t xml:space="preserve">(Michelle, </w:t>
      </w:r>
      <w:r w:rsidR="005E418C" w:rsidRPr="00D906B6">
        <w:rPr>
          <w:rFonts w:cstheme="minorHAnsi"/>
        </w:rPr>
        <w:t xml:space="preserve">January 7, 2019, </w:t>
      </w:r>
      <w:r w:rsidR="00E76253" w:rsidRPr="00D906B6">
        <w:rPr>
          <w:rFonts w:cstheme="minorHAnsi"/>
        </w:rPr>
        <w:t>“Climate Change and National Security, Part II: How Big a Threat is the Climate?”</w:t>
      </w:r>
      <w:r w:rsidR="00C84DC5" w:rsidRPr="00D906B6">
        <w:rPr>
          <w:rFonts w:cstheme="minorHAnsi"/>
        </w:rPr>
        <w:t xml:space="preserve">, </w:t>
      </w:r>
      <w:r w:rsidR="00487DBA" w:rsidRPr="00D906B6">
        <w:rPr>
          <w:rFonts w:cstheme="minorHAnsi"/>
        </w:rPr>
        <w:t xml:space="preserve">Lawfare, </w:t>
      </w:r>
      <w:r w:rsidR="00C42C9C" w:rsidRPr="00D906B6">
        <w:rPr>
          <w:rFonts w:cstheme="minorHAnsi"/>
        </w:rPr>
        <w:t>https://www.lawfareblog.com/climate-change-and-national-security-part-ii-how-big-threat-climate</w:t>
      </w:r>
      <w:r w:rsidR="00C84DC5" w:rsidRPr="00D906B6">
        <w:rPr>
          <w:rFonts w:cstheme="minorHAnsi"/>
        </w:rPr>
        <w:t>)</w:t>
      </w:r>
    </w:p>
    <w:p w14:paraId="194B2AB7" w14:textId="77777777" w:rsidR="00C42C9C" w:rsidRPr="00D906B6" w:rsidRDefault="00C42C9C" w:rsidP="00C42C9C">
      <w:pPr>
        <w:rPr>
          <w:rFonts w:cstheme="minorHAnsi"/>
          <w:sz w:val="16"/>
        </w:rPr>
      </w:pPr>
      <w:r w:rsidRPr="00D906B6">
        <w:rPr>
          <w:rFonts w:cstheme="minorHAnsi"/>
          <w:sz w:val="16"/>
        </w:rPr>
        <w:t xml:space="preserve">At least until 2050, and possibly for decades after, </w:t>
      </w:r>
      <w:r w:rsidRPr="00D906B6">
        <w:rPr>
          <w:rFonts w:cstheme="minorHAnsi"/>
          <w:u w:val="single"/>
        </w:rPr>
        <w:t xml:space="preserve">climate change will remain a </w:t>
      </w:r>
      <w:r w:rsidRPr="00D906B6">
        <w:rPr>
          <w:rStyle w:val="Emphasis"/>
          <w:rFonts w:cstheme="minorHAnsi"/>
        </w:rPr>
        <w:t>creeping threat</w:t>
      </w:r>
      <w:r w:rsidRPr="00D906B6">
        <w:rPr>
          <w:rFonts w:cstheme="minorHAnsi"/>
          <w:u w:val="single"/>
        </w:rPr>
        <w:t xml:space="preserve"> that will </w:t>
      </w:r>
      <w:r w:rsidRPr="00D906B6">
        <w:rPr>
          <w:rStyle w:val="Emphasis"/>
          <w:rFonts w:cstheme="minorHAnsi"/>
        </w:rPr>
        <w:t>exacerbate and amplify</w:t>
      </w:r>
      <w:r w:rsidRPr="00D906B6">
        <w:rPr>
          <w:rFonts w:cstheme="minorHAnsi"/>
          <w:u w:val="single"/>
        </w:rPr>
        <w:t xml:space="preserve"> existing, </w:t>
      </w:r>
      <w:r w:rsidRPr="00D906B6">
        <w:rPr>
          <w:rStyle w:val="Emphasis"/>
          <w:rFonts w:cstheme="minorHAnsi"/>
        </w:rPr>
        <w:t>structural</w:t>
      </w:r>
      <w:r w:rsidRPr="00D906B6">
        <w:rPr>
          <w:rFonts w:cstheme="minorHAnsi"/>
          <w:u w:val="single"/>
        </w:rPr>
        <w:t xml:space="preserve"> global </w:t>
      </w:r>
      <w:r w:rsidRPr="00D906B6">
        <w:rPr>
          <w:rStyle w:val="Emphasis"/>
          <w:rFonts w:cstheme="minorHAnsi"/>
        </w:rPr>
        <w:t>inequalities</w:t>
      </w:r>
      <w:r w:rsidRPr="00D906B6">
        <w:rPr>
          <w:rFonts w:cstheme="minorHAnsi"/>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D906B6">
        <w:rPr>
          <w:rFonts w:cstheme="minorHAnsi"/>
          <w:u w:val="single"/>
        </w:rPr>
        <w:t xml:space="preserve">climate change will </w:t>
      </w:r>
      <w:r w:rsidRPr="00D906B6">
        <w:rPr>
          <w:rStyle w:val="Emphasis"/>
          <w:rFonts w:cstheme="minorHAnsi"/>
        </w:rPr>
        <w:t>exacerbate humanitarian crises</w:t>
      </w:r>
      <w:r w:rsidRPr="00D906B6">
        <w:rPr>
          <w:rFonts w:cstheme="minorHAnsi"/>
          <w:sz w:val="16"/>
        </w:rPr>
        <w:t>—</w:t>
      </w:r>
      <w:r w:rsidRPr="00D906B6">
        <w:rPr>
          <w:rFonts w:cstheme="minorHAnsi"/>
          <w:u w:val="single"/>
        </w:rPr>
        <w:t xml:space="preserve">some of which will result in the deployment of </w:t>
      </w:r>
      <w:r w:rsidRPr="00D906B6">
        <w:rPr>
          <w:rStyle w:val="Emphasis"/>
          <w:rFonts w:cstheme="minorHAnsi"/>
        </w:rPr>
        <w:t>military personnel</w:t>
      </w:r>
      <w:r w:rsidRPr="00D906B6">
        <w:rPr>
          <w:rFonts w:cstheme="minorHAnsi"/>
          <w:sz w:val="16"/>
        </w:rPr>
        <w:t xml:space="preserve">, as well as material and financial assistance. </w:t>
      </w:r>
      <w:r w:rsidRPr="00D906B6">
        <w:rPr>
          <w:rFonts w:cstheme="minorHAnsi"/>
          <w:u w:val="single"/>
        </w:rPr>
        <w:t>It will</w:t>
      </w:r>
      <w:r w:rsidRPr="00D906B6">
        <w:rPr>
          <w:rFonts w:cstheme="minorHAnsi"/>
          <w:sz w:val="16"/>
        </w:rPr>
        <w:t xml:space="preserve"> also </w:t>
      </w:r>
      <w:r w:rsidRPr="00D906B6">
        <w:rPr>
          <w:rStyle w:val="Emphasis"/>
          <w:rFonts w:cstheme="minorHAnsi"/>
        </w:rPr>
        <w:t>aggravate</w:t>
      </w:r>
      <w:r w:rsidRPr="00D906B6">
        <w:rPr>
          <w:rFonts w:cstheme="minorHAnsi"/>
          <w:sz w:val="16"/>
        </w:rPr>
        <w:t xml:space="preserve"> natural </w:t>
      </w:r>
      <w:r w:rsidRPr="00D906B6">
        <w:rPr>
          <w:rStyle w:val="Emphasis"/>
          <w:rFonts w:cstheme="minorHAnsi"/>
        </w:rPr>
        <w:t>resource constraints</w:t>
      </w:r>
      <w:r w:rsidRPr="00D906B6">
        <w:rPr>
          <w:rFonts w:cstheme="minorHAnsi"/>
          <w:sz w:val="16"/>
        </w:rPr>
        <w:t xml:space="preserve">, potentially </w:t>
      </w:r>
      <w:r w:rsidRPr="00D906B6">
        <w:rPr>
          <w:rFonts w:cstheme="minorHAnsi"/>
          <w:u w:val="single"/>
        </w:rPr>
        <w:t>contributing to</w:t>
      </w:r>
      <w:r w:rsidRPr="00D906B6">
        <w:rPr>
          <w:rFonts w:cstheme="minorHAnsi"/>
          <w:sz w:val="16"/>
        </w:rPr>
        <w:t xml:space="preserve"> political and economic </w:t>
      </w:r>
      <w:r w:rsidRPr="00D906B6">
        <w:rPr>
          <w:rStyle w:val="Emphasis"/>
          <w:rFonts w:cstheme="minorHAnsi"/>
        </w:rPr>
        <w:t>conflict</w:t>
      </w:r>
      <w:r w:rsidRPr="00D906B6">
        <w:rPr>
          <w:rFonts w:cstheme="minorHAnsi"/>
          <w:u w:val="single"/>
        </w:rPr>
        <w:t xml:space="preserve"> over </w:t>
      </w:r>
      <w:r w:rsidRPr="00D906B6">
        <w:rPr>
          <w:rStyle w:val="Emphasis"/>
          <w:rFonts w:cstheme="minorHAnsi"/>
        </w:rPr>
        <w:t>water</w:t>
      </w:r>
      <w:r w:rsidRPr="00D906B6">
        <w:rPr>
          <w:rFonts w:cstheme="minorHAnsi"/>
          <w:u w:val="single"/>
        </w:rPr>
        <w:t xml:space="preserve">, </w:t>
      </w:r>
      <w:r w:rsidRPr="00D906B6">
        <w:rPr>
          <w:rStyle w:val="Emphasis"/>
          <w:rFonts w:cstheme="minorHAnsi"/>
        </w:rPr>
        <w:t>food</w:t>
      </w:r>
      <w:r w:rsidRPr="00D906B6">
        <w:rPr>
          <w:rFonts w:cstheme="minorHAnsi"/>
          <w:u w:val="single"/>
        </w:rPr>
        <w:t xml:space="preserve"> and </w:t>
      </w:r>
      <w:r w:rsidRPr="00D906B6">
        <w:rPr>
          <w:rStyle w:val="Emphasis"/>
          <w:rFonts w:cstheme="minorHAnsi"/>
        </w:rPr>
        <w:t>energy</w:t>
      </w:r>
      <w:r w:rsidRPr="00D906B6">
        <w:rPr>
          <w:rFonts w:cstheme="minorHAnsi"/>
          <w:sz w:val="16"/>
        </w:rPr>
        <w:t>. 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D906B6">
        <w:rPr>
          <w:rFonts w:cstheme="minorHAnsi"/>
          <w:sz w:val="16"/>
          <w:szCs w:val="16"/>
        </w:rPr>
        <w:t xml:space="preserve">?” The urgency of the climate threat in the next few decades will depend, to a large degree, on whether and how much the U.S. government perceives a widening of these global inequities as a threat to U.S. national security. </w:t>
      </w:r>
      <w:r w:rsidRPr="00D906B6">
        <w:rPr>
          <w:rFonts w:cstheme="minorHAnsi"/>
          <w:sz w:val="16"/>
        </w:rPr>
        <w:t xml:space="preserve">By contrast, </w:t>
      </w:r>
      <w:r w:rsidRPr="00D906B6">
        <w:rPr>
          <w:rFonts w:cstheme="minorHAnsi"/>
          <w:u w:val="single"/>
        </w:rPr>
        <w:t xml:space="preserve">if emissions continue to </w:t>
      </w:r>
      <w:r w:rsidRPr="00D906B6">
        <w:rPr>
          <w:rStyle w:val="Emphasis"/>
          <w:rFonts w:cstheme="minorHAnsi"/>
        </w:rPr>
        <w:t>creep upward</w:t>
      </w:r>
      <w:r w:rsidRPr="00D906B6">
        <w:rPr>
          <w:rFonts w:cstheme="minorHAnsi"/>
          <w:sz w:val="16"/>
        </w:rPr>
        <w:t xml:space="preserve"> (or if they do not decline rapidly), by 2100 climate-related national security </w:t>
      </w:r>
      <w:r w:rsidRPr="00D906B6">
        <w:rPr>
          <w:rFonts w:cstheme="minorHAnsi"/>
          <w:u w:val="single"/>
        </w:rPr>
        <w:t xml:space="preserve">threats could be </w:t>
      </w:r>
      <w:r w:rsidRPr="00D906B6">
        <w:rPr>
          <w:rStyle w:val="Emphasis"/>
          <w:rFonts w:cstheme="minorHAnsi"/>
        </w:rPr>
        <w:t>existential</w:t>
      </w:r>
      <w:r w:rsidRPr="00D906B6">
        <w:rPr>
          <w:rFonts w:cstheme="minorHAnsi"/>
          <w:sz w:val="16"/>
        </w:rPr>
        <w:t xml:space="preserve">. </w:t>
      </w:r>
      <w:r w:rsidRPr="00D906B6">
        <w:rPr>
          <w:rFonts w:cstheme="minorHAnsi"/>
          <w:u w:val="single"/>
        </w:rPr>
        <w:t>The question for the next hundred years is not</w:t>
      </w:r>
      <w:r w:rsidRPr="00D906B6">
        <w:rPr>
          <w:rFonts w:cstheme="minorHAnsi"/>
          <w:sz w:val="16"/>
        </w:rPr>
        <w:t>, “are disparities politically and economically manageable?” but, “</w:t>
      </w:r>
      <w:r w:rsidRPr="00D906B6">
        <w:rPr>
          <w:rFonts w:cstheme="minorHAnsi"/>
          <w:u w:val="single"/>
        </w:rPr>
        <w:t xml:space="preserve">can the </w:t>
      </w:r>
      <w:r w:rsidRPr="00D906B6">
        <w:rPr>
          <w:rStyle w:val="Emphasis"/>
          <w:rFonts w:cstheme="minorHAnsi"/>
        </w:rPr>
        <w:t>global order</w:t>
      </w:r>
      <w:r w:rsidRPr="00D906B6">
        <w:rPr>
          <w:rFonts w:cstheme="minorHAnsi"/>
          <w:u w:val="single"/>
        </w:rPr>
        <w:t xml:space="preserve">, premised on the </w:t>
      </w:r>
      <w:r w:rsidRPr="00D906B6">
        <w:rPr>
          <w:rStyle w:val="Emphasis"/>
          <w:rFonts w:cstheme="minorHAnsi"/>
        </w:rPr>
        <w:t>nation-state system</w:t>
      </w:r>
      <w:r w:rsidRPr="00D906B6">
        <w:rPr>
          <w:rFonts w:cstheme="minorHAnsi"/>
          <w:u w:val="single"/>
        </w:rPr>
        <w:t xml:space="preserve">, itself based on territorial sovereignty, </w:t>
      </w:r>
      <w:r w:rsidRPr="00D906B6">
        <w:rPr>
          <w:rStyle w:val="Emphasis"/>
          <w:rFonts w:cstheme="minorHAnsi"/>
        </w:rPr>
        <w:t>survive</w:t>
      </w:r>
      <w:r w:rsidRPr="00D906B6">
        <w:rPr>
          <w:rFonts w:cstheme="minorHAnsi"/>
          <w:u w:val="single"/>
        </w:rPr>
        <w:t xml:space="preserve"> in a world in which </w:t>
      </w:r>
      <w:r w:rsidRPr="00D906B6">
        <w:rPr>
          <w:rStyle w:val="Emphasis"/>
          <w:rFonts w:cstheme="minorHAnsi"/>
        </w:rPr>
        <w:t>substantial swathes of territory</w:t>
      </w:r>
      <w:r w:rsidRPr="00D906B6">
        <w:rPr>
          <w:rFonts w:cstheme="minorHAnsi"/>
          <w:u w:val="single"/>
        </w:rPr>
        <w:t xml:space="preserve"> are potentially </w:t>
      </w:r>
      <w:r w:rsidRPr="00D906B6">
        <w:rPr>
          <w:rStyle w:val="Emphasis"/>
          <w:rFonts w:cstheme="minorHAnsi"/>
        </w:rPr>
        <w:t>uninhabitable</w:t>
      </w:r>
      <w:r w:rsidRPr="00D906B6">
        <w:rPr>
          <w:rFonts w:cstheme="minorHAnsi"/>
          <w:sz w:val="16"/>
        </w:rPr>
        <w:t xml:space="preserve">?” National Security Consequences of Climate Change to 2050 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 Looking ahead to 2050, it can be said with relative confidence that the national security consequences of climate change will vary in degree, not in kind, from the national security threats already facing the United States. This is hardly good news. </w:t>
      </w:r>
      <w:r w:rsidRPr="00D906B6">
        <w:rPr>
          <w:rFonts w:cstheme="minorHAnsi"/>
          <w:u w:val="single"/>
        </w:rPr>
        <w:t xml:space="preserve">Even </w:t>
      </w:r>
      <w:r w:rsidRPr="00D906B6">
        <w:rPr>
          <w:rStyle w:val="Emphasis"/>
          <w:rFonts w:cstheme="minorHAnsi"/>
        </w:rPr>
        <w:t>small differences</w:t>
      </w:r>
      <w:r w:rsidRPr="00D906B6">
        <w:rPr>
          <w:rFonts w:cstheme="minorHAnsi"/>
          <w:u w:val="single"/>
        </w:rPr>
        <w:t xml:space="preserve"> in global average </w:t>
      </w:r>
      <w:r w:rsidRPr="00D906B6">
        <w:rPr>
          <w:rStyle w:val="Emphasis"/>
          <w:rFonts w:cstheme="minorHAnsi"/>
        </w:rPr>
        <w:t>temperatures</w:t>
      </w:r>
      <w:r w:rsidRPr="00D906B6">
        <w:rPr>
          <w:rFonts w:cstheme="minorHAnsi"/>
          <w:u w:val="single"/>
        </w:rPr>
        <w:t xml:space="preserve"> result in </w:t>
      </w:r>
      <w:r w:rsidRPr="00D906B6">
        <w:rPr>
          <w:rStyle w:val="Emphasis"/>
          <w:rFonts w:cstheme="minorHAnsi"/>
        </w:rPr>
        <w:t>significant environmental changes</w:t>
      </w:r>
      <w:r w:rsidRPr="00D906B6">
        <w:rPr>
          <w:rFonts w:cstheme="minorHAnsi"/>
          <w:u w:val="single"/>
        </w:rPr>
        <w:t xml:space="preserve">, with attendant </w:t>
      </w:r>
      <w:r w:rsidRPr="00D906B6">
        <w:rPr>
          <w:rStyle w:val="Emphasis"/>
          <w:rFonts w:cstheme="minorHAnsi"/>
        </w:rPr>
        <w:t>social</w:t>
      </w:r>
      <w:r w:rsidRPr="00D906B6">
        <w:rPr>
          <w:rFonts w:cstheme="minorHAnsi"/>
          <w:u w:val="single"/>
        </w:rPr>
        <w:t xml:space="preserve">, </w:t>
      </w:r>
      <w:r w:rsidRPr="00D906B6">
        <w:rPr>
          <w:rStyle w:val="Emphasis"/>
          <w:rFonts w:cstheme="minorHAnsi"/>
        </w:rPr>
        <w:t>economic</w:t>
      </w:r>
      <w:r w:rsidRPr="00D906B6">
        <w:rPr>
          <w:rFonts w:cstheme="minorHAnsi"/>
          <w:u w:val="single"/>
        </w:rPr>
        <w:t xml:space="preserve"> and </w:t>
      </w:r>
      <w:r w:rsidRPr="00D906B6">
        <w:rPr>
          <w:rStyle w:val="Emphasis"/>
          <w:rFonts w:cstheme="minorHAnsi"/>
        </w:rPr>
        <w:t>political consequences</w:t>
      </w:r>
      <w:r w:rsidRPr="00D906B6">
        <w:rPr>
          <w:rFonts w:cstheme="minorHAnsi"/>
          <w:sz w:val="16"/>
        </w:rPr>
        <w:t xml:space="preserve">. By 2050, </w:t>
      </w:r>
      <w:r w:rsidRPr="00D906B6">
        <w:rPr>
          <w:rFonts w:cstheme="minorHAnsi"/>
          <w:u w:val="single"/>
        </w:rPr>
        <w:t xml:space="preserve">climate change will </w:t>
      </w:r>
      <w:r w:rsidRPr="00D906B6">
        <w:rPr>
          <w:rStyle w:val="Emphasis"/>
          <w:rFonts w:cstheme="minorHAnsi"/>
        </w:rPr>
        <w:t>wreak increasing havoc</w:t>
      </w:r>
      <w:r w:rsidRPr="00D906B6">
        <w:rPr>
          <w:rFonts w:cstheme="minorHAnsi"/>
          <w:u w:val="single"/>
        </w:rPr>
        <w:t xml:space="preserve"> on </w:t>
      </w:r>
      <w:r w:rsidRPr="00D906B6">
        <w:rPr>
          <w:rStyle w:val="Emphasis"/>
          <w:rFonts w:cstheme="minorHAnsi"/>
        </w:rPr>
        <w:t>human</w:t>
      </w:r>
      <w:r w:rsidRPr="00D906B6">
        <w:rPr>
          <w:rFonts w:cstheme="minorHAnsi"/>
          <w:u w:val="single"/>
        </w:rPr>
        <w:t xml:space="preserve"> and </w:t>
      </w:r>
      <w:r w:rsidRPr="00D906B6">
        <w:rPr>
          <w:rStyle w:val="Emphasis"/>
          <w:rFonts w:cstheme="minorHAnsi"/>
        </w:rPr>
        <w:t>natural systems</w:t>
      </w:r>
      <w:r w:rsidRPr="00D906B6">
        <w:rPr>
          <w:rFonts w:cstheme="minorHAnsi"/>
          <w:sz w:val="16"/>
        </w:rPr>
        <w:t>—predominantly, but not exclusively, in the developing world—</w:t>
      </w:r>
      <w:r w:rsidRPr="00D906B6">
        <w:rPr>
          <w:rFonts w:cstheme="minorHAnsi"/>
          <w:u w:val="single"/>
        </w:rPr>
        <w:t>with</w:t>
      </w:r>
      <w:r w:rsidRPr="00D906B6">
        <w:rPr>
          <w:rFonts w:cstheme="minorHAnsi"/>
          <w:sz w:val="16"/>
        </w:rPr>
        <w:t xml:space="preserve"> attenuated but </w:t>
      </w:r>
      <w:r w:rsidRPr="00D906B6">
        <w:rPr>
          <w:rStyle w:val="Emphasis"/>
          <w:rFonts w:cstheme="minorHAnsi"/>
        </w:rPr>
        <w:t>profound consequences</w:t>
      </w:r>
      <w:r w:rsidRPr="00D906B6">
        <w:rPr>
          <w:rFonts w:cstheme="minorHAnsi"/>
          <w:u w:val="single"/>
        </w:rPr>
        <w:t xml:space="preserve"> for </w:t>
      </w:r>
      <w:r w:rsidRPr="00D906B6">
        <w:rPr>
          <w:rStyle w:val="Emphasis"/>
          <w:rFonts w:cstheme="minorHAnsi"/>
        </w:rPr>
        <w:t>national security</w:t>
      </w:r>
      <w:r w:rsidRPr="00D906B6">
        <w:rPr>
          <w:rFonts w:cstheme="minorHAnsi"/>
          <w:sz w:val="16"/>
        </w:rPr>
        <w:t xml:space="preserve">. In particular, </w:t>
      </w:r>
      <w:r w:rsidRPr="00D906B6">
        <w:rPr>
          <w:rFonts w:cstheme="minorHAnsi"/>
          <w:u w:val="single"/>
        </w:rPr>
        <w:t xml:space="preserve">changes in </w:t>
      </w:r>
      <w:r w:rsidRPr="00D906B6">
        <w:rPr>
          <w:rStyle w:val="Emphasis"/>
          <w:rFonts w:cstheme="minorHAnsi"/>
        </w:rPr>
        <w:t>temperature</w:t>
      </w:r>
      <w:r w:rsidRPr="00D906B6">
        <w:rPr>
          <w:rFonts w:cstheme="minorHAnsi"/>
          <w:u w:val="single"/>
        </w:rPr>
        <w:t xml:space="preserve">, the </w:t>
      </w:r>
      <w:r w:rsidRPr="00D906B6">
        <w:rPr>
          <w:rStyle w:val="Emphasis"/>
          <w:rFonts w:cstheme="minorHAnsi"/>
        </w:rPr>
        <w:t>hydrological cycle</w:t>
      </w:r>
      <w:r w:rsidRPr="00D906B6">
        <w:rPr>
          <w:rFonts w:cstheme="minorHAnsi"/>
          <w:u w:val="single"/>
        </w:rPr>
        <w:t xml:space="preserve"> and the </w:t>
      </w:r>
      <w:r w:rsidRPr="00D906B6">
        <w:rPr>
          <w:rStyle w:val="Emphasis"/>
          <w:rFonts w:cstheme="minorHAnsi"/>
        </w:rPr>
        <w:t>ranges of insects</w:t>
      </w:r>
      <w:r w:rsidRPr="00D906B6">
        <w:rPr>
          <w:rFonts w:cstheme="minorHAnsi"/>
          <w:u w:val="single"/>
        </w:rPr>
        <w:t xml:space="preserve"> will impact </w:t>
      </w:r>
      <w:r w:rsidRPr="00D906B6">
        <w:rPr>
          <w:rStyle w:val="Emphasis"/>
          <w:rFonts w:cstheme="minorHAnsi"/>
        </w:rPr>
        <w:t>food availability</w:t>
      </w:r>
      <w:r w:rsidRPr="00D906B6">
        <w:rPr>
          <w:rFonts w:cstheme="minorHAnsi"/>
          <w:u w:val="single"/>
        </w:rPr>
        <w:t xml:space="preserve"> and food access in much of the world, increasing food insecurity</w:t>
      </w:r>
      <w:r w:rsidRPr="00D906B6">
        <w:rPr>
          <w:rFonts w:cstheme="minorHAnsi"/>
          <w:sz w:val="16"/>
        </w:rPr>
        <w:t xml:space="preserve">. </w:t>
      </w:r>
      <w:r w:rsidRPr="00D906B6">
        <w:rPr>
          <w:rStyle w:val="Emphasis"/>
          <w:rFonts w:cstheme="minorHAnsi"/>
        </w:rPr>
        <w:t>Storms</w:t>
      </w:r>
      <w:r w:rsidRPr="00D906B6">
        <w:rPr>
          <w:rFonts w:cstheme="minorHAnsi"/>
          <w:u w:val="single"/>
        </w:rPr>
        <w:t xml:space="preserve">, </w:t>
      </w:r>
      <w:r w:rsidRPr="00D906B6">
        <w:rPr>
          <w:rStyle w:val="Emphasis"/>
          <w:rFonts w:cstheme="minorHAnsi"/>
        </w:rPr>
        <w:t>flooding</w:t>
      </w:r>
      <w:r w:rsidRPr="00D906B6">
        <w:rPr>
          <w:rFonts w:cstheme="minorHAnsi"/>
          <w:u w:val="single"/>
        </w:rPr>
        <w:t xml:space="preserve">, </w:t>
      </w:r>
      <w:r w:rsidRPr="00D906B6">
        <w:rPr>
          <w:rStyle w:val="Emphasis"/>
          <w:rFonts w:cstheme="minorHAnsi"/>
        </w:rPr>
        <w:t>changes in ocean pH</w:t>
      </w:r>
      <w:r w:rsidRPr="00D906B6">
        <w:rPr>
          <w:rFonts w:cstheme="minorHAnsi"/>
          <w:u w:val="single"/>
        </w:rPr>
        <w:t xml:space="preserve"> and other climate-linked changes will damage </w:t>
      </w:r>
      <w:r w:rsidRPr="00D906B6">
        <w:rPr>
          <w:rStyle w:val="Emphasis"/>
          <w:rFonts w:cstheme="minorHAnsi"/>
        </w:rPr>
        <w:t>infrastructure</w:t>
      </w:r>
      <w:r w:rsidRPr="00D906B6">
        <w:rPr>
          <w:rFonts w:cstheme="minorHAnsi"/>
          <w:u w:val="single"/>
        </w:rPr>
        <w:t xml:space="preserve"> and negatively impact </w:t>
      </w:r>
      <w:r w:rsidRPr="00D906B6">
        <w:rPr>
          <w:rStyle w:val="Emphasis"/>
          <w:rFonts w:cstheme="minorHAnsi"/>
        </w:rPr>
        <w:t>labor productivity</w:t>
      </w:r>
      <w:r w:rsidRPr="00D906B6">
        <w:rPr>
          <w:rFonts w:cstheme="minorHAnsi"/>
          <w:u w:val="single"/>
        </w:rPr>
        <w:t xml:space="preserve"> and economic </w:t>
      </w:r>
      <w:r w:rsidRPr="00D906B6">
        <w:rPr>
          <w:rStyle w:val="Emphasis"/>
          <w:rFonts w:cstheme="minorHAnsi"/>
        </w:rPr>
        <w:t>growth</w:t>
      </w:r>
      <w:r w:rsidRPr="00D906B6">
        <w:rPr>
          <w:rFonts w:cstheme="minorHAnsi"/>
          <w:sz w:val="16"/>
        </w:rPr>
        <w:t xml:space="preserve"> in much of the world. </w:t>
      </w:r>
      <w:r w:rsidRPr="00D906B6">
        <w:rPr>
          <w:rFonts w:cstheme="minorHAnsi"/>
          <w:u w:val="single"/>
        </w:rPr>
        <w:t xml:space="preserve">Vector-borne </w:t>
      </w:r>
      <w:r w:rsidRPr="00D906B6">
        <w:rPr>
          <w:rStyle w:val="Emphasis"/>
          <w:rFonts w:cstheme="minorHAnsi"/>
        </w:rPr>
        <w:t>diseases</w:t>
      </w:r>
      <w:r w:rsidRPr="00D906B6">
        <w:rPr>
          <w:rFonts w:cstheme="minorHAnsi"/>
          <w:u w:val="single"/>
        </w:rPr>
        <w:t xml:space="preserve"> will also become </w:t>
      </w:r>
      <w:r w:rsidRPr="00D906B6">
        <w:rPr>
          <w:rStyle w:val="Emphasis"/>
          <w:rFonts w:cstheme="minorHAnsi"/>
        </w:rPr>
        <w:t>more prevalent</w:t>
      </w:r>
      <w:r w:rsidRPr="00D906B6">
        <w:rPr>
          <w:rFonts w:cstheme="minorHAnsi"/>
          <w:sz w:val="16"/>
        </w:rPr>
        <w:t xml:space="preserve">, </w:t>
      </w:r>
      <w:r w:rsidRPr="00D906B6">
        <w:rPr>
          <w:rFonts w:cstheme="minorHAnsi"/>
          <w:u w:val="single"/>
        </w:rPr>
        <w:t xml:space="preserve">as climate change will expand the geographic </w:t>
      </w:r>
      <w:r w:rsidRPr="00D906B6">
        <w:rPr>
          <w:rStyle w:val="Emphasis"/>
          <w:rFonts w:cstheme="minorHAnsi"/>
        </w:rPr>
        <w:t>range</w:t>
      </w:r>
      <w:r w:rsidRPr="00D906B6">
        <w:rPr>
          <w:rFonts w:cstheme="minorHAnsi"/>
          <w:u w:val="single"/>
        </w:rPr>
        <w:t xml:space="preserve"> and </w:t>
      </w:r>
      <w:r w:rsidRPr="00D906B6">
        <w:rPr>
          <w:rStyle w:val="Emphasis"/>
          <w:rFonts w:cstheme="minorHAnsi"/>
        </w:rPr>
        <w:t>intensity</w:t>
      </w:r>
      <w:r w:rsidRPr="00D906B6">
        <w:rPr>
          <w:rFonts w:cstheme="minorHAnsi"/>
          <w:u w:val="single"/>
        </w:rPr>
        <w:t xml:space="preserve"> of </w:t>
      </w:r>
      <w:r w:rsidRPr="00D906B6">
        <w:rPr>
          <w:rStyle w:val="Emphasis"/>
          <w:rFonts w:cstheme="minorHAnsi"/>
        </w:rPr>
        <w:t>transmission</w:t>
      </w:r>
      <w:r w:rsidRPr="00D906B6">
        <w:rPr>
          <w:rFonts w:cstheme="minorHAnsi"/>
          <w:u w:val="single"/>
        </w:rPr>
        <w:t xml:space="preserve"> of diseases like malaria, West Nile, Zika and dengue fever, and cholera</w:t>
      </w:r>
      <w:r w:rsidRPr="00D906B6">
        <w:rPr>
          <w:rFonts w:cstheme="minorHAnsi"/>
          <w:sz w:val="16"/>
        </w:rPr>
        <w:t xml:space="preserve">. </w:t>
      </w:r>
      <w:r w:rsidRPr="00D906B6">
        <w:rPr>
          <w:rFonts w:cstheme="minorHAnsi"/>
          <w:u w:val="single"/>
        </w:rPr>
        <w:t xml:space="preserve">Rising </w:t>
      </w:r>
      <w:r w:rsidRPr="00D906B6">
        <w:rPr>
          <w:rStyle w:val="Emphasis"/>
          <w:rFonts w:cstheme="minorHAnsi"/>
        </w:rPr>
        <w:t>public health challenges</w:t>
      </w:r>
      <w:r w:rsidRPr="00D906B6">
        <w:rPr>
          <w:rFonts w:cstheme="minorHAnsi"/>
          <w:u w:val="single"/>
        </w:rPr>
        <w:t xml:space="preserve">, </w:t>
      </w:r>
      <w:r w:rsidRPr="00D906B6">
        <w:rPr>
          <w:rStyle w:val="Emphasis"/>
          <w:rFonts w:cstheme="minorHAnsi"/>
        </w:rPr>
        <w:t>economic devastation</w:t>
      </w:r>
      <w:r w:rsidRPr="00D906B6">
        <w:rPr>
          <w:rFonts w:cstheme="minorHAnsi"/>
          <w:u w:val="single"/>
        </w:rPr>
        <w:t xml:space="preserve"> and </w:t>
      </w:r>
      <w:r w:rsidRPr="00D906B6">
        <w:rPr>
          <w:rStyle w:val="Emphasis"/>
          <w:rFonts w:cstheme="minorHAnsi"/>
        </w:rPr>
        <w:t>food insecurity</w:t>
      </w:r>
      <w:r w:rsidRPr="00D906B6">
        <w:rPr>
          <w:rFonts w:cstheme="minorHAnsi"/>
          <w:u w:val="single"/>
        </w:rPr>
        <w:t xml:space="preserve"> will translate into an increased </w:t>
      </w:r>
      <w:r w:rsidRPr="00D906B6">
        <w:rPr>
          <w:rStyle w:val="Emphasis"/>
          <w:rFonts w:cstheme="minorHAnsi"/>
        </w:rPr>
        <w:t>demand</w:t>
      </w:r>
      <w:r w:rsidRPr="00D906B6">
        <w:rPr>
          <w:rFonts w:cstheme="minorHAnsi"/>
          <w:u w:val="single"/>
        </w:rPr>
        <w:t xml:space="preserve"> for </w:t>
      </w:r>
      <w:r w:rsidRPr="00D906B6">
        <w:rPr>
          <w:rStyle w:val="Emphasis"/>
          <w:rFonts w:cstheme="minorHAnsi"/>
        </w:rPr>
        <w:t>humanitarian assistance</w:t>
      </w:r>
      <w:r w:rsidRPr="00D906B6">
        <w:rPr>
          <w:rFonts w:cstheme="minorHAnsi"/>
          <w:u w:val="single"/>
        </w:rPr>
        <w:t xml:space="preserve"> provided by the </w:t>
      </w:r>
      <w:r w:rsidRPr="00D906B6">
        <w:rPr>
          <w:rStyle w:val="Emphasis"/>
          <w:rFonts w:cstheme="minorHAnsi"/>
        </w:rPr>
        <w:t>military</w:t>
      </w:r>
      <w:r w:rsidRPr="00D906B6">
        <w:rPr>
          <w:rFonts w:cstheme="minorHAnsi"/>
          <w:u w:val="single"/>
        </w:rPr>
        <w:t xml:space="preserve">, increased </w:t>
      </w:r>
      <w:r w:rsidRPr="00D906B6">
        <w:rPr>
          <w:rStyle w:val="Emphasis"/>
          <w:rFonts w:cstheme="minorHAnsi"/>
        </w:rPr>
        <w:t>migration</w:t>
      </w:r>
      <w:r w:rsidRPr="00D906B6">
        <w:rPr>
          <w:rFonts w:cstheme="minorHAnsi"/>
          <w:sz w:val="16"/>
        </w:rPr>
        <w:t>—especially from tropical and subtropical regions—</w:t>
      </w:r>
      <w:r w:rsidRPr="00D906B6">
        <w:rPr>
          <w:rFonts w:cstheme="minorHAnsi"/>
          <w:u w:val="single"/>
        </w:rPr>
        <w:t xml:space="preserve">and </w:t>
      </w:r>
      <w:r w:rsidRPr="00D906B6">
        <w:rPr>
          <w:rStyle w:val="Emphasis"/>
          <w:rFonts w:cstheme="minorHAnsi"/>
        </w:rPr>
        <w:t>geopolitical conflict</w:t>
      </w:r>
      <w:r w:rsidRPr="00D906B6">
        <w:rPr>
          <w:rFonts w:cstheme="minorHAnsi"/>
          <w:sz w:val="16"/>
        </w:rPr>
        <w:t xml:space="preserve">. 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Food insecurity, economic losses and loss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sidRPr="00D906B6">
        <w:rPr>
          <w:rStyle w:val="Emphasis"/>
          <w:rFonts w:cstheme="minorHAnsi"/>
        </w:rPr>
        <w:t>food insecurity</w:t>
      </w:r>
      <w:r w:rsidRPr="00D906B6">
        <w:rPr>
          <w:rFonts w:cstheme="minorHAnsi"/>
          <w:u w:val="single"/>
        </w:rPr>
        <w:t xml:space="preserve">, </w:t>
      </w:r>
      <w:r w:rsidRPr="00D906B6">
        <w:rPr>
          <w:rStyle w:val="Emphasis"/>
          <w:rFonts w:cstheme="minorHAnsi"/>
        </w:rPr>
        <w:t>economic losses</w:t>
      </w:r>
      <w:r w:rsidRPr="00D906B6">
        <w:rPr>
          <w:rFonts w:cstheme="minorHAnsi"/>
          <w:u w:val="single"/>
        </w:rPr>
        <w:t xml:space="preserve"> and </w:t>
      </w:r>
      <w:r w:rsidRPr="00D906B6">
        <w:rPr>
          <w:rStyle w:val="Emphasis"/>
          <w:rFonts w:cstheme="minorHAnsi"/>
        </w:rPr>
        <w:t>public health crises</w:t>
      </w:r>
      <w:r w:rsidRPr="00D906B6">
        <w:rPr>
          <w:rFonts w:cstheme="minorHAnsi"/>
          <w:u w:val="single"/>
        </w:rPr>
        <w:t xml:space="preserve">, combined with </w:t>
      </w:r>
      <w:r w:rsidRPr="00D906B6">
        <w:rPr>
          <w:rStyle w:val="Emphasis"/>
          <w:rFonts w:cstheme="minorHAnsi"/>
        </w:rPr>
        <w:t>weak</w:t>
      </w:r>
      <w:r w:rsidRPr="00D906B6">
        <w:rPr>
          <w:rFonts w:cstheme="minorHAnsi"/>
          <w:u w:val="single"/>
        </w:rPr>
        <w:t xml:space="preserve"> and ineffectual </w:t>
      </w:r>
      <w:r w:rsidRPr="00D906B6">
        <w:rPr>
          <w:rStyle w:val="Emphasis"/>
          <w:rFonts w:cstheme="minorHAnsi"/>
        </w:rPr>
        <w:t>governance</w:t>
      </w:r>
      <w:r w:rsidRPr="00D906B6">
        <w:rPr>
          <w:rFonts w:cstheme="minorHAnsi"/>
          <w:u w:val="single"/>
        </w:rPr>
        <w:t xml:space="preserve">, could </w:t>
      </w:r>
      <w:r w:rsidRPr="00D906B6">
        <w:rPr>
          <w:rStyle w:val="Emphasis"/>
          <w:rFonts w:cstheme="minorHAnsi"/>
        </w:rPr>
        <w:t>precipitate future conflicts</w:t>
      </w:r>
      <w:r w:rsidRPr="00D906B6">
        <w:rPr>
          <w:rFonts w:cstheme="minorHAnsi"/>
          <w:sz w:val="16"/>
        </w:rPr>
        <w:t xml:space="preserve"> of this kind—although it will be difficult to know where and when without more precise local studies of both underlying political dynamics and the regionally-specific impacts of climate change. 2100 and Beyond While the national security impacts of climate change to 2050 are likely to be costly and disruptive for the U.S. military—and devastating for many people around the world—at some point after 2050, if warming continues at its current pace, </w:t>
      </w:r>
      <w:r w:rsidRPr="00D906B6">
        <w:rPr>
          <w:rFonts w:cstheme="minorHAnsi"/>
          <w:u w:val="single"/>
        </w:rPr>
        <w:t xml:space="preserve">changes to the climate could </w:t>
      </w:r>
      <w:r w:rsidRPr="00D906B6">
        <w:rPr>
          <w:rStyle w:val="Emphasis"/>
          <w:rFonts w:cstheme="minorHAnsi"/>
        </w:rPr>
        <w:t>fundamentally reshape geopolitics</w:t>
      </w:r>
      <w:r w:rsidRPr="00D906B6">
        <w:rPr>
          <w:rFonts w:cstheme="minorHAnsi"/>
          <w:sz w:val="16"/>
        </w:rPr>
        <w:t xml:space="preserve"> and possibly even the current nation-state basis of the current global order. 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D906B6">
        <w:rPr>
          <w:rFonts w:cstheme="minorHAnsi"/>
          <w:u w:val="single"/>
        </w:rPr>
        <w:t>there will</w:t>
      </w:r>
      <w:r w:rsidRPr="00D906B6">
        <w:rPr>
          <w:rFonts w:cstheme="minorHAnsi"/>
          <w:sz w:val="16"/>
        </w:rPr>
        <w:t xml:space="preserve"> be a nearly </w:t>
      </w:r>
      <w:r w:rsidRPr="00D906B6">
        <w:rPr>
          <w:rStyle w:val="Emphasis"/>
          <w:rFonts w:cstheme="minorHAnsi"/>
        </w:rPr>
        <w:t>70 percent decline</w:t>
      </w:r>
      <w:r w:rsidRPr="00D906B6">
        <w:rPr>
          <w:rFonts w:cstheme="minorHAnsi"/>
          <w:u w:val="single"/>
        </w:rPr>
        <w:t xml:space="preserve"> in </w:t>
      </w:r>
      <w:r w:rsidRPr="00D906B6">
        <w:rPr>
          <w:rStyle w:val="Emphasis"/>
          <w:rFonts w:cstheme="minorHAnsi"/>
        </w:rPr>
        <w:t>wheat</w:t>
      </w:r>
      <w:r w:rsidRPr="00D906B6">
        <w:rPr>
          <w:rFonts w:cstheme="minorHAnsi"/>
          <w:u w:val="single"/>
        </w:rPr>
        <w:t xml:space="preserve"> production in </w:t>
      </w:r>
      <w:r w:rsidRPr="00D906B6">
        <w:rPr>
          <w:rStyle w:val="Emphasis"/>
          <w:rFonts w:cstheme="minorHAnsi"/>
        </w:rPr>
        <w:t>Central America</w:t>
      </w:r>
      <w:r w:rsidRPr="00D906B6">
        <w:rPr>
          <w:rFonts w:cstheme="minorHAnsi"/>
          <w:u w:val="single"/>
        </w:rPr>
        <w:t xml:space="preserve"> and the Caribbean</w:t>
      </w:r>
      <w:r w:rsidRPr="00D906B6">
        <w:rPr>
          <w:rFonts w:cstheme="minorHAnsi"/>
          <w:sz w:val="16"/>
        </w:rPr>
        <w:t xml:space="preserve">, </w:t>
      </w:r>
      <w:r w:rsidRPr="00D906B6">
        <w:rPr>
          <w:rStyle w:val="Emphasis"/>
          <w:rFonts w:cstheme="minorHAnsi"/>
        </w:rPr>
        <w:t>75 percent</w:t>
      </w:r>
      <w:r w:rsidRPr="00D906B6">
        <w:rPr>
          <w:rFonts w:cstheme="minorHAnsi"/>
          <w:u w:val="single"/>
        </w:rPr>
        <w:t xml:space="preserve"> of the </w:t>
      </w:r>
      <w:r w:rsidRPr="00D906B6">
        <w:rPr>
          <w:rStyle w:val="Emphasis"/>
          <w:rFonts w:cstheme="minorHAnsi"/>
        </w:rPr>
        <w:t>land area</w:t>
      </w:r>
      <w:r w:rsidRPr="00D906B6">
        <w:rPr>
          <w:rFonts w:cstheme="minorHAnsi"/>
          <w:u w:val="single"/>
        </w:rPr>
        <w:t xml:space="preserve"> in the </w:t>
      </w:r>
      <w:r w:rsidRPr="00D906B6">
        <w:rPr>
          <w:rStyle w:val="Emphasis"/>
          <w:rFonts w:cstheme="minorHAnsi"/>
        </w:rPr>
        <w:t>Mid</w:t>
      </w:r>
      <w:r w:rsidRPr="00D906B6">
        <w:rPr>
          <w:rFonts w:cstheme="minorHAnsi"/>
          <w:u w:val="single"/>
        </w:rPr>
        <w:t xml:space="preserve">dle </w:t>
      </w:r>
      <w:r w:rsidRPr="00D906B6">
        <w:rPr>
          <w:rStyle w:val="Emphasis"/>
          <w:rFonts w:cstheme="minorHAnsi"/>
        </w:rPr>
        <w:t>East</w:t>
      </w:r>
      <w:r w:rsidRPr="00D906B6">
        <w:rPr>
          <w:rFonts w:cstheme="minorHAnsi"/>
          <w:sz w:val="16"/>
        </w:rPr>
        <w:t xml:space="preserve"> and more than </w:t>
      </w:r>
      <w:r w:rsidRPr="00D906B6">
        <w:rPr>
          <w:rFonts w:cstheme="minorHAnsi"/>
          <w:u w:val="single"/>
        </w:rPr>
        <w:t xml:space="preserve">50 percent in South Asia will be affected by highly unusual heat, and </w:t>
      </w:r>
      <w:r w:rsidRPr="00D906B6">
        <w:rPr>
          <w:rStyle w:val="Emphasis"/>
          <w:rFonts w:cstheme="minorHAnsi"/>
        </w:rPr>
        <w:t>sea level rise</w:t>
      </w:r>
      <w:r w:rsidRPr="00D906B6">
        <w:rPr>
          <w:rFonts w:cstheme="minorHAnsi"/>
          <w:u w:val="single"/>
        </w:rPr>
        <w:t xml:space="preserve"> could </w:t>
      </w:r>
      <w:r w:rsidRPr="00D906B6">
        <w:rPr>
          <w:rStyle w:val="Emphasis"/>
          <w:rFonts w:cstheme="minorHAnsi"/>
        </w:rPr>
        <w:t>displace</w:t>
      </w:r>
      <w:r w:rsidRPr="00D906B6">
        <w:rPr>
          <w:rFonts w:cstheme="minorHAnsi"/>
          <w:u w:val="single"/>
        </w:rPr>
        <w:t xml:space="preserve"> and imperil the lives </w:t>
      </w:r>
      <w:r w:rsidRPr="00D906B6">
        <w:rPr>
          <w:rStyle w:val="Emphasis"/>
          <w:rFonts w:cstheme="minorHAnsi"/>
        </w:rPr>
        <w:t>hundreds of millions</w:t>
      </w:r>
      <w:r w:rsidRPr="00D906B6">
        <w:rPr>
          <w:rFonts w:cstheme="minorHAnsi"/>
          <w:u w:val="single"/>
        </w:rPr>
        <w:t xml:space="preserve"> of people</w:t>
      </w:r>
      <w:r w:rsidRPr="00D906B6">
        <w:rPr>
          <w:rFonts w:cstheme="minorHAnsi"/>
          <w:sz w:val="16"/>
        </w:rPr>
        <w:t xml:space="preserve">, among other consequences. But </w:t>
      </w:r>
      <w:r w:rsidRPr="00D906B6">
        <w:rPr>
          <w:rFonts w:cstheme="minorHAnsi"/>
          <w:u w:val="single"/>
        </w:rPr>
        <w:t>even higher levels of warming are physically possible within this century</w:t>
      </w:r>
      <w:r w:rsidRPr="00D906B6">
        <w:rPr>
          <w:rFonts w:cstheme="minorHAnsi"/>
          <w:sz w:val="16"/>
        </w:rPr>
        <w:t xml:space="preserve">. At these levels of warming, </w:t>
      </w:r>
      <w:r w:rsidRPr="00D906B6">
        <w:rPr>
          <w:rFonts w:cstheme="minorHAnsi"/>
          <w:u w:val="single"/>
        </w:rPr>
        <w:t xml:space="preserve">some </w:t>
      </w:r>
      <w:r w:rsidRPr="00D906B6">
        <w:rPr>
          <w:rStyle w:val="Emphasis"/>
          <w:rFonts w:cstheme="minorHAnsi"/>
        </w:rPr>
        <w:t>regions of the world</w:t>
      </w:r>
      <w:r w:rsidRPr="00D906B6">
        <w:rPr>
          <w:rFonts w:cstheme="minorHAnsi"/>
          <w:u w:val="single"/>
        </w:rPr>
        <w:t xml:space="preserve"> would be </w:t>
      </w:r>
      <w:r w:rsidRPr="00D906B6">
        <w:rPr>
          <w:rStyle w:val="Emphasis"/>
          <w:rFonts w:cstheme="minorHAnsi"/>
        </w:rPr>
        <w:t>literally uninhabitable</w:t>
      </w:r>
      <w:r w:rsidRPr="00D906B6">
        <w:rPr>
          <w:rFonts w:cstheme="minorHAnsi"/>
          <w:sz w:val="16"/>
        </w:rPr>
        <w:t xml:space="preserve">, likely resulting in the depopulation of the tropics, </w:t>
      </w:r>
      <w:r w:rsidRPr="00D906B6">
        <w:rPr>
          <w:rFonts w:cstheme="minorHAnsi"/>
          <w:u w:val="single"/>
        </w:rPr>
        <w:t xml:space="preserve">to say nothing of the consequences of </w:t>
      </w:r>
      <w:r w:rsidRPr="00D906B6">
        <w:rPr>
          <w:rStyle w:val="Emphasis"/>
          <w:rFonts w:cstheme="minorHAnsi"/>
        </w:rPr>
        <w:t>sea-level rise</w:t>
      </w:r>
      <w:r w:rsidRPr="00D906B6">
        <w:rPr>
          <w:rFonts w:cstheme="minorHAnsi"/>
          <w:u w:val="single"/>
        </w:rPr>
        <w:t xml:space="preserve"> for </w:t>
      </w:r>
      <w:r w:rsidRPr="00D906B6">
        <w:rPr>
          <w:rStyle w:val="Emphasis"/>
          <w:rFonts w:cstheme="minorHAnsi"/>
        </w:rPr>
        <w:t>economically important cities</w:t>
      </w:r>
      <w:r w:rsidRPr="00D906B6">
        <w:rPr>
          <w:rFonts w:cstheme="minorHAnsi"/>
          <w:u w:val="single"/>
        </w:rPr>
        <w:t xml:space="preserve"> such as Amsterdam and New York</w:t>
      </w:r>
      <w:r w:rsidRPr="00D906B6">
        <w:rPr>
          <w:rFonts w:cstheme="minorHAnsi"/>
          <w:sz w:val="16"/>
        </w:rPr>
        <w:t xml:space="preserve">. </w:t>
      </w:r>
      <w:r w:rsidRPr="00D906B6">
        <w:rPr>
          <w:rFonts w:cstheme="minorHAnsi"/>
          <w:u w:val="single"/>
        </w:rPr>
        <w:t xml:space="preserve">Even if newly warmed regions of the far north could </w:t>
      </w:r>
      <w:r w:rsidRPr="00D906B6">
        <w:rPr>
          <w:rStyle w:val="Emphasis"/>
          <w:rFonts w:cstheme="minorHAnsi"/>
        </w:rPr>
        <w:t>theoretically accommodate</w:t>
      </w:r>
      <w:r w:rsidRPr="00D906B6">
        <w:rPr>
          <w:rFonts w:cstheme="minorHAnsi"/>
          <w:u w:val="single"/>
        </w:rPr>
        <w:t xml:space="preserve"> the resulting </w:t>
      </w:r>
      <w:r w:rsidRPr="00D906B6">
        <w:rPr>
          <w:rStyle w:val="Emphasis"/>
          <w:rFonts w:cstheme="minorHAnsi"/>
        </w:rPr>
        <w:t>migrants</w:t>
      </w:r>
      <w:r w:rsidRPr="00D906B6">
        <w:rPr>
          <w:rFonts w:cstheme="minorHAnsi"/>
          <w:u w:val="single"/>
        </w:rPr>
        <w:t xml:space="preserve">, this </w:t>
      </w:r>
      <w:r w:rsidRPr="00D906B6">
        <w:rPr>
          <w:rStyle w:val="Emphasis"/>
          <w:rFonts w:cstheme="minorHAnsi"/>
        </w:rPr>
        <w:t>presumes</w:t>
      </w:r>
      <w:r w:rsidRPr="00D906B6">
        <w:rPr>
          <w:rFonts w:cstheme="minorHAnsi"/>
          <w:u w:val="single"/>
        </w:rPr>
        <w:t xml:space="preserve"> that the </w:t>
      </w:r>
      <w:r w:rsidRPr="00D906B6">
        <w:rPr>
          <w:rStyle w:val="Emphasis"/>
          <w:rFonts w:cstheme="minorHAnsi"/>
        </w:rPr>
        <w:t>political response</w:t>
      </w:r>
      <w:r w:rsidRPr="00D906B6">
        <w:rPr>
          <w:rFonts w:cstheme="minorHAnsi"/>
          <w:u w:val="single"/>
        </w:rPr>
        <w:t xml:space="preserve"> to this unprecedented </w:t>
      </w:r>
      <w:r w:rsidRPr="00D906B6">
        <w:rPr>
          <w:rStyle w:val="Emphasis"/>
          <w:rFonts w:cstheme="minorHAnsi"/>
        </w:rPr>
        <w:t>global displacement</w:t>
      </w:r>
      <w:r w:rsidRPr="00D906B6">
        <w:rPr>
          <w:rFonts w:cstheme="minorHAnsi"/>
          <w:u w:val="single"/>
        </w:rPr>
        <w:t xml:space="preserve"> would be </w:t>
      </w:r>
      <w:r w:rsidRPr="00D906B6">
        <w:rPr>
          <w:rStyle w:val="Emphasis"/>
          <w:rFonts w:cstheme="minorHAnsi"/>
        </w:rPr>
        <w:t>orderly</w:t>
      </w:r>
      <w:r w:rsidRPr="00D906B6">
        <w:rPr>
          <w:rFonts w:cstheme="minorHAnsi"/>
          <w:u w:val="single"/>
        </w:rPr>
        <w:t xml:space="preserve"> and </w:t>
      </w:r>
      <w:r w:rsidRPr="00D906B6">
        <w:rPr>
          <w:rStyle w:val="Emphasis"/>
          <w:rFonts w:cstheme="minorHAnsi"/>
        </w:rPr>
        <w:t>conflict-free</w:t>
      </w:r>
      <w:r w:rsidRPr="00D906B6">
        <w:rPr>
          <w:rFonts w:cstheme="minorHAnsi"/>
          <w:u w:val="single"/>
        </w:rPr>
        <w:t xml:space="preserve"> </w:t>
      </w:r>
      <w:r w:rsidRPr="00D906B6">
        <w:rPr>
          <w:rStyle w:val="Emphasis"/>
          <w:rFonts w:cstheme="minorHAnsi"/>
        </w:rPr>
        <w:t>borders on fantasy</w:t>
      </w:r>
      <w:r w:rsidRPr="00D906B6">
        <w:rPr>
          <w:rFonts w:cstheme="minorHAnsi"/>
          <w:sz w:val="16"/>
        </w:rPr>
        <w:t xml:space="preserve">. The geopolitical consequences of significant levels of warming are severe, but if these changes occur in a linear way, at least there will be time for human systems to adjust. Perhaps </w:t>
      </w:r>
      <w:r w:rsidRPr="00D906B6">
        <w:rPr>
          <w:rFonts w:cstheme="minorHAnsi"/>
          <w:u w:val="single"/>
        </w:rPr>
        <w:t xml:space="preserve">more challenging for national security is the possibility that the until-now </w:t>
      </w:r>
      <w:r w:rsidRPr="00D906B6">
        <w:rPr>
          <w:rStyle w:val="Emphasis"/>
          <w:rFonts w:cstheme="minorHAnsi"/>
        </w:rPr>
        <w:t>linear changes give way</w:t>
      </w:r>
      <w:r w:rsidRPr="00D906B6">
        <w:rPr>
          <w:rFonts w:cstheme="minorHAnsi"/>
          <w:u w:val="single"/>
        </w:rPr>
        <w:t xml:space="preserve"> to </w:t>
      </w:r>
      <w:r w:rsidRPr="00D906B6">
        <w:rPr>
          <w:rStyle w:val="Emphasis"/>
          <w:rFonts w:cstheme="minorHAnsi"/>
        </w:rPr>
        <w:t>abrupt</w:t>
      </w:r>
      <w:r w:rsidRPr="00D906B6">
        <w:rPr>
          <w:rFonts w:cstheme="minorHAnsi"/>
          <w:u w:val="single"/>
        </w:rPr>
        <w:t xml:space="preserve"> and </w:t>
      </w:r>
      <w:r w:rsidRPr="00D906B6">
        <w:rPr>
          <w:rStyle w:val="Emphasis"/>
          <w:rFonts w:cstheme="minorHAnsi"/>
        </w:rPr>
        <w:t>irreversible ones</w:t>
      </w:r>
      <w:r w:rsidRPr="00D906B6">
        <w:rPr>
          <w:rFonts w:cstheme="minorHAnsi"/>
          <w:sz w:val="16"/>
        </w:rPr>
        <w:t xml:space="preserve">. Scientists forecast that, </w:t>
      </w:r>
      <w:r w:rsidRPr="00D906B6">
        <w:rPr>
          <w:rFonts w:cstheme="minorHAnsi"/>
          <w:u w:val="single"/>
        </w:rPr>
        <w:t>at higher levels of warming</w:t>
      </w:r>
      <w:r w:rsidRPr="00D906B6">
        <w:rPr>
          <w:rFonts w:cstheme="minorHAnsi"/>
          <w:sz w:val="16"/>
        </w:rPr>
        <w:t>—precisely what level is speculative—</w:t>
      </w:r>
      <w:r w:rsidRPr="00D906B6">
        <w:rPr>
          <w:rFonts w:cstheme="minorHAnsi"/>
          <w:u w:val="single"/>
        </w:rPr>
        <w:t xml:space="preserve">humanity could trigger </w:t>
      </w:r>
      <w:r w:rsidRPr="00D906B6">
        <w:rPr>
          <w:rStyle w:val="Emphasis"/>
          <w:rFonts w:cstheme="minorHAnsi"/>
        </w:rPr>
        <w:t>catastrophic</w:t>
      </w:r>
      <w:r w:rsidRPr="00D906B6">
        <w:rPr>
          <w:rFonts w:cstheme="minorHAnsi"/>
          <w:u w:val="single"/>
        </w:rPr>
        <w:t xml:space="preserve">, </w:t>
      </w:r>
      <w:r w:rsidRPr="00D906B6">
        <w:rPr>
          <w:rStyle w:val="Emphasis"/>
          <w:rFonts w:cstheme="minorHAnsi"/>
        </w:rPr>
        <w:t>abrupt</w:t>
      </w:r>
      <w:r w:rsidRPr="00D906B6">
        <w:rPr>
          <w:rFonts w:cstheme="minorHAnsi"/>
          <w:u w:val="single"/>
        </w:rPr>
        <w:t xml:space="preserve"> and </w:t>
      </w:r>
      <w:r w:rsidRPr="00D906B6">
        <w:rPr>
          <w:rStyle w:val="Emphasis"/>
          <w:rFonts w:cstheme="minorHAnsi"/>
        </w:rPr>
        <w:t>unavoidable consequences</w:t>
      </w:r>
      <w:r w:rsidRPr="00D906B6">
        <w:rPr>
          <w:rFonts w:cstheme="minorHAnsi"/>
          <w:u w:val="single"/>
        </w:rPr>
        <w:t xml:space="preserve"> to the </w:t>
      </w:r>
      <w:r w:rsidRPr="00D906B6">
        <w:rPr>
          <w:rStyle w:val="Emphasis"/>
          <w:rFonts w:cstheme="minorHAnsi"/>
        </w:rPr>
        <w:t>ecosystem</w:t>
      </w:r>
      <w:r w:rsidRPr="00D906B6">
        <w:rPr>
          <w:rFonts w:cstheme="minorHAnsi"/>
          <w:sz w:val="16"/>
        </w:rPr>
        <w:t xml:space="preserve">. </w:t>
      </w:r>
      <w:r w:rsidRPr="00D906B6">
        <w:rPr>
          <w:rFonts w:cstheme="minorHAnsi"/>
          <w:u w:val="single"/>
        </w:rPr>
        <w:t xml:space="preserve">The IPCC has considered </w:t>
      </w:r>
      <w:r w:rsidRPr="00D906B6">
        <w:rPr>
          <w:rStyle w:val="Emphasis"/>
          <w:rFonts w:cstheme="minorHAnsi"/>
        </w:rPr>
        <w:t>nine</w:t>
      </w:r>
      <w:r w:rsidRPr="00D906B6">
        <w:rPr>
          <w:rFonts w:cstheme="minorHAnsi"/>
          <w:u w:val="single"/>
        </w:rPr>
        <w:t xml:space="preserve"> such abrupt changes</w:t>
      </w:r>
      <w:r w:rsidRPr="00D906B6">
        <w:rPr>
          <w:rFonts w:cstheme="minorHAnsi"/>
          <w:sz w:val="16"/>
        </w:rPr>
        <w:t xml:space="preserve">; </w:t>
      </w:r>
      <w:r w:rsidRPr="00D906B6">
        <w:rPr>
          <w:rFonts w:cstheme="minorHAnsi"/>
          <w:u w:val="single"/>
        </w:rPr>
        <w:t>one example is the</w:t>
      </w:r>
      <w:r w:rsidRPr="00D906B6">
        <w:rPr>
          <w:rFonts w:cstheme="minorHAnsi"/>
          <w:sz w:val="16"/>
        </w:rPr>
        <w:t xml:space="preserve"> potential </w:t>
      </w:r>
      <w:r w:rsidRPr="00D906B6">
        <w:rPr>
          <w:rStyle w:val="Emphasis"/>
          <w:rFonts w:cstheme="minorHAnsi"/>
        </w:rPr>
        <w:t>shutting down</w:t>
      </w:r>
      <w:r w:rsidRPr="00D906B6">
        <w:rPr>
          <w:rFonts w:cstheme="minorHAnsi"/>
          <w:u w:val="single"/>
        </w:rPr>
        <w:t xml:space="preserve"> of the </w:t>
      </w:r>
      <w:r w:rsidRPr="00D906B6">
        <w:rPr>
          <w:rStyle w:val="Emphasis"/>
          <w:rFonts w:cstheme="minorHAnsi"/>
        </w:rPr>
        <w:t>Indian summer monsoon</w:t>
      </w:r>
      <w:r w:rsidRPr="00D906B6">
        <w:rPr>
          <w:rFonts w:cstheme="minorHAnsi"/>
          <w:sz w:val="16"/>
        </w:rPr>
        <w:t xml:space="preserve">. </w:t>
      </w:r>
      <w:r w:rsidRPr="00D906B6">
        <w:rPr>
          <w:rFonts w:cstheme="minorHAnsi"/>
          <w:u w:val="single"/>
        </w:rPr>
        <w:t xml:space="preserve">Over a </w:t>
      </w:r>
      <w:r w:rsidRPr="00D906B6">
        <w:rPr>
          <w:rStyle w:val="Emphasis"/>
          <w:rFonts w:cstheme="minorHAnsi"/>
        </w:rPr>
        <w:t>billion</w:t>
      </w:r>
      <w:r w:rsidRPr="00D906B6">
        <w:rPr>
          <w:rFonts w:cstheme="minorHAnsi"/>
          <w:u w:val="single"/>
        </w:rPr>
        <w:t xml:space="preserve"> people are </w:t>
      </w:r>
      <w:r w:rsidRPr="00D906B6">
        <w:rPr>
          <w:rStyle w:val="Emphasis"/>
          <w:rFonts w:cstheme="minorHAnsi"/>
        </w:rPr>
        <w:t>dependent</w:t>
      </w:r>
      <w:r w:rsidRPr="00D906B6">
        <w:rPr>
          <w:rFonts w:cstheme="minorHAnsi"/>
          <w:u w:val="single"/>
        </w:rPr>
        <w:t xml:space="preserve"> upon the Indian monsoon</w:t>
      </w:r>
      <w:r w:rsidRPr="00D906B6">
        <w:rPr>
          <w:rFonts w:cstheme="minorHAnsi"/>
          <w:sz w:val="16"/>
        </w:rPr>
        <w:t xml:space="preserve">, </w:t>
      </w:r>
      <w:r w:rsidRPr="00D906B6">
        <w:rPr>
          <w:rFonts w:cstheme="minorHAnsi"/>
          <w:u w:val="single"/>
        </w:rPr>
        <w:t>which provides parts of South Asia with about 80 percent of its annual rainfall</w:t>
      </w:r>
      <w:r w:rsidRPr="00D906B6">
        <w:rPr>
          <w:rFonts w:cstheme="minorHAnsi"/>
          <w:sz w:val="16"/>
        </w:rPr>
        <w:t xml:space="preserve">;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 The consequences of abrupt, severe warming for national security are obvious in general, if unclear in the specifics. In 2003, </w:t>
      </w:r>
      <w:r w:rsidRPr="00D906B6">
        <w:rPr>
          <w:rFonts w:cstheme="minorHAnsi"/>
          <w:u w:val="single"/>
        </w:rPr>
        <w:t>the Defense Department</w:t>
      </w:r>
      <w:r w:rsidRPr="00D906B6">
        <w:rPr>
          <w:rFonts w:cstheme="minorHAnsi"/>
          <w:sz w:val="16"/>
        </w:rPr>
        <w:t xml:space="preserve"> asked a </w:t>
      </w:r>
      <w:r w:rsidRPr="00D906B6">
        <w:rPr>
          <w:rFonts w:cstheme="minorHAnsi"/>
          <w:u w:val="single"/>
        </w:rPr>
        <w:t>contractor</w:t>
      </w:r>
      <w:r w:rsidRPr="00D906B6">
        <w:rPr>
          <w:rFonts w:cstheme="minorHAnsi"/>
          <w:sz w:val="16"/>
        </w:rPr>
        <w:t xml:space="preserve"> to explore such a scenario. The resulting report outlined the offensive and defensive national security strategies countries may adopt if faced with abrupt climate change, and </w:t>
      </w:r>
      <w:r w:rsidRPr="00D906B6">
        <w:rPr>
          <w:rFonts w:cstheme="minorHAnsi"/>
          <w:u w:val="single"/>
        </w:rPr>
        <w:t xml:space="preserve">highlighted the </w:t>
      </w:r>
      <w:r w:rsidRPr="00D906B6">
        <w:rPr>
          <w:rStyle w:val="Emphasis"/>
          <w:rFonts w:cstheme="minorHAnsi"/>
        </w:rPr>
        <w:t>increased risk</w:t>
      </w:r>
      <w:r w:rsidRPr="00D906B6">
        <w:rPr>
          <w:rFonts w:cstheme="minorHAnsi"/>
          <w:u w:val="single"/>
        </w:rPr>
        <w:t xml:space="preserve"> of inter- and intra-state </w:t>
      </w:r>
      <w:r w:rsidRPr="00D906B6">
        <w:rPr>
          <w:rStyle w:val="Emphasis"/>
          <w:rFonts w:cstheme="minorHAnsi"/>
        </w:rPr>
        <w:t>conflict</w:t>
      </w:r>
      <w:r w:rsidRPr="00D906B6">
        <w:rPr>
          <w:rFonts w:cstheme="minorHAnsi"/>
          <w:u w:val="single"/>
        </w:rPr>
        <w:t xml:space="preserve"> over natural </w:t>
      </w:r>
      <w:r w:rsidRPr="00D906B6">
        <w:rPr>
          <w:rStyle w:val="Emphasis"/>
          <w:rFonts w:cstheme="minorHAnsi"/>
        </w:rPr>
        <w:t>resources</w:t>
      </w:r>
      <w:r w:rsidRPr="00D906B6">
        <w:rPr>
          <w:rFonts w:cstheme="minorHAnsi"/>
          <w:u w:val="single"/>
        </w:rPr>
        <w:t xml:space="preserve"> and </w:t>
      </w:r>
      <w:r w:rsidRPr="00D906B6">
        <w:rPr>
          <w:rStyle w:val="Emphasis"/>
          <w:rFonts w:cstheme="minorHAnsi"/>
        </w:rPr>
        <w:t>immigration</w:t>
      </w:r>
      <w:r w:rsidRPr="00D906B6">
        <w:rPr>
          <w:rFonts w:cstheme="minorHAnsi"/>
          <w:sz w:val="16"/>
        </w:rPr>
        <w:t xml:space="preserve">.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 This is not to say that a parade of climate horribles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 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sidRPr="00D906B6">
        <w:rPr>
          <w:rStyle w:val="Emphasis"/>
          <w:rFonts w:cstheme="minorHAnsi"/>
        </w:rPr>
        <w:t>while</w:t>
      </w:r>
      <w:r w:rsidRPr="00D906B6">
        <w:rPr>
          <w:rFonts w:cstheme="minorHAnsi"/>
          <w:u w:val="single"/>
        </w:rPr>
        <w:t xml:space="preserve"> the head-turning national security </w:t>
      </w:r>
      <w:r w:rsidRPr="00D906B6">
        <w:rPr>
          <w:rStyle w:val="Emphasis"/>
          <w:rFonts w:cstheme="minorHAnsi"/>
        </w:rPr>
        <w:t>impacts</w:t>
      </w:r>
      <w:r w:rsidRPr="00D906B6">
        <w:rPr>
          <w:rFonts w:cstheme="minorHAnsi"/>
          <w:u w:val="single"/>
        </w:rPr>
        <w:t xml:space="preserve"> of climate change are </w:t>
      </w:r>
      <w:r w:rsidRPr="00D906B6">
        <w:rPr>
          <w:rStyle w:val="Emphasis"/>
          <w:rFonts w:cstheme="minorHAnsi"/>
        </w:rPr>
        <w:t>probably</w:t>
      </w:r>
      <w:r w:rsidRPr="00D906B6">
        <w:rPr>
          <w:rFonts w:cstheme="minorHAnsi"/>
          <w:u w:val="single"/>
        </w:rPr>
        <w:t xml:space="preserve"> several </w:t>
      </w:r>
      <w:r w:rsidRPr="00D906B6">
        <w:rPr>
          <w:rStyle w:val="Emphasis"/>
          <w:rFonts w:cstheme="minorHAnsi"/>
        </w:rPr>
        <w:t>decades away</w:t>
      </w:r>
      <w:r w:rsidRPr="00D906B6">
        <w:rPr>
          <w:rFonts w:cstheme="minorHAnsi"/>
          <w:u w:val="single"/>
        </w:rPr>
        <w:t xml:space="preserve">, the </w:t>
      </w:r>
      <w:r w:rsidRPr="00D906B6">
        <w:rPr>
          <w:rStyle w:val="Emphasis"/>
          <w:rFonts w:cstheme="minorHAnsi"/>
        </w:rPr>
        <w:t>nature of the threat</w:t>
      </w:r>
      <w:r w:rsidRPr="00D906B6">
        <w:rPr>
          <w:rFonts w:cstheme="minorHAnsi"/>
          <w:u w:val="single"/>
        </w:rPr>
        <w:t xml:space="preserve"> is such that </w:t>
      </w:r>
      <w:r w:rsidRPr="00D906B6">
        <w:rPr>
          <w:rStyle w:val="Emphasis"/>
          <w:rFonts w:cstheme="minorHAnsi"/>
        </w:rPr>
        <w:t>waiting until</w:t>
      </w:r>
      <w:r w:rsidRPr="00D906B6">
        <w:rPr>
          <w:rFonts w:cstheme="minorHAnsi"/>
          <w:u w:val="single"/>
        </w:rPr>
        <w:t xml:space="preserve"> these </w:t>
      </w:r>
      <w:r w:rsidRPr="00D906B6">
        <w:rPr>
          <w:rStyle w:val="Emphasis"/>
          <w:rFonts w:cstheme="minorHAnsi"/>
        </w:rPr>
        <w:t>changes manifest</w:t>
      </w:r>
      <w:r w:rsidRPr="00D906B6">
        <w:rPr>
          <w:rFonts w:cstheme="minorHAnsi"/>
          <w:u w:val="single"/>
        </w:rPr>
        <w:t xml:space="preserve"> is </w:t>
      </w:r>
      <w:r w:rsidRPr="00D906B6">
        <w:rPr>
          <w:rStyle w:val="Emphasis"/>
          <w:rFonts w:cstheme="minorHAnsi"/>
        </w:rPr>
        <w:t>not a viable option</w:t>
      </w:r>
      <w:r w:rsidRPr="00D906B6">
        <w:rPr>
          <w:rFonts w:cstheme="minorHAnsi"/>
          <w:sz w:val="16"/>
        </w:rPr>
        <w:t xml:space="preserve">. </w:t>
      </w:r>
      <w:r w:rsidRPr="00D906B6">
        <w:rPr>
          <w:rFonts w:cstheme="minorHAnsi"/>
          <w:u w:val="single"/>
        </w:rPr>
        <w:t xml:space="preserve">By the time the climate consequences are severe enough to compel action, there is likely to be little that can be done on human timescales to undo the changes to </w:t>
      </w:r>
      <w:r w:rsidRPr="00D906B6">
        <w:rPr>
          <w:rStyle w:val="Emphasis"/>
          <w:rFonts w:cstheme="minorHAnsi"/>
        </w:rPr>
        <w:t>environmental systems</w:t>
      </w:r>
      <w:r w:rsidRPr="00D906B6">
        <w:rPr>
          <w:rFonts w:cstheme="minorHAnsi"/>
          <w:u w:val="single"/>
        </w:rPr>
        <w:t xml:space="preserve"> and the </w:t>
      </w:r>
      <w:r w:rsidRPr="00D906B6">
        <w:rPr>
          <w:rStyle w:val="Emphasis"/>
          <w:rFonts w:cstheme="minorHAnsi"/>
        </w:rPr>
        <w:t>human societies dependent upon them</w:t>
      </w:r>
      <w:r w:rsidRPr="00D906B6">
        <w:rPr>
          <w:rFonts w:cstheme="minorHAnsi"/>
          <w:sz w:val="16"/>
        </w:rPr>
        <w:t xml:space="preserve">. </w:t>
      </w:r>
    </w:p>
    <w:p w14:paraId="73B25BA9" w14:textId="375A6876" w:rsidR="00C42C9C" w:rsidRPr="00D906B6" w:rsidRDefault="002D1CCE" w:rsidP="00AC18E1">
      <w:pPr>
        <w:pStyle w:val="Heading4"/>
      </w:pPr>
      <w:r w:rsidRPr="00D906B6">
        <w:t>Oceans alone cause existential</w:t>
      </w:r>
      <w:r w:rsidR="00C42C9C" w:rsidRPr="00D906B6">
        <w:t xml:space="preserve"> oxygen, disease, ice melt, and cognitive failure. </w:t>
      </w:r>
    </w:p>
    <w:p w14:paraId="1C73508B" w14:textId="732432D5" w:rsidR="00C42C9C" w:rsidRPr="00D906B6" w:rsidRDefault="00DD5238" w:rsidP="00C42C9C">
      <w:pPr>
        <w:rPr>
          <w:rStyle w:val="Style13ptBold"/>
          <w:rFonts w:cstheme="minorHAnsi"/>
        </w:rPr>
      </w:pPr>
      <w:r w:rsidRPr="00D906B6">
        <w:rPr>
          <w:rStyle w:val="Style13ptBold"/>
          <w:rFonts w:cstheme="minorHAnsi"/>
        </w:rPr>
        <w:t>McKibben 19</w:t>
      </w:r>
      <w:r w:rsidR="00692ABE" w:rsidRPr="00D906B6">
        <w:rPr>
          <w:rStyle w:val="Style13ptBold"/>
          <w:rFonts w:cstheme="minorHAnsi"/>
        </w:rPr>
        <w:t xml:space="preserve">, </w:t>
      </w:r>
      <w:r w:rsidR="00692ABE" w:rsidRPr="00D906B6">
        <w:rPr>
          <w:rFonts w:cstheme="minorHAnsi"/>
        </w:rPr>
        <w:t xml:space="preserve">Schumann Distinguished Scholar at Middlebury College, Fellow of the American Academy of Arts and Sciences. </w:t>
      </w:r>
      <w:r w:rsidR="004B02DA" w:rsidRPr="00D906B6">
        <w:rPr>
          <w:rFonts w:cstheme="minorHAnsi"/>
        </w:rPr>
        <w:t xml:space="preserve">(Bill, APRIL 9, 2019, </w:t>
      </w:r>
      <w:r w:rsidR="00C42C9C" w:rsidRPr="00D906B6">
        <w:rPr>
          <w:rFonts w:cstheme="minorHAnsi"/>
        </w:rPr>
        <w:t xml:space="preserve">“This Is How Human Extinction Could Play Out,” </w:t>
      </w:r>
      <w:r w:rsidR="008D207A" w:rsidRPr="00D906B6">
        <w:rPr>
          <w:rFonts w:cstheme="minorHAnsi"/>
        </w:rPr>
        <w:t xml:space="preserve">RollingStone, </w:t>
      </w:r>
      <w:r w:rsidR="00C42C9C" w:rsidRPr="00D906B6">
        <w:rPr>
          <w:rFonts w:cstheme="minorHAnsi"/>
        </w:rPr>
        <w:t>https://www.rollingstone.com/politics/politics-features/bill-mckibben-falter-climate-change-817310/</w:t>
      </w:r>
      <w:r w:rsidR="003E42BC" w:rsidRPr="00D906B6">
        <w:rPr>
          <w:rFonts w:cstheme="minorHAnsi"/>
        </w:rPr>
        <w:t>)</w:t>
      </w:r>
    </w:p>
    <w:p w14:paraId="0EE59893" w14:textId="77777777" w:rsidR="00C42C9C" w:rsidRPr="00D906B6" w:rsidRDefault="00C42C9C" w:rsidP="00C42C9C">
      <w:pPr>
        <w:rPr>
          <w:rFonts w:cstheme="minorHAnsi"/>
          <w:sz w:val="14"/>
        </w:rPr>
      </w:pPr>
      <w:r w:rsidRPr="00D906B6">
        <w:rPr>
          <w:rFonts w:cstheme="minorHAnsi"/>
          <w:sz w:val="14"/>
        </w:rPr>
        <w:t xml:space="preserve">Oh, </w:t>
      </w:r>
      <w:r w:rsidRPr="00D906B6">
        <w:rPr>
          <w:rStyle w:val="StyleUnderline"/>
          <w:rFonts w:cstheme="minorHAnsi"/>
        </w:rPr>
        <w:t xml:space="preserve">it could get </w:t>
      </w:r>
      <w:r w:rsidRPr="00D906B6">
        <w:rPr>
          <w:rStyle w:val="StyleUnderline"/>
          <w:rFonts w:cstheme="minorHAnsi"/>
          <w:i/>
        </w:rPr>
        <w:t>very</w:t>
      </w:r>
      <w:r w:rsidRPr="00D906B6">
        <w:rPr>
          <w:rStyle w:val="StyleUnderline"/>
          <w:rFonts w:cstheme="minorHAnsi"/>
        </w:rPr>
        <w:t xml:space="preserve"> bad</w:t>
      </w:r>
      <w:r w:rsidRPr="00D906B6">
        <w:rPr>
          <w:rFonts w:cstheme="minorHAnsi"/>
          <w:sz w:val="14"/>
        </w:rPr>
        <w:t xml:space="preserve">. In 2015, a study in the Journal of Mathematical Biology pointed out that </w:t>
      </w:r>
      <w:r w:rsidRPr="00D906B6">
        <w:rPr>
          <w:rStyle w:val="StyleUnderline"/>
          <w:rFonts w:cstheme="minorHAnsi"/>
        </w:rPr>
        <w:t xml:space="preserve">if the world’s oceans kept </w:t>
      </w:r>
      <w:r w:rsidRPr="00D906B6">
        <w:rPr>
          <w:rStyle w:val="Emphasis"/>
          <w:rFonts w:cstheme="minorHAnsi"/>
        </w:rPr>
        <w:t>warm</w:t>
      </w:r>
      <w:r w:rsidRPr="00D906B6">
        <w:rPr>
          <w:rStyle w:val="StyleUnderline"/>
          <w:rFonts w:cstheme="minorHAnsi"/>
        </w:rPr>
        <w:t>ing, by 2100 they might become hot enough to “</w:t>
      </w:r>
      <w:r w:rsidRPr="00D906B6">
        <w:rPr>
          <w:rStyle w:val="Emphasis"/>
          <w:rFonts w:cstheme="minorHAnsi"/>
        </w:rPr>
        <w:t>stop oxygen production</w:t>
      </w:r>
      <w:r w:rsidRPr="00D906B6">
        <w:rPr>
          <w:rStyle w:val="StyleUnderline"/>
          <w:rFonts w:cstheme="minorHAnsi"/>
        </w:rPr>
        <w:t xml:space="preserve"> by </w:t>
      </w:r>
      <w:r w:rsidRPr="00D906B6">
        <w:rPr>
          <w:rStyle w:val="Emphasis"/>
          <w:rFonts w:cstheme="minorHAnsi"/>
        </w:rPr>
        <w:t>phyto-plankton</w:t>
      </w:r>
      <w:r w:rsidRPr="00D906B6">
        <w:rPr>
          <w:rStyle w:val="StyleUnderline"/>
          <w:rFonts w:cstheme="minorHAnsi"/>
        </w:rPr>
        <w:t xml:space="preserve"> by </w:t>
      </w:r>
      <w:r w:rsidRPr="00D906B6">
        <w:rPr>
          <w:rStyle w:val="Emphasis"/>
          <w:rFonts w:cstheme="minorHAnsi"/>
        </w:rPr>
        <w:t>disrupting the process</w:t>
      </w:r>
      <w:r w:rsidRPr="00D906B6">
        <w:rPr>
          <w:rStyle w:val="StyleUnderline"/>
          <w:rFonts w:cstheme="minorHAnsi"/>
        </w:rPr>
        <w:t xml:space="preserve"> of </w:t>
      </w:r>
      <w:r w:rsidRPr="00D906B6">
        <w:rPr>
          <w:rStyle w:val="Emphasis"/>
          <w:rFonts w:cstheme="minorHAnsi"/>
        </w:rPr>
        <w:t>photosynthesis</w:t>
      </w:r>
      <w:r w:rsidRPr="00D906B6">
        <w:rPr>
          <w:rStyle w:val="StyleUnderline"/>
          <w:rFonts w:cstheme="minorHAnsi"/>
        </w:rPr>
        <w:t xml:space="preserve">.” Given that </w:t>
      </w:r>
      <w:r w:rsidRPr="00D906B6">
        <w:rPr>
          <w:rStyle w:val="Emphasis"/>
          <w:rFonts w:cstheme="minorHAnsi"/>
        </w:rPr>
        <w:t>two-thirds of the Earth’s oxygen</w:t>
      </w:r>
      <w:r w:rsidRPr="00D906B6">
        <w:rPr>
          <w:rStyle w:val="StyleUnderline"/>
          <w:rFonts w:cstheme="minorHAnsi"/>
        </w:rPr>
        <w:t xml:space="preserve"> comes from phytoplankton, that would “likely </w:t>
      </w:r>
      <w:r w:rsidRPr="00D906B6">
        <w:rPr>
          <w:rStyle w:val="Emphasis"/>
          <w:rFonts w:cstheme="minorHAnsi"/>
        </w:rPr>
        <w:t>result in the mass mortality</w:t>
      </w:r>
      <w:r w:rsidRPr="00D906B6">
        <w:rPr>
          <w:rStyle w:val="StyleUnderline"/>
          <w:rFonts w:cstheme="minorHAnsi"/>
        </w:rPr>
        <w:t xml:space="preserve"> of animals and </w:t>
      </w:r>
      <w:r w:rsidRPr="00D906B6">
        <w:rPr>
          <w:rStyle w:val="Emphasis"/>
          <w:rFonts w:cstheme="minorHAnsi"/>
        </w:rPr>
        <w:t>humans</w:t>
      </w:r>
      <w:r w:rsidRPr="00D906B6">
        <w:rPr>
          <w:rStyle w:val="StyleUnderline"/>
          <w:rFonts w:cstheme="minorHAnsi"/>
        </w:rPr>
        <w:t>.”</w:t>
      </w:r>
      <w:r w:rsidRPr="00D906B6">
        <w:rPr>
          <w:rFonts w:cstheme="minorHAnsi"/>
          <w:sz w:val="14"/>
        </w:rPr>
        <w:t xml:space="preserve"> 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D906B6">
        <w:rPr>
          <w:rStyle w:val="StyleUnderline"/>
          <w:rFonts w:cstheme="minorHAnsi"/>
        </w:rPr>
        <w:t>permafrost is a</w:t>
      </w:r>
      <w:r w:rsidRPr="00D906B6">
        <w:rPr>
          <w:rFonts w:cstheme="minorHAnsi"/>
          <w:sz w:val="14"/>
        </w:rPr>
        <w:t xml:space="preserve"> “very good </w:t>
      </w:r>
      <w:r w:rsidRPr="00D906B6">
        <w:rPr>
          <w:rStyle w:val="StyleUnderline"/>
          <w:rFonts w:cstheme="minorHAnsi"/>
        </w:rPr>
        <w:t xml:space="preserve">preserver of </w:t>
      </w:r>
      <w:r w:rsidRPr="00D906B6">
        <w:rPr>
          <w:rStyle w:val="Emphasis"/>
          <w:rFonts w:cstheme="minorHAnsi"/>
        </w:rPr>
        <w:t>microbes</w:t>
      </w:r>
      <w:r w:rsidRPr="00D906B6">
        <w:rPr>
          <w:rStyle w:val="StyleUnderline"/>
          <w:rFonts w:cstheme="minorHAnsi"/>
        </w:rPr>
        <w:t xml:space="preserve"> and </w:t>
      </w:r>
      <w:r w:rsidRPr="00D906B6">
        <w:rPr>
          <w:rStyle w:val="Emphasis"/>
          <w:rFonts w:cstheme="minorHAnsi"/>
        </w:rPr>
        <w:t>viruses</w:t>
      </w:r>
      <w:r w:rsidRPr="00D906B6">
        <w:rPr>
          <w:rFonts w:cstheme="minorHAnsi"/>
          <w:sz w:val="14"/>
        </w:rPr>
        <w:t xml:space="preserve">, because it is cold, there is no oxygen, and it is dark” — scientists have managed to </w:t>
      </w:r>
      <w:r w:rsidRPr="00D906B6">
        <w:rPr>
          <w:rStyle w:val="StyleUnderline"/>
          <w:rFonts w:cstheme="minorHAnsi"/>
        </w:rPr>
        <w:t>revive</w:t>
      </w:r>
      <w:r w:rsidRPr="00D906B6">
        <w:rPr>
          <w:rFonts w:cstheme="minorHAnsi"/>
          <w:sz w:val="14"/>
        </w:rPr>
        <w:t xml:space="preserve"> an eight-million-year-old bacterium they found beneath the surface of a glacier. Researchers believe there are fragments of the </w:t>
      </w:r>
      <w:r w:rsidRPr="00D906B6">
        <w:rPr>
          <w:rStyle w:val="Emphasis"/>
          <w:rFonts w:cstheme="minorHAnsi"/>
        </w:rPr>
        <w:t>Spanish flu</w:t>
      </w:r>
      <w:r w:rsidRPr="00D906B6">
        <w:rPr>
          <w:rStyle w:val="StyleUnderline"/>
          <w:rFonts w:cstheme="minorHAnsi"/>
        </w:rPr>
        <w:t xml:space="preserve"> virus, </w:t>
      </w:r>
      <w:r w:rsidRPr="00D906B6">
        <w:rPr>
          <w:rStyle w:val="Emphasis"/>
          <w:rFonts w:cstheme="minorHAnsi"/>
        </w:rPr>
        <w:t>smallpox</w:t>
      </w:r>
      <w:r w:rsidRPr="00D906B6">
        <w:rPr>
          <w:rStyle w:val="StyleUnderline"/>
          <w:rFonts w:cstheme="minorHAnsi"/>
        </w:rPr>
        <w:t xml:space="preserve">, and </w:t>
      </w:r>
      <w:r w:rsidRPr="00D906B6">
        <w:rPr>
          <w:rStyle w:val="Emphasis"/>
          <w:rFonts w:cstheme="minorHAnsi"/>
        </w:rPr>
        <w:t>bubonic plague</w:t>
      </w:r>
      <w:r w:rsidRPr="00D906B6">
        <w:rPr>
          <w:rFonts w:cstheme="minorHAnsi"/>
          <w:sz w:val="14"/>
        </w:rPr>
        <w:t xml:space="preserve"> buried in Siberia and Alaska. Or consider this: </w:t>
      </w:r>
      <w:r w:rsidRPr="00D906B6">
        <w:rPr>
          <w:rStyle w:val="StyleUnderline"/>
          <w:rFonts w:cstheme="minorHAnsi"/>
        </w:rPr>
        <w:t xml:space="preserve">as </w:t>
      </w:r>
      <w:r w:rsidRPr="00D906B6">
        <w:rPr>
          <w:rStyle w:val="Emphasis"/>
          <w:rFonts w:cstheme="minorHAnsi"/>
        </w:rPr>
        <w:t>ice sheets melt</w:t>
      </w:r>
      <w:r w:rsidRPr="00D906B6">
        <w:rPr>
          <w:rStyle w:val="StyleUnderline"/>
          <w:rFonts w:cstheme="minorHAnsi"/>
        </w:rPr>
        <w:t xml:space="preserve">, they take weight off land, and that can trigger </w:t>
      </w:r>
      <w:r w:rsidRPr="00D906B6">
        <w:rPr>
          <w:rStyle w:val="Emphasis"/>
          <w:rFonts w:cstheme="minorHAnsi"/>
        </w:rPr>
        <w:t>earthquakes</w:t>
      </w:r>
      <w:r w:rsidRPr="00D906B6">
        <w:rPr>
          <w:rFonts w:cstheme="minorHAnsi"/>
          <w:sz w:val="14"/>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D906B6">
        <w:rPr>
          <w:rStyle w:val="Emphasis"/>
          <w:rFonts w:cstheme="minorHAnsi"/>
        </w:rPr>
        <w:t>wiping all</w:t>
      </w:r>
      <w:r w:rsidRPr="00D906B6">
        <w:rPr>
          <w:rFonts w:cstheme="minorHAnsi"/>
          <w:sz w:val="14"/>
        </w:rPr>
        <w:t xml:space="preserve"> signs of </w:t>
      </w:r>
      <w:r w:rsidRPr="00D906B6">
        <w:rPr>
          <w:rStyle w:val="Emphasis"/>
          <w:rFonts w:cstheme="minorHAnsi"/>
        </w:rPr>
        <w:t>life</w:t>
      </w:r>
      <w:r w:rsidRPr="00D906B6">
        <w:rPr>
          <w:rFonts w:cstheme="minorHAnsi"/>
          <w:sz w:val="14"/>
        </w:rPr>
        <w:t xml:space="preserve"> from coastal Norway to Greenland and “drowning the Wales-sized landmass that once connected Britain to the Netherlands, Denmark, and Germany.” When the waves hit the Shetlands, they were sixty-five feet high. </w:t>
      </w:r>
      <w:r w:rsidRPr="00D906B6">
        <w:rPr>
          <w:rStyle w:val="StyleUnderline"/>
          <w:rFonts w:cstheme="minorHAnsi"/>
        </w:rPr>
        <w:t xml:space="preserve">There’s even this: if we keep </w:t>
      </w:r>
      <w:r w:rsidRPr="00D906B6">
        <w:rPr>
          <w:rStyle w:val="Emphasis"/>
          <w:rFonts w:cstheme="minorHAnsi"/>
        </w:rPr>
        <w:t>rais</w:t>
      </w:r>
      <w:r w:rsidRPr="00D906B6">
        <w:rPr>
          <w:rStyle w:val="StyleUnderline"/>
          <w:rFonts w:cstheme="minorHAnsi"/>
        </w:rPr>
        <w:t xml:space="preserve">ing carbon dioxide levels, we </w:t>
      </w:r>
      <w:r w:rsidRPr="00D906B6">
        <w:rPr>
          <w:rStyle w:val="Emphasis"/>
          <w:rFonts w:cstheme="minorHAnsi"/>
        </w:rPr>
        <w:t>may not be able to think straight</w:t>
      </w:r>
      <w:r w:rsidRPr="00D906B6">
        <w:rPr>
          <w:rStyle w:val="StyleUnderline"/>
          <w:rFonts w:cstheme="minorHAnsi"/>
        </w:rPr>
        <w:t xml:space="preserve"> anymore</w:t>
      </w:r>
      <w:r w:rsidRPr="00D906B6">
        <w:rPr>
          <w:rFonts w:cstheme="minorHAnsi"/>
          <w:sz w:val="14"/>
        </w:rPr>
        <w:t xml:space="preserve">. At a thousand parts per million (which is within the realm of possibility for 2100), </w:t>
      </w:r>
      <w:r w:rsidRPr="00D906B6">
        <w:rPr>
          <w:rStyle w:val="StyleUnderline"/>
          <w:rFonts w:cstheme="minorHAnsi"/>
        </w:rPr>
        <w:t xml:space="preserve">human </w:t>
      </w:r>
      <w:r w:rsidRPr="00D906B6">
        <w:rPr>
          <w:rStyle w:val="Emphasis"/>
          <w:rFonts w:cstheme="minorHAnsi"/>
        </w:rPr>
        <w:t>cognitive ability</w:t>
      </w:r>
      <w:r w:rsidRPr="00D906B6">
        <w:rPr>
          <w:rStyle w:val="StyleUnderline"/>
          <w:rFonts w:cstheme="minorHAnsi"/>
        </w:rPr>
        <w:t xml:space="preserve"> falls 21 percent</w:t>
      </w:r>
      <w:r w:rsidRPr="00D906B6">
        <w:rPr>
          <w:rFonts w:cstheme="minorHAnsi"/>
          <w:sz w:val="14"/>
        </w:rPr>
        <w:t xml:space="preserve">. “The largest effects were seen for Crisis Response, Information Usage, and Strategy,” a Harvard study reported, which is too bad, as </w:t>
      </w:r>
      <w:r w:rsidRPr="00D906B6">
        <w:rPr>
          <w:rStyle w:val="StyleUnderline"/>
          <w:rFonts w:cstheme="minorHAnsi"/>
        </w:rPr>
        <w:t>those skills are what we</w:t>
      </w:r>
      <w:r w:rsidRPr="00D906B6">
        <w:rPr>
          <w:rFonts w:cstheme="minorHAnsi"/>
          <w:sz w:val="14"/>
        </w:rPr>
        <w:t xml:space="preserve"> seem to </w:t>
      </w:r>
      <w:r w:rsidRPr="00D906B6">
        <w:rPr>
          <w:rStyle w:val="Emphasis"/>
          <w:rFonts w:cstheme="minorHAnsi"/>
        </w:rPr>
        <w:t>need most</w:t>
      </w:r>
      <w:r w:rsidRPr="00D906B6">
        <w:rPr>
          <w:rFonts w:cstheme="minorHAnsi"/>
          <w:sz w:val="14"/>
        </w:rPr>
        <w:t>.</w:t>
      </w:r>
    </w:p>
    <w:p w14:paraId="78C7AAA5" w14:textId="5110B4C3" w:rsidR="00747D62" w:rsidRPr="00D906B6" w:rsidRDefault="00C42C9C" w:rsidP="00747D62">
      <w:pPr>
        <w:pStyle w:val="Heading3"/>
      </w:pPr>
      <w:r w:rsidRPr="00D906B6">
        <w:t>!</w:t>
      </w:r>
      <w:r w:rsidR="00747D62" w:rsidRPr="00D906B6">
        <w:t>---Turns Case</w:t>
      </w:r>
    </w:p>
    <w:p w14:paraId="3582815C" w14:textId="047DD0E5" w:rsidR="000F677F" w:rsidRPr="00D906B6" w:rsidRDefault="000F677F" w:rsidP="000F677F">
      <w:pPr>
        <w:pStyle w:val="Heading4"/>
      </w:pPr>
      <w:r w:rsidRPr="00D906B6">
        <w:t xml:space="preserve">Patents </w:t>
      </w:r>
      <w:r w:rsidR="0077590A" w:rsidRPr="00D906B6">
        <w:t>are misused---one-size-fits-all, price gouging,</w:t>
      </w:r>
      <w:r w:rsidR="00BC131F" w:rsidRPr="00D906B6">
        <w:t xml:space="preserve"> patent racing, and lack of follow-on---which stifles innovation</w:t>
      </w:r>
      <w:r w:rsidRPr="00D906B6">
        <w:t>.</w:t>
      </w:r>
    </w:p>
    <w:p w14:paraId="2A64F01E" w14:textId="6A8A8120" w:rsidR="00E3595C" w:rsidRPr="00D906B6" w:rsidRDefault="00E3595C" w:rsidP="000F677F">
      <w:pPr>
        <w:rPr>
          <w:rStyle w:val="Style13ptBold"/>
        </w:rPr>
      </w:pPr>
      <w:r w:rsidRPr="00D906B6">
        <w:rPr>
          <w:rStyle w:val="Style13ptBold"/>
        </w:rPr>
        <w:t xml:space="preserve">Kavusturan 20, </w:t>
      </w:r>
      <w:r w:rsidR="00774C9B" w:rsidRPr="00D906B6">
        <w:t xml:space="preserve">Legal consultant, LL.M. and S.J.D. from Suffolk University. (Elif; November 2020, </w:t>
      </w:r>
      <w:r w:rsidR="00BB591F" w:rsidRPr="00D906B6">
        <w:t xml:space="preserve">Reforming U.S. Patent Law to Enable Access to Essential Medicines in the Era of Artificial Intelligence,” Northwestern Journal of Technology and Intellectual Property vol. 18, Hein.) </w:t>
      </w:r>
    </w:p>
    <w:p w14:paraId="7FFB866D" w14:textId="77777777" w:rsidR="000F677F" w:rsidRPr="00D906B6" w:rsidRDefault="000F677F" w:rsidP="000F677F">
      <w:pPr>
        <w:rPr>
          <w:sz w:val="16"/>
        </w:rPr>
      </w:pPr>
      <w:r w:rsidRPr="00D906B6">
        <w:rPr>
          <w:sz w:val="16"/>
        </w:rPr>
        <w:t>II. Patents in the Context of AI Systems and Pharmaceutical Innovation</w:t>
      </w:r>
    </w:p>
    <w:p w14:paraId="6F610C57" w14:textId="77777777" w:rsidR="000F677F" w:rsidRPr="00D906B6" w:rsidRDefault="000F677F" w:rsidP="000F677F">
      <w:pPr>
        <w:rPr>
          <w:sz w:val="16"/>
        </w:rPr>
      </w:pPr>
      <w:r w:rsidRPr="00D906B6">
        <w:rPr>
          <w:sz w:val="16"/>
        </w:rPr>
        <w:t>A. A Brief Primer on Patent Law</w:t>
      </w:r>
    </w:p>
    <w:p w14:paraId="79235279" w14:textId="77777777" w:rsidR="000F677F" w:rsidRPr="00D906B6" w:rsidRDefault="000F677F" w:rsidP="000F677F">
      <w:pPr>
        <w:rPr>
          <w:sz w:val="16"/>
        </w:rPr>
      </w:pPr>
      <w:r w:rsidRPr="00D906B6">
        <w:rPr>
          <w:sz w:val="16"/>
        </w:rPr>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5B1FE950" w14:textId="77777777" w:rsidR="000F677F" w:rsidRPr="00D906B6" w:rsidRDefault="000F677F" w:rsidP="000F677F">
      <w:pPr>
        <w:rPr>
          <w:sz w:val="16"/>
        </w:rPr>
      </w:pPr>
      <w:r w:rsidRPr="00D906B6">
        <w:rPr>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7246778E" w14:textId="77777777" w:rsidR="000F677F" w:rsidRPr="00D906B6" w:rsidRDefault="000F677F" w:rsidP="000F677F">
      <w:pPr>
        <w:rPr>
          <w:sz w:val="16"/>
        </w:rPr>
      </w:pPr>
      <w:r w:rsidRPr="00D906B6">
        <w:rPr>
          <w:rStyle w:val="StyleUnderline"/>
        </w:rPr>
        <w:t>Patent law is a “</w:t>
      </w:r>
      <w:r w:rsidRPr="00D906B6">
        <w:rPr>
          <w:rStyle w:val="Emphasis"/>
        </w:rPr>
        <w:t>one-size-fits-all</w:t>
      </w:r>
      <w:r w:rsidRPr="00D906B6">
        <w:rPr>
          <w:rStyle w:val="StyleUnderline"/>
        </w:rPr>
        <w:t xml:space="preserve"> system,” which does </w:t>
      </w:r>
      <w:r w:rsidRPr="00D906B6">
        <w:rPr>
          <w:rStyle w:val="Emphasis"/>
        </w:rPr>
        <w:t>not</w:t>
      </w:r>
      <w:r w:rsidRPr="00D906B6">
        <w:rPr>
          <w:rStyle w:val="StyleUnderline"/>
        </w:rPr>
        <w:t xml:space="preserve"> distinguish inventions</w:t>
      </w:r>
      <w:r w:rsidRPr="00D906B6">
        <w:rPr>
          <w:sz w:val="16"/>
        </w:rPr>
        <w:t xml:space="preserve"> and associated rights based on technology.100 Patent law also does not address the problem of balancing incentivization against the need for equitable access. </w:t>
      </w:r>
      <w:r w:rsidRPr="00D906B6">
        <w:rPr>
          <w:rStyle w:val="StyleUnderline"/>
        </w:rPr>
        <w:t>In providing incentives</w:t>
      </w:r>
      <w:r w:rsidRPr="00D906B6">
        <w:rPr>
          <w:sz w:val="16"/>
        </w:rPr>
        <w:t xml:space="preserve"> for innovation, </w:t>
      </w:r>
      <w:r w:rsidRPr="00D906B6">
        <w:rPr>
          <w:rStyle w:val="StyleUnderline"/>
        </w:rPr>
        <w:t xml:space="preserve">the existing system does </w:t>
      </w:r>
      <w:r w:rsidRPr="00D906B6">
        <w:rPr>
          <w:rStyle w:val="Emphasis"/>
        </w:rPr>
        <w:t>not differentiate</w:t>
      </w:r>
      <w:r w:rsidRPr="00D906B6">
        <w:rPr>
          <w:rStyle w:val="StyleUnderline"/>
        </w:rPr>
        <w:t xml:space="preserve"> between </w:t>
      </w:r>
      <w:r w:rsidRPr="00D906B6">
        <w:rPr>
          <w:rStyle w:val="Emphasis"/>
        </w:rPr>
        <w:t>luxury</w:t>
      </w:r>
      <w:r w:rsidRPr="00D906B6">
        <w:rPr>
          <w:rStyle w:val="StyleUnderline"/>
        </w:rPr>
        <w:t xml:space="preserve"> good</w:t>
      </w:r>
      <w:r w:rsidRPr="00D906B6">
        <w:rPr>
          <w:rStyle w:val="Emphasis"/>
        </w:rPr>
        <w:t>s</w:t>
      </w:r>
      <w:r w:rsidRPr="00D906B6">
        <w:rPr>
          <w:rStyle w:val="StyleUnderline"/>
        </w:rPr>
        <w:t xml:space="preserve"> and </w:t>
      </w:r>
      <w:r w:rsidRPr="00D906B6">
        <w:rPr>
          <w:rStyle w:val="Emphasis"/>
        </w:rPr>
        <w:t>life-saving</w:t>
      </w:r>
      <w:r w:rsidRPr="00D906B6">
        <w:rPr>
          <w:rStyle w:val="StyleUnderline"/>
        </w:rPr>
        <w:t xml:space="preserve"> drugs, effectively prioritizing </w:t>
      </w:r>
      <w:r w:rsidRPr="00D906B6">
        <w:rPr>
          <w:rStyle w:val="Emphasis"/>
        </w:rPr>
        <w:t>private</w:t>
      </w:r>
      <w:r w:rsidRPr="00D906B6">
        <w:rPr>
          <w:rStyle w:val="StyleUnderline"/>
        </w:rPr>
        <w:t xml:space="preserve"> over </w:t>
      </w:r>
      <w:r w:rsidRPr="00D906B6">
        <w:rPr>
          <w:rStyle w:val="Emphasis"/>
        </w:rPr>
        <w:t>public interest</w:t>
      </w:r>
      <w:r w:rsidRPr="00D906B6">
        <w:rPr>
          <w:sz w:val="16"/>
        </w:rPr>
        <w:t>.</w:t>
      </w:r>
    </w:p>
    <w:p w14:paraId="14656618" w14:textId="77777777" w:rsidR="000F677F" w:rsidRPr="00D906B6" w:rsidRDefault="000F677F" w:rsidP="000F677F">
      <w:pPr>
        <w:rPr>
          <w:sz w:val="16"/>
        </w:rPr>
      </w:pPr>
      <w:r w:rsidRPr="00D906B6">
        <w:rPr>
          <w:sz w:val="16"/>
        </w:rPr>
        <w:t>B. Evaluating the Costs and Benefits of the Patent System</w:t>
      </w:r>
    </w:p>
    <w:p w14:paraId="110A6297" w14:textId="77777777" w:rsidR="000F677F" w:rsidRPr="00D906B6" w:rsidRDefault="000F677F" w:rsidP="000F677F">
      <w:pPr>
        <w:rPr>
          <w:sz w:val="16"/>
        </w:rPr>
      </w:pPr>
      <w:r w:rsidRPr="00D906B6">
        <w:rPr>
          <w:rStyle w:val="StyleUnderline"/>
        </w:rPr>
        <w:t xml:space="preserve">The most </w:t>
      </w:r>
      <w:r w:rsidRPr="00D906B6">
        <w:rPr>
          <w:rStyle w:val="Emphasis"/>
        </w:rPr>
        <w:t>widely cited</w:t>
      </w:r>
      <w:r w:rsidRPr="00D906B6">
        <w:rPr>
          <w:rStyle w:val="StyleUnderline"/>
        </w:rPr>
        <w:t xml:space="preserve"> justification for patent law is that it provides a method for inventors to</w:t>
      </w:r>
      <w:r w:rsidRPr="00D906B6">
        <w:rPr>
          <w:sz w:val="16"/>
        </w:rPr>
        <w:t xml:space="preserve"> reap the benefits of their inventions and </w:t>
      </w:r>
      <w:r w:rsidRPr="00D906B6">
        <w:rPr>
          <w:rStyle w:val="Emphasis"/>
        </w:rPr>
        <w:t>recoup R&amp;D</w:t>
      </w:r>
      <w:r w:rsidRPr="00D906B6">
        <w:rPr>
          <w:rStyle w:val="StyleUnderline"/>
        </w:rPr>
        <w:t xml:space="preserve"> investments</w:t>
      </w:r>
      <w:r w:rsidRPr="00D906B6">
        <w:rPr>
          <w:sz w:val="16"/>
        </w:rPr>
        <w:t xml:space="preserve">, which in turn encourages innovation and progress.101 The pharmaceutical industry often claims patents are essential for innovation, as they provide a method for compensating costly R&amp;D associated with drug development. 102 </w:t>
      </w:r>
      <w:r w:rsidRPr="00D906B6">
        <w:rPr>
          <w:rStyle w:val="Emphasis"/>
        </w:rPr>
        <w:t>However</w:t>
      </w:r>
      <w:r w:rsidRPr="00D906B6">
        <w:rPr>
          <w:rStyle w:val="StyleUnderline"/>
        </w:rPr>
        <w:t xml:space="preserve">, </w:t>
      </w:r>
      <w:r w:rsidRPr="00D906B6">
        <w:rPr>
          <w:rStyle w:val="Emphasis"/>
        </w:rPr>
        <w:t>ev</w:t>
      </w:r>
      <w:r w:rsidRPr="00D906B6">
        <w:rPr>
          <w:rStyle w:val="StyleUnderline"/>
        </w:rPr>
        <w:t xml:space="preserve">idence on how the patent system </w:t>
      </w:r>
      <w:r w:rsidRPr="00D906B6">
        <w:rPr>
          <w:rStyle w:val="Emphasis"/>
        </w:rPr>
        <w:t>actually</w:t>
      </w:r>
      <w:r w:rsidRPr="00D906B6">
        <w:rPr>
          <w:rStyle w:val="StyleUnderline"/>
        </w:rPr>
        <w:t xml:space="preserve"> affects innovation is </w:t>
      </w:r>
      <w:r w:rsidRPr="00D906B6">
        <w:rPr>
          <w:rStyle w:val="Emphasis"/>
        </w:rPr>
        <w:t>inconclusive</w:t>
      </w:r>
      <w:r w:rsidRPr="00D906B6">
        <w:rPr>
          <w:sz w:val="16"/>
        </w:rPr>
        <w:t>.103</w:t>
      </w:r>
    </w:p>
    <w:p w14:paraId="5674F35A" w14:textId="77777777" w:rsidR="000F677F" w:rsidRPr="00D906B6" w:rsidRDefault="000F677F" w:rsidP="000F677F">
      <w:pPr>
        <w:rPr>
          <w:sz w:val="16"/>
        </w:rPr>
      </w:pPr>
      <w:r w:rsidRPr="00D906B6">
        <w:rPr>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5FA89BE2" w14:textId="77777777" w:rsidR="000F677F" w:rsidRPr="00D906B6" w:rsidRDefault="000F677F" w:rsidP="000F677F">
      <w:pPr>
        <w:rPr>
          <w:sz w:val="16"/>
        </w:rPr>
      </w:pPr>
      <w:r w:rsidRPr="00D906B6">
        <w:rPr>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62712549" w14:textId="77777777" w:rsidR="000F677F" w:rsidRPr="00D906B6" w:rsidRDefault="000F677F" w:rsidP="000F677F">
      <w:pPr>
        <w:rPr>
          <w:sz w:val="16"/>
        </w:rPr>
      </w:pPr>
      <w:r w:rsidRPr="00D906B6">
        <w:rPr>
          <w:sz w:val="16"/>
        </w:rPr>
        <w:t xml:space="preserve">Whether these benefits of the patent system justify its social and economic costs has been an issue of much debate.111 </w:t>
      </w:r>
      <w:r w:rsidRPr="00D906B6">
        <w:rPr>
          <w:rStyle w:val="StyleUnderline"/>
        </w:rPr>
        <w:t xml:space="preserve">One </w:t>
      </w:r>
      <w:r w:rsidRPr="00D906B6">
        <w:rPr>
          <w:rStyle w:val="Emphasis"/>
        </w:rPr>
        <w:t>significant cost</w:t>
      </w:r>
      <w:r w:rsidRPr="00D906B6">
        <w:rPr>
          <w:rStyle w:val="StyleUnderline"/>
        </w:rPr>
        <w:t xml:space="preserve"> associated with the patent system is</w:t>
      </w:r>
      <w:r w:rsidRPr="00D906B6">
        <w:rPr>
          <w:sz w:val="16"/>
        </w:rPr>
        <w:t xml:space="preserve"> that patents can lead to </w:t>
      </w:r>
      <w:r w:rsidRPr="00D906B6">
        <w:rPr>
          <w:rStyle w:val="Emphasis"/>
        </w:rPr>
        <w:t>higher prices</w:t>
      </w:r>
      <w:r w:rsidRPr="00D906B6">
        <w:rPr>
          <w:sz w:val="16"/>
        </w:rPr>
        <w:t xml:space="preserve">.112 </w:t>
      </w:r>
      <w:r w:rsidRPr="00D906B6">
        <w:rPr>
          <w:rStyle w:val="StyleUnderline"/>
        </w:rPr>
        <w:t>The right to exclude competitors</w:t>
      </w:r>
      <w:r w:rsidRPr="00D906B6">
        <w:rPr>
          <w:sz w:val="16"/>
        </w:rPr>
        <w:t xml:space="preserve"> from introducing alternative products to the market </w:t>
      </w:r>
      <w:r w:rsidRPr="00D906B6">
        <w:rPr>
          <w:rStyle w:val="StyleUnderline"/>
        </w:rPr>
        <w:t>allows patent holders to charge exorbitant prices</w:t>
      </w:r>
      <w:r w:rsidRPr="00D906B6">
        <w:rPr>
          <w:sz w:val="16"/>
        </w:rPr>
        <w:t xml:space="preserve">.113 </w:t>
      </w:r>
      <w:r w:rsidRPr="00D906B6">
        <w:rPr>
          <w:rStyle w:val="StyleUnderline"/>
        </w:rPr>
        <w:t xml:space="preserve">In the case of </w:t>
      </w:r>
      <w:r w:rsidRPr="00D906B6">
        <w:rPr>
          <w:rStyle w:val="Emphasis"/>
        </w:rPr>
        <w:t>pharma</w:t>
      </w:r>
      <w:r w:rsidRPr="00D906B6">
        <w:rPr>
          <w:sz w:val="16"/>
        </w:rPr>
        <w:t xml:space="preserve">ceuticals, </w:t>
      </w:r>
      <w:r w:rsidRPr="00D906B6">
        <w:rPr>
          <w:rStyle w:val="StyleUnderline"/>
        </w:rPr>
        <w:t xml:space="preserve">prices mostly </w:t>
      </w:r>
      <w:r w:rsidRPr="00D906B6">
        <w:rPr>
          <w:rStyle w:val="Emphasis"/>
        </w:rPr>
        <w:t>exceed</w:t>
      </w:r>
      <w:r w:rsidRPr="00D906B6">
        <w:rPr>
          <w:rStyle w:val="StyleUnderline"/>
        </w:rPr>
        <w:t xml:space="preserve"> what is necessary to recoup </w:t>
      </w:r>
      <w:r w:rsidRPr="00D906B6">
        <w:rPr>
          <w:rStyle w:val="Emphasis"/>
        </w:rPr>
        <w:t>R&amp;D</w:t>
      </w:r>
      <w:r w:rsidRPr="00D906B6">
        <w:rPr>
          <w:rStyle w:val="StyleUnderline"/>
        </w:rPr>
        <w:t xml:space="preserve"> investments</w:t>
      </w:r>
      <w:r w:rsidRPr="00D906B6">
        <w:rPr>
          <w:sz w:val="16"/>
        </w:rPr>
        <w:t>.114</w:t>
      </w:r>
    </w:p>
    <w:p w14:paraId="29B048D9" w14:textId="77777777" w:rsidR="000F677F" w:rsidRPr="00D906B6" w:rsidRDefault="000F677F" w:rsidP="000F677F">
      <w:pPr>
        <w:rPr>
          <w:sz w:val="16"/>
        </w:rPr>
      </w:pPr>
      <w:r w:rsidRPr="00D906B6">
        <w:rPr>
          <w:sz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sidRPr="00D906B6">
        <w:rPr>
          <w:rStyle w:val="StyleUnderline"/>
        </w:rPr>
        <w:t xml:space="preserve">Exorbitant prices restrict </w:t>
      </w:r>
      <w:r w:rsidRPr="00D906B6">
        <w:rPr>
          <w:rStyle w:val="Emphasis"/>
        </w:rPr>
        <w:t>access</w:t>
      </w:r>
      <w:r w:rsidRPr="00D906B6">
        <w:rPr>
          <w:rStyle w:val="StyleUnderline"/>
        </w:rPr>
        <w:t xml:space="preserve"> for some potential customers, leading to a </w:t>
      </w:r>
      <w:r w:rsidRPr="00D906B6">
        <w:rPr>
          <w:rStyle w:val="Emphasis"/>
        </w:rPr>
        <w:t>misallocation</w:t>
      </w:r>
      <w:r w:rsidRPr="00D906B6">
        <w:rPr>
          <w:rStyle w:val="StyleUnderline"/>
        </w:rPr>
        <w:t xml:space="preserve"> of social resources, or a so-called “</w:t>
      </w:r>
      <w:r w:rsidRPr="00D906B6">
        <w:rPr>
          <w:rStyle w:val="Emphasis"/>
        </w:rPr>
        <w:t>deadweight loss</w:t>
      </w:r>
      <w:r w:rsidRPr="00D906B6">
        <w:rPr>
          <w:rStyle w:val="StyleUnderline"/>
        </w:rPr>
        <w:t>.”</w:t>
      </w:r>
      <w:r w:rsidRPr="00D906B6">
        <w:rPr>
          <w:sz w:val="16"/>
        </w:rPr>
        <w:t>116 Deadweight loss is particularly concerning in the case of pharmaceuticals, as lack of access poses health risks.117</w:t>
      </w:r>
    </w:p>
    <w:p w14:paraId="6AE772D0" w14:textId="77777777" w:rsidR="000F677F" w:rsidRPr="00D906B6" w:rsidRDefault="000F677F" w:rsidP="000F677F">
      <w:pPr>
        <w:rPr>
          <w:sz w:val="16"/>
        </w:rPr>
      </w:pPr>
      <w:r w:rsidRPr="00D906B6">
        <w:rPr>
          <w:rStyle w:val="StyleUnderline"/>
        </w:rPr>
        <w:t xml:space="preserve">Another </w:t>
      </w:r>
      <w:r w:rsidRPr="00D906B6">
        <w:rPr>
          <w:rStyle w:val="Emphasis"/>
        </w:rPr>
        <w:t>significant cost</w:t>
      </w:r>
      <w:r w:rsidRPr="00D906B6">
        <w:rPr>
          <w:rStyle w:val="StyleUnderline"/>
        </w:rPr>
        <w:t xml:space="preserve"> of the patent system is that it </w:t>
      </w:r>
      <w:r w:rsidRPr="00D906B6">
        <w:rPr>
          <w:rStyle w:val="Emphasis"/>
        </w:rPr>
        <w:t>indirectly</w:t>
      </w:r>
      <w:r w:rsidRPr="00D906B6">
        <w:rPr>
          <w:rStyle w:val="StyleUnderline"/>
        </w:rPr>
        <w:t xml:space="preserve"> encourages innovation in </w:t>
      </w:r>
      <w:r w:rsidRPr="00D906B6">
        <w:rPr>
          <w:rStyle w:val="Emphasis"/>
        </w:rPr>
        <w:t>larger markets</w:t>
      </w:r>
      <w:r w:rsidRPr="00D906B6">
        <w:rPr>
          <w:rStyle w:val="StyleUnderline"/>
        </w:rPr>
        <w:t xml:space="preserve">, leading to a </w:t>
      </w:r>
      <w:r w:rsidRPr="00D906B6">
        <w:rPr>
          <w:rStyle w:val="Emphasis"/>
        </w:rPr>
        <w:t>misallocation</w:t>
      </w:r>
      <w:r w:rsidRPr="00D906B6">
        <w:rPr>
          <w:rStyle w:val="StyleUnderline"/>
        </w:rPr>
        <w:t xml:space="preserve"> of </w:t>
      </w:r>
      <w:r w:rsidRPr="00D906B6">
        <w:rPr>
          <w:rStyle w:val="Emphasis"/>
        </w:rPr>
        <w:t>R&amp;D efforts</w:t>
      </w:r>
      <w:r w:rsidRPr="00D906B6">
        <w:rPr>
          <w:sz w:val="16"/>
        </w:rPr>
        <w:t xml:space="preserve">.118 </w:t>
      </w:r>
      <w:r w:rsidRPr="00D906B6">
        <w:rPr>
          <w:rStyle w:val="StyleUnderline"/>
        </w:rPr>
        <w:t xml:space="preserve">The current system encourages patent holders to maximize the </w:t>
      </w:r>
      <w:r w:rsidRPr="00D906B6">
        <w:rPr>
          <w:rStyle w:val="Emphasis"/>
        </w:rPr>
        <w:t>revenue</w:t>
      </w:r>
      <w:r w:rsidRPr="00D906B6">
        <w:rPr>
          <w:rStyle w:val="StyleUnderline"/>
        </w:rPr>
        <w:t xml:space="preserve"> generated from their patents and does </w:t>
      </w:r>
      <w:r w:rsidRPr="00D906B6">
        <w:rPr>
          <w:rStyle w:val="Emphasis"/>
        </w:rPr>
        <w:t>not</w:t>
      </w:r>
      <w:r w:rsidRPr="00D906B6">
        <w:rPr>
          <w:rStyle w:val="StyleUnderline"/>
        </w:rPr>
        <w:t xml:space="preserve"> duly incentivize </w:t>
      </w:r>
      <w:r w:rsidRPr="00D906B6">
        <w:rPr>
          <w:rStyle w:val="Emphasis"/>
        </w:rPr>
        <w:t>innovation</w:t>
      </w:r>
      <w:r w:rsidRPr="00D906B6">
        <w:rPr>
          <w:rStyle w:val="StyleUnderline"/>
        </w:rPr>
        <w:t xml:space="preserve"> in areas where there is less market demand</w:t>
      </w:r>
      <w:r w:rsidRPr="00D906B6">
        <w:rPr>
          <w:sz w:val="16"/>
        </w:rPr>
        <w:t>.119 In the pharmaceutical industry, this results in redirection of R&amp;D funds away from products that may better serve the needs of society.120</w:t>
      </w:r>
    </w:p>
    <w:p w14:paraId="4C2C886D" w14:textId="77777777" w:rsidR="000F677F" w:rsidRPr="00D906B6" w:rsidRDefault="000F677F" w:rsidP="000F677F">
      <w:pPr>
        <w:rPr>
          <w:sz w:val="16"/>
        </w:rPr>
      </w:pPr>
      <w:r w:rsidRPr="00D906B6">
        <w:rPr>
          <w:rStyle w:val="StyleUnderline"/>
        </w:rPr>
        <w:t xml:space="preserve">Wasteful </w:t>
      </w:r>
      <w:r w:rsidRPr="00D906B6">
        <w:rPr>
          <w:rStyle w:val="Emphasis"/>
        </w:rPr>
        <w:t>rent-seeking</w:t>
      </w:r>
      <w:r w:rsidRPr="00D906B6">
        <w:rPr>
          <w:rStyle w:val="StyleUnderline"/>
        </w:rPr>
        <w:t xml:space="preserve"> is another important cost</w:t>
      </w:r>
      <w:r w:rsidRPr="00D906B6">
        <w:rPr>
          <w:sz w:val="16"/>
        </w:rPr>
        <w:t xml:space="preserve"> of the patent system.121 </w:t>
      </w:r>
      <w:r w:rsidRPr="00D906B6">
        <w:rPr>
          <w:rStyle w:val="StyleUnderline"/>
        </w:rPr>
        <w:t>Innovating companies compete with each other, invest heavily, and</w:t>
      </w:r>
      <w:r w:rsidRPr="00D906B6">
        <w:rPr>
          <w:sz w:val="16"/>
        </w:rPr>
        <w:t xml:space="preserve"> sometimes</w:t>
      </w:r>
      <w:r w:rsidRPr="00D906B6">
        <w:rPr>
          <w:sz w:val="16"/>
          <w:szCs w:val="16"/>
        </w:rPr>
        <w:t xml:space="preserve"> </w:t>
      </w:r>
      <w:r w:rsidRPr="00D906B6">
        <w:rPr>
          <w:rStyle w:val="Emphasis"/>
        </w:rPr>
        <w:t>waste resources</w:t>
      </w:r>
      <w:r w:rsidRPr="00D906B6">
        <w:rPr>
          <w:rStyle w:val="StyleUnderline"/>
        </w:rPr>
        <w:t xml:space="preserve"> in a “</w:t>
      </w:r>
      <w:r w:rsidRPr="00D906B6">
        <w:rPr>
          <w:rStyle w:val="Emphasis"/>
        </w:rPr>
        <w:t>patent race</w:t>
      </w:r>
      <w:r w:rsidRPr="00D906B6">
        <w:rPr>
          <w:rStyle w:val="StyleUnderline"/>
        </w:rPr>
        <w:t xml:space="preserve">” to become the </w:t>
      </w:r>
      <w:r w:rsidRPr="00D906B6">
        <w:rPr>
          <w:rStyle w:val="Emphasis"/>
        </w:rPr>
        <w:t>first</w:t>
      </w:r>
      <w:r w:rsidRPr="00D906B6">
        <w:rPr>
          <w:rStyle w:val="StyleUnderline"/>
        </w:rPr>
        <w:t xml:space="preserve"> to file a patent</w:t>
      </w:r>
      <w:r w:rsidRPr="00D906B6">
        <w:rPr>
          <w:sz w:val="16"/>
        </w:rPr>
        <w:t xml:space="preserve">.122 </w:t>
      </w:r>
      <w:r w:rsidRPr="00D906B6">
        <w:rPr>
          <w:rStyle w:val="StyleUnderline"/>
        </w:rPr>
        <w:t>Rent-seeking</w:t>
      </w:r>
      <w:r w:rsidRPr="00D906B6">
        <w:rPr>
          <w:sz w:val="16"/>
        </w:rPr>
        <w:t xml:space="preserve"> within the patent system may result from a race to obtain patents, </w:t>
      </w:r>
      <w:r w:rsidRPr="00D906B6">
        <w:rPr>
          <w:rStyle w:val="StyleUnderline"/>
        </w:rPr>
        <w:t>both during patenting and preceding R&amp;D processes</w:t>
      </w:r>
      <w:r w:rsidRPr="00D906B6">
        <w:rPr>
          <w:sz w:val="16"/>
        </w:rPr>
        <w:t xml:space="preserve">, which may </w:t>
      </w:r>
      <w:r w:rsidRPr="00D906B6">
        <w:rPr>
          <w:rStyle w:val="StyleUnderline"/>
        </w:rPr>
        <w:t xml:space="preserve">cause competing parties to </w:t>
      </w:r>
      <w:r w:rsidRPr="00D906B6">
        <w:rPr>
          <w:rStyle w:val="Emphasis"/>
        </w:rPr>
        <w:t>over-invest</w:t>
      </w:r>
      <w:r w:rsidRPr="00D906B6">
        <w:rPr>
          <w:sz w:val="16"/>
        </w:rPr>
        <w:t>.123 In the case of pharmaceuticals, excessive investments arising from patent races translate to higher costs for consumers.124</w:t>
      </w:r>
    </w:p>
    <w:p w14:paraId="637AA8F8" w14:textId="77777777" w:rsidR="000F677F" w:rsidRPr="00D906B6" w:rsidRDefault="000F677F" w:rsidP="000F677F">
      <w:pPr>
        <w:rPr>
          <w:sz w:val="16"/>
        </w:rPr>
      </w:pPr>
      <w:r w:rsidRPr="00D906B6">
        <w:rPr>
          <w:rStyle w:val="StyleUnderline"/>
        </w:rPr>
        <w:t xml:space="preserve">Lastly, patents </w:t>
      </w:r>
      <w:r w:rsidRPr="00D906B6">
        <w:rPr>
          <w:rStyle w:val="Emphasis"/>
        </w:rPr>
        <w:t>limit access</w:t>
      </w:r>
      <w:r w:rsidRPr="00D906B6">
        <w:rPr>
          <w:rStyle w:val="StyleUnderline"/>
        </w:rPr>
        <w:t xml:space="preserve"> to knowledge and </w:t>
      </w:r>
      <w:r w:rsidRPr="00D906B6">
        <w:rPr>
          <w:rStyle w:val="Emphasis"/>
        </w:rPr>
        <w:t>inventions</w:t>
      </w:r>
      <w:r w:rsidRPr="00D906B6">
        <w:rPr>
          <w:sz w:val="16"/>
        </w:rPr>
        <w:t xml:space="preserve">.125 </w:t>
      </w:r>
      <w:r w:rsidRPr="00D906B6">
        <w:rPr>
          <w:rStyle w:val="StyleUnderline"/>
        </w:rPr>
        <w:t xml:space="preserve">The patent system hinders </w:t>
      </w:r>
      <w:r w:rsidRPr="00D906B6">
        <w:rPr>
          <w:rStyle w:val="Emphasis"/>
        </w:rPr>
        <w:t>subsequent innovation</w:t>
      </w:r>
      <w:r w:rsidRPr="00D906B6">
        <w:rPr>
          <w:rStyle w:val="StyleUnderline"/>
        </w:rPr>
        <w:t xml:space="preserve"> by </w:t>
      </w:r>
      <w:r w:rsidRPr="00D906B6">
        <w:rPr>
          <w:rStyle w:val="Emphasis"/>
        </w:rPr>
        <w:t>restricting</w:t>
      </w:r>
      <w:r w:rsidRPr="00D906B6">
        <w:rPr>
          <w:rStyle w:val="StyleUnderline"/>
        </w:rPr>
        <w:t xml:space="preserve"> access to knowledge, </w:t>
      </w:r>
      <w:r w:rsidRPr="00D906B6">
        <w:rPr>
          <w:rStyle w:val="Emphasis"/>
        </w:rPr>
        <w:t>data</w:t>
      </w:r>
      <w:r w:rsidRPr="00D906B6">
        <w:rPr>
          <w:rStyle w:val="StyleUnderline"/>
        </w:rPr>
        <w:t xml:space="preserve">, </w:t>
      </w:r>
      <w:r w:rsidRPr="00D906B6">
        <w:rPr>
          <w:rStyle w:val="Emphasis"/>
        </w:rPr>
        <w:t>materials</w:t>
      </w:r>
      <w:r w:rsidRPr="00D906B6">
        <w:rPr>
          <w:rStyle w:val="StyleUnderline"/>
        </w:rPr>
        <w:t xml:space="preserve">, and </w:t>
      </w:r>
      <w:r w:rsidRPr="00D906B6">
        <w:rPr>
          <w:rStyle w:val="Emphasis"/>
        </w:rPr>
        <w:t>processes</w:t>
      </w:r>
      <w:r w:rsidRPr="00D906B6">
        <w:rPr>
          <w:rStyle w:val="StyleUnderline"/>
        </w:rPr>
        <w:t xml:space="preserve"> necessary for research</w:t>
      </w:r>
      <w:r w:rsidRPr="00D906B6">
        <w:rPr>
          <w:sz w:val="16"/>
        </w:rPr>
        <w:t xml:space="preserve">.126 </w:t>
      </w:r>
      <w:r w:rsidRPr="00D906B6">
        <w:rPr>
          <w:rStyle w:val="StyleUnderline"/>
        </w:rPr>
        <w:t xml:space="preserve">As the </w:t>
      </w:r>
      <w:r w:rsidRPr="00D906B6">
        <w:rPr>
          <w:rStyle w:val="Emphasis"/>
        </w:rPr>
        <w:t>number</w:t>
      </w:r>
      <w:r w:rsidRPr="00D906B6">
        <w:rPr>
          <w:rStyle w:val="StyleUnderline"/>
        </w:rPr>
        <w:t xml:space="preserve"> of patents</w:t>
      </w:r>
      <w:r w:rsidRPr="00D906B6">
        <w:rPr>
          <w:sz w:val="16"/>
        </w:rPr>
        <w:t xml:space="preserve"> innovators need to take into account </w:t>
      </w:r>
      <w:r w:rsidRPr="00D906B6">
        <w:rPr>
          <w:rStyle w:val="StyleUnderline"/>
        </w:rPr>
        <w:t xml:space="preserve">increases, </w:t>
      </w:r>
      <w:r w:rsidRPr="00D906B6">
        <w:rPr>
          <w:rStyle w:val="Emphasis"/>
        </w:rPr>
        <w:t>probability</w:t>
      </w:r>
      <w:r w:rsidRPr="00D906B6">
        <w:rPr>
          <w:rStyle w:val="StyleUnderline"/>
        </w:rPr>
        <w:t xml:space="preserve"> of </w:t>
      </w:r>
      <w:r w:rsidRPr="00D906B6">
        <w:rPr>
          <w:rStyle w:val="Emphasis"/>
        </w:rPr>
        <w:t>follow-up</w:t>
      </w:r>
      <w:r w:rsidRPr="00D906B6">
        <w:rPr>
          <w:rStyle w:val="StyleUnderline"/>
        </w:rPr>
        <w:t xml:space="preserve"> innovation decreases, indicating that the system set up to incentivize innovation </w:t>
      </w:r>
      <w:r w:rsidRPr="00D906B6">
        <w:rPr>
          <w:rStyle w:val="Emphasis"/>
        </w:rPr>
        <w:t>discourages</w:t>
      </w:r>
      <w:r w:rsidRPr="00D906B6">
        <w:rPr>
          <w:rStyle w:val="StyleUnderline"/>
        </w:rPr>
        <w:t xml:space="preserve"> it by imposing </w:t>
      </w:r>
      <w:r w:rsidRPr="00D906B6">
        <w:rPr>
          <w:rStyle w:val="Emphasis"/>
        </w:rPr>
        <w:t>additional costs</w:t>
      </w:r>
      <w:r w:rsidRPr="00D906B6">
        <w:rPr>
          <w:rStyle w:val="StyleUnderline"/>
        </w:rPr>
        <w:t xml:space="preserve"> and </w:t>
      </w:r>
      <w:r w:rsidRPr="00D906B6">
        <w:rPr>
          <w:rStyle w:val="Emphasis"/>
        </w:rPr>
        <w:t>hurdles</w:t>
      </w:r>
      <w:r w:rsidRPr="00D906B6">
        <w:rPr>
          <w:rStyle w:val="StyleUnderline"/>
        </w:rPr>
        <w:t xml:space="preserve"> to R&amp;D</w:t>
      </w:r>
      <w:r w:rsidRPr="00D906B6">
        <w:rPr>
          <w:sz w:val="16"/>
        </w:rPr>
        <w:t>.127</w:t>
      </w:r>
    </w:p>
    <w:p w14:paraId="794FB8B8" w14:textId="77777777" w:rsidR="002B0BE7" w:rsidRPr="00D906B6" w:rsidRDefault="002B0BE7" w:rsidP="000F677F">
      <w:pPr>
        <w:rPr>
          <w:sz w:val="16"/>
        </w:rPr>
      </w:pPr>
    </w:p>
    <w:p w14:paraId="1EEA818A" w14:textId="64551810" w:rsidR="00747D62" w:rsidRPr="00D906B6" w:rsidRDefault="009A2AC9" w:rsidP="00AC18E1">
      <w:pPr>
        <w:pStyle w:val="Heading4"/>
      </w:pPr>
      <w:r w:rsidRPr="00D906B6">
        <w:t>Hatch-Waxman’s increased protection discourages innovation and incentivizes suits.</w:t>
      </w:r>
    </w:p>
    <w:p w14:paraId="25785FE1" w14:textId="245AD0C0" w:rsidR="00747D62" w:rsidRPr="00D906B6" w:rsidRDefault="00F431B5" w:rsidP="00747D62">
      <w:r w:rsidRPr="00D906B6">
        <w:rPr>
          <w:b/>
          <w:bCs/>
          <w:sz w:val="26"/>
          <w:szCs w:val="26"/>
        </w:rPr>
        <w:t>Graham &amp; Higgins 10,</w:t>
      </w:r>
      <w:r w:rsidRPr="00D906B6">
        <w:t xml:space="preserve"> *</w:t>
      </w:r>
      <w:r w:rsidR="00A01846" w:rsidRPr="00D906B6">
        <w:t>associate professor of business at Georgia Tech University</w:t>
      </w:r>
      <w:r w:rsidRPr="00D906B6">
        <w:t>. **</w:t>
      </w:r>
      <w:r w:rsidR="00593E90" w:rsidRPr="00D906B6">
        <w:t>professor of business at Georgia Tech University</w:t>
      </w:r>
      <w:r w:rsidRPr="00D906B6">
        <w:t>. (*Stuart, **Matthew, 01-01-2010, “</w:t>
      </w:r>
      <w:r w:rsidR="00C75904" w:rsidRPr="00D906B6">
        <w:t xml:space="preserve">Patents: A Threat to Innovation?—Response”, </w:t>
      </w:r>
      <w:r w:rsidR="00C75904" w:rsidRPr="00D906B6">
        <w:rPr>
          <w:i/>
          <w:iCs/>
        </w:rPr>
        <w:t>Science, 327(</w:t>
      </w:r>
      <w:r w:rsidR="00C64401" w:rsidRPr="00D906B6">
        <w:rPr>
          <w:i/>
          <w:iCs/>
        </w:rPr>
        <w:t>5961)</w:t>
      </w:r>
      <w:r w:rsidR="00C64401" w:rsidRPr="00D906B6">
        <w:t xml:space="preserve">, </w:t>
      </w:r>
      <w:r w:rsidR="00747D62" w:rsidRPr="00D906B6">
        <w:t>https://www.science.org/doi/10.1126/science.327.5961.32-a</w:t>
      </w:r>
      <w:r w:rsidR="00C64401" w:rsidRPr="00D906B6">
        <w:t>)</w:t>
      </w:r>
    </w:p>
    <w:p w14:paraId="1602FEED" w14:textId="77777777" w:rsidR="00747D62" w:rsidRPr="00D906B6" w:rsidRDefault="00747D62" w:rsidP="00747D62">
      <w:pPr>
        <w:rPr>
          <w:sz w:val="16"/>
          <w:szCs w:val="16"/>
        </w:rPr>
      </w:pPr>
      <w:r w:rsidRPr="00D906B6">
        <w:rPr>
          <w:sz w:val="16"/>
          <w:szCs w:val="16"/>
        </w:rPr>
        <w:t>WE AGREE WITH MANOCARAN THAT “CORRElation is not causation” and say as much in our Policy Forum’s first paragraph. But Manocaran’s suggestion that the pharmaceutical industry may not be facing an innovation crisis is not supported by the weight of evidence (1–3).</w:t>
      </w:r>
    </w:p>
    <w:p w14:paraId="0BFA88D1" w14:textId="77777777" w:rsidR="00747D62" w:rsidRPr="00D906B6" w:rsidRDefault="00747D62" w:rsidP="00747D62">
      <w:pPr>
        <w:rPr>
          <w:sz w:val="16"/>
          <w:szCs w:val="16"/>
        </w:rPr>
      </w:pPr>
      <w:r w:rsidRPr="00D906B6">
        <w:rPr>
          <w:u w:val="single"/>
        </w:rPr>
        <w:t>Companies rely critically on patents to recoup their R&amp;D expenditures, and patent rights are only as good as the human agents (such as judges and juries) who review them. This fact increases uncertainty for innovators, and the U.S. federal courts’weakening of patent rights over the past several years has made eventual payoffs from innovation even less likely. Added incentives offered to generic entrants in the Hatch-Waxman Act to launch Paragraph IV patent challenges, and the strategic use of this regime by generic firms, are exacerbating this problem by further undermining the market incentives to do pharmaceutical research.</w:t>
      </w:r>
      <w:r w:rsidRPr="00D906B6">
        <w:t xml:space="preserve"> </w:t>
      </w:r>
      <w:r w:rsidRPr="00D906B6">
        <w:rPr>
          <w:sz w:val="16"/>
          <w:szCs w:val="16"/>
        </w:rPr>
        <w:t>We are unconvinced by Manocaran’s assertion that the use of authorized generics will dampen incentives to engage in Paragraph IV challenges; preliminary evidence actually suggests otherwise (4, 5).</w:t>
      </w:r>
    </w:p>
    <w:p w14:paraId="255F6EAD" w14:textId="77777777" w:rsidR="00747D62" w:rsidRPr="00D906B6" w:rsidRDefault="00747D62" w:rsidP="00747D62">
      <w:pPr>
        <w:rPr>
          <w:sz w:val="16"/>
          <w:szCs w:val="16"/>
        </w:rPr>
      </w:pPr>
      <w:r w:rsidRPr="00D906B6">
        <w:rPr>
          <w:sz w:val="16"/>
          <w:szCs w:val="16"/>
        </w:rPr>
        <w:t>Regarding the outcomes of Paragraph IV patent suits, the most credible evidence to our knowledge comes from a 2002 Federal Trade Commission (FTC) report cited in our article (6). Although we cannot definitively refute Manocaran’s claim that 73% of a sample of cases she studied ended in settlement, we note that another researcher, using a larger sample that includes more recent cases, finds settlement rates at trial were as low as 20% and no higher than 39% during the 2006–2009 period (7). This same research shows that generics won 25% of all cases at trial (and 41% of those that did not settle), a share substantially different than the 11% that Manocaran reports (7). Moreover, we note that the 41% figure is virtually identical to the 42% generic win rate reported by the Federal Trade Commission for earlier years (6)</w:t>
      </w:r>
    </w:p>
    <w:p w14:paraId="5925B7E4" w14:textId="77777777" w:rsidR="00747D62" w:rsidRPr="00D906B6" w:rsidRDefault="00747D62" w:rsidP="00747D62">
      <w:pPr>
        <w:rPr>
          <w:u w:val="single"/>
        </w:rPr>
      </w:pPr>
      <w:r w:rsidRPr="00D906B6">
        <w:rPr>
          <w:sz w:val="16"/>
          <w:szCs w:val="16"/>
        </w:rPr>
        <w:t>These inconsistencies notwithstanding, Manocaran correctly raises the issue of collusive settlements, an issue with which the competition authorities are rightfully dealing (8).</w:t>
      </w:r>
      <w:r w:rsidRPr="00D906B6">
        <w:t xml:space="preserve"> </w:t>
      </w:r>
      <w:r w:rsidRPr="00D906B6">
        <w:rPr>
          <w:u w:val="single"/>
        </w:rPr>
        <w:t>However, her general observations about settlement do not affect our main thesis: The Hatch-Waxman Act is creating incentives to challenge patents and, with shifting treatments of patent law by the courts, industry revenues are increasingly threatened. In a market system, the predictable outcome without intervention will be less innovation, to the detriment of public health in the long run.</w:t>
      </w:r>
    </w:p>
    <w:p w14:paraId="0D8B5461" w14:textId="071A3A96" w:rsidR="00747D62" w:rsidRPr="00D906B6" w:rsidRDefault="00C42C9C" w:rsidP="00C42C9C">
      <w:pPr>
        <w:pStyle w:val="Heading3"/>
      </w:pPr>
      <w:r w:rsidRPr="00D906B6">
        <w:t>!---Turns Case---AT: Incentives</w:t>
      </w:r>
    </w:p>
    <w:p w14:paraId="5F21E2C9" w14:textId="6279AFF3" w:rsidR="00747D62" w:rsidRPr="00D906B6" w:rsidRDefault="00D22A78" w:rsidP="00AC18E1">
      <w:pPr>
        <w:pStyle w:val="Heading4"/>
      </w:pPr>
      <w:r w:rsidRPr="00D906B6">
        <w:t>Pharmaceutical</w:t>
      </w:r>
      <w:r w:rsidR="00B60EB8" w:rsidRPr="00D906B6">
        <w:t xml:space="preserve"> incentive claims are hot air</w:t>
      </w:r>
      <w:r w:rsidRPr="00D906B6">
        <w:t>.</w:t>
      </w:r>
    </w:p>
    <w:p w14:paraId="6858A247" w14:textId="77777777" w:rsidR="009B09DC" w:rsidRPr="00D906B6" w:rsidRDefault="009B09DC" w:rsidP="009B09DC">
      <w:pPr>
        <w:rPr>
          <w:rStyle w:val="Style13ptBold"/>
        </w:rPr>
      </w:pPr>
      <w:r w:rsidRPr="00D906B6">
        <w:rPr>
          <w:rStyle w:val="Style13ptBold"/>
        </w:rPr>
        <w:t xml:space="preserve">Kavusturan 20, </w:t>
      </w:r>
      <w:r w:rsidRPr="00D906B6">
        <w:t xml:space="preserve">Legal consultant, LL.M. and S.J.D. from Suffolk University. (Elif; November 2020, Reforming U.S. Patent Law to Enable Access to Essential Medicines in the Era of Artificial Intelligence,” Northwestern Journal of Technology and Intellectual Property vol. 18, Hein.) </w:t>
      </w:r>
    </w:p>
    <w:p w14:paraId="2E59103C" w14:textId="77777777" w:rsidR="00747D62" w:rsidRPr="00D906B6" w:rsidRDefault="00747D62" w:rsidP="00747D62">
      <w:pPr>
        <w:rPr>
          <w:sz w:val="16"/>
        </w:rPr>
      </w:pPr>
      <w:r w:rsidRPr="00D906B6">
        <w:rPr>
          <w:sz w:val="16"/>
        </w:rPr>
        <w:t>2. Comparing Pharmaceutical Prices in the United States and Other Countries</w:t>
      </w:r>
    </w:p>
    <w:p w14:paraId="29D088C4" w14:textId="77777777" w:rsidR="00747D62" w:rsidRPr="00D906B6" w:rsidRDefault="00747D62" w:rsidP="00747D62">
      <w:pPr>
        <w:rPr>
          <w:sz w:val="16"/>
        </w:rPr>
      </w:pPr>
      <w:r w:rsidRPr="00D906B6">
        <w:rPr>
          <w:rStyle w:val="StyleUnderline"/>
        </w:rPr>
        <w:t>Facing criticism over exorbitant prices</w:t>
      </w:r>
      <w:r w:rsidRPr="00D906B6">
        <w:rPr>
          <w:sz w:val="16"/>
        </w:rPr>
        <w:t xml:space="preserve"> and monopolistic pricing practices, </w:t>
      </w:r>
      <w:r w:rsidRPr="00D906B6">
        <w:rPr>
          <w:rStyle w:val="Emphasis"/>
        </w:rPr>
        <w:t>pharma</w:t>
      </w:r>
      <w:r w:rsidRPr="00D906B6">
        <w:rPr>
          <w:rStyle w:val="StyleUnderline"/>
        </w:rPr>
        <w:t xml:space="preserve">ceutical companies </w:t>
      </w:r>
      <w:r w:rsidRPr="00D906B6">
        <w:rPr>
          <w:rStyle w:val="Emphasis"/>
        </w:rPr>
        <w:t>claim</w:t>
      </w:r>
      <w:r w:rsidRPr="00D906B6">
        <w:rPr>
          <w:rStyle w:val="StyleUnderline"/>
        </w:rPr>
        <w:t xml:space="preserve"> that high average returns are necessary to </w:t>
      </w:r>
      <w:r w:rsidRPr="00D906B6">
        <w:rPr>
          <w:rStyle w:val="Emphasis"/>
        </w:rPr>
        <w:t>incentivize</w:t>
      </w:r>
      <w:r w:rsidRPr="00D906B6">
        <w:rPr>
          <w:rStyle w:val="StyleUnderline"/>
        </w:rPr>
        <w:t xml:space="preserve"> pharmaceutical </w:t>
      </w:r>
      <w:r w:rsidRPr="00D906B6">
        <w:rPr>
          <w:rStyle w:val="Emphasis"/>
        </w:rPr>
        <w:t>R&amp;D</w:t>
      </w:r>
      <w:r w:rsidRPr="00D906B6">
        <w:rPr>
          <w:rStyle w:val="StyleUnderline"/>
        </w:rPr>
        <w:t xml:space="preserve">, given its </w:t>
      </w:r>
      <w:r w:rsidRPr="00D906B6">
        <w:rPr>
          <w:rStyle w:val="Emphasis"/>
        </w:rPr>
        <w:t>high-risk</w:t>
      </w:r>
      <w:r w:rsidRPr="00D906B6">
        <w:rPr>
          <w:rStyle w:val="StyleUnderline"/>
        </w:rPr>
        <w:t xml:space="preserve"> nature</w:t>
      </w:r>
      <w:r w:rsidRPr="00D906B6">
        <w:rPr>
          <w:sz w:val="16"/>
        </w:rPr>
        <w:t xml:space="preserve">.139 </w:t>
      </w:r>
      <w:r w:rsidRPr="00D906B6">
        <w:rPr>
          <w:rStyle w:val="StyleUnderline"/>
        </w:rPr>
        <w:t xml:space="preserve">Yet, with </w:t>
      </w:r>
      <w:r w:rsidRPr="00D906B6">
        <w:rPr>
          <w:rStyle w:val="Emphasis"/>
        </w:rPr>
        <w:t>pharma</w:t>
      </w:r>
      <w:r w:rsidRPr="00D906B6">
        <w:rPr>
          <w:sz w:val="16"/>
        </w:rPr>
        <w:t xml:space="preserve">ceutical companies </w:t>
      </w:r>
      <w:r w:rsidRPr="00D906B6">
        <w:rPr>
          <w:rStyle w:val="StyleUnderline"/>
        </w:rPr>
        <w:t xml:space="preserve">ranking among the </w:t>
      </w:r>
      <w:r w:rsidRPr="00D906B6">
        <w:rPr>
          <w:rStyle w:val="Emphasis"/>
        </w:rPr>
        <w:t>most profitable</w:t>
      </w:r>
      <w:r w:rsidRPr="00D906B6">
        <w:rPr>
          <w:sz w:val="16"/>
        </w:rPr>
        <w:t xml:space="preserve">,140 pharmaceutical </w:t>
      </w:r>
      <w:r w:rsidRPr="00D906B6">
        <w:rPr>
          <w:rStyle w:val="StyleUnderline"/>
        </w:rPr>
        <w:t>prices have sparked controversy</w:t>
      </w:r>
      <w:r w:rsidRPr="00D906B6">
        <w:rPr>
          <w:sz w:val="16"/>
        </w:rPr>
        <w:t xml:space="preserve"> throughout the years.141</w:t>
      </w:r>
    </w:p>
    <w:p w14:paraId="401B9F2B" w14:textId="77777777" w:rsidR="00747D62" w:rsidRPr="00D906B6" w:rsidRDefault="00747D62" w:rsidP="00747D62">
      <w:pPr>
        <w:rPr>
          <w:sz w:val="16"/>
        </w:rPr>
      </w:pPr>
      <w:r w:rsidRPr="00D906B6">
        <w:rPr>
          <w:rStyle w:val="StyleUnderline"/>
        </w:rPr>
        <w:t xml:space="preserve">According to a </w:t>
      </w:r>
      <w:r w:rsidRPr="00D906B6">
        <w:rPr>
          <w:rStyle w:val="Emphasis"/>
        </w:rPr>
        <w:t>study</w:t>
      </w:r>
      <w:r w:rsidRPr="00D906B6">
        <w:rPr>
          <w:rStyle w:val="StyleUnderline"/>
        </w:rPr>
        <w:t xml:space="preserve"> based on </w:t>
      </w:r>
      <w:r w:rsidRPr="00D906B6">
        <w:rPr>
          <w:rStyle w:val="Emphasis"/>
        </w:rPr>
        <w:t>data</w:t>
      </w:r>
      <w:r w:rsidRPr="00D906B6">
        <w:rPr>
          <w:sz w:val="16"/>
        </w:rPr>
        <w:t xml:space="preserve"> from 2013 to 2016, </w:t>
      </w:r>
      <w:r w:rsidRPr="00D906B6">
        <w:rPr>
          <w:rStyle w:val="StyleUnderline"/>
        </w:rPr>
        <w:t xml:space="preserve">the </w:t>
      </w:r>
      <w:r w:rsidRPr="00D906B6">
        <w:rPr>
          <w:rStyle w:val="Emphasis"/>
        </w:rPr>
        <w:t>U</w:t>
      </w:r>
      <w:r w:rsidRPr="00D906B6">
        <w:rPr>
          <w:rStyle w:val="StyleUnderline"/>
        </w:rPr>
        <w:t xml:space="preserve">nited </w:t>
      </w:r>
      <w:r w:rsidRPr="00D906B6">
        <w:rPr>
          <w:rStyle w:val="Emphasis"/>
        </w:rPr>
        <w:t>S</w:t>
      </w:r>
      <w:r w:rsidRPr="00D906B6">
        <w:rPr>
          <w:rStyle w:val="StyleUnderline"/>
        </w:rPr>
        <w:t xml:space="preserve">tates has a </w:t>
      </w:r>
      <w:r w:rsidRPr="00D906B6">
        <w:rPr>
          <w:rStyle w:val="Emphasis"/>
        </w:rPr>
        <w:t>higher</w:t>
      </w:r>
      <w:r w:rsidRPr="00D906B6">
        <w:rPr>
          <w:rStyle w:val="StyleUnderline"/>
        </w:rPr>
        <w:t xml:space="preserve"> per capita spending </w:t>
      </w:r>
      <w:r w:rsidRPr="00D906B6">
        <w:rPr>
          <w:sz w:val="16"/>
        </w:rPr>
        <w:t xml:space="preserve">on health care </w:t>
      </w:r>
      <w:r w:rsidRPr="00D906B6">
        <w:rPr>
          <w:rStyle w:val="StyleUnderline"/>
        </w:rPr>
        <w:t xml:space="preserve">than </w:t>
      </w:r>
      <w:r w:rsidRPr="00D906B6">
        <w:rPr>
          <w:rStyle w:val="Emphasis"/>
        </w:rPr>
        <w:t>any other</w:t>
      </w:r>
      <w:r w:rsidRPr="00D906B6">
        <w:rPr>
          <w:rStyle w:val="StyleUnderline"/>
        </w:rPr>
        <w:t xml:space="preserve"> country</w:t>
      </w:r>
      <w:r w:rsidRPr="00D906B6">
        <w:rPr>
          <w:sz w:val="16"/>
        </w:rPr>
        <w:t>.142 The study found that pharmaceutical spending per capita in the United States was $1,443, where the mean for all countries under investigation was $749.143 Prices in the United States for four common drugs ranked higher than all of the other countries analyzed in the study, with the prices of three of these drugs more than doubling the next highest price on the list.144</w:t>
      </w:r>
    </w:p>
    <w:p w14:paraId="7EB617E6" w14:textId="77777777" w:rsidR="00747D62" w:rsidRPr="00D906B6" w:rsidRDefault="00747D62" w:rsidP="00747D62">
      <w:pPr>
        <w:rPr>
          <w:sz w:val="16"/>
        </w:rPr>
      </w:pPr>
      <w:r w:rsidRPr="00D906B6">
        <w:rPr>
          <w:rStyle w:val="StyleUnderline"/>
        </w:rPr>
        <w:t xml:space="preserve">A 2018 </w:t>
      </w:r>
      <w:r w:rsidRPr="00D906B6">
        <w:rPr>
          <w:rStyle w:val="Emphasis"/>
        </w:rPr>
        <w:t>study</w:t>
      </w:r>
      <w:r w:rsidRPr="00D906B6">
        <w:rPr>
          <w:rStyle w:val="StyleUnderline"/>
        </w:rPr>
        <w:t xml:space="preserve"> by the U.S. Department of Health</w:t>
      </w:r>
      <w:r w:rsidRPr="00D906B6">
        <w:rPr>
          <w:sz w:val="16"/>
        </w:rPr>
        <w:t xml:space="preserve"> and Human Services </w:t>
      </w:r>
      <w:r w:rsidRPr="00D906B6">
        <w:rPr>
          <w:rStyle w:val="StyleUnderline"/>
        </w:rPr>
        <w:t>had similar results</w:t>
      </w:r>
      <w:r w:rsidRPr="00D906B6">
        <w:rPr>
          <w:sz w:val="16"/>
        </w:rPr>
        <w:t xml:space="preserve">.145 The study compared the prices for twenty-seven physician administered non-retail drugs covered by the Medicare Part B program with prices in sixteen other countries.146 </w:t>
      </w:r>
      <w:r w:rsidRPr="00D906B6">
        <w:rPr>
          <w:rStyle w:val="StyleUnderline"/>
        </w:rPr>
        <w:t xml:space="preserve">The researchers found that Medicare paid almost </w:t>
      </w:r>
      <w:r w:rsidRPr="00D906B6">
        <w:rPr>
          <w:rStyle w:val="Emphasis"/>
        </w:rPr>
        <w:t>twice as much</w:t>
      </w:r>
      <w:r w:rsidRPr="00D906B6">
        <w:rPr>
          <w:rStyle w:val="StyleUnderline"/>
        </w:rPr>
        <w:t xml:space="preserve"> as</w:t>
      </w:r>
      <w:r w:rsidRPr="00D906B6">
        <w:rPr>
          <w:sz w:val="16"/>
        </w:rPr>
        <w:t xml:space="preserve"> it would have paid </w:t>
      </w:r>
      <w:r w:rsidRPr="00D906B6">
        <w:rPr>
          <w:rStyle w:val="StyleUnderline"/>
        </w:rPr>
        <w:t xml:space="preserve">for the </w:t>
      </w:r>
      <w:r w:rsidRPr="00D906B6">
        <w:rPr>
          <w:rStyle w:val="Emphasis"/>
        </w:rPr>
        <w:t>same</w:t>
      </w:r>
      <w:r w:rsidRPr="00D906B6">
        <w:rPr>
          <w:rStyle w:val="StyleUnderline"/>
        </w:rPr>
        <w:t xml:space="preserve"> or </w:t>
      </w:r>
      <w:r w:rsidRPr="00D906B6">
        <w:rPr>
          <w:rStyle w:val="Emphasis"/>
        </w:rPr>
        <w:t>equivalent</w:t>
      </w:r>
      <w:r w:rsidRPr="00D906B6">
        <w:rPr>
          <w:rStyle w:val="StyleUnderline"/>
        </w:rPr>
        <w:t xml:space="preserve"> drugs as it would in any other country</w:t>
      </w:r>
      <w:r w:rsidRPr="00D906B6">
        <w:rPr>
          <w:sz w:val="16"/>
        </w:rPr>
        <w:t xml:space="preserve"> included in the study.147</w:t>
      </w:r>
    </w:p>
    <w:p w14:paraId="2ABFC63F" w14:textId="77777777" w:rsidR="00747D62" w:rsidRPr="00D906B6" w:rsidRDefault="00747D62" w:rsidP="00747D62">
      <w:pPr>
        <w:rPr>
          <w:sz w:val="16"/>
        </w:rPr>
      </w:pPr>
      <w:r w:rsidRPr="00D906B6">
        <w:rPr>
          <w:sz w:val="16"/>
        </w:rPr>
        <w:t>3. Understanding Cost of Pharmaceutical R&amp;D in the United States</w:t>
      </w:r>
    </w:p>
    <w:p w14:paraId="1A2523C0" w14:textId="77777777" w:rsidR="00747D62" w:rsidRPr="00D906B6" w:rsidRDefault="00747D62" w:rsidP="00747D62">
      <w:pPr>
        <w:rPr>
          <w:sz w:val="16"/>
        </w:rPr>
      </w:pPr>
      <w:r w:rsidRPr="00D906B6">
        <w:rPr>
          <w:rStyle w:val="StyleUnderline"/>
        </w:rPr>
        <w:t xml:space="preserve">A frequently cited </w:t>
      </w:r>
      <w:r w:rsidRPr="00D906B6">
        <w:rPr>
          <w:rStyle w:val="Emphasis"/>
        </w:rPr>
        <w:t>2003 study</w:t>
      </w:r>
      <w:r w:rsidRPr="00D906B6">
        <w:rPr>
          <w:rStyle w:val="StyleUnderline"/>
        </w:rPr>
        <w:t xml:space="preserve"> estimated the average out-of-pocket cost</w:t>
      </w:r>
      <w:r w:rsidRPr="00D906B6">
        <w:rPr>
          <w:sz w:val="16"/>
        </w:rPr>
        <w:t xml:space="preserve"> (i.e., the actual cash spending) </w:t>
      </w:r>
      <w:r w:rsidRPr="00D906B6">
        <w:rPr>
          <w:rStyle w:val="StyleUnderline"/>
        </w:rPr>
        <w:t>of R&amp;D</w:t>
      </w:r>
      <w:r w:rsidRPr="00D906B6">
        <w:rPr>
          <w:sz w:val="16"/>
        </w:rPr>
        <w:t xml:space="preserve"> for each FDA-approved new drug at $403 million, and the capitalized cost at $802 million (in 2000 dollars).148 While the industry asserts the numbers represent a good measure of its R&amp;D costs, </w:t>
      </w:r>
      <w:r w:rsidRPr="00D906B6">
        <w:rPr>
          <w:rStyle w:val="StyleUnderline"/>
        </w:rPr>
        <w:t xml:space="preserve">the study has been </w:t>
      </w:r>
      <w:r w:rsidRPr="00D906B6">
        <w:rPr>
          <w:rStyle w:val="Emphasis"/>
        </w:rPr>
        <w:t>widely criticized</w:t>
      </w:r>
      <w:r w:rsidRPr="00D906B6">
        <w:rPr>
          <w:sz w:val="16"/>
        </w:rPr>
        <w:t>.149</w:t>
      </w:r>
    </w:p>
    <w:p w14:paraId="1DD92D75" w14:textId="77777777" w:rsidR="00747D62" w:rsidRPr="00D906B6" w:rsidRDefault="00747D62" w:rsidP="00747D62">
      <w:pPr>
        <w:rPr>
          <w:sz w:val="16"/>
        </w:rPr>
      </w:pPr>
      <w:r w:rsidRPr="00D906B6">
        <w:rPr>
          <w:sz w:val="16"/>
        </w:rPr>
        <w:t xml:space="preserve">One significant issue with </w:t>
      </w:r>
      <w:r w:rsidRPr="00D906B6">
        <w:rPr>
          <w:rStyle w:val="StyleUnderline"/>
        </w:rPr>
        <w:t>the study</w:t>
      </w:r>
      <w:r w:rsidRPr="00D906B6">
        <w:rPr>
          <w:sz w:val="16"/>
        </w:rPr>
        <w:t xml:space="preserve"> is that it </w:t>
      </w:r>
      <w:r w:rsidRPr="00D906B6">
        <w:rPr>
          <w:rStyle w:val="StyleUnderline"/>
        </w:rPr>
        <w:t xml:space="preserve">does </w:t>
      </w:r>
      <w:r w:rsidRPr="00D906B6">
        <w:rPr>
          <w:rStyle w:val="Emphasis"/>
        </w:rPr>
        <w:t>not</w:t>
      </w:r>
      <w:r w:rsidRPr="00D906B6">
        <w:rPr>
          <w:rStyle w:val="StyleUnderline"/>
        </w:rPr>
        <w:t xml:space="preserve"> rely on </w:t>
      </w:r>
      <w:r w:rsidRPr="00D906B6">
        <w:rPr>
          <w:rStyle w:val="Emphasis"/>
        </w:rPr>
        <w:t>public</w:t>
      </w:r>
      <w:r w:rsidRPr="00D906B6">
        <w:rPr>
          <w:rStyle w:val="StyleUnderline"/>
        </w:rPr>
        <w:t xml:space="preserve"> and </w:t>
      </w:r>
      <w:r w:rsidRPr="00D906B6">
        <w:rPr>
          <w:rStyle w:val="Emphasis"/>
        </w:rPr>
        <w:t>market-wide</w:t>
      </w:r>
      <w:r w:rsidRPr="00D906B6">
        <w:rPr>
          <w:rStyle w:val="StyleUnderline"/>
        </w:rPr>
        <w:t xml:space="preserve"> data but relies on </w:t>
      </w:r>
      <w:r w:rsidRPr="00D906B6">
        <w:rPr>
          <w:rStyle w:val="Emphasis"/>
        </w:rPr>
        <w:t>undisclosed</w:t>
      </w:r>
      <w:r w:rsidRPr="00D906B6">
        <w:rPr>
          <w:rStyle w:val="StyleUnderline"/>
        </w:rPr>
        <w:t xml:space="preserve"> data from only ten pharmaceutical companies</w:t>
      </w:r>
      <w:r w:rsidRPr="00D906B6">
        <w:rPr>
          <w:sz w:val="16"/>
        </w:rPr>
        <w:t xml:space="preserve">.150 Critics also question the participating companies’ calculation of R&amp;D costs.151 Some commentators criticize the lack of clarification as to what expenditures are included within the scope of R&amp;D costs,152 while others argue that </w:t>
      </w:r>
      <w:r w:rsidRPr="00D906B6">
        <w:rPr>
          <w:rStyle w:val="StyleUnderline"/>
        </w:rPr>
        <w:t xml:space="preserve">the final number is </w:t>
      </w:r>
      <w:r w:rsidRPr="00D906B6">
        <w:rPr>
          <w:rStyle w:val="Emphasis"/>
        </w:rPr>
        <w:t>inflated</w:t>
      </w:r>
      <w:r w:rsidRPr="00D906B6">
        <w:rPr>
          <w:rStyle w:val="StyleUnderline"/>
        </w:rPr>
        <w:t xml:space="preserve"> due to the inclusion of </w:t>
      </w:r>
      <w:r w:rsidRPr="00D906B6">
        <w:rPr>
          <w:rStyle w:val="Emphasis"/>
        </w:rPr>
        <w:t>marketing</w:t>
      </w:r>
      <w:r w:rsidRPr="00D906B6">
        <w:rPr>
          <w:rStyle w:val="StyleUnderline"/>
        </w:rPr>
        <w:t xml:space="preserve"> expenditures, which is not</w:t>
      </w:r>
      <w:r w:rsidRPr="00D906B6">
        <w:rPr>
          <w:sz w:val="16"/>
        </w:rPr>
        <w:t xml:space="preserve"> traditionally accepted as an item under </w:t>
      </w:r>
      <w:r w:rsidRPr="00D906B6">
        <w:rPr>
          <w:rStyle w:val="StyleUnderline"/>
        </w:rPr>
        <w:t>R&amp;D costs</w:t>
      </w:r>
      <w:r w:rsidRPr="00D906B6">
        <w:rPr>
          <w:sz w:val="16"/>
        </w:rPr>
        <w:t>.153</w:t>
      </w:r>
    </w:p>
    <w:p w14:paraId="2FB19787" w14:textId="77777777" w:rsidR="00747D62" w:rsidRPr="00D906B6" w:rsidRDefault="00747D62" w:rsidP="00747D62">
      <w:pPr>
        <w:rPr>
          <w:sz w:val="16"/>
        </w:rPr>
      </w:pPr>
      <w:r w:rsidRPr="00D906B6">
        <w:rPr>
          <w:sz w:val="16"/>
        </w:rPr>
        <w:t xml:space="preserve">Another important factor is that </w:t>
      </w:r>
      <w:r w:rsidRPr="00D906B6">
        <w:rPr>
          <w:rStyle w:val="StyleUnderline"/>
        </w:rPr>
        <w:t xml:space="preserve">the study does </w:t>
      </w:r>
      <w:r w:rsidRPr="00D906B6">
        <w:rPr>
          <w:rStyle w:val="Emphasis"/>
        </w:rPr>
        <w:t>not differentiate</w:t>
      </w:r>
      <w:r w:rsidRPr="00D906B6">
        <w:rPr>
          <w:rStyle w:val="StyleUnderline"/>
        </w:rPr>
        <w:t xml:space="preserve"> between </w:t>
      </w:r>
      <w:r w:rsidRPr="00D906B6">
        <w:rPr>
          <w:rStyle w:val="Emphasis"/>
        </w:rPr>
        <w:t>successful</w:t>
      </w:r>
      <w:r w:rsidRPr="00D906B6">
        <w:rPr>
          <w:rStyle w:val="StyleUnderline"/>
        </w:rPr>
        <w:t xml:space="preserve"> and </w:t>
      </w:r>
      <w:r w:rsidRPr="00D906B6">
        <w:rPr>
          <w:rStyle w:val="Emphasis"/>
        </w:rPr>
        <w:t>failed</w:t>
      </w:r>
      <w:r w:rsidRPr="00D906B6">
        <w:rPr>
          <w:rStyle w:val="StyleUnderline"/>
        </w:rPr>
        <w:t xml:space="preserve"> drugs</w:t>
      </w:r>
      <w:r w:rsidRPr="00D906B6">
        <w:rPr>
          <w:sz w:val="16"/>
        </w:rPr>
        <w:t xml:space="preserve"> 154 and divides the total amount of R&amp;D costs only by the number of drugs that successfully obtain marketing approval from the FDA.155 The study was criticized for its limited focus on new molecular entities (i.e., drugs that contain an active substance not previously approved for marketing), as opposed to improvement drugs, which are less costly to develop.156</w:t>
      </w:r>
    </w:p>
    <w:p w14:paraId="4B0EEE75" w14:textId="77777777" w:rsidR="00747D62" w:rsidRPr="00D906B6" w:rsidRDefault="00747D62" w:rsidP="00747D62">
      <w:pPr>
        <w:rPr>
          <w:sz w:val="16"/>
        </w:rPr>
      </w:pPr>
      <w:r w:rsidRPr="00D906B6">
        <w:rPr>
          <w:rStyle w:val="StyleUnderline"/>
        </w:rPr>
        <w:t xml:space="preserve">A </w:t>
      </w:r>
      <w:r w:rsidRPr="00D906B6">
        <w:rPr>
          <w:rStyle w:val="Emphasis"/>
        </w:rPr>
        <w:t>critique</w:t>
      </w:r>
      <w:r w:rsidRPr="00D906B6">
        <w:rPr>
          <w:rStyle w:val="StyleUnderline"/>
        </w:rPr>
        <w:t xml:space="preserve"> of the study underlines that both </w:t>
      </w:r>
      <w:r w:rsidRPr="00D906B6">
        <w:rPr>
          <w:rStyle w:val="Emphasis"/>
        </w:rPr>
        <w:t>R&amp;D time</w:t>
      </w:r>
      <w:r w:rsidRPr="00D906B6">
        <w:rPr>
          <w:rStyle w:val="StyleUnderline"/>
        </w:rPr>
        <w:t xml:space="preserve"> and </w:t>
      </w:r>
      <w:r w:rsidRPr="00D906B6">
        <w:rPr>
          <w:rStyle w:val="Emphasis"/>
        </w:rPr>
        <w:t>investments</w:t>
      </w:r>
      <w:r w:rsidRPr="00D906B6">
        <w:rPr>
          <w:rStyle w:val="StyleUnderline"/>
        </w:rPr>
        <w:t xml:space="preserve"> vary substantially from one drug to another, and the cost of research is “</w:t>
      </w:r>
      <w:r w:rsidRPr="00D906B6">
        <w:rPr>
          <w:rStyle w:val="Emphasis"/>
        </w:rPr>
        <w:t>unknown</w:t>
      </w:r>
      <w:r w:rsidRPr="00D906B6">
        <w:rPr>
          <w:rStyle w:val="StyleUnderline"/>
        </w:rPr>
        <w:t xml:space="preserve"> and </w:t>
      </w:r>
      <w:r w:rsidRPr="00D906B6">
        <w:rPr>
          <w:rStyle w:val="Emphasis"/>
        </w:rPr>
        <w:t>highly variable</w:t>
      </w:r>
      <w:r w:rsidRPr="00D906B6">
        <w:rPr>
          <w:rStyle w:val="StyleUnderline"/>
        </w:rPr>
        <w:t>.”</w:t>
      </w:r>
      <w:r w:rsidRPr="00D906B6">
        <w:rPr>
          <w:sz w:val="16"/>
        </w:rPr>
        <w:t xml:space="preserve">157 </w:t>
      </w:r>
      <w:r w:rsidRPr="00D906B6">
        <w:rPr>
          <w:rStyle w:val="StyleUnderline"/>
        </w:rPr>
        <w:t xml:space="preserve">The critique indicates a </w:t>
      </w:r>
      <w:r w:rsidRPr="00D906B6">
        <w:rPr>
          <w:rStyle w:val="Emphasis"/>
        </w:rPr>
        <w:t>significantly lower</w:t>
      </w:r>
      <w:r w:rsidRPr="00D906B6">
        <w:rPr>
          <w:rStyle w:val="StyleUnderline"/>
        </w:rPr>
        <w:t xml:space="preserve"> amount of $43.4 million as a </w:t>
      </w:r>
      <w:r w:rsidRPr="00D906B6">
        <w:rPr>
          <w:rStyle w:val="Emphasis"/>
        </w:rPr>
        <w:t>more realistic</w:t>
      </w:r>
      <w:r w:rsidRPr="00D906B6">
        <w:rPr>
          <w:rStyle w:val="StyleUnderline"/>
        </w:rPr>
        <w:t xml:space="preserve"> R&amp;D cost</w:t>
      </w:r>
      <w:r w:rsidRPr="00D906B6">
        <w:rPr>
          <w:sz w:val="16"/>
        </w:rPr>
        <w:t xml:space="preserve"> per new drug.158</w:t>
      </w:r>
    </w:p>
    <w:p w14:paraId="7B0A8C62" w14:textId="4CCE8710" w:rsidR="00942791" w:rsidRPr="00D906B6" w:rsidRDefault="00942791" w:rsidP="00942791">
      <w:pPr>
        <w:pStyle w:val="Heading1"/>
      </w:pPr>
      <w:r w:rsidRPr="00D906B6">
        <w:t>AFF</w:t>
      </w:r>
    </w:p>
    <w:p w14:paraId="2A355097" w14:textId="48BC6F66" w:rsidR="00210277" w:rsidRPr="00D906B6" w:rsidRDefault="0044688A" w:rsidP="0044688A">
      <w:pPr>
        <w:pStyle w:val="Heading3"/>
      </w:pPr>
      <w:r w:rsidRPr="00D906B6">
        <w:t>U---</w:t>
      </w:r>
      <w:r w:rsidR="00C42C9C" w:rsidRPr="00D906B6">
        <w:t>China</w:t>
      </w:r>
    </w:p>
    <w:p w14:paraId="116672E2" w14:textId="276F4069" w:rsidR="00A40D56" w:rsidRPr="00D906B6" w:rsidRDefault="00487148" w:rsidP="00AC18E1">
      <w:pPr>
        <w:pStyle w:val="Heading4"/>
      </w:pPr>
      <w:r w:rsidRPr="00D906B6">
        <w:t xml:space="preserve">Green innovation is declining---Biden’s tariffs </w:t>
      </w:r>
      <w:r w:rsidR="00B33C4D" w:rsidRPr="00D906B6">
        <w:t>hinder cooperation and competition with China.</w:t>
      </w:r>
    </w:p>
    <w:p w14:paraId="2B9F242C" w14:textId="4EBFBFC9" w:rsidR="00A40D56" w:rsidRPr="00D906B6" w:rsidRDefault="00AD34F3" w:rsidP="00A40D56">
      <w:r w:rsidRPr="00D906B6">
        <w:rPr>
          <w:b/>
          <w:bCs/>
          <w:sz w:val="26"/>
          <w:szCs w:val="26"/>
        </w:rPr>
        <w:t xml:space="preserve">Cepeda </w:t>
      </w:r>
      <w:r w:rsidR="00744A37" w:rsidRPr="00D906B6">
        <w:rPr>
          <w:b/>
          <w:bCs/>
          <w:sz w:val="26"/>
          <w:szCs w:val="26"/>
        </w:rPr>
        <w:t>6/2</w:t>
      </w:r>
      <w:r w:rsidRPr="00D906B6">
        <w:rPr>
          <w:b/>
          <w:bCs/>
          <w:sz w:val="26"/>
          <w:szCs w:val="26"/>
        </w:rPr>
        <w:t>,</w:t>
      </w:r>
      <w:r w:rsidRPr="00D906B6">
        <w:t xml:space="preserve"> </w:t>
      </w:r>
      <w:r w:rsidR="00487148" w:rsidRPr="00D906B6">
        <w:t>independent columnist</w:t>
      </w:r>
      <w:r w:rsidRPr="00D906B6">
        <w:t xml:space="preserve">. (Elias, </w:t>
      </w:r>
      <w:r w:rsidR="00744A37" w:rsidRPr="00D906B6">
        <w:t xml:space="preserve">06-02-24, “Biden’s tariffs to backfire on US consumers”, </w:t>
      </w:r>
      <w:r w:rsidR="00744A37" w:rsidRPr="00D906B6">
        <w:rPr>
          <w:i/>
          <w:iCs/>
        </w:rPr>
        <w:t>Global Times</w:t>
      </w:r>
      <w:r w:rsidR="00744A37" w:rsidRPr="00D906B6">
        <w:t xml:space="preserve">, </w:t>
      </w:r>
      <w:hyperlink r:id="rId61" w:history="1">
        <w:r w:rsidR="00744A37" w:rsidRPr="00D906B6">
          <w:rPr>
            <w:rStyle w:val="Hyperlink"/>
          </w:rPr>
          <w:t>https://www.globaltimes.cn/page/202406/1313474.shtml</w:t>
        </w:r>
      </w:hyperlink>
      <w:r w:rsidR="00744A37" w:rsidRPr="00D906B6">
        <w:rPr>
          <w:rStyle w:val="Hyperlink"/>
        </w:rPr>
        <w:t>)</w:t>
      </w:r>
    </w:p>
    <w:p w14:paraId="7B8A1718" w14:textId="77777777" w:rsidR="00487148" w:rsidRPr="00D906B6" w:rsidRDefault="003B0E78" w:rsidP="002F1030">
      <w:pPr>
        <w:rPr>
          <w:sz w:val="16"/>
          <w:szCs w:val="16"/>
        </w:rPr>
      </w:pPr>
      <w:r w:rsidRPr="00D906B6">
        <w:rPr>
          <w:sz w:val="16"/>
          <w:szCs w:val="16"/>
        </w:rPr>
        <w:t>Five years ago Joe Biden was running to unseat then American President Donald Trump and saw fit to justly lambast Trump's tariffs on Chinese products. After beating Trump, Biden decided to keep those same tariffs in place.</w:t>
      </w:r>
    </w:p>
    <w:p w14:paraId="4D8955E8" w14:textId="3C77D928" w:rsidR="00487148" w:rsidRPr="00D906B6" w:rsidRDefault="003B0E78" w:rsidP="002F1030">
      <w:r w:rsidRPr="00D906B6">
        <w:rPr>
          <w:u w:val="single"/>
        </w:rPr>
        <w:t>Now, running for a second term, Biden has called for even more tariffs against Chinese products, this time largely in the electronic and environmental sectors, to protect Western companies, now lagging far behind in both production and quality. </w:t>
      </w:r>
    </w:p>
    <w:p w14:paraId="7E092332" w14:textId="77777777" w:rsidR="00487148" w:rsidRPr="00D906B6" w:rsidRDefault="003B0E78" w:rsidP="002F1030">
      <w:pPr>
        <w:rPr>
          <w:sz w:val="16"/>
          <w:szCs w:val="16"/>
        </w:rPr>
      </w:pPr>
      <w:r w:rsidRPr="00D906B6">
        <w:rPr>
          <w:sz w:val="16"/>
          <w:szCs w:val="16"/>
        </w:rPr>
        <w:t>Biden's election-year policy gambit is derivative of Trump's cynical politics based on prejudice and reveals an utter misapprehension of both economics as well as what is important to American workers and voters. The US eagerly welcomed China into the global economy late in the 20th century, sharing our technology and giving them access to our consumers because our companies wanted access to their market and labor force. </w:t>
      </w:r>
    </w:p>
    <w:p w14:paraId="66F79837" w14:textId="77777777" w:rsidR="00487148" w:rsidRPr="00D906B6" w:rsidRDefault="002F1030" w:rsidP="002F1030">
      <w:pPr>
        <w:rPr>
          <w:sz w:val="16"/>
          <w:szCs w:val="16"/>
        </w:rPr>
      </w:pPr>
      <w:r w:rsidRPr="00D906B6">
        <w:rPr>
          <w:sz w:val="16"/>
          <w:szCs w:val="16"/>
        </w:rPr>
        <w:t>We let American manufacturers move to China to produce goods more cheaply in order to increase their profits when they sold their products back to our population, now stripped of jobs. China never "stole" our jobs - American companies and the government willingly sold off US jobs.</w:t>
      </w:r>
    </w:p>
    <w:p w14:paraId="0EA40799" w14:textId="77777777" w:rsidR="00487148" w:rsidRPr="00D906B6" w:rsidRDefault="002F1030" w:rsidP="002F1030">
      <w:r w:rsidRPr="00D906B6">
        <w:rPr>
          <w:sz w:val="16"/>
          <w:szCs w:val="16"/>
        </w:rPr>
        <w:t>Still, Biden is spouting the same old lies about China - They are "cheating" and "can't be trusted." It just so happens that these deceitful characterizations of the Chinese government fit longstanding xenophobic tropes about Asian people spread by American politicians for centuries.</w:t>
      </w:r>
      <w:r w:rsidRPr="00D906B6">
        <w:t> </w:t>
      </w:r>
    </w:p>
    <w:p w14:paraId="0BB40964" w14:textId="77777777" w:rsidR="00487148" w:rsidRPr="00D906B6" w:rsidRDefault="002F1030" w:rsidP="002F1030">
      <w:pPr>
        <w:rPr>
          <w:u w:val="single"/>
        </w:rPr>
      </w:pPr>
      <w:r w:rsidRPr="00D906B6">
        <w:rPr>
          <w:u w:val="single"/>
        </w:rPr>
        <w:t>Now we're agonizing over the fact that China leads the way in green energy products including making electric vehicles that experts say are far superior to those made by American companies and cheaper, being sold at half to a fifth of the cost. If Biden cared about the climate, he might welcome such innovation and help those products reach American consumers the way he and other US politicians eased the flow of cheap petrol products to our shores across the Pacific.</w:t>
      </w:r>
    </w:p>
    <w:p w14:paraId="7F54712B" w14:textId="77777777" w:rsidR="00487148" w:rsidRPr="00D906B6" w:rsidRDefault="002F1030" w:rsidP="002F1030">
      <w:r w:rsidRPr="00D906B6">
        <w:rPr>
          <w:u w:val="single"/>
        </w:rPr>
        <w:t>Then again, if Biden cared about the environment, he would not have increased oil drilling to historic levels in the past three years. The US has lagged far behind China in electronic technology not because the People's Republic "cheated" but because our government simply does not prioritize industry in the same way.</w:t>
      </w:r>
      <w:r w:rsidRPr="00D906B6">
        <w:t xml:space="preserve"> </w:t>
      </w:r>
      <w:r w:rsidRPr="00D906B6">
        <w:rPr>
          <w:sz w:val="16"/>
          <w:szCs w:val="16"/>
        </w:rPr>
        <w:t>If we are truly anxious about our standing as a producer of electronics we could nationalize or at least heavily subsidize the appropriate industries instead of waging economic warfare on countries like China who do value production.</w:t>
      </w:r>
    </w:p>
    <w:p w14:paraId="7DA89A1D" w14:textId="77777777" w:rsidR="00487148" w:rsidRPr="00D906B6" w:rsidRDefault="002F1030" w:rsidP="002F1030">
      <w:pPr>
        <w:rPr>
          <w:sz w:val="16"/>
          <w:szCs w:val="16"/>
        </w:rPr>
      </w:pPr>
      <w:r w:rsidRPr="00D906B6">
        <w:rPr>
          <w:u w:val="single"/>
        </w:rPr>
        <w:t>Biden's tariffs don't just expand on the Trump ones he left in place after campaigning against them, they are in direct contradiction to a new tax credit he's offering American consumers who purchase electric vehicles.</w:t>
      </w:r>
      <w:r w:rsidRPr="00D906B6">
        <w:t xml:space="preserve"> </w:t>
      </w:r>
      <w:r w:rsidRPr="00D906B6">
        <w:rPr>
          <w:sz w:val="16"/>
          <w:szCs w:val="16"/>
        </w:rPr>
        <w:t>Beyond being another example of his assault on the environment, Biden's tariffs are simply denying Americans superior products at a lower cost.</w:t>
      </w:r>
    </w:p>
    <w:p w14:paraId="26DBC2E4" w14:textId="77777777" w:rsidR="00487148" w:rsidRPr="00D906B6" w:rsidRDefault="002F1030" w:rsidP="002F1030">
      <w:pPr>
        <w:rPr>
          <w:sz w:val="16"/>
          <w:szCs w:val="16"/>
        </w:rPr>
      </w:pPr>
      <w:r w:rsidRPr="00D906B6">
        <w:rPr>
          <w:sz w:val="16"/>
          <w:szCs w:val="16"/>
        </w:rPr>
        <w:t>The tariffs don't protect American consumers or workers. They are simply unfair and unwise favors to billion-dollar corporations and donors at our expense.</w:t>
      </w:r>
    </w:p>
    <w:p w14:paraId="1E28F99F" w14:textId="77777777" w:rsidR="00487148" w:rsidRPr="00D906B6" w:rsidRDefault="002F1030" w:rsidP="002F1030">
      <w:pPr>
        <w:rPr>
          <w:u w:val="single"/>
        </w:rPr>
      </w:pPr>
      <w:r w:rsidRPr="00D906B6">
        <w:rPr>
          <w:sz w:val="16"/>
          <w:szCs w:val="16"/>
        </w:rPr>
        <w:t>We shouldn't care where superior technology comes from.</w:t>
      </w:r>
      <w:r w:rsidRPr="00D906B6">
        <w:t xml:space="preserve"> </w:t>
      </w:r>
      <w:r w:rsidRPr="00D906B6">
        <w:rPr>
          <w:u w:val="single"/>
        </w:rPr>
        <w:t>Still, even within the framework of national chauvinism there's little reason to believe that making it harder for American consumers to buy superior Chinese products will spur innovation in our own companies. These tariffs remove the vaunted competition that capitalists claim is instrumental to innovation and they do not invest more capital in research and development for electronics. </w:t>
      </w:r>
    </w:p>
    <w:p w14:paraId="4A6B3DF0" w14:textId="5410A8CF" w:rsidR="002F1030" w:rsidRPr="00D906B6" w:rsidRDefault="002F1030" w:rsidP="002F1030">
      <w:pPr>
        <w:rPr>
          <w:sz w:val="16"/>
          <w:szCs w:val="16"/>
          <w:u w:val="single"/>
        </w:rPr>
      </w:pPr>
      <w:r w:rsidRPr="00D906B6">
        <w:rPr>
          <w:u w:val="single"/>
        </w:rPr>
        <w:t>Simply put, these tariffs won't "work" even on their own terms, so why is the US imposing them?</w:t>
      </w:r>
    </w:p>
    <w:p w14:paraId="76399635" w14:textId="4CD0F37F" w:rsidR="00C42C9C" w:rsidRPr="00D906B6" w:rsidRDefault="00C42C9C" w:rsidP="00C42C9C">
      <w:pPr>
        <w:pStyle w:val="Heading3"/>
      </w:pPr>
      <w:r w:rsidRPr="00D906B6">
        <w:t>L---Thumper---Trump</w:t>
      </w:r>
    </w:p>
    <w:p w14:paraId="1175CEB8" w14:textId="3732C148" w:rsidR="007B7552" w:rsidRPr="00D906B6" w:rsidRDefault="000B0014" w:rsidP="00AC18E1">
      <w:pPr>
        <w:pStyle w:val="Heading4"/>
      </w:pPr>
      <w:r w:rsidRPr="00D906B6">
        <w:t>Industry-specific patent rules have already been made under Biden, and they’ve been more effective on climate than Trump’s deregulatory approach!</w:t>
      </w:r>
    </w:p>
    <w:p w14:paraId="1A44700F" w14:textId="2FD656E9" w:rsidR="00C42C9C" w:rsidRPr="00D906B6" w:rsidRDefault="0081060A" w:rsidP="00C42C9C">
      <w:r w:rsidRPr="00D906B6">
        <w:rPr>
          <w:b/>
          <w:bCs/>
          <w:sz w:val="26"/>
          <w:szCs w:val="26"/>
        </w:rPr>
        <w:t>Miller &amp; Dills 23,</w:t>
      </w:r>
      <w:r w:rsidRPr="00D906B6">
        <w:t xml:space="preserve"> *</w:t>
      </w:r>
      <w:r w:rsidR="0017449F" w:rsidRPr="00D906B6">
        <w:t xml:space="preserve">intellectual property </w:t>
      </w:r>
      <w:r w:rsidR="00904272" w:rsidRPr="00D906B6">
        <w:t>partner</w:t>
      </w:r>
      <w:r w:rsidR="0017449F" w:rsidRPr="00D906B6">
        <w:t xml:space="preserve"> </w:t>
      </w:r>
      <w:r w:rsidR="00904272" w:rsidRPr="00D906B6">
        <w:t>at Shumaker</w:t>
      </w:r>
      <w:r w:rsidRPr="00D906B6">
        <w:t>. **</w:t>
      </w:r>
      <w:r w:rsidR="00B60EB8" w:rsidRPr="00D906B6">
        <w:t>J.D. candidate at Michigan State University</w:t>
      </w:r>
      <w:r w:rsidRPr="00D906B6">
        <w:t xml:space="preserve">. (* J Douglas, **Matthew, </w:t>
      </w:r>
      <w:r w:rsidR="00DF3225" w:rsidRPr="00D906B6">
        <w:t xml:space="preserve">12-07-2023, “Green Tech And IP From Obama Through Biden: What's Next?”, </w:t>
      </w:r>
      <w:r w:rsidR="00904272" w:rsidRPr="00D906B6">
        <w:rPr>
          <w:i/>
          <w:iCs/>
        </w:rPr>
        <w:t>Shumaker</w:t>
      </w:r>
      <w:r w:rsidR="00F6077E" w:rsidRPr="00D906B6">
        <w:t xml:space="preserve">, </w:t>
      </w:r>
      <w:hyperlink r:id="rId62" w:history="1">
        <w:r w:rsidR="00F6077E" w:rsidRPr="00D906B6">
          <w:rPr>
            <w:rStyle w:val="Hyperlink"/>
          </w:rPr>
          <w:t>https://www.shumaker.com/Templates/media/files/pdf/news/publications/Law360_JDMiller_December%202023.pdf</w:t>
        </w:r>
      </w:hyperlink>
      <w:r w:rsidR="00F6077E" w:rsidRPr="00D906B6">
        <w:rPr>
          <w:rStyle w:val="Hyperlink"/>
        </w:rPr>
        <w:t>)</w:t>
      </w:r>
    </w:p>
    <w:p w14:paraId="12ED03E6" w14:textId="4215C5A9" w:rsidR="00EC7D73" w:rsidRPr="00D906B6" w:rsidRDefault="00EC7D73" w:rsidP="00C42C9C">
      <w:pPr>
        <w:rPr>
          <w:sz w:val="16"/>
          <w:szCs w:val="16"/>
        </w:rPr>
      </w:pPr>
      <w:r w:rsidRPr="00D906B6">
        <w:rPr>
          <w:sz w:val="16"/>
          <w:szCs w:val="16"/>
        </w:rPr>
        <w:t>Like the change in the tides, governmental policies ebb and flow depending on the presidential administration in power. This is especially true for a polarizing issue such as climate change, which has been at the forefront of American politics the past few decades.</w:t>
      </w:r>
    </w:p>
    <w:p w14:paraId="0C6565C8" w14:textId="4DC1F4AC" w:rsidR="00EC7D73" w:rsidRPr="00D906B6" w:rsidRDefault="00EC7D73" w:rsidP="00C42C9C">
      <w:pPr>
        <w:rPr>
          <w:sz w:val="16"/>
          <w:szCs w:val="16"/>
        </w:rPr>
      </w:pPr>
      <w:r w:rsidRPr="00D906B6">
        <w:rPr>
          <w:sz w:val="16"/>
          <w:szCs w:val="16"/>
        </w:rPr>
        <w:t>President Barack Obama and his administration were particularly dedicated to putting forth policies combating climate change and encouraging investment in alternative energy and other green technologies.</w:t>
      </w:r>
    </w:p>
    <w:p w14:paraId="2CB7222A" w14:textId="7E00BD38" w:rsidR="00EC7D73" w:rsidRPr="00D906B6" w:rsidRDefault="00EC7D73" w:rsidP="00C42C9C">
      <w:pPr>
        <w:rPr>
          <w:u w:val="single"/>
        </w:rPr>
      </w:pPr>
      <w:r w:rsidRPr="00D906B6">
        <w:rPr>
          <w:u w:val="single"/>
        </w:rPr>
        <w:t>However, during President Donald Trump's term in office, many of the Obama-era policies promoting the development and investment in sustainable green technologies to fight climate change were reversed and rolled back.</w:t>
      </w:r>
    </w:p>
    <w:p w14:paraId="3D6BBB0F" w14:textId="7C74D3B8" w:rsidR="002C4991" w:rsidRPr="00D906B6" w:rsidRDefault="002C4991" w:rsidP="00C42C9C">
      <w:pPr>
        <w:rPr>
          <w:sz w:val="16"/>
          <w:szCs w:val="16"/>
        </w:rPr>
      </w:pPr>
      <w:r w:rsidRPr="00D906B6">
        <w:rPr>
          <w:sz w:val="16"/>
          <w:szCs w:val="16"/>
        </w:rPr>
        <w:t>How has this affected investment in sustainable green technologies in the U.S.? How has this affected intellectual property strategies? What might future intellectual property strategies regarding sustainable green technologies in the U.S. look like? These questions and more are discussed in this article.</w:t>
      </w:r>
    </w:p>
    <w:p w14:paraId="197D80EF" w14:textId="0DE94A2F" w:rsidR="002C4991" w:rsidRPr="00D906B6" w:rsidRDefault="002C4991" w:rsidP="00C42C9C">
      <w:pPr>
        <w:rPr>
          <w:sz w:val="16"/>
          <w:szCs w:val="16"/>
        </w:rPr>
      </w:pPr>
      <w:r w:rsidRPr="00D906B6">
        <w:rPr>
          <w:sz w:val="16"/>
          <w:szCs w:val="16"/>
        </w:rPr>
        <w:t>Investment in sustainable green technologies in recent history has been substantial. Sustainable green technology is an admittedly broad topic; however, the development of clean energy is one of the most comprehensively funded fields within sustainable green technology.</w:t>
      </w:r>
    </w:p>
    <w:p w14:paraId="0DE0C4B3" w14:textId="0872DD9B" w:rsidR="002C4991" w:rsidRPr="00D906B6" w:rsidRDefault="002C4991" w:rsidP="00C42C9C">
      <w:pPr>
        <w:rPr>
          <w:sz w:val="16"/>
          <w:szCs w:val="16"/>
        </w:rPr>
      </w:pPr>
      <w:r w:rsidRPr="00D906B6">
        <w:rPr>
          <w:sz w:val="16"/>
          <w:szCs w:val="16"/>
        </w:rPr>
        <w:t>In 2022 alone, the solar industry generated around $35 billion of private investment in the U.S.[1] With regard to energy generated by wind power, 2023 is projected to be a strong year for investment, with a 15% year-over-year growth expected from 2022.[2]</w:t>
      </w:r>
    </w:p>
    <w:p w14:paraId="48E4AA0F" w14:textId="1913D38E" w:rsidR="002C4991" w:rsidRPr="00D906B6" w:rsidRDefault="002C4991" w:rsidP="00C42C9C">
      <w:pPr>
        <w:rPr>
          <w:sz w:val="16"/>
          <w:szCs w:val="16"/>
        </w:rPr>
      </w:pPr>
      <w:r w:rsidRPr="00D906B6">
        <w:rPr>
          <w:sz w:val="16"/>
          <w:szCs w:val="16"/>
        </w:rPr>
        <w:t>In May, the U.S. announced a $600 million investment to modernize and advance the use of hydroelectric power and marine energy throughout the country.[3] Finally, in 2022, $6 billion was earmarked to maintain and upgrade systems the nuclear power plant system.[4]</w:t>
      </w:r>
    </w:p>
    <w:p w14:paraId="30947201" w14:textId="4A3322B1" w:rsidR="002C4991" w:rsidRPr="00D906B6" w:rsidRDefault="002C4991" w:rsidP="00C42C9C">
      <w:pPr>
        <w:rPr>
          <w:sz w:val="16"/>
          <w:szCs w:val="16"/>
        </w:rPr>
      </w:pPr>
      <w:r w:rsidRPr="00D906B6">
        <w:rPr>
          <w:sz w:val="16"/>
          <w:szCs w:val="16"/>
        </w:rPr>
        <w:t>However, renewable energy is not the only field within the scope of sustainable green technology that has received significant investment.</w:t>
      </w:r>
    </w:p>
    <w:p w14:paraId="2366AE0D" w14:textId="73FA383E" w:rsidR="00F6160E" w:rsidRPr="00D906B6" w:rsidRDefault="00F6160E" w:rsidP="00C42C9C">
      <w:pPr>
        <w:rPr>
          <w:sz w:val="16"/>
          <w:szCs w:val="16"/>
        </w:rPr>
      </w:pPr>
      <w:r w:rsidRPr="00D906B6">
        <w:rPr>
          <w:sz w:val="16"/>
          <w:szCs w:val="16"/>
        </w:rPr>
        <w:t>Electric vehicles play a large part in the investment into green technology. As of April, there were 135,000 public electric vehicle chargers and more than 3 million electric vehicles on the road across the U.S.[5]</w:t>
      </w:r>
    </w:p>
    <w:p w14:paraId="05FDEEBB" w14:textId="7818AF08" w:rsidR="00F6160E" w:rsidRPr="00D906B6" w:rsidRDefault="00F6160E" w:rsidP="00C42C9C">
      <w:pPr>
        <w:rPr>
          <w:sz w:val="16"/>
          <w:szCs w:val="16"/>
        </w:rPr>
      </w:pPr>
      <w:r w:rsidRPr="00D906B6">
        <w:rPr>
          <w:sz w:val="16"/>
          <w:szCs w:val="16"/>
        </w:rPr>
        <w:t>In addition, $100 billion in investments was announced for battery manufacturing in the past year.[6] The water conservation and treatment field, in April, received a $140 million investment from the U.S. government for water conservation and efficiency projects.[7]</w:t>
      </w:r>
    </w:p>
    <w:p w14:paraId="55ACAE8F" w14:textId="46A7C0F5" w:rsidR="00F6160E" w:rsidRPr="00D906B6" w:rsidRDefault="00F6160E" w:rsidP="00C42C9C">
      <w:pPr>
        <w:rPr>
          <w:sz w:val="16"/>
          <w:szCs w:val="16"/>
        </w:rPr>
      </w:pPr>
      <w:r w:rsidRPr="00D906B6">
        <w:rPr>
          <w:sz w:val="16"/>
          <w:szCs w:val="16"/>
        </w:rPr>
        <w:t>In addition, the U.S. Department of Agriculture, in April, provided more than $46 million to the Sustainable Agriculture Research and Education program.[8] Lastly, in November, the secretary of energy announced the availability of $350 million in funding for long duration J. Douglas Miller Matthew Dills energy storage.[9]</w:t>
      </w:r>
    </w:p>
    <w:p w14:paraId="7028353E" w14:textId="47DDF0E2" w:rsidR="00F6160E" w:rsidRPr="00D906B6" w:rsidRDefault="00F6160E" w:rsidP="00C42C9C">
      <w:pPr>
        <w:rPr>
          <w:sz w:val="16"/>
          <w:szCs w:val="16"/>
        </w:rPr>
      </w:pPr>
      <w:r w:rsidRPr="00D906B6">
        <w:rPr>
          <w:u w:val="single"/>
        </w:rPr>
        <w:t>Before the Trump administration took office, the Obama administration was focused on combating climate change by providing incentives and policies promoting the development of sustainable green technologies and renewable energy sources.</w:t>
      </w:r>
      <w:r w:rsidRPr="00D906B6">
        <w:t xml:space="preserve"> </w:t>
      </w:r>
      <w:r w:rsidRPr="00D906B6">
        <w:rPr>
          <w:sz w:val="16"/>
          <w:szCs w:val="16"/>
        </w:rPr>
        <w:t>His administration passed the American Recovery and Reinvestment Act, providing more than $90 billion in clean energy investments and tax incentives.[10]</w:t>
      </w:r>
    </w:p>
    <w:p w14:paraId="282B4E15" w14:textId="1676D2C2" w:rsidR="002137FF" w:rsidRPr="00D906B6" w:rsidRDefault="002137FF" w:rsidP="00C42C9C">
      <w:pPr>
        <w:rPr>
          <w:sz w:val="16"/>
          <w:szCs w:val="16"/>
        </w:rPr>
      </w:pPr>
      <w:r w:rsidRPr="00D906B6">
        <w:rPr>
          <w:sz w:val="16"/>
          <w:szCs w:val="16"/>
        </w:rPr>
        <w:t>The Obama administration also was able to leverage $150 billion in private capital for clean energy development.[11] Moreover, the Advanced Research Projects Agency-Energy invested approximately $1.1 billion across more than 400 potentially transformational energy technologies during Obama's administration.[12]</w:t>
      </w:r>
    </w:p>
    <w:p w14:paraId="132BAE8F" w14:textId="3BD7EAB2" w:rsidR="002137FF" w:rsidRPr="00D906B6" w:rsidRDefault="002137FF" w:rsidP="00C42C9C">
      <w:pPr>
        <w:rPr>
          <w:sz w:val="16"/>
          <w:szCs w:val="16"/>
        </w:rPr>
      </w:pPr>
      <w:r w:rsidRPr="00D906B6">
        <w:rPr>
          <w:sz w:val="16"/>
          <w:szCs w:val="16"/>
        </w:rPr>
        <w:t>Finally, the Obama administration launched a new Clean Energy Impact Investment Center, facilitated investments by charitable foundations in clean energy technologies, improved financing for small businesses producing clean energy technologies, and garnered $4 billion in commitments to finance clean energy innovations.[13]</w:t>
      </w:r>
    </w:p>
    <w:p w14:paraId="5DC7F373" w14:textId="1F17F19A" w:rsidR="002137FF" w:rsidRPr="00D906B6" w:rsidRDefault="002137FF" w:rsidP="00C42C9C">
      <w:pPr>
        <w:rPr>
          <w:u w:val="single"/>
        </w:rPr>
      </w:pPr>
      <w:r w:rsidRPr="00D906B6">
        <w:rPr>
          <w:u w:val="single"/>
        </w:rPr>
        <w:t>The Obama-era policies and investments led to an intellectual property strategy in the U.S. clean energy sector that was focused on encouraging innovation.</w:t>
      </w:r>
    </w:p>
    <w:p w14:paraId="421CB974" w14:textId="0F40B708" w:rsidR="00C20E04" w:rsidRPr="00D906B6" w:rsidRDefault="00C20E04" w:rsidP="00C42C9C">
      <w:pPr>
        <w:rPr>
          <w:sz w:val="16"/>
          <w:szCs w:val="16"/>
        </w:rPr>
      </w:pPr>
      <w:r w:rsidRPr="00D906B6">
        <w:rPr>
          <w:u w:val="single"/>
        </w:rPr>
        <w:t>Under the Obama administration, thousands of patent applications were filed in the renewable energy sector.</w:t>
      </w:r>
      <w:r w:rsidRPr="00D906B6">
        <w:t xml:space="preserve"> </w:t>
      </w:r>
      <w:r w:rsidRPr="00D906B6">
        <w:rPr>
          <w:sz w:val="16"/>
          <w:szCs w:val="16"/>
        </w:rPr>
        <w:t>Since 2009, more than 26,000 patents related to renewable energy were granted by the U.S. Patent and Trademark Office.[14]</w:t>
      </w:r>
    </w:p>
    <w:p w14:paraId="0BD4E9BE" w14:textId="0AFB5FCC" w:rsidR="00C20E04" w:rsidRPr="00D906B6" w:rsidRDefault="00C20E04" w:rsidP="00C42C9C">
      <w:pPr>
        <w:rPr>
          <w:sz w:val="16"/>
          <w:szCs w:val="16"/>
        </w:rPr>
      </w:pPr>
      <w:r w:rsidRPr="00D906B6">
        <w:rPr>
          <w:sz w:val="16"/>
          <w:szCs w:val="16"/>
        </w:rPr>
        <w:t>The clean energy sector fostered international cooperation through partnerships, information-sharing, and joint research efforts, such as the Paris Agreement and Mission Innovation.[15]</w:t>
      </w:r>
    </w:p>
    <w:p w14:paraId="15323889" w14:textId="0B4E3D8B" w:rsidR="00C20E04" w:rsidRPr="00D906B6" w:rsidRDefault="00C20E04" w:rsidP="00C42C9C">
      <w:pPr>
        <w:rPr>
          <w:sz w:val="16"/>
          <w:szCs w:val="16"/>
        </w:rPr>
      </w:pPr>
      <w:r w:rsidRPr="00D906B6">
        <w:rPr>
          <w:sz w:val="16"/>
          <w:szCs w:val="16"/>
        </w:rPr>
        <w:t>Other programs, such as the Growth Accelerator Fund Competition, were launched to support clean energy startups and entrepreneurs.[16] These investments, incentives and programs created a strong motivation to develop and patent sustainable green technologies at a rapid rate in the U.S.</w:t>
      </w:r>
    </w:p>
    <w:p w14:paraId="619A06F5" w14:textId="00A7D9FE" w:rsidR="00C20E04" w:rsidRPr="00D906B6" w:rsidRDefault="00C20E04" w:rsidP="00C42C9C">
      <w:pPr>
        <w:rPr>
          <w:u w:val="single"/>
        </w:rPr>
      </w:pPr>
      <w:r w:rsidRPr="00D906B6">
        <w:rPr>
          <w:sz w:val="16"/>
          <w:szCs w:val="16"/>
        </w:rPr>
        <w:t>However, with the change in a presidential administration comes the ebb and flow of policy.</w:t>
      </w:r>
      <w:r w:rsidRPr="00D906B6">
        <w:t xml:space="preserve"> </w:t>
      </w:r>
      <w:r w:rsidRPr="00D906B6">
        <w:rPr>
          <w:u w:val="single"/>
        </w:rPr>
        <w:t>Trump and his administration pursued a deregulatory agenda in respect of combating climate change and promoting sustainable green technology developments, which included rolling back several environmental policies and regulations aimed at promoting clean energy and sustainability.</w:t>
      </w:r>
    </w:p>
    <w:p w14:paraId="3446FC0E" w14:textId="77C9A74D" w:rsidR="00C20E04" w:rsidRPr="00D906B6" w:rsidRDefault="00C20E04" w:rsidP="00C42C9C">
      <w:pPr>
        <w:rPr>
          <w:sz w:val="16"/>
          <w:szCs w:val="16"/>
        </w:rPr>
      </w:pPr>
      <w:r w:rsidRPr="00D906B6">
        <w:rPr>
          <w:sz w:val="16"/>
          <w:szCs w:val="16"/>
        </w:rPr>
        <w:t>Trump unraveled controls on the release of hydrofluorocarbons into the atmosphere, scaled back emissions standards for vehicles, weakened restrictions on methane emissions from oil and gas production, and opened more than 9.3 million acres of Alaskan forest for logging.[17]</w:t>
      </w:r>
    </w:p>
    <w:p w14:paraId="2EF8F105" w14:textId="6065898E" w:rsidR="005E3CB8" w:rsidRPr="00D906B6" w:rsidRDefault="005E3CB8" w:rsidP="00C42C9C">
      <w:pPr>
        <w:rPr>
          <w:sz w:val="16"/>
          <w:szCs w:val="16"/>
        </w:rPr>
      </w:pPr>
      <w:r w:rsidRPr="00D906B6">
        <w:rPr>
          <w:sz w:val="16"/>
          <w:szCs w:val="16"/>
        </w:rPr>
        <w:t>As Trump's term ended, he rolled back more than 125 rules and policies aimed at protecting the nation's air, water and land, with 40 more rollbacks in the pipeline.[18] Trump also withdrew the U.S. from the Paris climate agreement.[19]</w:t>
      </w:r>
    </w:p>
    <w:p w14:paraId="6C56F714" w14:textId="2D1CEE29" w:rsidR="005E3CB8" w:rsidRPr="00D906B6" w:rsidRDefault="005E3CB8" w:rsidP="00C42C9C">
      <w:pPr>
        <w:rPr>
          <w:sz w:val="16"/>
          <w:szCs w:val="16"/>
        </w:rPr>
      </w:pPr>
      <w:r w:rsidRPr="00D906B6">
        <w:rPr>
          <w:sz w:val="16"/>
          <w:szCs w:val="16"/>
        </w:rPr>
        <w:t>In the end, the Trump administration showed less support for renewable energy sources. Further examples of this lack of support include the sending of retroactive rent bills during the pandemic to wind and solar companies with projects on public lands;[20] and, in 2019, the repealing and replacing of the Clean Power Plan, a policy at the center of the Obama administration's Climate Action Plan.[21]</w:t>
      </w:r>
    </w:p>
    <w:p w14:paraId="73B97564" w14:textId="3F3AD84D" w:rsidR="005E3CB8" w:rsidRPr="00D906B6" w:rsidRDefault="005E3CB8" w:rsidP="00C42C9C">
      <w:pPr>
        <w:rPr>
          <w:sz w:val="16"/>
          <w:szCs w:val="16"/>
        </w:rPr>
      </w:pPr>
      <w:r w:rsidRPr="00D906B6">
        <w:rPr>
          <w:sz w:val="16"/>
          <w:szCs w:val="16"/>
        </w:rPr>
        <w:t>The Trump administration also proposed significant budget cuts to agencies responsible for environmental protection and research, such as the U.S. Environmental Protection Agency and the U.S. Department of Energy.</w:t>
      </w:r>
    </w:p>
    <w:p w14:paraId="149B4019" w14:textId="12B1DD8E" w:rsidR="005E3CB8" w:rsidRPr="00D906B6" w:rsidRDefault="005E3CB8" w:rsidP="00C42C9C">
      <w:pPr>
        <w:rPr>
          <w:sz w:val="16"/>
          <w:szCs w:val="16"/>
        </w:rPr>
      </w:pPr>
      <w:r w:rsidRPr="00D906B6">
        <w:rPr>
          <w:sz w:val="16"/>
          <w:szCs w:val="16"/>
        </w:rPr>
        <w:t>By 2021, Trump requested congressional approval to cut funding for 73 federal programs including a 26% cut of the EPA budget.[22] Other cuts included a $392 million cut to Advanced Research Projects Agency-Energy, a $2.1 billion cut to the Office of Energy Efficiency and Renewable Energy, and a $285 million cut of the National Oceanic and Atmospheric Administration's climate research project.[23]</w:t>
      </w:r>
    </w:p>
    <w:p w14:paraId="0E65DF0D" w14:textId="32018A98" w:rsidR="00AE1220" w:rsidRPr="00D906B6" w:rsidRDefault="00AE1220" w:rsidP="00C42C9C">
      <w:pPr>
        <w:rPr>
          <w:sz w:val="16"/>
          <w:szCs w:val="16"/>
        </w:rPr>
      </w:pPr>
      <w:r w:rsidRPr="00D906B6">
        <w:rPr>
          <w:sz w:val="16"/>
          <w:szCs w:val="16"/>
        </w:rPr>
        <w:t>The Trump administration's focus on revitalizing the coal industry and promoting fossil fuel extraction had the potential to divert investments and job opportunities away from the clean energy sector.</w:t>
      </w:r>
    </w:p>
    <w:p w14:paraId="0BEDB8B8" w14:textId="11B483B0" w:rsidR="00AE1220" w:rsidRPr="00D906B6" w:rsidRDefault="00AE1220" w:rsidP="00C42C9C">
      <w:pPr>
        <w:rPr>
          <w:sz w:val="16"/>
          <w:szCs w:val="16"/>
        </w:rPr>
      </w:pPr>
      <w:r w:rsidRPr="00D906B6">
        <w:rPr>
          <w:sz w:val="16"/>
          <w:szCs w:val="16"/>
        </w:rPr>
        <w:t>By June 2020, between effects of the Trump administration on the renewable energy industry and the COVID-19 pandemic, the renewable energy industry was expected to lose 850,000 jobs.[24] These rollbacks had a significant impact on the renewable energy and sustainable green technology sector, but what about the impacts on investment and intellectual property in this sector?</w:t>
      </w:r>
    </w:p>
    <w:p w14:paraId="6F47058E" w14:textId="583328E1" w:rsidR="00AE1220" w:rsidRPr="00D906B6" w:rsidRDefault="00AE1220" w:rsidP="00C42C9C">
      <w:pPr>
        <w:rPr>
          <w:sz w:val="16"/>
          <w:szCs w:val="16"/>
        </w:rPr>
      </w:pPr>
      <w:r w:rsidRPr="00D906B6">
        <w:rPr>
          <w:sz w:val="16"/>
          <w:szCs w:val="16"/>
        </w:rPr>
        <w:t>Despite Trump policy changes aimed at curtailing renewable energy, renewable energy continued to grow in the U.S., driven by falling costs, state-level initiatives, and private sector investments. For example, clean energy investment in the U.S. surged to a fresh record of $55.5 billion in 2019.[25]</w:t>
      </w:r>
    </w:p>
    <w:p w14:paraId="505FA7B0" w14:textId="38D6077C" w:rsidR="00AE1220" w:rsidRPr="00D906B6" w:rsidRDefault="00AE1220" w:rsidP="00C42C9C">
      <w:pPr>
        <w:rPr>
          <w:u w:val="single"/>
        </w:rPr>
      </w:pPr>
      <w:r w:rsidRPr="00D906B6">
        <w:rPr>
          <w:u w:val="single"/>
        </w:rPr>
        <w:t>In addition, after Trump's presidency, the U.S. experienced a shift in its intellectual property strategy concerning the clean energy sector. The number of patents issued in fields related to cutting carbon emissions climbed from 15,970 in 2009 to approximately 35,000 in 2014.[26] In the following years, according to the World Intellectual Property Organization, the number of patents issued relating to clean energy and sustainable green technology dropped significantly.[27]</w:t>
      </w:r>
    </w:p>
    <w:p w14:paraId="70D19FDB" w14:textId="54C0A9C3" w:rsidR="00634827" w:rsidRPr="00D906B6" w:rsidRDefault="00634827" w:rsidP="00C42C9C">
      <w:pPr>
        <w:rPr>
          <w:u w:val="single"/>
        </w:rPr>
      </w:pPr>
      <w:r w:rsidRPr="00D906B6">
        <w:rPr>
          <w:u w:val="single"/>
        </w:rPr>
        <w:t>Before the Trump administration, it was worthwhile for companies and inventors to aggressively file patent applications in the U.S. pertaining to sustainable green technology due to the incentives and investment that existed at the time. Even though the investment remained, the Trump rollbacks induced a decrease in willingness to develop and patent sustainable green technologies.</w:t>
      </w:r>
    </w:p>
    <w:p w14:paraId="132C8897" w14:textId="4C456D82" w:rsidR="00634827" w:rsidRPr="00D906B6" w:rsidRDefault="00634827" w:rsidP="00C42C9C">
      <w:pPr>
        <w:rPr>
          <w:u w:val="single"/>
        </w:rPr>
      </w:pPr>
      <w:r w:rsidRPr="00D906B6">
        <w:rPr>
          <w:u w:val="single"/>
        </w:rPr>
        <w:t>The Biden administration has prioritized a return to the Obama era with regard to combating climate change and incentivizing investments and development in sustainable green technologies.</w:t>
      </w:r>
    </w:p>
    <w:p w14:paraId="07D4C73F" w14:textId="339A03A4" w:rsidR="00634827" w:rsidRPr="00D906B6" w:rsidRDefault="00634827" w:rsidP="00C42C9C">
      <w:pPr>
        <w:rPr>
          <w:sz w:val="16"/>
          <w:szCs w:val="16"/>
        </w:rPr>
      </w:pPr>
      <w:r w:rsidRPr="00D906B6">
        <w:rPr>
          <w:sz w:val="16"/>
          <w:szCs w:val="16"/>
        </w:rPr>
        <w:t>The Biden administration has proposed significant investment into clean energy research, development, and deployment through the clean energy tax provisions in the Inflation Reduction Act, the Electric Vehicle Acceleration Challenge and other guidance released on the development of renewable technology.[28] In addition, under Biden, the U.S. is working to strengthen its intellectual property strategy in the clean energy sector.</w:t>
      </w:r>
    </w:p>
    <w:p w14:paraId="0E990E58" w14:textId="2D10115B" w:rsidR="00634827" w:rsidRPr="00D906B6" w:rsidRDefault="00634827" w:rsidP="00C42C9C">
      <w:pPr>
        <w:rPr>
          <w:u w:val="single"/>
        </w:rPr>
      </w:pPr>
      <w:r w:rsidRPr="00D906B6">
        <w:rPr>
          <w:u w:val="single"/>
        </w:rPr>
        <w:t>The U.S. Patent and Trademark Office announced this year that it launched a special category of its Patents for Humanity Program for green energy inventions.[29] Also, the establishment of a Climate Change Mitigation Pilot Program is designed to positively affect the climate by accelerating the examination of patent applications for innovations that mitigate climate change.[30]</w:t>
      </w:r>
    </w:p>
    <w:p w14:paraId="0E63A970" w14:textId="04AB52A8" w:rsidR="007B7552" w:rsidRPr="00D906B6" w:rsidRDefault="007B7552" w:rsidP="00C42C9C">
      <w:pPr>
        <w:rPr>
          <w:u w:val="single"/>
        </w:rPr>
      </w:pPr>
      <w:r w:rsidRPr="00D906B6">
        <w:rPr>
          <w:u w:val="single"/>
        </w:rPr>
        <w:t>The Biden administration is also emphasizing the importance of international collaboration on clean energy and intellectual property. The Office of International Patent Cooperation was established in 2014 to support and improve the international patent system, according to the USPTO.[31]</w:t>
      </w:r>
    </w:p>
    <w:p w14:paraId="71653E89" w14:textId="3828FDD3" w:rsidR="007B7552" w:rsidRPr="00D906B6" w:rsidRDefault="007B7552" w:rsidP="00C42C9C">
      <w:pPr>
        <w:rPr>
          <w:sz w:val="16"/>
          <w:szCs w:val="16"/>
        </w:rPr>
      </w:pPr>
      <w:r w:rsidRPr="00D906B6">
        <w:rPr>
          <w:sz w:val="16"/>
          <w:szCs w:val="16"/>
        </w:rPr>
        <w:t>In addition, in 2022, the U.S. became a technology partner in WIPO GREEN, an online platform for technology exchange.[32] Finally, the Biden administration reentered the U.S. into the Paris Climate Agreement, further solidifying international relations regarding sustainable green technology.</w:t>
      </w:r>
    </w:p>
    <w:p w14:paraId="5621E2B3" w14:textId="73414EAC" w:rsidR="007B7552" w:rsidRPr="00D906B6" w:rsidRDefault="007B7552" w:rsidP="00C42C9C">
      <w:pPr>
        <w:rPr>
          <w:u w:val="single"/>
        </w:rPr>
      </w:pPr>
      <w:r w:rsidRPr="00D906B6">
        <w:rPr>
          <w:u w:val="single"/>
        </w:rPr>
        <w:t>Looking to the future, as clean energy technologies continue to advance and become more economically viable, there will likely be an increased focus on protecting intellectual property rights in the sector. Given the global nature of the clean energy challenge, collaboration and technology sharing are likely to continue to play a crucial role in IP strategy.</w:t>
      </w:r>
    </w:p>
    <w:p w14:paraId="3371CC12" w14:textId="5CDEDB65" w:rsidR="00C42C9C" w:rsidRPr="00D906B6" w:rsidRDefault="00C42C9C" w:rsidP="00C42C9C">
      <w:pPr>
        <w:pStyle w:val="Heading3"/>
      </w:pPr>
      <w:r w:rsidRPr="00D906B6">
        <w:t>L---Thumper---USPTO</w:t>
      </w:r>
    </w:p>
    <w:p w14:paraId="2FAE9952" w14:textId="0BE40B0C" w:rsidR="00C42C9C" w:rsidRPr="00D906B6" w:rsidRDefault="000B0D7C" w:rsidP="00AC18E1">
      <w:pPr>
        <w:pStyle w:val="Heading4"/>
      </w:pPr>
      <w:r w:rsidRPr="00D906B6">
        <w:t>The US already has preferential treatment of green tech, and it’s effective.</w:t>
      </w:r>
    </w:p>
    <w:p w14:paraId="6F4867AF" w14:textId="77777777" w:rsidR="00341CC6" w:rsidRPr="00D906B6" w:rsidRDefault="00341CC6" w:rsidP="00341CC6">
      <w:r w:rsidRPr="00D906B6">
        <w:rPr>
          <w:b/>
          <w:bCs/>
          <w:sz w:val="26"/>
          <w:szCs w:val="26"/>
        </w:rPr>
        <w:t>Kim 10,</w:t>
      </w:r>
      <w:r w:rsidRPr="00D906B6">
        <w:t xml:space="preserve"> visiting fellow in competition policy at Oxford Internet Institute. (Hee-Eun, 09-17-2010, “The Role of the Patent System in Stimulating Innovation and Technology Transfer for Climate Change”, </w:t>
      </w:r>
      <w:r w:rsidRPr="00D906B6">
        <w:rPr>
          <w:i/>
          <w:iCs/>
        </w:rPr>
        <w:t>Nomos Publishing</w:t>
      </w:r>
      <w:r w:rsidRPr="00D906B6">
        <w:t>, https://www.jstor.org/stable/j.ctv941r23)</w:t>
      </w:r>
    </w:p>
    <w:p w14:paraId="285C3A03" w14:textId="77777777" w:rsidR="00C42C9C" w:rsidRPr="00D906B6" w:rsidRDefault="00C42C9C" w:rsidP="00C42C9C">
      <w:pPr>
        <w:rPr>
          <w:sz w:val="16"/>
          <w:szCs w:val="16"/>
        </w:rPr>
      </w:pPr>
      <w:r w:rsidRPr="00D906B6">
        <w:rPr>
          <w:u w:val="single"/>
        </w:rPr>
        <w:t>In December 2009, the USPTO launched a pilot program to accept 3,000 petitions for accelerated examination of green technologies, i.e., applications related to “environmental quality, energy conservation, development of renewable energy resources or greenhouse gas emission reduction.”198 To be eligible, claims must be designed for an invention that significantly improves the quality of the environment or that materially contributes to: “(1) the discovery or development of renewable energy sources; (2) the more efficient utilization and conservation of energy resources; or (3) greenhouse gas emission reduction”, with an explanation satisfying the special status.199</w:t>
      </w:r>
      <w:r w:rsidRPr="00D906B6">
        <w:t xml:space="preserve"> </w:t>
      </w:r>
      <w:r w:rsidRPr="00D906B6">
        <w:rPr>
          <w:sz w:val="16"/>
          <w:szCs w:val="16"/>
        </w:rPr>
        <w:t>Mere speculation on possible use of the invention to achieve the above effects does not suffice.</w:t>
      </w:r>
    </w:p>
    <w:p w14:paraId="752A54BC" w14:textId="77777777" w:rsidR="00C42C9C" w:rsidRPr="00D906B6" w:rsidRDefault="00C42C9C" w:rsidP="00C42C9C">
      <w:pPr>
        <w:rPr>
          <w:u w:val="single"/>
        </w:rPr>
      </w:pPr>
      <w:r w:rsidRPr="00D906B6">
        <w:rPr>
          <w:sz w:val="16"/>
          <w:szCs w:val="16"/>
        </w:rPr>
        <w:t>Initially, there was a requirement that applications must belong in one of the U.S. patent classifications: alternative energy production, energy conservation, environmentally-friendly farming, or environmental purification, protection or remediation.200 However, in May 2010, the USPTO announced removal of this restriction because “this requirement was causing the denial of petitions for applications that are drawn to green technologies” and the workload of examiners has been adjusted by other means.201</w:t>
      </w:r>
      <w:r w:rsidRPr="00D906B6">
        <w:t xml:space="preserve"> </w:t>
      </w:r>
      <w:r w:rsidRPr="00D906B6">
        <w:rPr>
          <w:u w:val="single"/>
        </w:rPr>
        <w:t>According to a USPTO report of July 26, 2010, some 650 petitions have been granted out of 1,400 requests submitted.202</w:t>
      </w:r>
    </w:p>
    <w:p w14:paraId="7401B3B8" w14:textId="77777777" w:rsidR="00C42C9C" w:rsidRPr="00D906B6" w:rsidRDefault="00C42C9C" w:rsidP="00C42C9C">
      <w:pPr>
        <w:rPr>
          <w:u w:val="single"/>
        </w:rPr>
      </w:pPr>
      <w:r w:rsidRPr="00D906B6">
        <w:rPr>
          <w:u w:val="single"/>
        </w:rPr>
        <w:t>Preferential Treatment for Patenting Green Inventions</w:t>
      </w:r>
    </w:p>
    <w:p w14:paraId="00588AC4" w14:textId="77777777" w:rsidR="00C42C9C" w:rsidRPr="00D906B6" w:rsidRDefault="00C42C9C" w:rsidP="00C42C9C">
      <w:pPr>
        <w:rPr>
          <w:u w:val="single"/>
        </w:rPr>
      </w:pPr>
      <w:r w:rsidRPr="00D906B6">
        <w:rPr>
          <w:u w:val="single"/>
        </w:rPr>
        <w:t>Benefits of Early Patenting</w:t>
      </w:r>
    </w:p>
    <w:p w14:paraId="5FD02A7D" w14:textId="77777777" w:rsidR="00C42C9C" w:rsidRPr="00D906B6" w:rsidRDefault="00C42C9C" w:rsidP="00C42C9C">
      <w:pPr>
        <w:rPr>
          <w:sz w:val="16"/>
          <w:szCs w:val="16"/>
        </w:rPr>
      </w:pPr>
      <w:r w:rsidRPr="00D906B6">
        <w:rPr>
          <w:u w:val="single"/>
        </w:rPr>
        <w:t>First, early patenting is a useful enforcement tool when there is an urgent and compelling need to assert rights against potential infringers or competitors.</w:t>
      </w:r>
      <w:r w:rsidRPr="00D906B6">
        <w:t xml:space="preserve"> </w:t>
      </w:r>
      <w:r w:rsidRPr="00D906B6">
        <w:rPr>
          <w:sz w:val="16"/>
          <w:szCs w:val="16"/>
        </w:rPr>
        <w:t>Even before patent grant, published patent applications are entitled to some degree of reasonable compensation against infringement.203 On the other hand, a fast grant (especially if accompanied by early publication) is not always good for patentees. For nascent technologies, a slower pace in the granting procedure can be advantageous because it gives time to gauge commercial viability and to develop marketing plans while the patent application is still pending.</w:t>
      </w:r>
    </w:p>
    <w:p w14:paraId="4FFADA79" w14:textId="77777777" w:rsidR="00C42C9C" w:rsidRPr="00D906B6" w:rsidRDefault="00C42C9C" w:rsidP="00C42C9C">
      <w:pPr>
        <w:rPr>
          <w:sz w:val="16"/>
          <w:szCs w:val="16"/>
        </w:rPr>
      </w:pPr>
      <w:r w:rsidRPr="00D906B6">
        <w:rPr>
          <w:u w:val="single"/>
        </w:rPr>
        <w:t>Second, a strong IP position helps start-ups to secure investment and one way to strengthen the firm’s IP position is to secure patents in advance so that investors are convinced about the company’s core assets for growth.</w:t>
      </w:r>
      <w:r w:rsidRPr="00D906B6">
        <w:t xml:space="preserve"> </w:t>
      </w:r>
      <w:r w:rsidRPr="00D906B6">
        <w:rPr>
          <w:sz w:val="16"/>
          <w:szCs w:val="16"/>
        </w:rPr>
        <w:t>This is about more than the timing of patenting; a strong IP position also relates to, for example, the strength of individual patents or the value of the overall patent portfolio.</w:t>
      </w:r>
    </w:p>
    <w:p w14:paraId="659C2CBF" w14:textId="77777777" w:rsidR="00C42C9C" w:rsidRPr="00D906B6" w:rsidRDefault="00C42C9C" w:rsidP="00C42C9C">
      <w:pPr>
        <w:rPr>
          <w:u w:val="single"/>
        </w:rPr>
      </w:pPr>
      <w:r w:rsidRPr="00D906B6">
        <w:rPr>
          <w:u w:val="single"/>
        </w:rPr>
        <w:t>Third, as a policy matter, early patenting helps speed up the development and deployment of technology, generate more jobs and stimulate competitiveness in business. The USPTO describes the higher-level purpose of prioritizing a specific technical field like green technology as re-organizing the patenting process in order to improve patent quality and timeliness. Importantly, reduced pendency in a chosen area helps bring new technologies into the market early.</w:t>
      </w:r>
    </w:p>
    <w:p w14:paraId="336D7E98" w14:textId="77777777" w:rsidR="00C42C9C" w:rsidRPr="00D906B6" w:rsidRDefault="00C42C9C" w:rsidP="00C42C9C">
      <w:pPr>
        <w:rPr>
          <w:sz w:val="16"/>
          <w:szCs w:val="16"/>
        </w:rPr>
      </w:pPr>
      <w:r w:rsidRPr="00D906B6">
        <w:rPr>
          <w:u w:val="single"/>
        </w:rPr>
        <w:t>Fourth, from an economic viewpoint, the first mover’s advantage in the rapidly growing green technology market appears to stimulate early patenting in this field. For example, an economic analysis suggests that Europe’s leadership in the wind turbine industry is partially driven by this type of advantage.204 When the economy turns low-carbon through mandatory implementation of renewable energy generation, European turbine makers with advanced technologies are well-positioned to benefit from such regulatory change.</w:t>
      </w:r>
      <w:r w:rsidRPr="00D906B6">
        <w:t xml:space="preserve"> </w:t>
      </w:r>
      <w:r w:rsidRPr="00D906B6">
        <w:rPr>
          <w:sz w:val="16"/>
          <w:szCs w:val="16"/>
        </w:rPr>
        <w:t>On the other hand, increasing competition (including with actors in developing countries) and political uncertainty in the climate change negotiations may diminish such advantages.</w:t>
      </w:r>
    </w:p>
    <w:p w14:paraId="0A9E5394" w14:textId="77777777" w:rsidR="00C42C9C" w:rsidRPr="00D906B6" w:rsidRDefault="00C42C9C" w:rsidP="00C42C9C">
      <w:pPr>
        <w:rPr>
          <w:sz w:val="16"/>
          <w:szCs w:val="16"/>
        </w:rPr>
      </w:pPr>
      <w:r w:rsidRPr="00D906B6">
        <w:rPr>
          <w:sz w:val="16"/>
          <w:szCs w:val="16"/>
        </w:rPr>
        <w:t>Incentivizing early patenting can be beneficial to society. As Duffy argues, the race for a patent implies not only rivalry to claim exclusive rights, but also competition to end monopolies sooner.205 In addition, embryonic technology can be commercially exploited at a much later stage of the patent term.206 Therefore, the social benefit of early patenting is that it has the effect of reducing the actual monopoly period, i.e., the time between commercial exploitation and patent expiration.</w:t>
      </w:r>
    </w:p>
    <w:p w14:paraId="41082C3F" w14:textId="0E496C86" w:rsidR="00C42C9C" w:rsidRPr="00D906B6" w:rsidRDefault="00C42C9C" w:rsidP="00C42C9C">
      <w:pPr>
        <w:pStyle w:val="Heading3"/>
      </w:pPr>
      <w:r w:rsidRPr="00D906B6">
        <w:t>L---Turn---Data</w:t>
      </w:r>
    </w:p>
    <w:p w14:paraId="634AA8FA" w14:textId="08D51AE3" w:rsidR="00BC131F" w:rsidRPr="00D906B6" w:rsidRDefault="00BC131F" w:rsidP="00BC131F">
      <w:pPr>
        <w:pStyle w:val="Heading4"/>
      </w:pPr>
      <w:r w:rsidRPr="00D906B6">
        <w:t xml:space="preserve">Meta-analysis concludes </w:t>
      </w:r>
      <w:r w:rsidR="005C52DD" w:rsidRPr="00D906B6">
        <w:t>patent protections cause innovation.</w:t>
      </w:r>
    </w:p>
    <w:p w14:paraId="42417AFA" w14:textId="77777777" w:rsidR="00BC131F" w:rsidRPr="00D906B6" w:rsidRDefault="00BC131F" w:rsidP="00BC131F">
      <w:r w:rsidRPr="00D906B6">
        <w:rPr>
          <w:b/>
          <w:bCs/>
          <w:sz w:val="26"/>
          <w:szCs w:val="26"/>
        </w:rPr>
        <w:t>Neves et al. 21</w:t>
      </w:r>
      <w:r w:rsidRPr="00D906B6">
        <w:t xml:space="preserve"> --- Department of Management and Economics, Universidade da Beira Interior, CEFAGE-UBI, Covilha, Portuga</w:t>
      </w:r>
    </w:p>
    <w:p w14:paraId="6517A1D5" w14:textId="02F2F129" w:rsidR="00BC131F" w:rsidRPr="00D906B6" w:rsidRDefault="00BC131F" w:rsidP="00BC131F">
      <w:r w:rsidRPr="00D906B6">
        <w:t xml:space="preserve">Pedro Cunha, The link between intellectual property rights, innovation, and growth: A meta-analysis, Economic Modelling, </w:t>
      </w:r>
      <w:hyperlink r:id="rId63" w:history="1">
        <w:r w:rsidR="005C52DD" w:rsidRPr="00D906B6">
          <w:rPr>
            <w:rStyle w:val="Hyperlink"/>
          </w:rPr>
          <w:t>https://www.sciencedirect.com/science/article/pii/S0264999321000274?casa_token=MW98Fg-gF_8AAAAA:WztUBCthNzyT7Ye2sJHKOEi649glOvXlkQOItxHzpdVD-eqEnyHyMwwKbt27Bdve0_zqtnxG</w:t>
        </w:r>
      </w:hyperlink>
    </w:p>
    <w:p w14:paraId="03637DD4" w14:textId="43EA4AEE" w:rsidR="005C52DD" w:rsidRPr="00D906B6" w:rsidRDefault="005C52DD" w:rsidP="00BC131F">
      <w:r w:rsidRPr="00D906B6">
        <w:rPr>
          <w:rStyle w:val="Hyperlink"/>
        </w:rPr>
        <w:t>***NOTE: IPR = Intellectual Property Rights</w:t>
      </w:r>
    </w:p>
    <w:p w14:paraId="56A8607D" w14:textId="77777777" w:rsidR="00BC131F" w:rsidRPr="00D906B6" w:rsidRDefault="00BC131F" w:rsidP="00BC131F">
      <w:pPr>
        <w:rPr>
          <w:rStyle w:val="StyleUnderline"/>
        </w:rPr>
      </w:pPr>
      <w:r w:rsidRPr="00D906B6">
        <w:rPr>
          <w:rStyle w:val="StyleUnderline"/>
        </w:rPr>
        <w:t xml:space="preserve">In this paper we </w:t>
      </w:r>
      <w:r w:rsidRPr="00D906B6">
        <w:rPr>
          <w:rStyle w:val="Emphasis"/>
        </w:rPr>
        <w:t>examined the empirical trends</w:t>
      </w:r>
      <w:r w:rsidRPr="00D906B6">
        <w:rPr>
          <w:rStyle w:val="StyleUnderline"/>
        </w:rPr>
        <w:t xml:space="preserve"> in the relationship </w:t>
      </w:r>
      <w:r w:rsidRPr="00D906B6">
        <w:rPr>
          <w:rStyle w:val="Emphasis"/>
        </w:rPr>
        <w:t>between IPR, innovation</w:t>
      </w:r>
      <w:r w:rsidRPr="00D906B6">
        <w:t xml:space="preserve">, and growth. </w:t>
      </w:r>
      <w:r w:rsidRPr="00D906B6">
        <w:rPr>
          <w:rStyle w:val="StyleUnderline"/>
        </w:rPr>
        <w:t>We began by emphasizing the increasing importance of IPR protection on innovation encouragement, as well as their influence on growth</w:t>
      </w:r>
      <w:r w:rsidRPr="00D906B6">
        <w:t>. Then</w:t>
      </w:r>
      <w:r w:rsidRPr="00D906B6">
        <w:rPr>
          <w:rStyle w:val="StyleUnderline"/>
        </w:rPr>
        <w:t xml:space="preserve">, by means of a meta-analysis we conducted a quantitative analysis of the empirical literature that estimates the effect of the IPR on Innovation and Growth. Our approach allowed us to </w:t>
      </w:r>
      <w:r w:rsidRPr="00D906B6">
        <w:rPr>
          <w:rStyle w:val="Emphasis"/>
        </w:rPr>
        <w:t>summarize</w:t>
      </w:r>
      <w:r w:rsidRPr="00D906B6">
        <w:rPr>
          <w:rStyle w:val="StyleUnderline"/>
        </w:rPr>
        <w:t xml:space="preserve"> and to </w:t>
      </w:r>
      <w:r w:rsidRPr="00D906B6">
        <w:rPr>
          <w:rStyle w:val="Emphasis"/>
        </w:rPr>
        <w:t>systematize</w:t>
      </w:r>
      <w:r w:rsidRPr="00D906B6">
        <w:rPr>
          <w:rStyle w:val="StyleUnderline"/>
        </w:rPr>
        <w:t xml:space="preserve"> the </w:t>
      </w:r>
      <w:r w:rsidRPr="00D906B6">
        <w:rPr>
          <w:rStyle w:val="Emphasis"/>
        </w:rPr>
        <w:t>empirical results</w:t>
      </w:r>
      <w:r w:rsidRPr="00D906B6">
        <w:rPr>
          <w:rStyle w:val="StyleUnderline"/>
        </w:rPr>
        <w:t xml:space="preserve"> of this literature and advance some explanations for the divergent results in this research field.</w:t>
      </w:r>
    </w:p>
    <w:p w14:paraId="148A7BC5" w14:textId="77777777" w:rsidR="00BC131F" w:rsidRPr="00D906B6" w:rsidRDefault="00BC131F" w:rsidP="00BC131F">
      <w:r w:rsidRPr="00D906B6">
        <w:rPr>
          <w:rStyle w:val="StyleUnderline"/>
        </w:rPr>
        <w:t>An important conclusion regarding the estimation of the impact of IPR on growth is that the results are influenced by publication bias, which means that editors prefer to publish studies reporting results of greater statistical significance</w:t>
      </w:r>
      <w:r w:rsidRPr="00D906B6">
        <w:t xml:space="preserve">. </w:t>
      </w:r>
      <w:r w:rsidRPr="00D906B6">
        <w:rPr>
          <w:rStyle w:val="StyleUnderline"/>
        </w:rPr>
        <w:t xml:space="preserve">After correcting for this type of bias we found that the </w:t>
      </w:r>
      <w:r w:rsidRPr="00D906B6">
        <w:rPr>
          <w:rStyle w:val="Emphasis"/>
        </w:rPr>
        <w:t>average effect of IPR on growth</w:t>
      </w:r>
      <w:r w:rsidRPr="00D906B6">
        <w:rPr>
          <w:rStyle w:val="StyleUnderline"/>
        </w:rPr>
        <w:t xml:space="preserve"> is </w:t>
      </w:r>
      <w:r w:rsidRPr="00D906B6">
        <w:rPr>
          <w:rStyle w:val="Emphasis"/>
        </w:rPr>
        <w:t>positive</w:t>
      </w:r>
      <w:r w:rsidRPr="00D906B6">
        <w:rPr>
          <w:rStyle w:val="StyleUnderline"/>
        </w:rPr>
        <w:t xml:space="preserve">, as is the </w:t>
      </w:r>
      <w:r w:rsidRPr="00D906B6">
        <w:rPr>
          <w:rStyle w:val="Emphasis"/>
        </w:rPr>
        <w:t>average effect of IPR on innovation</w:t>
      </w:r>
      <w:r w:rsidRPr="00D906B6">
        <w:rPr>
          <w:rStyle w:val="StyleUnderline"/>
        </w:rPr>
        <w:t>.</w:t>
      </w:r>
    </w:p>
    <w:p w14:paraId="1FBAFEAC" w14:textId="77777777" w:rsidR="00BC131F" w:rsidRPr="00D906B6" w:rsidRDefault="00BC131F" w:rsidP="00BC131F">
      <w:pPr>
        <w:rPr>
          <w:sz w:val="16"/>
          <w:szCs w:val="16"/>
        </w:rPr>
      </w:pPr>
      <w:r w:rsidRPr="00D906B6">
        <w:rPr>
          <w:sz w:val="16"/>
          <w:szCs w:val="16"/>
        </w:rPr>
        <w:t>The meta-analysis also revealed that the effect of IPR on innovation varies with countries’ development level. It is weaker in developing countries, where investment in innovative activities is low and it is preferable to imitate external innovations, than in developed countries, where firms understand more effectively the importance that IPR have on innovative activities, the capital available to invest is high, and subsidization policies have more powerful effects. We also found that the heterogeneity in the reported effects of IPR can be explained by differences in studies’ methodological characteristics, such as the data structure, level of data/analysis, measurement of IPR, sample size, or publication quality.</w:t>
      </w:r>
    </w:p>
    <w:p w14:paraId="63C8D89C" w14:textId="77777777" w:rsidR="00BC131F" w:rsidRPr="00D906B6" w:rsidRDefault="00BC131F" w:rsidP="00BC131F">
      <w:r w:rsidRPr="00D906B6">
        <w:t xml:space="preserve">The results of this work have relevant policy implications. For example, they imply that developing countries do not benefit significantly from policies that strengthen the degree of IPR protection. Instead, policies oriented to promote imitation of innovations from abroad could be more suitable for developing economies and contribute to rapid economic growth. On the contrary, </w:t>
      </w:r>
      <w:r w:rsidRPr="00D906B6">
        <w:rPr>
          <w:rStyle w:val="StyleUnderline"/>
        </w:rPr>
        <w:t xml:space="preserve">in developed countries </w:t>
      </w:r>
      <w:r w:rsidRPr="00D906B6">
        <w:rPr>
          <w:rStyle w:val="Emphasis"/>
        </w:rPr>
        <w:t>policies that strengthen IPR</w:t>
      </w:r>
      <w:r w:rsidRPr="00D906B6">
        <w:rPr>
          <w:rStyle w:val="StyleUnderline"/>
        </w:rPr>
        <w:t xml:space="preserve"> protection play a </w:t>
      </w:r>
      <w:r w:rsidRPr="00D906B6">
        <w:rPr>
          <w:rStyle w:val="Emphasis"/>
        </w:rPr>
        <w:t>crucial role in fostering innovation</w:t>
      </w:r>
      <w:r w:rsidRPr="00D906B6">
        <w:rPr>
          <w:rStyle w:val="StyleUnderline"/>
        </w:rPr>
        <w:t xml:space="preserve"> and economic growth</w:t>
      </w:r>
      <w:r w:rsidRPr="00D906B6">
        <w:t>.</w:t>
      </w:r>
    </w:p>
    <w:p w14:paraId="719653E9" w14:textId="4CA25BA7" w:rsidR="00C42C9C" w:rsidRPr="00D906B6" w:rsidRDefault="00AC18E1" w:rsidP="00AC18E1">
      <w:pPr>
        <w:pStyle w:val="Heading4"/>
      </w:pPr>
      <w:r w:rsidRPr="00D906B6">
        <w:t xml:space="preserve">Best research suggests </w:t>
      </w:r>
      <w:r w:rsidR="00562522" w:rsidRPr="00D906B6">
        <w:t>a positive correlation between patent rights and innovation---their studies don’t consider enforcement.</w:t>
      </w:r>
    </w:p>
    <w:p w14:paraId="2D851E4E" w14:textId="12AE8600" w:rsidR="00460123" w:rsidRPr="00D906B6" w:rsidRDefault="00460123" w:rsidP="00C42C9C">
      <w:r w:rsidRPr="00D906B6">
        <w:rPr>
          <w:b/>
          <w:bCs/>
          <w:sz w:val="26"/>
          <w:szCs w:val="26"/>
        </w:rPr>
        <w:t>Papageor</w:t>
      </w:r>
      <w:r w:rsidR="006852E7" w:rsidRPr="00D906B6">
        <w:rPr>
          <w:b/>
          <w:bCs/>
          <w:sz w:val="26"/>
          <w:szCs w:val="26"/>
        </w:rPr>
        <w:t>giadis &amp; Sharma 16,</w:t>
      </w:r>
      <w:r w:rsidR="006852E7" w:rsidRPr="00D906B6">
        <w:t xml:space="preserve"> *</w:t>
      </w:r>
      <w:r w:rsidR="001C636C" w:rsidRPr="00D906B6">
        <w:t>professor of international business at University of Liverpool</w:t>
      </w:r>
      <w:r w:rsidR="006852E7" w:rsidRPr="00D906B6">
        <w:t>. **</w:t>
      </w:r>
      <w:r w:rsidR="00024671" w:rsidRPr="00D906B6">
        <w:t xml:space="preserve"> professor of economics at University of Huddersfield</w:t>
      </w:r>
      <w:r w:rsidR="006852E7" w:rsidRPr="00D906B6">
        <w:t xml:space="preserve">. </w:t>
      </w:r>
      <w:r w:rsidR="00562522" w:rsidRPr="00D906B6">
        <w:t>(*Niko</w:t>
      </w:r>
      <w:r w:rsidR="005610FC" w:rsidRPr="00D906B6">
        <w:t>laos, **</w:t>
      </w:r>
      <w:r w:rsidR="00024671" w:rsidRPr="00D906B6">
        <w:t>Abhijit</w:t>
      </w:r>
      <w:r w:rsidR="005610FC" w:rsidRPr="00D906B6">
        <w:t xml:space="preserve">, </w:t>
      </w:r>
      <w:r w:rsidR="00063440" w:rsidRPr="00D906B6">
        <w:t>04-2016</w:t>
      </w:r>
      <w:r w:rsidR="005610FC" w:rsidRPr="00D906B6">
        <w:t>, “</w:t>
      </w:r>
      <w:r w:rsidR="002C762A" w:rsidRPr="00D906B6">
        <w:t xml:space="preserve">Intellectual Property Rights and Innovation: A Panel Analysis”, </w:t>
      </w:r>
      <w:r w:rsidR="002C762A" w:rsidRPr="00D906B6">
        <w:rPr>
          <w:i/>
          <w:iCs/>
        </w:rPr>
        <w:t>Economic Letter</w:t>
      </w:r>
      <w:r w:rsidR="009E30AF" w:rsidRPr="00D906B6">
        <w:rPr>
          <w:i/>
          <w:iCs/>
        </w:rPr>
        <w:t>s, 141</w:t>
      </w:r>
      <w:r w:rsidR="00063440" w:rsidRPr="00D906B6">
        <w:t>, https://www.sciencedirect.com/science/article/abs/pii/S0165176516000069)</w:t>
      </w:r>
    </w:p>
    <w:p w14:paraId="54265E93" w14:textId="461CFE7A" w:rsidR="00116A60" w:rsidRPr="00D906B6" w:rsidRDefault="00116A60" w:rsidP="00C42C9C">
      <w:r w:rsidRPr="00D906B6">
        <w:rPr>
          <w:rStyle w:val="Hyperlink"/>
        </w:rPr>
        <w:t>***NOTE: IPR = Intellectual Property Rights</w:t>
      </w:r>
    </w:p>
    <w:p w14:paraId="1C4C90E5" w14:textId="77777777" w:rsidR="008275C5" w:rsidRPr="00D906B6" w:rsidRDefault="00C42C9C" w:rsidP="00C42C9C">
      <w:pPr>
        <w:rPr>
          <w:sz w:val="14"/>
        </w:rPr>
      </w:pPr>
      <w:r w:rsidRPr="00D906B6">
        <w:rPr>
          <w:sz w:val="14"/>
        </w:rPr>
        <w:t xml:space="preserve">There are well known nonlinearities in innovation models involving IPR indices such as gpi (see Hudson and Minea, 2013: 69). </w:t>
      </w:r>
      <w:r w:rsidRPr="00D906B6">
        <w:rPr>
          <w:rStyle w:val="StyleUnderline"/>
        </w:rPr>
        <w:t xml:space="preserve">We take into account possible </w:t>
      </w:r>
      <w:r w:rsidRPr="00D906B6">
        <w:rPr>
          <w:rStyle w:val="Emphasis"/>
        </w:rPr>
        <w:t>nonlinearities</w:t>
      </w:r>
      <w:r w:rsidRPr="00D906B6">
        <w:rPr>
          <w:rStyle w:val="StyleUnderline"/>
        </w:rPr>
        <w:t xml:space="preserve"> between IPR and innovation and relax the monotonicity assumption by including two squared terms for both indices used to proxy for the different elements of national IPR systems</w:t>
      </w:r>
      <w:r w:rsidRPr="00D906B6">
        <w:rPr>
          <w:sz w:val="14"/>
        </w:rPr>
        <w:t xml:space="preserve">. By doing so we correct for a possible omitted variables bias as well as specification bias, given the theoretical justification provided for relaxing the monotonicity (e.g. Furukawa 2010 and Sweet and Maggio 2015). Innovation maximising levels of IPR protection can lead to a trade-off between positive effects of stricter IPR regimes such as greater levels of appropriations from innovation based profits, leading to higher profits which stimulate further investment in innovation activity as well as negative effects such as lower levels of competition due to barriers to entry and higher transactions costs. </w:t>
      </w:r>
    </w:p>
    <w:p w14:paraId="0ACEFE2F" w14:textId="77777777" w:rsidR="00460123" w:rsidRPr="00D906B6" w:rsidRDefault="00C42C9C" w:rsidP="00C42C9C">
      <w:pPr>
        <w:rPr>
          <w:sz w:val="14"/>
        </w:rPr>
      </w:pPr>
      <w:r w:rsidRPr="00D906B6">
        <w:rPr>
          <w:rStyle w:val="StyleUnderline"/>
        </w:rPr>
        <w:t xml:space="preserve">Table 3 shows us that both the </w:t>
      </w:r>
      <w:r w:rsidRPr="00D906B6">
        <w:rPr>
          <w:rStyle w:val="Emphasis"/>
        </w:rPr>
        <w:t>strength</w:t>
      </w:r>
      <w:r w:rsidRPr="00D906B6">
        <w:rPr>
          <w:rStyle w:val="StyleUnderline"/>
        </w:rPr>
        <w:t xml:space="preserve"> of IPR regulations (gpi) and IPR enforcement (pi) have a </w:t>
      </w:r>
      <w:r w:rsidRPr="00D906B6">
        <w:rPr>
          <w:rStyle w:val="Emphasis"/>
        </w:rPr>
        <w:t>significant effect</w:t>
      </w:r>
      <w:r w:rsidRPr="00D906B6">
        <w:rPr>
          <w:rStyle w:val="StyleUnderline"/>
        </w:rPr>
        <w:t xml:space="preserve"> on innovation and show the expected positive sign indicating a </w:t>
      </w:r>
      <w:r w:rsidRPr="00D906B6">
        <w:rPr>
          <w:rStyle w:val="Emphasis"/>
        </w:rPr>
        <w:t>positive relationship</w:t>
      </w:r>
      <w:r w:rsidRPr="00D906B6">
        <w:rPr>
          <w:rStyle w:val="StyleUnderline"/>
        </w:rPr>
        <w:t xml:space="preserve"> between IPR and </w:t>
      </w:r>
      <w:r w:rsidRPr="00D906B6">
        <w:rPr>
          <w:rStyle w:val="Emphasis"/>
        </w:rPr>
        <w:t>innovation</w:t>
      </w:r>
      <w:r w:rsidRPr="00D906B6">
        <w:rPr>
          <w:rStyle w:val="StyleUnderline"/>
        </w:rPr>
        <w:t>.</w:t>
      </w:r>
      <w:r w:rsidRPr="00D906B6">
        <w:rPr>
          <w:sz w:val="14"/>
        </w:rPr>
        <w:t xml:space="preserve"> As the enforcement of IPR rises, so does innovative activity within a country. This is in line both with theory and consistent with prior empirical work (Kanwar &amp; Evenson, 2003; Minea &amp; Hudson, 2013; Sweet &amp; Maggio 2015). </w:t>
      </w:r>
      <w:r w:rsidRPr="00D906B6">
        <w:rPr>
          <w:rStyle w:val="StyleUnderline"/>
        </w:rPr>
        <w:t>Our study makes a contribution by empirically addressing the crucial importance of the IP enforcement aspect, which is positive and significant</w:t>
      </w:r>
      <w:r w:rsidRPr="00D906B6">
        <w:rPr>
          <w:sz w:val="14"/>
        </w:rPr>
        <w:t xml:space="preserve">, which underlines the importance of adequately considering the IPR system as a whole. </w:t>
      </w:r>
      <w:r w:rsidRPr="00D906B6">
        <w:rPr>
          <w:rStyle w:val="StyleUnderline"/>
        </w:rPr>
        <w:t>To our knowledge, prior empirical studies do not take IPR enforcement levels into account</w:t>
      </w:r>
      <w:r w:rsidRPr="00D906B6">
        <w:rPr>
          <w:sz w:val="14"/>
        </w:rPr>
        <w:t xml:space="preserve">. </w:t>
      </w:r>
    </w:p>
    <w:p w14:paraId="2E3833D2" w14:textId="4BC62039" w:rsidR="00C42C9C" w:rsidRPr="00D906B6" w:rsidRDefault="00C42C9C" w:rsidP="00C42C9C">
      <w:pPr>
        <w:rPr>
          <w:sz w:val="14"/>
        </w:rPr>
      </w:pPr>
      <w:r w:rsidRPr="00D906B6">
        <w:rPr>
          <w:sz w:val="14"/>
        </w:rPr>
        <w:t xml:space="preserve">The Hausman Test and tests proposed by Arellano (1993) and Wooldridge (2002) (see Table 4) clearly indicate that the FE model is preferred. </w:t>
      </w:r>
      <w:r w:rsidRPr="00D906B6">
        <w:rPr>
          <w:rStyle w:val="StyleUnderline"/>
        </w:rPr>
        <w:t xml:space="preserve">The proxy for economic development, real GDP per capita, is significant for OLS, RE and FE models. GDP per capita, openness and population are </w:t>
      </w:r>
      <w:r w:rsidRPr="00D906B6">
        <w:rPr>
          <w:rStyle w:val="Emphasis"/>
        </w:rPr>
        <w:t>significant</w:t>
      </w:r>
      <w:r w:rsidRPr="00D906B6">
        <w:rPr>
          <w:rStyle w:val="StyleUnderline"/>
        </w:rPr>
        <w:t xml:space="preserve"> for OLS, RE and FE models and have the expected signs</w:t>
      </w:r>
      <w:r w:rsidRPr="00D906B6">
        <w:rPr>
          <w:sz w:val="14"/>
        </w:rPr>
        <w:t xml:space="preserve">. The squared IPR indices capture nonlinearities and indicate a possible inverted U-shared relationship between IPR regimes and innovation, as theorised in the literature (Furukawa, 2010; Hudson &amp; Minea, 2013). </w:t>
      </w:r>
      <w:r w:rsidRPr="00D906B6">
        <w:rPr>
          <w:rStyle w:val="StyleUnderline"/>
        </w:rPr>
        <w:t xml:space="preserve">For the FE model, the sign for gpi is as expected (indicating that as the </w:t>
      </w:r>
      <w:r w:rsidRPr="00D906B6">
        <w:rPr>
          <w:rStyle w:val="Emphasis"/>
        </w:rPr>
        <w:t>regulative strength</w:t>
      </w:r>
      <w:r w:rsidRPr="00D906B6">
        <w:rPr>
          <w:rStyle w:val="StyleUnderline"/>
        </w:rPr>
        <w:t xml:space="preserve"> of IPR rises, </w:t>
      </w:r>
      <w:r w:rsidRPr="00D906B6">
        <w:rPr>
          <w:rStyle w:val="Emphasis"/>
        </w:rPr>
        <w:t>so does innovation</w:t>
      </w:r>
      <w:r w:rsidRPr="00D906B6">
        <w:rPr>
          <w:sz w:val="14"/>
        </w:rPr>
        <w:t xml:space="preserve">), while the sign for pi is negative which is plausible. As IPR enforcement falls, there is a greater incentive to protect IP by making further applications for patents to protect IP. </w:t>
      </w:r>
      <w:r w:rsidRPr="00D906B6">
        <w:rPr>
          <w:rStyle w:val="StyleUnderline"/>
        </w:rPr>
        <w:t>As real GDP per capita increases, so do patents obtained, given greater effective demand and a larger market.</w:t>
      </w:r>
      <w:r w:rsidRPr="00D906B6">
        <w:rPr>
          <w:sz w:val="14"/>
        </w:rPr>
        <w:t xml:space="preserve"> The same conclusion can be made for population that acts as a proxy for market size and shows the expected sign. Health expenditures per capita are significant for the FE model, while hitexhrx, resrd and govstability are insignificant.</w:t>
      </w:r>
    </w:p>
    <w:p w14:paraId="0826A5C9" w14:textId="2E715F32" w:rsidR="00C42C9C" w:rsidRPr="00D906B6" w:rsidRDefault="00C42C9C" w:rsidP="00C42C9C">
      <w:pPr>
        <w:pStyle w:val="Heading3"/>
      </w:pPr>
      <w:r w:rsidRPr="00D906B6">
        <w:t>L---Turn---Incentives</w:t>
      </w:r>
    </w:p>
    <w:p w14:paraId="556BF46D" w14:textId="6CAA2A7A" w:rsidR="005C52DD" w:rsidRPr="00D906B6" w:rsidRDefault="00D62903" w:rsidP="005C52DD">
      <w:pPr>
        <w:pStyle w:val="Heading4"/>
      </w:pPr>
      <w:r w:rsidRPr="00D906B6">
        <w:t>Patents incentivize innovation by maximizing profit and requiring disclosure.</w:t>
      </w:r>
    </w:p>
    <w:p w14:paraId="4D61A4A8" w14:textId="71BAECC8" w:rsidR="00C42C9C" w:rsidRPr="00D906B6" w:rsidRDefault="004D1236" w:rsidP="00C42C9C">
      <w:pPr>
        <w:rPr>
          <w:b/>
          <w:bCs/>
          <w:sz w:val="26"/>
        </w:rPr>
      </w:pPr>
      <w:r w:rsidRPr="00D906B6">
        <w:rPr>
          <w:rStyle w:val="Style13ptBold"/>
        </w:rPr>
        <w:t xml:space="preserve">Phelps 15, </w:t>
      </w:r>
      <w:r w:rsidRPr="00D906B6">
        <w:t>former chief of global intellectual property operations for IBM and Microsoft</w:t>
      </w:r>
      <w:r w:rsidR="00773A4B" w:rsidRPr="00D906B6">
        <w:t xml:space="preserve">. (Marshall, </w:t>
      </w:r>
      <w:r w:rsidR="00CD3FCC" w:rsidRPr="00D906B6">
        <w:t xml:space="preserve">9-16-2015, </w:t>
      </w:r>
      <w:r w:rsidR="00F661DB" w:rsidRPr="00D906B6">
        <w:t xml:space="preserve">"Do Patents Really Promote Innovation? A Response To The Economist"; Forbes; </w:t>
      </w:r>
      <w:r w:rsidR="00C42C9C" w:rsidRPr="00D906B6">
        <w:t>https://www.forbes.com/sites/marshallphelps/2015/09/16/do-patents-really-promote-innovation-a-response-to-the-economist/?sh=611751eb1921</w:t>
      </w:r>
      <w:r w:rsidR="00693FF6" w:rsidRPr="00D906B6">
        <w:t>)</w:t>
      </w:r>
    </w:p>
    <w:p w14:paraId="35F6A656" w14:textId="77777777" w:rsidR="00C42C9C" w:rsidRPr="00D906B6" w:rsidRDefault="00C42C9C" w:rsidP="00C42C9C">
      <w:pPr>
        <w:rPr>
          <w:sz w:val="16"/>
        </w:rPr>
      </w:pPr>
      <w:r w:rsidRPr="00D906B6">
        <w:rPr>
          <w:sz w:val="16"/>
        </w:rPr>
        <w:t xml:space="preserve">But no matter, </w:t>
      </w:r>
      <w:r w:rsidRPr="00D906B6">
        <w:rPr>
          <w:u w:val="single"/>
        </w:rPr>
        <w:t>let’s take the</w:t>
      </w:r>
      <w:r w:rsidRPr="00D906B6">
        <w:rPr>
          <w:sz w:val="16"/>
        </w:rPr>
        <w:t xml:space="preserve"> Economist’s central </w:t>
      </w:r>
      <w:r w:rsidRPr="00D906B6">
        <w:rPr>
          <w:u w:val="single"/>
        </w:rPr>
        <w:t>claim</w:t>
      </w:r>
      <w:r w:rsidRPr="00D906B6">
        <w:rPr>
          <w:sz w:val="16"/>
        </w:rPr>
        <w:t xml:space="preserve"> at face value — </w:t>
      </w:r>
      <w:r w:rsidRPr="00D906B6">
        <w:rPr>
          <w:u w:val="single"/>
        </w:rPr>
        <w:t>that patents “set innovation back” rather than promote it</w:t>
      </w:r>
      <w:r w:rsidRPr="00D906B6">
        <w:rPr>
          <w:sz w:val="16"/>
        </w:rPr>
        <w:t xml:space="preserve"> — and see if it holds up to scrutiny.</w:t>
      </w:r>
    </w:p>
    <w:p w14:paraId="5257FAE5" w14:textId="77777777" w:rsidR="00C42C9C" w:rsidRPr="00D906B6" w:rsidRDefault="00C42C9C" w:rsidP="00C42C9C">
      <w:pPr>
        <w:rPr>
          <w:u w:val="single"/>
        </w:rPr>
      </w:pPr>
      <w:r w:rsidRPr="00D906B6">
        <w:rPr>
          <w:sz w:val="16"/>
        </w:rPr>
        <w:t xml:space="preserve">Let’s start with the basics: </w:t>
      </w:r>
      <w:r w:rsidRPr="00D906B6">
        <w:rPr>
          <w:u w:val="single"/>
        </w:rPr>
        <w:t>What causes innovation in the first place?</w:t>
      </w:r>
    </w:p>
    <w:p w14:paraId="1441123D" w14:textId="77777777" w:rsidR="00C42C9C" w:rsidRPr="00D906B6" w:rsidRDefault="00C42C9C" w:rsidP="00C42C9C">
      <w:pPr>
        <w:rPr>
          <w:sz w:val="16"/>
        </w:rPr>
      </w:pPr>
      <w:r w:rsidRPr="00D906B6">
        <w:rPr>
          <w:sz w:val="16"/>
        </w:rPr>
        <w:t xml:space="preserve">Economists have repeatedly demonstrated that </w:t>
      </w:r>
      <w:r w:rsidRPr="00D906B6">
        <w:rPr>
          <w:u w:val="single"/>
        </w:rPr>
        <w:t xml:space="preserve">inventors are driven primarily by the </w:t>
      </w:r>
      <w:r w:rsidRPr="00D906B6">
        <w:rPr>
          <w:b/>
          <w:bCs/>
          <w:u w:val="single"/>
        </w:rPr>
        <w:t>expectation of profiting</w:t>
      </w:r>
      <w:r w:rsidRPr="00D906B6">
        <w:rPr>
          <w:u w:val="single"/>
        </w:rPr>
        <w:t xml:space="preserve"> from owning the rights to their inventions</w:t>
      </w:r>
      <w:r w:rsidRPr="00D906B6">
        <w:rPr>
          <w:sz w:val="16"/>
        </w:rPr>
        <w:t>. Zorina Khan of Bowdoin College, whose 2005 classic The Democratization of Invention: Patents and Copyrights in American Economic Development was awarded the prestigious Alice Hanson Jones Prize for outstanding work in economic history, observed that “</w:t>
      </w:r>
      <w:r w:rsidRPr="00D906B6">
        <w:rPr>
          <w:u w:val="single"/>
        </w:rPr>
        <w:t xml:space="preserve">Ordinary people [are] stimulated by </w:t>
      </w:r>
      <w:r w:rsidRPr="00D906B6">
        <w:rPr>
          <w:b/>
          <w:bCs/>
          <w:u w:val="single"/>
        </w:rPr>
        <w:t>higher perceived returns</w:t>
      </w:r>
      <w:r w:rsidRPr="00D906B6">
        <w:rPr>
          <w:u w:val="single"/>
        </w:rPr>
        <w:t xml:space="preserve"> or </w:t>
      </w:r>
      <w:r w:rsidRPr="00D906B6">
        <w:rPr>
          <w:b/>
          <w:bCs/>
          <w:u w:val="single"/>
        </w:rPr>
        <w:t>demand-side incentives</w:t>
      </w:r>
      <w:r w:rsidRPr="00D906B6">
        <w:rPr>
          <w:u w:val="single"/>
        </w:rPr>
        <w:t xml:space="preserve"> to make long-term commitments to inventive activity.</w:t>
      </w:r>
      <w:r w:rsidRPr="00D906B6">
        <w:rPr>
          <w:sz w:val="16"/>
        </w:rPr>
        <w:t xml:space="preserve">” She also found that “their </w:t>
      </w:r>
      <w:r w:rsidRPr="00D906B6">
        <w:rPr>
          <w:u w:val="single"/>
        </w:rPr>
        <w:t>patterns of patenting were procyclical</w:t>
      </w:r>
      <w:r w:rsidRPr="00D906B6">
        <w:rPr>
          <w:sz w:val="16"/>
        </w:rPr>
        <w:t xml:space="preserve"> [and] </w:t>
      </w:r>
      <w:r w:rsidRPr="00D906B6">
        <w:rPr>
          <w:u w:val="single"/>
        </w:rPr>
        <w:t>responded to expected profit opportunities</w:t>
      </w:r>
      <w:r w:rsidRPr="00D906B6">
        <w:rPr>
          <w:sz w:val="16"/>
        </w:rPr>
        <w:t>.”</w:t>
      </w:r>
    </w:p>
    <w:p w14:paraId="1F6568FB" w14:textId="77777777" w:rsidR="00C42C9C" w:rsidRPr="00D906B6" w:rsidRDefault="00C42C9C" w:rsidP="00C42C9C">
      <w:pPr>
        <w:rPr>
          <w:sz w:val="16"/>
          <w:szCs w:val="16"/>
        </w:rPr>
      </w:pPr>
      <w:r w:rsidRPr="00D906B6">
        <w:rPr>
          <w:sz w:val="16"/>
          <w:szCs w:val="16"/>
        </w:rPr>
        <w:t>Along with her colleague the late Kenneth Sokoloff of UCLA, Professor Khan then summarized the role of patents in helping U.S. startup businesses grow the economy from an agrarian backwater into the most powerful industrial economy on the face of the earth:</w:t>
      </w:r>
    </w:p>
    <w:p w14:paraId="10792F37" w14:textId="77777777" w:rsidR="00C42C9C" w:rsidRPr="00D906B6" w:rsidRDefault="00C42C9C" w:rsidP="00C42C9C">
      <w:pPr>
        <w:rPr>
          <w:sz w:val="16"/>
        </w:rPr>
      </w:pPr>
      <w:r w:rsidRPr="00D906B6">
        <w:rPr>
          <w:u w:val="single"/>
        </w:rPr>
        <w:t xml:space="preserve">The U.S. patent system had a </w:t>
      </w:r>
      <w:r w:rsidRPr="00D906B6">
        <w:rPr>
          <w:b/>
          <w:bCs/>
          <w:u w:val="single"/>
        </w:rPr>
        <w:t>powerful impact</w:t>
      </w:r>
      <w:r w:rsidRPr="00D906B6">
        <w:rPr>
          <w:u w:val="single"/>
        </w:rPr>
        <w:t xml:space="preserve"> on the patterns of inventive activity. Its provision of broad access to property rights on new inventions</w:t>
      </w:r>
      <w:r w:rsidRPr="00D906B6">
        <w:rPr>
          <w:sz w:val="16"/>
        </w:rPr>
        <w:t xml:space="preserve">, coupled </w:t>
      </w:r>
      <w:r w:rsidRPr="00D906B6">
        <w:rPr>
          <w:u w:val="single"/>
        </w:rPr>
        <w:t xml:space="preserve">with the requirement of </w:t>
      </w:r>
      <w:r w:rsidRPr="00D906B6">
        <w:rPr>
          <w:b/>
          <w:bCs/>
          <w:u w:val="single"/>
        </w:rPr>
        <w:t>public disclosure</w:t>
      </w:r>
      <w:r w:rsidRPr="00D906B6">
        <w:rPr>
          <w:u w:val="single"/>
        </w:rPr>
        <w:t xml:space="preserve">, was extremely effective at </w:t>
      </w:r>
      <w:r w:rsidRPr="00D906B6">
        <w:rPr>
          <w:b/>
          <w:bCs/>
          <w:u w:val="single"/>
        </w:rPr>
        <w:t>stimulating the growth</w:t>
      </w:r>
      <w:r w:rsidRPr="00D906B6">
        <w:rPr>
          <w:u w:val="single"/>
        </w:rPr>
        <w:t xml:space="preserve"> of a market for technology and promoting </w:t>
      </w:r>
      <w:r w:rsidRPr="00D906B6">
        <w:rPr>
          <w:b/>
          <w:bCs/>
          <w:u w:val="single"/>
        </w:rPr>
        <w:t>technological change</w:t>
      </w:r>
      <w:r w:rsidRPr="00D906B6">
        <w:rPr>
          <w:sz w:val="16"/>
        </w:rPr>
        <w:t xml:space="preserve"> [emphasis added].</w:t>
      </w:r>
    </w:p>
    <w:p w14:paraId="14151624" w14:textId="77777777" w:rsidR="00C42C9C" w:rsidRPr="00D906B6" w:rsidRDefault="00C42C9C" w:rsidP="00C42C9C">
      <w:pPr>
        <w:rPr>
          <w:sz w:val="16"/>
          <w:szCs w:val="16"/>
        </w:rPr>
      </w:pPr>
      <w:r w:rsidRPr="00D906B6">
        <w:rPr>
          <w:sz w:val="16"/>
          <w:szCs w:val="16"/>
        </w:rPr>
        <w:t>Then, as now, the American formula for success was simple:</w:t>
      </w:r>
    </w:p>
    <w:p w14:paraId="07FF2FA9" w14:textId="77777777" w:rsidR="00C42C9C" w:rsidRPr="00D906B6" w:rsidRDefault="00C42C9C" w:rsidP="00C42C9C">
      <w:pPr>
        <w:rPr>
          <w:sz w:val="16"/>
          <w:szCs w:val="16"/>
        </w:rPr>
      </w:pPr>
      <w:r w:rsidRPr="00D906B6">
        <w:rPr>
          <w:sz w:val="16"/>
          <w:szCs w:val="16"/>
        </w:rPr>
        <w:t>Startups + patents = jobs and economic growth!</w:t>
      </w:r>
    </w:p>
    <w:p w14:paraId="63D40BEF" w14:textId="77777777" w:rsidR="00C42C9C" w:rsidRPr="00D906B6" w:rsidRDefault="00C42C9C" w:rsidP="00C42C9C">
      <w:pPr>
        <w:rPr>
          <w:sz w:val="16"/>
        </w:rPr>
      </w:pPr>
      <w:r w:rsidRPr="00D906B6">
        <w:rPr>
          <w:u w:val="single"/>
        </w:rPr>
        <w:t xml:space="preserve">Over the last 50 years, economists have found that patents continue to foster </w:t>
      </w:r>
      <w:r w:rsidRPr="00D906B6">
        <w:rPr>
          <w:b/>
          <w:bCs/>
          <w:u w:val="single"/>
        </w:rPr>
        <w:t>ex ante innovation</w:t>
      </w:r>
      <w:r w:rsidRPr="00D906B6">
        <w:rPr>
          <w:sz w:val="16"/>
        </w:rPr>
        <w:t xml:space="preserve"> — meaning, they induce </w:t>
      </w:r>
      <w:r w:rsidRPr="00D906B6">
        <w:rPr>
          <w:u w:val="single"/>
        </w:rPr>
        <w:t>people</w:t>
      </w:r>
      <w:r w:rsidRPr="00D906B6">
        <w:rPr>
          <w:sz w:val="16"/>
        </w:rPr>
        <w:t xml:space="preserve"> to </w:t>
      </w:r>
      <w:r w:rsidRPr="00D906B6">
        <w:rPr>
          <w:u w:val="single"/>
        </w:rPr>
        <w:t>invent because of the prospect of profiting from those inventions</w:t>
      </w:r>
      <w:r w:rsidRPr="00D906B6">
        <w:rPr>
          <w:sz w:val="16"/>
        </w:rPr>
        <w:t xml:space="preserve">. The work of economists such as </w:t>
      </w:r>
      <w:r w:rsidRPr="00D906B6">
        <w:rPr>
          <w:u w:val="single"/>
        </w:rPr>
        <w:t>Arrow (1962), Griliches (1963), Schmookler (1966), Kitch (1977), Reinganum (1981), Klemperer (1990), Romer (1990), Giulbert and Shapiro (1990), Grossman and Helpman (1991), Scotchmer (1999), and Gallini (2002)</w:t>
      </w:r>
      <w:r w:rsidRPr="00D906B6">
        <w:rPr>
          <w:sz w:val="16"/>
        </w:rPr>
        <w:t xml:space="preserve"> on this issue is mostly available for free online at the Social Science Research Network.</w:t>
      </w:r>
    </w:p>
    <w:p w14:paraId="58DAA9BD" w14:textId="77777777" w:rsidR="00C42C9C" w:rsidRPr="00D906B6" w:rsidRDefault="00C42C9C" w:rsidP="00C42C9C">
      <w:pPr>
        <w:rPr>
          <w:sz w:val="16"/>
        </w:rPr>
      </w:pPr>
      <w:r w:rsidRPr="00D906B6">
        <w:rPr>
          <w:sz w:val="16"/>
        </w:rPr>
        <w:t xml:space="preserve">One especially interesting 2007 study by </w:t>
      </w:r>
      <w:r w:rsidRPr="00D906B6">
        <w:rPr>
          <w:u w:val="single"/>
        </w:rPr>
        <w:t>Arora, Ceccagnoli, and Cowen</w:t>
      </w:r>
      <w:r w:rsidRPr="00D906B6">
        <w:rPr>
          <w:sz w:val="16"/>
        </w:rPr>
        <w:t xml:space="preserve"> entitled "R&amp;D and the Patent Premium" </w:t>
      </w:r>
      <w:r w:rsidRPr="00D906B6">
        <w:rPr>
          <w:u w:val="single"/>
        </w:rPr>
        <w:t>found</w:t>
      </w:r>
      <w:r w:rsidRPr="00D906B6">
        <w:rPr>
          <w:sz w:val="16"/>
        </w:rPr>
        <w:t xml:space="preserve"> that "the patent premium for innovations that were patented is substantial. Firms earn on average </w:t>
      </w:r>
      <w:r w:rsidRPr="00D906B6">
        <w:rPr>
          <w:u w:val="single"/>
        </w:rPr>
        <w:t xml:space="preserve">a </w:t>
      </w:r>
      <w:r w:rsidRPr="00D906B6">
        <w:rPr>
          <w:b/>
          <w:bCs/>
          <w:u w:val="single"/>
        </w:rPr>
        <w:t>50% premium</w:t>
      </w:r>
      <w:r w:rsidRPr="00D906B6">
        <w:rPr>
          <w:u w:val="single"/>
        </w:rPr>
        <w:t xml:space="preserve"> over the no patenting case</w:t>
      </w:r>
      <w:r w:rsidRPr="00D906B6">
        <w:rPr>
          <w:sz w:val="16"/>
        </w:rPr>
        <w:t xml:space="preserve">, ranging from </w:t>
      </w:r>
      <w:r w:rsidRPr="00D906B6">
        <w:rPr>
          <w:b/>
          <w:bCs/>
          <w:u w:val="single"/>
        </w:rPr>
        <w:t>60% in the health related industries</w:t>
      </w:r>
      <w:r w:rsidRPr="00D906B6">
        <w:rPr>
          <w:sz w:val="16"/>
        </w:rPr>
        <w:t xml:space="preserve"> to about </w:t>
      </w:r>
      <w:r w:rsidRPr="00D906B6">
        <w:rPr>
          <w:b/>
          <w:bCs/>
          <w:u w:val="single"/>
        </w:rPr>
        <w:t>40% in electronics</w:t>
      </w:r>
      <w:r w:rsidRPr="00D906B6">
        <w:rPr>
          <w:u w:val="single"/>
        </w:rPr>
        <w:t>.”</w:t>
      </w:r>
    </w:p>
    <w:p w14:paraId="57AE904D" w14:textId="77777777" w:rsidR="00C42C9C" w:rsidRPr="00D906B6" w:rsidRDefault="00C42C9C" w:rsidP="00C42C9C">
      <w:pPr>
        <w:rPr>
          <w:sz w:val="16"/>
          <w:szCs w:val="16"/>
        </w:rPr>
      </w:pPr>
      <w:r w:rsidRPr="00D906B6">
        <w:rPr>
          <w:sz w:val="16"/>
          <w:szCs w:val="16"/>
        </w:rPr>
        <w:t>Sure, one should be cautious about academic research, especially given the old joke about how an economist opens a can of soup. (Answer: assume a can opener.) But real-world economics clearly confirms the research findings.</w:t>
      </w:r>
    </w:p>
    <w:p w14:paraId="5EE2AF3D" w14:textId="77777777" w:rsidR="00C42C9C" w:rsidRPr="00D906B6" w:rsidRDefault="00C42C9C" w:rsidP="00C42C9C">
      <w:pPr>
        <w:rPr>
          <w:u w:val="single"/>
        </w:rPr>
      </w:pPr>
      <w:r w:rsidRPr="00D906B6">
        <w:rPr>
          <w:sz w:val="16"/>
        </w:rPr>
        <w:t xml:space="preserve">Consider, for example, that </w:t>
      </w:r>
      <w:r w:rsidRPr="00D906B6">
        <w:rPr>
          <w:u w:val="single"/>
        </w:rPr>
        <w:t>the biggest job-creating new industries of the last 60 years</w:t>
      </w:r>
      <w:r w:rsidRPr="00D906B6">
        <w:rPr>
          <w:sz w:val="16"/>
        </w:rPr>
        <w:t xml:space="preserve"> — </w:t>
      </w:r>
      <w:r w:rsidRPr="00D906B6">
        <w:rPr>
          <w:u w:val="single"/>
        </w:rPr>
        <w:t>semiconductors</w:t>
      </w:r>
      <w:r w:rsidRPr="00D906B6">
        <w:rPr>
          <w:sz w:val="16"/>
        </w:rPr>
        <w:t xml:space="preserve"> (consumer electronics), </w:t>
      </w:r>
      <w:r w:rsidRPr="00D906B6">
        <w:rPr>
          <w:u w:val="single"/>
        </w:rPr>
        <w:t>PCs, software, biotech,</w:t>
      </w:r>
      <w:r w:rsidRPr="00D906B6">
        <w:rPr>
          <w:sz w:val="16"/>
        </w:rPr>
        <w:t xml:space="preserve"> mobile telephony, and </w:t>
      </w:r>
      <w:r w:rsidRPr="00D906B6">
        <w:rPr>
          <w:u w:val="single"/>
        </w:rPr>
        <w:t>Internet e-commerce</w:t>
      </w:r>
      <w:r w:rsidRPr="00D906B6">
        <w:rPr>
          <w:sz w:val="16"/>
        </w:rPr>
        <w:t xml:space="preserve"> — </w:t>
      </w:r>
      <w:r w:rsidRPr="00D906B6">
        <w:rPr>
          <w:u w:val="single"/>
        </w:rPr>
        <w:t>were all launched and grew strong on the basis of patented inventions</w:t>
      </w:r>
      <w:r w:rsidRPr="00D906B6">
        <w:rPr>
          <w:sz w:val="16"/>
        </w:rPr>
        <w:t xml:space="preserve"> created by startup businesses. As the CEO of Juno Therapeutics, Hans Bishop, and ARCH Venture Partners co-founder Bob Nelson recently wrote in Forbes: “Let us be clear: </w:t>
      </w:r>
      <w:r w:rsidRPr="00D906B6">
        <w:rPr>
          <w:u w:val="single"/>
        </w:rPr>
        <w:t xml:space="preserve">investments in the biotech industry are </w:t>
      </w:r>
      <w:r w:rsidRPr="00D906B6">
        <w:rPr>
          <w:b/>
          <w:bCs/>
          <w:u w:val="single"/>
        </w:rPr>
        <w:t>based entirely on patents</w:t>
      </w:r>
      <w:r w:rsidRPr="00D906B6">
        <w:rPr>
          <w:u w:val="single"/>
        </w:rPr>
        <w:t>. Without strong patents, we cannot raise money to find cures for disease.”</w:t>
      </w:r>
    </w:p>
    <w:p w14:paraId="3969AC20" w14:textId="77777777" w:rsidR="00C42C9C" w:rsidRPr="00D906B6" w:rsidRDefault="00C42C9C" w:rsidP="00C42C9C">
      <w:pPr>
        <w:rPr>
          <w:sz w:val="16"/>
          <w:szCs w:val="16"/>
        </w:rPr>
      </w:pPr>
      <w:r w:rsidRPr="00D906B6">
        <w:rPr>
          <w:sz w:val="16"/>
          <w:szCs w:val="16"/>
        </w:rPr>
        <w:t>Moreover, the evidence that patents foster innovation is not confined to the U.S., nor is it limited only to developed countries.</w:t>
      </w:r>
    </w:p>
    <w:p w14:paraId="25FD0FDC" w14:textId="77777777" w:rsidR="00C42C9C" w:rsidRPr="00D906B6" w:rsidRDefault="00C42C9C" w:rsidP="00C42C9C">
      <w:pPr>
        <w:rPr>
          <w:sz w:val="16"/>
        </w:rPr>
      </w:pPr>
      <w:r w:rsidRPr="00D906B6">
        <w:rPr>
          <w:sz w:val="16"/>
        </w:rPr>
        <w:t>In 2008, a study by the Organization for Economic Co-operation and Development (OECD) found that “</w:t>
      </w:r>
      <w:r w:rsidRPr="00D906B6">
        <w:rPr>
          <w:u w:val="single"/>
        </w:rPr>
        <w:t>stronger levels of patent protection are positively and significantly associated with inflows of high-tech product</w:t>
      </w:r>
      <w:r w:rsidRPr="00D906B6">
        <w:rPr>
          <w:sz w:val="16"/>
        </w:rPr>
        <w:t xml:space="preserve"> [and] expenditures on R&amp;D.” And in another study that attracted wide attention, Shih-Tse Lo of Concordia University in Montreal found that the 1986 reforms strengthening the Taiwanese patent system “stimulated additional inventive activity, especially in industries where patent protection is generally regarded as an effective strategy for extracting returns, and in industries which are more R&amp;D intensive. The reforms also seemed to induce additional foreign direct investment in Taiwan.”</w:t>
      </w:r>
    </w:p>
    <w:p w14:paraId="7856224A" w14:textId="77777777" w:rsidR="00C42C9C" w:rsidRPr="00D906B6" w:rsidRDefault="00C42C9C" w:rsidP="00C42C9C">
      <w:pPr>
        <w:rPr>
          <w:u w:val="single"/>
        </w:rPr>
      </w:pPr>
      <w:r w:rsidRPr="00D906B6">
        <w:rPr>
          <w:sz w:val="16"/>
        </w:rPr>
        <w:t xml:space="preserve">Interestingly, the evidence also shows that </w:t>
      </w:r>
      <w:r w:rsidRPr="00D906B6">
        <w:rPr>
          <w:u w:val="single"/>
        </w:rPr>
        <w:t xml:space="preserve">rather than hindering </w:t>
      </w:r>
      <w:r w:rsidRPr="00D906B6">
        <w:rPr>
          <w:b/>
          <w:bCs/>
          <w:u w:val="single"/>
        </w:rPr>
        <w:t>knowledge sharing</w:t>
      </w:r>
      <w:r w:rsidRPr="00D906B6">
        <w:rPr>
          <w:b/>
          <w:bCs/>
          <w:sz w:val="16"/>
        </w:rPr>
        <w:t>,</w:t>
      </w:r>
      <w:r w:rsidRPr="00D906B6">
        <w:rPr>
          <w:sz w:val="16"/>
        </w:rPr>
        <w:t xml:space="preserve"> as the Economist claims, </w:t>
      </w:r>
      <w:r w:rsidRPr="00D906B6">
        <w:rPr>
          <w:u w:val="single"/>
        </w:rPr>
        <w:t xml:space="preserve">patents actually </w:t>
      </w:r>
      <w:r w:rsidRPr="00D906B6">
        <w:rPr>
          <w:b/>
          <w:bCs/>
          <w:u w:val="single"/>
        </w:rPr>
        <w:t>promote it.</w:t>
      </w:r>
      <w:r w:rsidRPr="00D906B6">
        <w:rPr>
          <w:u w:val="single"/>
        </w:rPr>
        <w:t xml:space="preserve"> Acemoglu, Bimpikis, and Ozdaglar (2008) observed that “patents improve the allocation of resources by </w:t>
      </w:r>
      <w:r w:rsidRPr="00D906B6">
        <w:rPr>
          <w:b/>
          <w:bCs/>
          <w:u w:val="single"/>
        </w:rPr>
        <w:t>encouraging rapid experimentation and efficient ex-post transfer of knowledge</w:t>
      </w:r>
      <w:r w:rsidRPr="00D906B6">
        <w:rPr>
          <w:u w:val="single"/>
        </w:rPr>
        <w:t xml:space="preserve"> across firms.”</w:t>
      </w:r>
    </w:p>
    <w:p w14:paraId="5F5483BE" w14:textId="43C98166" w:rsidR="00C42C9C" w:rsidRPr="00D906B6" w:rsidRDefault="00C42C9C" w:rsidP="00C42C9C">
      <w:pPr>
        <w:pStyle w:val="Heading3"/>
      </w:pPr>
      <w:r w:rsidRPr="00D906B6">
        <w:t>L---Turn---Public Disclosure</w:t>
      </w:r>
    </w:p>
    <w:p w14:paraId="484F08F5" w14:textId="3B635930" w:rsidR="00C42C9C" w:rsidRPr="00D906B6" w:rsidRDefault="00D62903" w:rsidP="00AC18E1">
      <w:pPr>
        <w:pStyle w:val="Heading4"/>
      </w:pPr>
      <w:r w:rsidRPr="00D906B6">
        <w:t xml:space="preserve">Patents </w:t>
      </w:r>
      <w:r w:rsidR="006B0D60" w:rsidRPr="00D906B6">
        <w:t>optimize information disclosures---</w:t>
      </w:r>
      <w:r w:rsidR="00A3724A" w:rsidRPr="00D906B6">
        <w:t>it enables innovative collaboration but prevents free-riding.</w:t>
      </w:r>
    </w:p>
    <w:p w14:paraId="1B177F4A" w14:textId="77777777" w:rsidR="00C42C9C" w:rsidRPr="00D906B6" w:rsidRDefault="00C42C9C" w:rsidP="00C42C9C">
      <w:r w:rsidRPr="00D906B6">
        <w:rPr>
          <w:b/>
          <w:bCs/>
          <w:sz w:val="26"/>
          <w:szCs w:val="26"/>
        </w:rPr>
        <w:t>Penin &amp; Neicu 18</w:t>
      </w:r>
      <w:r w:rsidRPr="00D906B6">
        <w:t xml:space="preserve"> --- Université de Strasbourg, Department of Strategy.</w:t>
      </w:r>
    </w:p>
    <w:p w14:paraId="6F7AFD04" w14:textId="77777777" w:rsidR="00C42C9C" w:rsidRPr="00D906B6" w:rsidRDefault="00C42C9C" w:rsidP="00C42C9C">
      <w:r w:rsidRPr="00D906B6">
        <w:t>Julien &amp; Daniel, 2018, "Patents and Open Innovation: Bad Fences Do Not Make Good Neighbors," Cairn.info, https://www.cairn.info/revue-journal-of-innovation-economics-2018-1-page-57.htm</w:t>
      </w:r>
    </w:p>
    <w:p w14:paraId="5C497910" w14:textId="77777777" w:rsidR="00C42C9C" w:rsidRPr="00D906B6" w:rsidRDefault="00C42C9C" w:rsidP="00C42C9C">
      <w:pPr>
        <w:rPr>
          <w:rStyle w:val="StyleUnderline"/>
        </w:rPr>
      </w:pPr>
      <w:r w:rsidRPr="00D906B6">
        <w:t xml:space="preserve">Open innovation is a relatively new term depicting an older reality. </w:t>
      </w:r>
      <w:r w:rsidRPr="00D906B6">
        <w:rPr>
          <w:rStyle w:val="StyleUnderline"/>
        </w:rPr>
        <w:t>Innovation is an interactive process</w:t>
      </w:r>
      <w:r w:rsidRPr="00D906B6">
        <w:t xml:space="preserve">, </w:t>
      </w:r>
      <w:r w:rsidRPr="00D906B6">
        <w:rPr>
          <w:rStyle w:val="StyleUnderline"/>
        </w:rPr>
        <w:t xml:space="preserve">as </w:t>
      </w:r>
      <w:r w:rsidRPr="00D906B6">
        <w:rPr>
          <w:rStyle w:val="Emphasis"/>
        </w:rPr>
        <w:t>innovators</w:t>
      </w:r>
      <w:r w:rsidRPr="00D906B6">
        <w:t xml:space="preserve"> are no longer isolated and self-reliant, but </w:t>
      </w:r>
      <w:r w:rsidRPr="00D906B6">
        <w:rPr>
          <w:rStyle w:val="Emphasis"/>
        </w:rPr>
        <w:t>collaborate with upstream and downstream actors</w:t>
      </w:r>
      <w:r w:rsidRPr="00D906B6">
        <w:rPr>
          <w:rStyle w:val="StyleUnderline"/>
        </w:rPr>
        <w:t xml:space="preserve"> to benefit from increasingly complex knowledge flo</w:t>
      </w:r>
      <w:r w:rsidRPr="00D906B6">
        <w:t xml:space="preserve">ws (Chesbrough, 2003). The functioning of open innovation can take various forms, from in- and out-licensing, spin-ins and spin-outs, co-conception and co-development, research joint ventures, to crowdsourcing, community innovation and online market places. </w:t>
      </w:r>
      <w:r w:rsidRPr="00D906B6">
        <w:rPr>
          <w:rStyle w:val="StyleUnderline"/>
        </w:rPr>
        <w:t xml:space="preserve">The main link between these forms is that open innovation entails flows of knowledge between different actors, and on both sides of the market </w:t>
      </w:r>
      <w:r w:rsidRPr="00D906B6">
        <w:t xml:space="preserve">(Chesbrough, Euchner, 2011). The literature distinguishes three faces of open innovation according to the different possible direction of the knowledge flows: i) “outside-in”, when a firm absorbs knowledge coming from outside (for example when a firm relies on crowdsourcing); ii) “inside-out” when a firm releases to others knowledge that it has developed internally (for example when it grants a patent license to another firm), and “coupled” when knowledge flows both from inside to outside, and from outside to inside (such as in an inter-firm partnership, for example). </w:t>
      </w:r>
      <w:r w:rsidRPr="00D906B6">
        <w:rPr>
          <w:rStyle w:val="StyleUnderline"/>
        </w:rPr>
        <w:t>Consequently, opening up the innovation process brings risks, the importance of which depends first and foremost on the direction of knowledge flows, but also on the actors involved and the type of knowledge exchanged.</w:t>
      </w:r>
    </w:p>
    <w:p w14:paraId="09B64956" w14:textId="77777777" w:rsidR="00C42C9C" w:rsidRPr="00D906B6" w:rsidRDefault="00C42C9C" w:rsidP="00C42C9C">
      <w:r w:rsidRPr="00D906B6">
        <w:rPr>
          <w:rStyle w:val="StyleUnderline"/>
        </w:rPr>
        <w:t xml:space="preserve">This is why, </w:t>
      </w:r>
      <w:r w:rsidRPr="00D906B6">
        <w:rPr>
          <w:rStyle w:val="Emphasis"/>
        </w:rPr>
        <w:t>in most cases</w:t>
      </w:r>
      <w:r w:rsidRPr="00D906B6">
        <w:t xml:space="preserve">, </w:t>
      </w:r>
      <w:r w:rsidRPr="00D906B6">
        <w:rPr>
          <w:rStyle w:val="StyleUnderline"/>
        </w:rPr>
        <w:t>intellectual property rights</w:t>
      </w:r>
      <w:r w:rsidRPr="00D906B6">
        <w:t xml:space="preserve"> (</w:t>
      </w:r>
      <w:r w:rsidRPr="00D906B6">
        <w:rPr>
          <w:rStyle w:val="Emphasis"/>
        </w:rPr>
        <w:t>IPR</w:t>
      </w:r>
      <w:r w:rsidRPr="00D906B6">
        <w:t xml:space="preserve">), and </w:t>
      </w:r>
      <w:r w:rsidRPr="00D906B6">
        <w:rPr>
          <w:rStyle w:val="Emphasis"/>
        </w:rPr>
        <w:t>patents specifically</w:t>
      </w:r>
      <w:r w:rsidRPr="00D906B6">
        <w:t xml:space="preserve">, </w:t>
      </w:r>
      <w:r w:rsidRPr="00D906B6">
        <w:rPr>
          <w:rStyle w:val="StyleUnderline"/>
        </w:rPr>
        <w:t xml:space="preserve">are considered to </w:t>
      </w:r>
      <w:r w:rsidRPr="00D906B6">
        <w:rPr>
          <w:rStyle w:val="Emphasis"/>
        </w:rPr>
        <w:t xml:space="preserve">play an important role in open innovation </w:t>
      </w:r>
      <w:r w:rsidRPr="00D906B6">
        <w:t xml:space="preserve">(Pénin et al., 2011; Laursen, Salter, 2014; Zobel et al., 2016). </w:t>
      </w:r>
      <w:r w:rsidRPr="00D906B6">
        <w:rPr>
          <w:rStyle w:val="StyleUnderline"/>
        </w:rPr>
        <w:t>Firms that actively include patents in their open innovation strategy can enhance the returns on their R&amp;D efforts</w:t>
      </w:r>
      <w:r w:rsidRPr="00D906B6">
        <w:t xml:space="preserve"> (Alexy et al., 2009). </w:t>
      </w:r>
      <w:r w:rsidRPr="00D906B6">
        <w:rPr>
          <w:rStyle w:val="StyleUnderline"/>
        </w:rPr>
        <w:t>Although this seems strange, the marriage between open innovation and patents can be explained by the multiple roles that the latter can play in an innovative environment</w:t>
      </w:r>
      <w:r w:rsidRPr="00D906B6">
        <w:t xml:space="preserve"> (see Veer, Jell, 2012 for an overview). Table 1 summarizes the multiple roles that patents can play in open innovation.</w:t>
      </w:r>
    </w:p>
    <w:p w14:paraId="312818A6" w14:textId="77777777" w:rsidR="00C42C9C" w:rsidRPr="00D906B6" w:rsidRDefault="00C42C9C" w:rsidP="00C42C9C">
      <w:r w:rsidRPr="00D906B6">
        <w:rPr>
          <w:rStyle w:val="StyleUnderline"/>
        </w:rPr>
        <w:t xml:space="preserve">First, </w:t>
      </w:r>
      <w:r w:rsidRPr="00D906B6">
        <w:rPr>
          <w:rStyle w:val="Emphasis"/>
        </w:rPr>
        <w:t>patents</w:t>
      </w:r>
      <w:r w:rsidRPr="00D906B6">
        <w:rPr>
          <w:rStyle w:val="StyleUnderline"/>
        </w:rPr>
        <w:t xml:space="preserve"> are a tool to </w:t>
      </w:r>
      <w:r w:rsidRPr="00D906B6">
        <w:rPr>
          <w:rStyle w:val="Emphasis"/>
        </w:rPr>
        <w:t>codify and protect knowledge</w:t>
      </w:r>
      <w:r w:rsidRPr="00D906B6">
        <w:rPr>
          <w:rStyle w:val="StyleUnderline"/>
        </w:rPr>
        <w:t>, and as such have an impact on how knowledge is disseminated</w:t>
      </w:r>
      <w:r w:rsidRPr="00D906B6">
        <w:t xml:space="preserve"> (Grindley, Teece, 1997; Pisano, Teece, 2007; Pries, Guild, 2011). </w:t>
      </w:r>
      <w:r w:rsidRPr="00D906B6">
        <w:rPr>
          <w:rStyle w:val="StyleUnderline"/>
        </w:rPr>
        <w:t xml:space="preserve">As open innovation revolves around knowledge-sharing, </w:t>
      </w:r>
      <w:r w:rsidRPr="00D906B6">
        <w:rPr>
          <w:rStyle w:val="Emphasis"/>
        </w:rPr>
        <w:t>patents</w:t>
      </w:r>
      <w:r w:rsidRPr="00D906B6">
        <w:rPr>
          <w:rStyle w:val="StyleUnderline"/>
        </w:rPr>
        <w:t xml:space="preserve"> can be used to </w:t>
      </w:r>
      <w:r w:rsidRPr="00D906B6">
        <w:rPr>
          <w:rStyle w:val="Emphasis"/>
        </w:rPr>
        <w:t>transfer knowledge between actors</w:t>
      </w:r>
      <w:r w:rsidRPr="00D906B6">
        <w:rPr>
          <w:rStyle w:val="StyleUnderline"/>
        </w:rPr>
        <w:t xml:space="preserve"> in the open innovation environment, while preventing the involuntary spillover of information</w:t>
      </w:r>
      <w:r w:rsidRPr="00D906B6">
        <w:t xml:space="preserve"> (Cassiman, Veugelers, 2002; Lawson et al., 2012; Laursen, Salter, 2014). </w:t>
      </w:r>
      <w:r w:rsidRPr="00D906B6">
        <w:rPr>
          <w:rStyle w:val="StyleUnderline"/>
        </w:rPr>
        <w:t xml:space="preserve">Second, even though patents mainly </w:t>
      </w:r>
      <w:r w:rsidRPr="00D906B6">
        <w:rPr>
          <w:rStyle w:val="Emphasis"/>
        </w:rPr>
        <w:t>provide exclusion rights</w:t>
      </w:r>
      <w:r w:rsidRPr="00D906B6">
        <w:rPr>
          <w:rStyle w:val="StyleUnderline"/>
        </w:rPr>
        <w:t xml:space="preserve">, this does not </w:t>
      </w:r>
      <w:r w:rsidRPr="00D906B6">
        <w:rPr>
          <w:rStyle w:val="Emphasis"/>
        </w:rPr>
        <w:t>automatically imply</w:t>
      </w:r>
      <w:r w:rsidRPr="00D906B6">
        <w:rPr>
          <w:rStyle w:val="StyleUnderline"/>
        </w:rPr>
        <w:t xml:space="preserve"> that firms will use them to this end</w:t>
      </w:r>
      <w:r w:rsidRPr="00D906B6">
        <w:t xml:space="preserve">. </w:t>
      </w:r>
      <w:r w:rsidRPr="00D906B6">
        <w:rPr>
          <w:rStyle w:val="StyleUnderline"/>
        </w:rPr>
        <w:t>This is the principle behind the out-licensing and co-licensing of technologies, where the possibility to exclude carries more value than exclusion itself</w:t>
      </w:r>
      <w:r w:rsidRPr="00D906B6">
        <w:t xml:space="preserve"> (Arora et al., 2001). </w:t>
      </w:r>
      <w:r w:rsidRPr="00D906B6">
        <w:rPr>
          <w:rStyle w:val="StyleUnderline"/>
        </w:rPr>
        <w:t xml:space="preserve">Moreover, some innovators are interested in the </w:t>
      </w:r>
      <w:r w:rsidRPr="00D906B6">
        <w:rPr>
          <w:rStyle w:val="Emphasis"/>
        </w:rPr>
        <w:t>rapid adoption of their invention</w:t>
      </w:r>
      <w:r w:rsidRPr="00D906B6">
        <w:rPr>
          <w:rStyle w:val="StyleUnderline"/>
        </w:rPr>
        <w:t xml:space="preserve"> rather than </w:t>
      </w:r>
      <w:r w:rsidRPr="00D906B6">
        <w:rPr>
          <w:rStyle w:val="Emphasis"/>
        </w:rPr>
        <w:t>minimizing spillovers</w:t>
      </w:r>
      <w:r w:rsidRPr="00D906B6">
        <w:t xml:space="preserve">, </w:t>
      </w:r>
      <w:r w:rsidRPr="00D906B6">
        <w:rPr>
          <w:rStyle w:val="StyleUnderline"/>
        </w:rPr>
        <w:t>and patents can help in this case too</w:t>
      </w:r>
      <w:r w:rsidRPr="00D906B6">
        <w:t xml:space="preserve"> (West, 2006). </w:t>
      </w:r>
      <w:r w:rsidRPr="00D906B6">
        <w:rPr>
          <w:rStyle w:val="StyleUnderline"/>
        </w:rPr>
        <w:t>Third, openness is not synonymous with innovation without protection. Rather, firms engaging in this process are usually looking to maintain a large degree of control over their inventions</w:t>
      </w:r>
      <w:r w:rsidRPr="00D906B6">
        <w:t xml:space="preserve">. </w:t>
      </w:r>
      <w:r w:rsidRPr="00D906B6">
        <w:rPr>
          <w:rStyle w:val="StyleUnderline"/>
        </w:rPr>
        <w:t>This implies that, while the innovation process is open—i.e. firms interact with each other—it is still possible that the outcome of the process is protected by patents, and for its owner to capture profits</w:t>
      </w:r>
      <w:r w:rsidRPr="00D906B6">
        <w:t>. For example, firms can open up their innovative activity by including suppliers, customers, research centers, etc., while keeping competitors away. In this case, protecting their inventions with patents is paramount, not only to diffuse information to collaborators, but also to reduce the risk of imitation.</w:t>
      </w:r>
    </w:p>
    <w:p w14:paraId="6A4658D1" w14:textId="77777777" w:rsidR="00C42C9C" w:rsidRPr="00D906B6" w:rsidRDefault="00C42C9C" w:rsidP="00C42C9C">
      <w:r w:rsidRPr="00D906B6">
        <w:rPr>
          <w:rStyle w:val="StyleUnderline"/>
        </w:rPr>
        <w:t>Teece (1986) had posited that firms’ ability to profit from their inventions without needing to internalize the entire innovation process—from R&amp;D to commercialization—depends primarily on appropriability</w:t>
      </w:r>
      <w:r w:rsidRPr="00D906B6">
        <w:t xml:space="preserve">. </w:t>
      </w:r>
      <w:r w:rsidRPr="00D906B6">
        <w:rPr>
          <w:rStyle w:val="StyleUnderline"/>
        </w:rPr>
        <w:t xml:space="preserve">More recently, the </w:t>
      </w:r>
      <w:r w:rsidRPr="00D906B6">
        <w:rPr>
          <w:rStyle w:val="Emphasis"/>
        </w:rPr>
        <w:t>link between</w:t>
      </w:r>
      <w:r w:rsidRPr="00D906B6">
        <w:rPr>
          <w:rStyle w:val="StyleUnderline"/>
        </w:rPr>
        <w:t xml:space="preserve"> open </w:t>
      </w:r>
      <w:r w:rsidRPr="00D906B6">
        <w:rPr>
          <w:rStyle w:val="Emphasis"/>
        </w:rPr>
        <w:t>innovation and appropriability</w:t>
      </w:r>
      <w:r w:rsidRPr="00D906B6">
        <w:rPr>
          <w:rStyle w:val="StyleUnderline"/>
        </w:rPr>
        <w:t xml:space="preserve"> has been tested in </w:t>
      </w:r>
      <w:r w:rsidRPr="00D906B6">
        <w:rPr>
          <w:rStyle w:val="Emphasis"/>
        </w:rPr>
        <w:t>numerous empirical studies</w:t>
      </w:r>
      <w:r w:rsidRPr="00D906B6">
        <w:t xml:space="preserve"> (Anand, Khanna, 2000; Laursen, Salter, 2006; West, 2006; Gambardella et al., 2007; Laursen, Salter, 2014). </w:t>
      </w:r>
      <w:r w:rsidRPr="00D906B6">
        <w:rPr>
          <w:rStyle w:val="StyleUnderline"/>
        </w:rPr>
        <w:t>Some types of open innovation are shown to only be possible when IP protection is strong, as formal appropriability depends on IP regulation</w:t>
      </w:r>
      <w:r w:rsidRPr="00D906B6">
        <w:t xml:space="preserve"> (West, 2006</w:t>
      </w:r>
      <w:r w:rsidRPr="00D906B6">
        <w:rPr>
          <w:rStyle w:val="Emphasis"/>
        </w:rPr>
        <w:t>). Strong patents spur</w:t>
      </w:r>
      <w:r w:rsidRPr="00D906B6">
        <w:rPr>
          <w:rStyle w:val="StyleUnderline"/>
        </w:rPr>
        <w:t xml:space="preserve"> the creation of </w:t>
      </w:r>
      <w:r w:rsidRPr="00D906B6">
        <w:rPr>
          <w:rStyle w:val="Emphasis"/>
        </w:rPr>
        <w:t>markets for technology</w:t>
      </w:r>
      <w:r w:rsidRPr="00D906B6">
        <w:t xml:space="preserve">, </w:t>
      </w:r>
      <w:r w:rsidRPr="00D906B6">
        <w:rPr>
          <w:rStyle w:val="StyleUnderline"/>
        </w:rPr>
        <w:t>which support R&amp;D and commercial collaborations, and also technological transfer</w:t>
      </w:r>
      <w:r w:rsidRPr="00D906B6">
        <w:t xml:space="preserve"> (Arora et al., 2001). </w:t>
      </w:r>
      <w:r w:rsidRPr="00D906B6">
        <w:rPr>
          <w:rStyle w:val="StyleUnderline"/>
        </w:rPr>
        <w:t xml:space="preserve">Well-functioning technology markets have created specialized innovators, thus </w:t>
      </w:r>
      <w:r w:rsidRPr="00D906B6">
        <w:t>increasing innovation quality</w:t>
      </w:r>
      <w:r w:rsidRPr="00D906B6">
        <w:rPr>
          <w:rStyle w:val="StyleUnderline"/>
        </w:rPr>
        <w:t xml:space="preserve"> and welfare</w:t>
      </w:r>
      <w:r w:rsidRPr="00D906B6">
        <w:t xml:space="preserve"> (Spulber, 2008; De Rassenfosse et al., 2016).</w:t>
      </w:r>
    </w:p>
    <w:p w14:paraId="27CA32D4" w14:textId="77777777" w:rsidR="00C42C9C" w:rsidRPr="00D906B6" w:rsidRDefault="00C42C9C" w:rsidP="00C42C9C">
      <w:r w:rsidRPr="00D906B6">
        <w:rPr>
          <w:rStyle w:val="StyleUnderline"/>
        </w:rPr>
        <w:t xml:space="preserve">The ability of patents to play multiple roles in innovation stems from two important properties: they can both </w:t>
      </w:r>
      <w:r w:rsidRPr="00D906B6">
        <w:rPr>
          <w:rStyle w:val="Emphasis"/>
        </w:rPr>
        <w:t>disclose and protect information simultaneously</w:t>
      </w:r>
      <w:r w:rsidRPr="00D906B6">
        <w:t xml:space="preserve"> (Olander et al., 2010; Cohendet, Pénin, 2011</w:t>
      </w:r>
      <w:r w:rsidRPr="00D906B6">
        <w:rPr>
          <w:rStyle w:val="StyleUnderline"/>
        </w:rPr>
        <w:t>). By disclosing information about the inventor and her/his invention, patents first act as signals to possible investors, licensees, or collaborators</w:t>
      </w:r>
      <w:r w:rsidRPr="00D906B6">
        <w:t xml:space="preserve"> (Long, 2002; Veer and Jell, 2012; Hoenig and Henkel, 2015; Henttonen et al., 2015; Hottenrott et al., 2015). </w:t>
      </w:r>
      <w:r w:rsidRPr="00D906B6">
        <w:rPr>
          <w:rStyle w:val="StyleUnderline"/>
        </w:rPr>
        <w:t>They make up public catalogs of know-who and know-how, which are then used to find up- and downstream partners to bring inventions to market</w:t>
      </w:r>
      <w:r w:rsidRPr="00D906B6">
        <w:t xml:space="preserve">. </w:t>
      </w:r>
      <w:r w:rsidRPr="00D906B6">
        <w:rPr>
          <w:rStyle w:val="StyleUnderline"/>
        </w:rPr>
        <w:t xml:space="preserve">They are </w:t>
      </w:r>
      <w:r w:rsidRPr="00D906B6">
        <w:rPr>
          <w:rStyle w:val="Emphasis"/>
        </w:rPr>
        <w:t>especially important</w:t>
      </w:r>
      <w:r w:rsidRPr="00D906B6">
        <w:rPr>
          <w:rStyle w:val="StyleUnderline"/>
        </w:rPr>
        <w:t xml:space="preserve"> in industries characterized by </w:t>
      </w:r>
      <w:r w:rsidRPr="00D906B6">
        <w:rPr>
          <w:rStyle w:val="Emphasis"/>
        </w:rPr>
        <w:t>high numbers of small and heterogeneous firms</w:t>
      </w:r>
      <w:r w:rsidRPr="00D906B6">
        <w:t xml:space="preserve">, </w:t>
      </w:r>
      <w:r w:rsidRPr="00D906B6">
        <w:rPr>
          <w:rStyle w:val="StyleUnderline"/>
        </w:rPr>
        <w:t>as they facilitate interaction between them by enabling technological transfer through licensing, and by framing non-market alliances</w:t>
      </w:r>
      <w:r w:rsidRPr="00D906B6">
        <w:t xml:space="preserve"> (Hagedoorn, Ridder, 2012).</w:t>
      </w:r>
    </w:p>
    <w:p w14:paraId="130CADE2" w14:textId="77777777" w:rsidR="00C42C9C" w:rsidRPr="00D906B6" w:rsidRDefault="00C42C9C" w:rsidP="00C42C9C">
      <w:r w:rsidRPr="00D906B6">
        <w:rPr>
          <w:rStyle w:val="StyleUnderline"/>
        </w:rPr>
        <w:t>In markets for technology, patents enable knowledge</w:t>
      </w:r>
      <w:r w:rsidRPr="00D906B6">
        <w:t xml:space="preserve"> trading (Arora, Ceccagnoli, 2006; Branstetter et al., 2006; Gans et al., 2008) </w:t>
      </w:r>
      <w:r w:rsidRPr="00D906B6">
        <w:rPr>
          <w:rStyle w:val="StyleUnderline"/>
        </w:rPr>
        <w:t>by solving Arrow’s paradox</w:t>
      </w:r>
      <w:r w:rsidRPr="00D906B6">
        <w:t xml:space="preserve"> (Arrow, 1962). </w:t>
      </w:r>
      <w:r w:rsidRPr="00D906B6">
        <w:rPr>
          <w:rStyle w:val="StyleUnderline"/>
        </w:rPr>
        <w:t xml:space="preserve">They do so by </w:t>
      </w:r>
      <w:r w:rsidRPr="00D906B6">
        <w:rPr>
          <w:rStyle w:val="Emphasis"/>
        </w:rPr>
        <w:t>disclosing information</w:t>
      </w:r>
      <w:r w:rsidRPr="00D906B6">
        <w:rPr>
          <w:rStyle w:val="StyleUnderline"/>
        </w:rPr>
        <w:t xml:space="preserve">, which allows technology sellers to signal their products’ value, while at the same time </w:t>
      </w:r>
      <w:r w:rsidRPr="00D906B6">
        <w:rPr>
          <w:rStyle w:val="Emphasis"/>
        </w:rPr>
        <w:t>protecting them from free-riding</w:t>
      </w:r>
      <w:r w:rsidRPr="00D906B6">
        <w:rPr>
          <w:rStyle w:val="StyleUnderline"/>
        </w:rPr>
        <w:t xml:space="preserve"> by competitors and technology buyers</w:t>
      </w:r>
      <w:r w:rsidRPr="00D906B6">
        <w:t xml:space="preserve"> (Arora et al., 2001; Arora, Gambardella, 2010). </w:t>
      </w:r>
      <w:r w:rsidRPr="00D906B6">
        <w:rPr>
          <w:rStyle w:val="StyleUnderline"/>
        </w:rPr>
        <w:t xml:space="preserve">In these markets, patent quality or strength boosts the volume of </w:t>
      </w:r>
      <w:r w:rsidRPr="00D906B6">
        <w:rPr>
          <w:rStyle w:val="Emphasis"/>
        </w:rPr>
        <w:t>licensing transactions</w:t>
      </w:r>
      <w:r w:rsidRPr="00D906B6">
        <w:rPr>
          <w:rStyle w:val="StyleUnderline"/>
        </w:rPr>
        <w:t xml:space="preserve">, as it allows the </w:t>
      </w:r>
      <w:r w:rsidRPr="00D906B6">
        <w:rPr>
          <w:rStyle w:val="Emphasis"/>
        </w:rPr>
        <w:t>correction of information asymmetries</w:t>
      </w:r>
      <w:r w:rsidRPr="00D906B6">
        <w:rPr>
          <w:rStyle w:val="StyleUnderline"/>
        </w:rPr>
        <w:t xml:space="preserve"> between buyers and sellers through signaling, and it increases the appetite for innovation by preventing free-riding</w:t>
      </w:r>
      <w:r w:rsidRPr="00D906B6">
        <w:t xml:space="preserve"> (De Rassenfosse et al., 2016). </w:t>
      </w:r>
      <w:r w:rsidRPr="00D906B6">
        <w:rPr>
          <w:rStyle w:val="StyleUnderline"/>
        </w:rPr>
        <w:t xml:space="preserve">Moreover, </w:t>
      </w:r>
      <w:r w:rsidRPr="00D906B6">
        <w:rPr>
          <w:rStyle w:val="Emphasis"/>
        </w:rPr>
        <w:t>patents</w:t>
      </w:r>
      <w:r w:rsidRPr="00D906B6">
        <w:rPr>
          <w:rStyle w:val="StyleUnderline"/>
        </w:rPr>
        <w:t xml:space="preserve"> may also </w:t>
      </w:r>
      <w:r w:rsidRPr="00D906B6">
        <w:rPr>
          <w:rStyle w:val="Emphasis"/>
        </w:rPr>
        <w:t>enhance the transfer of tacit knowledge</w:t>
      </w:r>
      <w:r w:rsidRPr="00D906B6">
        <w:rPr>
          <w:rStyle w:val="StyleUnderline"/>
        </w:rPr>
        <w:t>. Licensing contracts often contain clauses for transferring tacit knowledge, such as technical assistance, which are not included in the patent itself and thus remain private</w:t>
      </w:r>
      <w:r w:rsidRPr="00D906B6">
        <w:t xml:space="preserve"> (Pénin, 2005). </w:t>
      </w:r>
      <w:r w:rsidRPr="00D906B6">
        <w:rPr>
          <w:rStyle w:val="StyleUnderline"/>
        </w:rPr>
        <w:t>Patents can thus transfer both patented and unpatented rights between licensor and licensee</w:t>
      </w:r>
      <w:r w:rsidRPr="00D906B6">
        <w:t xml:space="preserve"> (Foray, 2004).</w:t>
      </w:r>
    </w:p>
    <w:p w14:paraId="55657812" w14:textId="6196A264" w:rsidR="00C42C9C" w:rsidRPr="00D906B6" w:rsidRDefault="00C42C9C" w:rsidP="00C42C9C">
      <w:pPr>
        <w:pStyle w:val="Heading3"/>
      </w:pPr>
      <w:r w:rsidRPr="00D906B6">
        <w:t>L---AT: Spillover</w:t>
      </w:r>
    </w:p>
    <w:p w14:paraId="30BC24FB" w14:textId="124FB9CF" w:rsidR="00C42C9C" w:rsidRPr="00D906B6" w:rsidRDefault="002F1C6C" w:rsidP="00AC18E1">
      <w:pPr>
        <w:pStyle w:val="Heading4"/>
      </w:pPr>
      <w:r w:rsidRPr="00D906B6">
        <w:t>If we spillover, that’s good---Hatch-Waxman’s length extension is uniquely helpful for climate technologies!</w:t>
      </w:r>
    </w:p>
    <w:p w14:paraId="502B9128" w14:textId="45C99645" w:rsidR="001B0F00" w:rsidRPr="00D906B6" w:rsidRDefault="001B0F00" w:rsidP="00A048F4">
      <w:r w:rsidRPr="00D906B6">
        <w:rPr>
          <w:b/>
          <w:bCs/>
          <w:sz w:val="26"/>
          <w:szCs w:val="26"/>
        </w:rPr>
        <w:t xml:space="preserve">Gravel </w:t>
      </w:r>
      <w:r w:rsidR="00A048F4" w:rsidRPr="00D906B6">
        <w:rPr>
          <w:b/>
          <w:bCs/>
          <w:sz w:val="26"/>
          <w:szCs w:val="26"/>
        </w:rPr>
        <w:t>21,</w:t>
      </w:r>
      <w:r w:rsidR="00A048F4" w:rsidRPr="00D906B6">
        <w:t xml:space="preserve"> *</w:t>
      </w:r>
      <w:r w:rsidR="00765A2B" w:rsidRPr="00D906B6">
        <w:t>litigator at Cheely Law Group</w:t>
      </w:r>
      <w:r w:rsidR="00A048F4" w:rsidRPr="00D906B6">
        <w:t xml:space="preserve">. (Gabrielle, 07-16-2021, “GIMME A BREAK: THE PATENT TERM RESTORATION ACT SHOULD GIVE ENVIRONMENTAL INNOVATORS A CHANCE TO CATCH A (CLEANER) BREATH”, </w:t>
      </w:r>
      <w:r w:rsidR="0043021F" w:rsidRPr="00D906B6">
        <w:rPr>
          <w:i/>
          <w:iCs/>
        </w:rPr>
        <w:t>Journal of Intellectual Property Law, 28(2)</w:t>
      </w:r>
      <w:r w:rsidR="0043021F" w:rsidRPr="00D906B6">
        <w:t>, https://digitalcommons.law.uga.edu/jipl/vol28/iss2/5/)</w:t>
      </w:r>
    </w:p>
    <w:p w14:paraId="7BFB0928" w14:textId="77777777" w:rsidR="00C42C9C" w:rsidRPr="00D906B6" w:rsidRDefault="00C42C9C" w:rsidP="00C42C9C">
      <w:pPr>
        <w:rPr>
          <w:u w:val="single"/>
        </w:rPr>
      </w:pPr>
      <w:r w:rsidRPr="00D906B6">
        <w:rPr>
          <w:u w:val="single"/>
        </w:rPr>
        <w:t>Translating this generous grant to the environmental sphere would provide the same incentive to environmental engineers to tackle the growing number of environmental issues facing humanity. The legislative intent behind the Patent Term Restoration Act was sufficiently tailored to meet the government's ends in that it aimed to improve healthcare and increase innovation.1 46 This same legislative intent must be applied to the environmental sector of innovation.</w:t>
      </w:r>
    </w:p>
    <w:p w14:paraId="689B3B1D" w14:textId="77777777" w:rsidR="00C42C9C" w:rsidRPr="00D906B6" w:rsidRDefault="00C42C9C" w:rsidP="00C42C9C">
      <w:pPr>
        <w:rPr>
          <w:u w:val="single"/>
        </w:rPr>
      </w:pPr>
      <w:r w:rsidRPr="00D906B6">
        <w:rPr>
          <w:u w:val="single"/>
        </w:rPr>
        <w:t>Aside from directly benefiting patent holders, new inventions can improve quality of life, stimulate economies, promote high rates of entrepreneurship, create career opportunities for skilled labor, and protect and preserve natural resources.1 47 With many minds working on many problems at once, each diverse issue attracts critical problem solving through inventions. One could see the number of lives saved by introducing new drugs via the Patent Term Restoration Act as minuscule compared to the future generations saved by improvements in the air, water, and land quality worldwide.1 48</w:t>
      </w:r>
    </w:p>
    <w:p w14:paraId="2637C3D8" w14:textId="77777777" w:rsidR="00C42C9C" w:rsidRPr="00D906B6" w:rsidRDefault="00C42C9C" w:rsidP="00C42C9C">
      <w:r w:rsidRPr="00D906B6">
        <w:rPr>
          <w:u w:val="single"/>
        </w:rPr>
        <w:t>Following an inventor's logic, "the stronger the patent right and the easier it is to obtain a patent, the more incentive there is to innovate and disclose inventions."1 49 To build off this argument, the idea of a stronger patent begins with restoring its relate-back date and starting the patent life clock at twenty years only when the product is available for consumers.</w:t>
      </w:r>
    </w:p>
    <w:p w14:paraId="4460F60F" w14:textId="77777777" w:rsidR="00C42C9C" w:rsidRPr="00D906B6" w:rsidRDefault="00C42C9C" w:rsidP="00C42C9C">
      <w:pPr>
        <w:rPr>
          <w:sz w:val="16"/>
          <w:szCs w:val="16"/>
        </w:rPr>
      </w:pPr>
      <w:r w:rsidRPr="00D906B6">
        <w:rPr>
          <w:sz w:val="16"/>
          <w:szCs w:val="16"/>
        </w:rPr>
        <w:t>A. IN REAL TIME</w:t>
      </w:r>
    </w:p>
    <w:p w14:paraId="56CC66F4" w14:textId="77777777" w:rsidR="00C42C9C" w:rsidRPr="00D906B6" w:rsidRDefault="00C42C9C" w:rsidP="00C42C9C">
      <w:pPr>
        <w:rPr>
          <w:sz w:val="16"/>
          <w:szCs w:val="16"/>
        </w:rPr>
      </w:pPr>
      <w:r w:rsidRPr="00D906B6">
        <w:rPr>
          <w:sz w:val="16"/>
          <w:szCs w:val="16"/>
        </w:rPr>
        <w:t>Imagine you are a highly skilled engineer. You have spent considerable time studying and racking your brain on an invention that could change the world for the better. You land on a more efficient way to capture methane gas emitted from landfills. There is a process in place already, but you think you can improve it by removing moisture, impurities, and carbon dioxide simultaneously instead of in three separate processes.1 50 You work on the design for several years, build a prototype over the course of months, test it for months, and spend time making productive changes. You believe that this invention is one of a kind and that you have a right to protect it as intellectual property.</w:t>
      </w:r>
    </w:p>
    <w:p w14:paraId="7A967FBF" w14:textId="77777777" w:rsidR="00C42C9C" w:rsidRPr="00D906B6" w:rsidRDefault="00C42C9C" w:rsidP="00C42C9C">
      <w:pPr>
        <w:rPr>
          <w:sz w:val="16"/>
          <w:szCs w:val="16"/>
        </w:rPr>
      </w:pPr>
      <w:r w:rsidRPr="00D906B6">
        <w:rPr>
          <w:sz w:val="16"/>
          <w:szCs w:val="16"/>
        </w:rPr>
        <w:t>What follows below are your next steps under the current patent system. Step one is to determine the type of intellectual property needed.151 For the sake of this hypothetical, you determine that a patent is required. Step two requires you to verify that your invention has not been publicly disclosed by anyone else.1 52 If you are not sure how to conduct this search, you will need to pay an agent, or a patent attorney registered with the USPTO.1 53 This alone is a significant expense and can cost between $300-$700 per hour in major metropolitan areas.1 54</w:t>
      </w:r>
    </w:p>
    <w:p w14:paraId="7AAFABCF" w14:textId="77777777" w:rsidR="00C42C9C" w:rsidRPr="00D906B6" w:rsidRDefault="00C42C9C" w:rsidP="00C42C9C">
      <w:pPr>
        <w:rPr>
          <w:sz w:val="16"/>
          <w:szCs w:val="16"/>
        </w:rPr>
      </w:pPr>
      <w:r w:rsidRPr="00D906B6">
        <w:rPr>
          <w:sz w:val="16"/>
          <w:szCs w:val="16"/>
        </w:rPr>
        <w:t>The third step is to determine which type of patent you need.1 55 Based on your methane-capturing invention, your patent attorney determines you need a utility patent because your invention is the combination of a machine and a new and useful process.156 Step four is getting ready to apply; this process requires you to consider time and cost, as well as whether to continue to retain an attorney or agent.1 57 Given that you are a novice in patent law (you prefer physics exercises over torts hypos), you continue to use your patent attorney's expertise. Keep in mind your attorney is logging her hours spent working for you. As for the cost of applying, "[a] patent application is subject to the payment of a basic fee and additional fees that include a search fee, an examination fee, and issue fee. Depending on your application, there may also be excess claims fees."1 58</w:t>
      </w:r>
    </w:p>
    <w:p w14:paraId="405F13EB" w14:textId="77777777" w:rsidR="00C42C9C" w:rsidRPr="00D906B6" w:rsidRDefault="00C42C9C" w:rsidP="00C42C9C">
      <w:pPr>
        <w:rPr>
          <w:sz w:val="16"/>
          <w:szCs w:val="16"/>
        </w:rPr>
      </w:pPr>
      <w:r w:rsidRPr="00D906B6">
        <w:rPr>
          <w:sz w:val="16"/>
          <w:szCs w:val="16"/>
        </w:rPr>
        <w:t>Step five is actually submitting your initial application.1 59 To better illustrate the likely timeline from initial research and development, to USPTO application, to patent granted, it is helpful to look to a similar patent already registered with the USPTO (although yours is much better). This other patent is for a "Landfill methane enhancement process," and the inventors, Russell and Xiomara Chianelli, incorporated inventions from as early as 1994 and 2001 in their research and development.1 60 The Chianellis filed their patent application on March 3, 2010 with the USPTO and received their patent on February 17, 2015, almost five years later.161 The numerous fees that come along with filing are not insignificant. The filing fee for a utility patent alone is $320, $700 for a utility search fee, $800 for a utility examination fee, and $1,200 for a utility patent postallowance fee.162</w:t>
      </w:r>
    </w:p>
    <w:p w14:paraId="1A8BF19E" w14:textId="77777777" w:rsidR="00C42C9C" w:rsidRPr="00D906B6" w:rsidRDefault="00C42C9C" w:rsidP="00C42C9C">
      <w:pPr>
        <w:rPr>
          <w:sz w:val="16"/>
          <w:szCs w:val="16"/>
        </w:rPr>
      </w:pPr>
      <w:r w:rsidRPr="00D906B6">
        <w:rPr>
          <w:sz w:val="16"/>
          <w:szCs w:val="16"/>
        </w:rPr>
        <w:t>Step six requires you to work with your patent examiner and work through any issues in your application.1 63 Steps seven and eight are receiving your patent and maintaining its status.1 64 As you can see, this is a lengthy process that stretches out over the course of years, while also costing a pretty penny.1 65</w:t>
      </w:r>
    </w:p>
    <w:p w14:paraId="05C10CAC" w14:textId="77777777" w:rsidR="00C42C9C" w:rsidRPr="00D906B6" w:rsidRDefault="00C42C9C" w:rsidP="00C42C9C">
      <w:pPr>
        <w:rPr>
          <w:sz w:val="16"/>
          <w:szCs w:val="16"/>
        </w:rPr>
      </w:pPr>
      <w:r w:rsidRPr="00D906B6">
        <w:rPr>
          <w:sz w:val="16"/>
          <w:szCs w:val="16"/>
        </w:rPr>
        <w:t>You, like the Chianellis,1 66 have a worthwhile invention that can preserve atmospheric integrity and keep excess methane out of living lungs.</w:t>
      </w:r>
      <w:r w:rsidRPr="00D906B6">
        <w:t xml:space="preserve"> </w:t>
      </w:r>
      <w:r w:rsidRPr="00D906B6">
        <w:rPr>
          <w:u w:val="single"/>
        </w:rPr>
        <w:t>Because your invention is environmentally beneficial, you should be granted any time lost in your application and testing process back to your patent life automatically, without wading through the bureaucratic paperwork at the USPTO. If the Patent Tenn Restoration Act had been applied to the Chianellis's "Landfill methane enhancement process," the lifetime of the Chianelli patent would be extended by the amount of time the Chianellis spent in patent prosecution. Thus, the Chianellis would be awarded five more years of patent protection for their enhanced process.</w:t>
      </w:r>
      <w:r w:rsidRPr="00D906B6">
        <w:t xml:space="preserve"> </w:t>
      </w:r>
      <w:r w:rsidRPr="00D906B6">
        <w:rPr>
          <w:sz w:val="16"/>
          <w:szCs w:val="16"/>
        </w:rPr>
        <w:t>This is just one factual pathway of how the amended Act could help an inventor.</w:t>
      </w:r>
    </w:p>
    <w:p w14:paraId="5A0FE6E5" w14:textId="77777777" w:rsidR="00C42C9C" w:rsidRPr="00D906B6" w:rsidRDefault="00C42C9C" w:rsidP="00C42C9C">
      <w:pPr>
        <w:rPr>
          <w:sz w:val="16"/>
          <w:szCs w:val="16"/>
        </w:rPr>
      </w:pPr>
      <w:r w:rsidRPr="00D906B6">
        <w:rPr>
          <w:sz w:val="16"/>
          <w:szCs w:val="16"/>
        </w:rPr>
        <w:t>B. JUSTIFICATION FOR PATENT EXPIRATION IN GENERAL</w:t>
      </w:r>
    </w:p>
    <w:p w14:paraId="2F19B2D0" w14:textId="77777777" w:rsidR="00C42C9C" w:rsidRPr="00D906B6" w:rsidRDefault="00C42C9C" w:rsidP="00C42C9C">
      <w:pPr>
        <w:rPr>
          <w:sz w:val="16"/>
          <w:szCs w:val="16"/>
        </w:rPr>
      </w:pPr>
      <w:r w:rsidRPr="00D906B6">
        <w:rPr>
          <w:sz w:val="16"/>
          <w:szCs w:val="16"/>
        </w:rPr>
        <w:t>With all great ideas, comes counterarguments attempting to pick apart their sound reasoning. Undeniably, there are legitimate policy reasons for limiting patent lives. Once a patent expires, the invention or idea becomes available to the public to "stimulate a wide range of invention and innovation." 167 As is apparent from a broad look at technological evolution, old technology lends insight to the development of newer technology.1 68 For example, cell phones have changed dramatically through the years.1 69 The many phases and updates reflected through these inventions would not have accelerated the rate they did without limits on patent-lives and early releases of patent rights.1 70 A patent without an expiration date would stand in the way of others improving and expanding on the idea.171 As explained earlier, the entire point of the patent system is to reward extensive research and time put into inventions for the common good.1 72 While this is true, too lengthy of a patent life has the potential to stifle creativity.1 73</w:t>
      </w:r>
    </w:p>
    <w:p w14:paraId="07EDA451" w14:textId="77777777" w:rsidR="00C42C9C" w:rsidRPr="00D906B6" w:rsidRDefault="00C42C9C" w:rsidP="00C42C9C">
      <w:pPr>
        <w:rPr>
          <w:u w:val="single"/>
        </w:rPr>
      </w:pPr>
      <w:r w:rsidRPr="00D906B6">
        <w:rPr>
          <w:u w:val="single"/>
        </w:rPr>
        <w:t xml:space="preserve">Still, there is the argument of true necessity. Pharmaceuticals and other medical-related devices must pass rigorous testing before gaining FDA approval, yet the testing of other industries, such as the agricultural biotechnological industry, are "subject to a much more lenient and, frankly, easy approval process."1 74 The response is simple. Any practice of formal regulatory testing, no matter how lenient or nonchalant, reduces the invention's profitability for the patent holder by eating up some quantity of time. </w:t>
      </w:r>
    </w:p>
    <w:p w14:paraId="42C5673B" w14:textId="77777777" w:rsidR="00C42C9C" w:rsidRPr="00D906B6" w:rsidRDefault="00C42C9C" w:rsidP="00C42C9C">
      <w:pPr>
        <w:rPr>
          <w:u w:val="single"/>
        </w:rPr>
      </w:pPr>
      <w:r w:rsidRPr="00D906B6">
        <w:rPr>
          <w:u w:val="single"/>
        </w:rPr>
        <w:t>Stifling the development of inventions beneficial to the public at large prevents the possibility of improvements in quality of life and standards of living.1 75</w:t>
      </w:r>
      <w:r w:rsidRPr="00D906B6">
        <w:t xml:space="preserve"> </w:t>
      </w:r>
      <w:r w:rsidRPr="00D906B6">
        <w:rPr>
          <w:sz w:val="16"/>
          <w:szCs w:val="16"/>
        </w:rPr>
        <w:t>There are, however, specifically curated safeguards put in place to protect against overexploitation of patents. Patent holders must pay the United States Patent and Trademark Office ("USPTO") maintenance fees and renew annually to keep their patents in place.1 76 Fees to the USPTO increase as the patent life approaches the twenty-year mark.177 The whole aim is to ensure that the patent holder's monopoly over the invention is economically justifiable to the inventor. 178 An invention no longer making the inventor substantial profits would incentivize the patent holder to release the patent rights before the maximum time allowance.1 79</w:t>
      </w:r>
      <w:r w:rsidRPr="00D906B6">
        <w:t xml:space="preserve"> </w:t>
      </w:r>
      <w:r w:rsidRPr="00D906B6">
        <w:rPr>
          <w:u w:val="single"/>
        </w:rPr>
        <w:t>After release, the invention is free to be used and altered by the public, and new ideas may emerge.1 80</w:t>
      </w:r>
    </w:p>
    <w:p w14:paraId="2A1617EE" w14:textId="77777777" w:rsidR="00C42C9C" w:rsidRPr="00D906B6" w:rsidRDefault="00C42C9C" w:rsidP="00C42C9C">
      <w:pPr>
        <w:rPr>
          <w:u w:val="single"/>
        </w:rPr>
      </w:pPr>
      <w:r w:rsidRPr="00D906B6">
        <w:rPr>
          <w:u w:val="single"/>
        </w:rPr>
        <w:t>While these counterarguments are rooted in logic, the grips of their reasoning are made weaker in light of the global climate, both literal and political. The potential of environmental devices to be successful and make a positive difference should be worth its weight in gold. To encourage the technology so desperately needed, eliminating all deterrents, like loss of profitability through patent life wasted, can only increase the preferred output.</w:t>
      </w:r>
    </w:p>
    <w:p w14:paraId="47A99DF2" w14:textId="7D4D3FE0" w:rsidR="00747D62" w:rsidRPr="00D906B6" w:rsidRDefault="00C42C9C" w:rsidP="00747D62">
      <w:pPr>
        <w:pStyle w:val="Heading3"/>
      </w:pPr>
      <w:r w:rsidRPr="00D906B6">
        <w:t>I</w:t>
      </w:r>
      <w:r w:rsidR="00747D62" w:rsidRPr="00D906B6">
        <w:t>L</w:t>
      </w:r>
      <w:r w:rsidRPr="00D906B6">
        <w:t>---</w:t>
      </w:r>
      <w:r w:rsidR="00747D62" w:rsidRPr="00D906B6">
        <w:t>AT: Thickets</w:t>
      </w:r>
    </w:p>
    <w:p w14:paraId="511D3417" w14:textId="37FCEE43" w:rsidR="00747D62" w:rsidRPr="00D906B6" w:rsidRDefault="000C0C5D" w:rsidP="00AC18E1">
      <w:pPr>
        <w:pStyle w:val="Heading4"/>
      </w:pPr>
      <w:r w:rsidRPr="00D906B6">
        <w:t>Patent stockpiling and suits are unprofitable---they’re only used to enhance innovation.</w:t>
      </w:r>
    </w:p>
    <w:p w14:paraId="686434C3" w14:textId="77777777" w:rsidR="00747D62" w:rsidRPr="00D906B6" w:rsidRDefault="00747D62" w:rsidP="00747D62">
      <w:r w:rsidRPr="00D906B6">
        <w:rPr>
          <w:rStyle w:val="Style13ptBold"/>
        </w:rPr>
        <w:t>McLintock 16</w:t>
      </w:r>
      <w:r w:rsidRPr="00D906B6">
        <w:t xml:space="preserve"> – Director of World Wide Intellectual Property Strategy for Logitech</w:t>
      </w:r>
    </w:p>
    <w:p w14:paraId="674917F2" w14:textId="77777777" w:rsidR="00747D62" w:rsidRPr="00D906B6" w:rsidRDefault="00747D62" w:rsidP="00747D62">
      <w:r w:rsidRPr="00D906B6">
        <w:t>Kevin McLintock; "In Defense of Patents: Retaining value and relevance of patents in periods of rapid innovation"; IPWatchdog; 9-7-2016; https://www.ipwatchdog.com/2016/09/07/defense-patents-periods-rapid-innovation/id=72667/</w:t>
      </w:r>
    </w:p>
    <w:p w14:paraId="7A288975" w14:textId="77777777" w:rsidR="00747D62" w:rsidRPr="00D906B6" w:rsidRDefault="00747D62" w:rsidP="00747D62">
      <w:pPr>
        <w:rPr>
          <w:sz w:val="16"/>
        </w:rPr>
      </w:pPr>
      <w:r w:rsidRPr="00D906B6">
        <w:rPr>
          <w:u w:val="single"/>
        </w:rPr>
        <w:t>Innovation</w:t>
      </w:r>
      <w:r w:rsidRPr="00D906B6">
        <w:rPr>
          <w:sz w:val="16"/>
        </w:rPr>
        <w:t xml:space="preserve">, whether </w:t>
      </w:r>
      <w:r w:rsidRPr="00D906B6">
        <w:rPr>
          <w:u w:val="single"/>
        </w:rPr>
        <w:t>in the technical or biological fields, occurs at a pace today that</w:t>
      </w:r>
      <w:r w:rsidRPr="00D906B6">
        <w:rPr>
          <w:sz w:val="16"/>
        </w:rPr>
        <w:t xml:space="preserve"> likely </w:t>
      </w:r>
      <w:r w:rsidRPr="00D906B6">
        <w:rPr>
          <w:u w:val="single"/>
        </w:rPr>
        <w:t>exceeds any period in history. This is due</w:t>
      </w:r>
      <w:r w:rsidRPr="00D906B6">
        <w:rPr>
          <w:sz w:val="16"/>
        </w:rPr>
        <w:t xml:space="preserve"> in part </w:t>
      </w:r>
      <w:r w:rsidRPr="00D906B6">
        <w:rPr>
          <w:u w:val="single"/>
        </w:rPr>
        <w:t>to the modern tools available that promote innovation</w:t>
      </w:r>
      <w:r w:rsidRPr="00D906B6">
        <w:rPr>
          <w:sz w:val="16"/>
        </w:rPr>
        <w:t xml:space="preserve">. Equipment that was once available only to universities or billion dollar corporations, now sits on the desks of small startup companies and hobbyists. Consider: only a few years ago it cost tens of thousands of dollars and took months of work to produce a medical prosthetic limb. Today, researchers are using consumer grade 3D printers to create replacement jaw-bones in a matter of weeks. </w:t>
      </w:r>
      <w:r w:rsidRPr="00D906B6">
        <w:rPr>
          <w:u w:val="single"/>
        </w:rPr>
        <w:t>In an environment of such rapid innovation, it is no wonder that some question whether patents are still valuable</w:t>
      </w:r>
      <w:r w:rsidRPr="00D906B6">
        <w:rPr>
          <w:sz w:val="16"/>
        </w:rPr>
        <w:t xml:space="preserve"> or relevant given the slow, bureaucratic and expensive process require to obtain them.</w:t>
      </w:r>
    </w:p>
    <w:p w14:paraId="002E58F3" w14:textId="77777777" w:rsidR="00747D62" w:rsidRPr="00D906B6" w:rsidRDefault="00747D62" w:rsidP="00747D62">
      <w:pPr>
        <w:rPr>
          <w:sz w:val="16"/>
        </w:rPr>
      </w:pPr>
      <w:r w:rsidRPr="00D906B6">
        <w:rPr>
          <w:sz w:val="16"/>
        </w:rPr>
        <w:t xml:space="preserve">This negative assessment rings somewhat true </w:t>
      </w:r>
      <w:r w:rsidRPr="00D906B6">
        <w:rPr>
          <w:u w:val="single"/>
        </w:rPr>
        <w:t>when patents are viewed as pawns in a patent arms race</w:t>
      </w:r>
      <w:r w:rsidRPr="00D906B6">
        <w:rPr>
          <w:sz w:val="16"/>
        </w:rPr>
        <w:t xml:space="preserve">, or thought of as assets that take years to issue and then sit on a shelf only for use in lawsuits. Such patent strategies generally focus on harvesting all available inventions up-front in the hope that the resulting patents will develop some form of value in the future. In reality, </w:t>
      </w:r>
      <w:r w:rsidRPr="00D906B6">
        <w:rPr>
          <w:b/>
          <w:bCs/>
          <w:u w:val="single"/>
        </w:rPr>
        <w:t>only a small minority</w:t>
      </w:r>
      <w:r w:rsidRPr="00D906B6">
        <w:rPr>
          <w:u w:val="single"/>
        </w:rPr>
        <w:t xml:space="preserve"> of very large companies can truly afford to engage in this “file and forget” approach.</w:t>
      </w:r>
      <w:r w:rsidRPr="00D906B6">
        <w:rPr>
          <w:sz w:val="16"/>
        </w:rPr>
        <w:t xml:space="preserve"> Further, as observed </w:t>
      </w:r>
      <w:r w:rsidRPr="00D906B6">
        <w:rPr>
          <w:u w:val="single"/>
        </w:rPr>
        <w:t>in the smartphone patent wars, huge patent portfolios developed</w:t>
      </w:r>
      <w:r w:rsidRPr="00D906B6">
        <w:rPr>
          <w:sz w:val="16"/>
        </w:rPr>
        <w:t xml:space="preserve"> in this way </w:t>
      </w:r>
      <w:r w:rsidRPr="00D906B6">
        <w:rPr>
          <w:u w:val="single"/>
        </w:rPr>
        <w:t xml:space="preserve">typically yield only a </w:t>
      </w:r>
      <w:r w:rsidRPr="00D906B6">
        <w:rPr>
          <w:b/>
          <w:bCs/>
          <w:u w:val="single"/>
        </w:rPr>
        <w:t>small number of enforceable patents</w:t>
      </w:r>
      <w:r w:rsidRPr="00D906B6">
        <w:rPr>
          <w:u w:val="single"/>
        </w:rPr>
        <w:t xml:space="preserve">, and the associated patent litigation </w:t>
      </w:r>
      <w:r w:rsidRPr="00D906B6">
        <w:rPr>
          <w:b/>
          <w:bCs/>
          <w:u w:val="single"/>
        </w:rPr>
        <w:t>rarely produces a clear winner</w:t>
      </w:r>
      <w:r w:rsidRPr="00D906B6">
        <w:rPr>
          <w:sz w:val="16"/>
        </w:rPr>
        <w:t>. But many smaller companies and independent inventors also follow this same front-loaded approach, spending limited dollars to file as many patent applications as they can, in as many countries as they can afford, in the hope that the resulting patent(s) will have value in the future. When viewed through such a lens, and considering that a number of today’s inventions will be obsolete within three to five years, it seems reasonable to question the value of patents.</w:t>
      </w:r>
    </w:p>
    <w:p w14:paraId="0D17171B" w14:textId="77777777" w:rsidR="00747D62" w:rsidRPr="00D906B6" w:rsidRDefault="00747D62" w:rsidP="00747D62">
      <w:pPr>
        <w:rPr>
          <w:sz w:val="16"/>
        </w:rPr>
      </w:pPr>
      <w:r w:rsidRPr="00D906B6">
        <w:rPr>
          <w:u w:val="single"/>
        </w:rPr>
        <w:t>The value of patents in our modern age</w:t>
      </w:r>
      <w:r w:rsidRPr="00D906B6">
        <w:rPr>
          <w:sz w:val="16"/>
        </w:rPr>
        <w:t xml:space="preserve">, however, </w:t>
      </w:r>
      <w:r w:rsidRPr="00D906B6">
        <w:rPr>
          <w:u w:val="single"/>
        </w:rPr>
        <w:t>does not turn on poor, outdated strategies that are only mildly effective for the largest and richest patent applicants. The true value of a patent</w:t>
      </w:r>
      <w:r w:rsidRPr="00D906B6">
        <w:rPr>
          <w:sz w:val="16"/>
        </w:rPr>
        <w:t xml:space="preserve"> has </w:t>
      </w:r>
      <w:r w:rsidRPr="00D906B6">
        <w:rPr>
          <w:u w:val="single"/>
        </w:rPr>
        <w:t>always depended on what that patent ultimately achieves</w:t>
      </w:r>
      <w:r w:rsidRPr="00D906B6">
        <w:rPr>
          <w:sz w:val="16"/>
        </w:rPr>
        <w:t xml:space="preserve"> for the owner. Therefore, </w:t>
      </w:r>
      <w:r w:rsidRPr="00D906B6">
        <w:rPr>
          <w:u w:val="single"/>
        </w:rPr>
        <w:t>to assess the modern value of patents, one must determine the specific benefits desired from a patent</w:t>
      </w:r>
      <w:r w:rsidRPr="00D906B6">
        <w:rPr>
          <w:sz w:val="16"/>
        </w:rPr>
        <w:t xml:space="preserve">, and </w:t>
      </w:r>
      <w:r w:rsidRPr="00D906B6">
        <w:rPr>
          <w:u w:val="single"/>
        </w:rPr>
        <w:t>whether those benefits can be effectively realized within a relevant timeframe</w:t>
      </w:r>
      <w:r w:rsidRPr="00D906B6">
        <w:rPr>
          <w:sz w:val="16"/>
        </w:rPr>
        <w:t xml:space="preserve"> using the available options.</w:t>
      </w:r>
    </w:p>
    <w:p w14:paraId="49DE1C75" w14:textId="77777777" w:rsidR="00747D62" w:rsidRPr="00D906B6" w:rsidRDefault="00747D62" w:rsidP="00747D62">
      <w:pPr>
        <w:rPr>
          <w:u w:val="single"/>
        </w:rPr>
      </w:pPr>
      <w:r w:rsidRPr="00D906B6">
        <w:rPr>
          <w:sz w:val="16"/>
        </w:rPr>
        <w:t xml:space="preserve">Many associate the value of a patent with possessing enforceable rights. In most countries, a utility patent generally takes three to four years from filing to issuance. </w:t>
      </w:r>
      <w:r w:rsidRPr="00D906B6">
        <w:rPr>
          <w:u w:val="single"/>
        </w:rPr>
        <w:t>In a fast moving tech</w:t>
      </w:r>
      <w:r w:rsidRPr="00D906B6">
        <w:rPr>
          <w:sz w:val="16"/>
        </w:rPr>
        <w:t xml:space="preserve">nology </w:t>
      </w:r>
      <w:r w:rsidRPr="00D906B6">
        <w:rPr>
          <w:u w:val="single"/>
        </w:rPr>
        <w:t>field, this timeframe may exceed the useful life of the invention. Does this</w:t>
      </w:r>
      <w:r w:rsidRPr="00D906B6">
        <w:rPr>
          <w:sz w:val="16"/>
        </w:rPr>
        <w:t xml:space="preserve"> then </w:t>
      </w:r>
      <w:r w:rsidRPr="00D906B6">
        <w:rPr>
          <w:u w:val="single"/>
        </w:rPr>
        <w:t>negate the value of</w:t>
      </w:r>
      <w:r w:rsidRPr="00D906B6">
        <w:rPr>
          <w:sz w:val="16"/>
        </w:rPr>
        <w:t xml:space="preserve"> filing </w:t>
      </w:r>
      <w:r w:rsidRPr="00D906B6">
        <w:rPr>
          <w:u w:val="single"/>
        </w:rPr>
        <w:t>the patent? It may, if the intended benefit of the patent is solely tied to litigation or licensing. However, patents and</w:t>
      </w:r>
      <w:r w:rsidRPr="00D906B6">
        <w:rPr>
          <w:sz w:val="16"/>
        </w:rPr>
        <w:t xml:space="preserve"> patent </w:t>
      </w:r>
      <w:r w:rsidRPr="00D906B6">
        <w:rPr>
          <w:u w:val="single"/>
        </w:rPr>
        <w:t>applications</w:t>
      </w:r>
      <w:r w:rsidRPr="00D906B6">
        <w:rPr>
          <w:sz w:val="16"/>
        </w:rPr>
        <w:t xml:space="preserve"> obviously </w:t>
      </w:r>
      <w:r w:rsidRPr="00D906B6">
        <w:rPr>
          <w:u w:val="single"/>
        </w:rPr>
        <w:t>have a number of tangible and intangible benefits beyond enforcement.</w:t>
      </w:r>
    </w:p>
    <w:p w14:paraId="68F69ED1" w14:textId="77777777" w:rsidR="00747D62" w:rsidRPr="00D906B6" w:rsidRDefault="00747D62" w:rsidP="00747D62">
      <w:pPr>
        <w:rPr>
          <w:sz w:val="16"/>
        </w:rPr>
      </w:pPr>
      <w:r w:rsidRPr="00D906B6">
        <w:rPr>
          <w:sz w:val="16"/>
        </w:rPr>
        <w:t xml:space="preserve">One benefit that filing </w:t>
      </w:r>
      <w:r w:rsidRPr="00D906B6">
        <w:rPr>
          <w:u w:val="single"/>
        </w:rPr>
        <w:t>a patent application may bring</w:t>
      </w:r>
      <w:r w:rsidRPr="00D906B6">
        <w:rPr>
          <w:sz w:val="16"/>
        </w:rPr>
        <w:t xml:space="preserve"> is </w:t>
      </w:r>
      <w:r w:rsidRPr="00D906B6">
        <w:rPr>
          <w:b/>
          <w:bCs/>
          <w:u w:val="single"/>
        </w:rPr>
        <w:t>enhanced marketing</w:t>
      </w:r>
      <w:r w:rsidRPr="00D906B6">
        <w:rPr>
          <w:u w:val="single"/>
        </w:rPr>
        <w:t>. Published patent applications</w:t>
      </w:r>
      <w:r w:rsidRPr="00D906B6">
        <w:rPr>
          <w:sz w:val="16"/>
        </w:rPr>
        <w:t xml:space="preserve"> often </w:t>
      </w:r>
      <w:r w:rsidRPr="00D906B6">
        <w:rPr>
          <w:u w:val="single"/>
        </w:rPr>
        <w:t xml:space="preserve">get picked up by </w:t>
      </w:r>
      <w:r w:rsidRPr="00D906B6">
        <w:rPr>
          <w:b/>
          <w:bCs/>
          <w:u w:val="single"/>
        </w:rPr>
        <w:t>trade publications</w:t>
      </w:r>
      <w:r w:rsidRPr="00D906B6">
        <w:rPr>
          <w:u w:val="single"/>
        </w:rPr>
        <w:t xml:space="preserve"> and can be interpreted as an indication that a company is </w:t>
      </w:r>
      <w:r w:rsidRPr="00D906B6">
        <w:rPr>
          <w:b/>
          <w:bCs/>
          <w:u w:val="single"/>
        </w:rPr>
        <w:t>pioneering a new technology</w:t>
      </w:r>
      <w:r w:rsidRPr="00D906B6">
        <w:rPr>
          <w:u w:val="single"/>
        </w:rPr>
        <w:t xml:space="preserve">, or </w:t>
      </w:r>
      <w:r w:rsidRPr="00D906B6">
        <w:rPr>
          <w:b/>
          <w:bCs/>
          <w:u w:val="single"/>
        </w:rPr>
        <w:t>entering an unanticipated new field</w:t>
      </w:r>
      <w:r w:rsidRPr="00D906B6">
        <w:rPr>
          <w:sz w:val="16"/>
        </w:rPr>
        <w:t xml:space="preserve"> (whether correct or not).</w:t>
      </w:r>
    </w:p>
    <w:p w14:paraId="58379F2D" w14:textId="77777777" w:rsidR="00747D62" w:rsidRPr="00D906B6" w:rsidRDefault="00747D62" w:rsidP="00747D62">
      <w:pPr>
        <w:rPr>
          <w:sz w:val="16"/>
        </w:rPr>
      </w:pPr>
      <w:r w:rsidRPr="00D906B6">
        <w:rPr>
          <w:u w:val="single"/>
        </w:rPr>
        <w:t>Other benefits</w:t>
      </w:r>
      <w:r w:rsidRPr="00D906B6">
        <w:rPr>
          <w:sz w:val="16"/>
        </w:rPr>
        <w:t xml:space="preserve"> of a patent at any stage of prosecution include </w:t>
      </w:r>
      <w:r w:rsidRPr="00D906B6">
        <w:rPr>
          <w:u w:val="single"/>
        </w:rPr>
        <w:t xml:space="preserve">support for </w:t>
      </w:r>
      <w:r w:rsidRPr="00D906B6">
        <w:rPr>
          <w:b/>
          <w:bCs/>
          <w:u w:val="single"/>
        </w:rPr>
        <w:t>funding efforts</w:t>
      </w:r>
      <w:r w:rsidRPr="00D906B6">
        <w:rPr>
          <w:u w:val="single"/>
        </w:rPr>
        <w:t xml:space="preserve">, establishing </w:t>
      </w:r>
      <w:r w:rsidRPr="00D906B6">
        <w:rPr>
          <w:b/>
          <w:bCs/>
          <w:u w:val="single"/>
        </w:rPr>
        <w:t>first-mover claims</w:t>
      </w:r>
      <w:r w:rsidRPr="00D906B6">
        <w:rPr>
          <w:u w:val="single"/>
        </w:rPr>
        <w:t xml:space="preserve">, strengthening freedom to </w:t>
      </w:r>
      <w:r w:rsidRPr="00D906B6">
        <w:rPr>
          <w:b/>
          <w:bCs/>
          <w:u w:val="single"/>
        </w:rPr>
        <w:t>operate positions</w:t>
      </w:r>
      <w:r w:rsidRPr="00D906B6">
        <w:rPr>
          <w:u w:val="single"/>
        </w:rPr>
        <w:t xml:space="preserve">, or illustrating a </w:t>
      </w:r>
      <w:r w:rsidRPr="00D906B6">
        <w:rPr>
          <w:b/>
          <w:bCs/>
          <w:u w:val="single"/>
        </w:rPr>
        <w:t>robust IP position</w:t>
      </w:r>
      <w:r w:rsidRPr="00D906B6">
        <w:rPr>
          <w:u w:val="single"/>
        </w:rPr>
        <w:t xml:space="preserve"> underpinning a business. Most venture capitalists and angel Investors continue to evaluate IP portfolios and use them as </w:t>
      </w:r>
      <w:r w:rsidRPr="00D906B6">
        <w:rPr>
          <w:sz w:val="16"/>
        </w:rPr>
        <w:t xml:space="preserve">impartial </w:t>
      </w:r>
      <w:r w:rsidRPr="00D906B6">
        <w:rPr>
          <w:u w:val="single"/>
        </w:rPr>
        <w:t>metrics in valuation and investment decisions</w:t>
      </w:r>
      <w:r w:rsidRPr="00D906B6">
        <w:rPr>
          <w:sz w:val="16"/>
        </w:rPr>
        <w:t xml:space="preserve">. Other, </w:t>
      </w:r>
      <w:r w:rsidRPr="00D906B6">
        <w:rPr>
          <w:u w:val="single"/>
        </w:rPr>
        <w:t>less tangible potential benefits should be considered</w:t>
      </w:r>
      <w:r w:rsidRPr="00D906B6">
        <w:rPr>
          <w:sz w:val="16"/>
        </w:rPr>
        <w:t xml:space="preserve"> as well, such as </w:t>
      </w:r>
      <w:r w:rsidRPr="00D906B6">
        <w:rPr>
          <w:u w:val="single"/>
        </w:rPr>
        <w:t xml:space="preserve">creating </w:t>
      </w:r>
      <w:r w:rsidRPr="00D906B6">
        <w:rPr>
          <w:b/>
          <w:bCs/>
          <w:u w:val="single"/>
        </w:rPr>
        <w:t>perceived barriers to entry</w:t>
      </w:r>
      <w:r w:rsidRPr="00D906B6">
        <w:rPr>
          <w:sz w:val="16"/>
        </w:rPr>
        <w:t>, which can limit competition or negatively influence the funding of competitors. If the intended benefit of a patent relates to one of these categories, it is irrelevant how long it takes for a typical utility patent to issue. A patent or patent application can easily be curated to meet these or other goals.</w:t>
      </w:r>
    </w:p>
    <w:p w14:paraId="68E266B9" w14:textId="77777777" w:rsidR="00747D62" w:rsidRPr="00D906B6" w:rsidRDefault="00747D62" w:rsidP="00747D62">
      <w:pPr>
        <w:rPr>
          <w:sz w:val="16"/>
        </w:rPr>
      </w:pPr>
      <w:r w:rsidRPr="00D906B6">
        <w:rPr>
          <w:u w:val="single"/>
        </w:rPr>
        <w:t>If having enforceable patent rights in less than three to four years is a priority, there are a number of options available</w:t>
      </w:r>
      <w:r w:rsidRPr="00D906B6">
        <w:rPr>
          <w:sz w:val="16"/>
        </w:rPr>
        <w:t xml:space="preserve"> to achieve this. In the US, </w:t>
      </w:r>
      <w:r w:rsidRPr="00D906B6">
        <w:rPr>
          <w:b/>
          <w:bCs/>
          <w:u w:val="single"/>
        </w:rPr>
        <w:t>accelerated patent prosecution</w:t>
      </w:r>
      <w:r w:rsidRPr="00D906B6">
        <w:rPr>
          <w:u w:val="single"/>
        </w:rPr>
        <w:t xml:space="preserve"> is available via the Track 1 system</w:t>
      </w:r>
      <w:r w:rsidRPr="00D906B6">
        <w:rPr>
          <w:sz w:val="16"/>
        </w:rPr>
        <w:t xml:space="preserve">. For roughly double the upfront cost, many applicants receive issued utility patents via Track 1 </w:t>
      </w:r>
      <w:r w:rsidRPr="00D906B6">
        <w:rPr>
          <w:u w:val="single"/>
        </w:rPr>
        <w:t>within one year of filing. Other patent options should</w:t>
      </w:r>
      <w:r w:rsidRPr="00D906B6">
        <w:rPr>
          <w:sz w:val="16"/>
        </w:rPr>
        <w:t xml:space="preserve"> also </w:t>
      </w:r>
      <w:r w:rsidRPr="00D906B6">
        <w:rPr>
          <w:u w:val="single"/>
        </w:rPr>
        <w:t xml:space="preserve">be considered when enforceable rights are desired in as little as one year. </w:t>
      </w:r>
      <w:r w:rsidRPr="00D906B6">
        <w:rPr>
          <w:b/>
          <w:bCs/>
          <w:u w:val="single"/>
        </w:rPr>
        <w:t>Design patents</w:t>
      </w:r>
      <w:r w:rsidRPr="00D906B6">
        <w:rPr>
          <w:u w:val="single"/>
        </w:rPr>
        <w:t xml:space="preserve"> are </w:t>
      </w:r>
      <w:r w:rsidRPr="00D906B6">
        <w:rPr>
          <w:sz w:val="16"/>
        </w:rPr>
        <w:t xml:space="preserve">an </w:t>
      </w:r>
      <w:r w:rsidRPr="00D906B6">
        <w:rPr>
          <w:u w:val="single"/>
        </w:rPr>
        <w:t>attractive</w:t>
      </w:r>
      <w:r w:rsidRPr="00D906B6">
        <w:rPr>
          <w:sz w:val="16"/>
        </w:rPr>
        <w:t xml:space="preserve"> means </w:t>
      </w:r>
      <w:r w:rsidRPr="00D906B6">
        <w:rPr>
          <w:u w:val="single"/>
        </w:rPr>
        <w:t>for protecting physical devices, and</w:t>
      </w:r>
      <w:r w:rsidRPr="00D906B6">
        <w:rPr>
          <w:sz w:val="16"/>
        </w:rPr>
        <w:t xml:space="preserve"> typically </w:t>
      </w:r>
      <w:r w:rsidRPr="00D906B6">
        <w:rPr>
          <w:u w:val="single"/>
        </w:rPr>
        <w:t>issue one to two years from filing.</w:t>
      </w:r>
      <w:r w:rsidRPr="00D906B6">
        <w:rPr>
          <w:sz w:val="16"/>
        </w:rPr>
        <w:t xml:space="preserve"> In recent US litigation, </w:t>
      </w:r>
      <w:r w:rsidRPr="00D906B6">
        <w:rPr>
          <w:u w:val="single"/>
        </w:rPr>
        <w:t>the scope of design patents has been interpreted</w:t>
      </w:r>
      <w:r w:rsidRPr="00D906B6">
        <w:rPr>
          <w:sz w:val="16"/>
        </w:rPr>
        <w:t xml:space="preserve"> relatively </w:t>
      </w:r>
      <w:r w:rsidRPr="00D906B6">
        <w:rPr>
          <w:u w:val="single"/>
        </w:rPr>
        <w:t>broadly</w:t>
      </w:r>
      <w:r w:rsidRPr="00D906B6">
        <w:rPr>
          <w:sz w:val="16"/>
        </w:rPr>
        <w:t>, and the penalty for infringement can be an entire disgorgement of the infringer’s profits. This is potentially much higher than the typical reasonable royalty associated with infringing a utility patent. Looking outside of the US, countries such as China, Japan, South Korea, and Germany offer utility model patents (also sometimes known as “registrations”), which generally issue within a year. While not considered as robust as regular utility patents, utility model patents can be very effective when used against copycat type inventions. The popularity of utility model patents in China has skyrocketed, due to their low cost, quick issuance, and perceived value. In fact, the number of annual utility model patent applications in China now exceeds that of regular utility (Invention) patent applications. By considering accelerated prosecution options, diversifying the types of patents in a portfolio, and looking at foreign options, enforceable patent rights are certainly attainable within a practical timeframe for even fast moving technical fields.</w:t>
      </w:r>
    </w:p>
    <w:p w14:paraId="508BBE31" w14:textId="77777777" w:rsidR="00747D62" w:rsidRPr="00D906B6" w:rsidRDefault="00747D62" w:rsidP="00747D62">
      <w:pPr>
        <w:rPr>
          <w:sz w:val="16"/>
        </w:rPr>
      </w:pPr>
      <w:r w:rsidRPr="00D906B6">
        <w:rPr>
          <w:b/>
          <w:bCs/>
          <w:u w:val="single"/>
        </w:rPr>
        <w:t>Monetization</w:t>
      </w:r>
      <w:r w:rsidRPr="00D906B6">
        <w:rPr>
          <w:u w:val="single"/>
        </w:rPr>
        <w:t xml:space="preserve"> is also a reasonable strategy</w:t>
      </w:r>
      <w:r w:rsidRPr="00D906B6">
        <w:rPr>
          <w:sz w:val="16"/>
        </w:rPr>
        <w:t xml:space="preserve"> for extracting value from patents. </w:t>
      </w:r>
      <w:r w:rsidRPr="00D906B6">
        <w:rPr>
          <w:u w:val="single"/>
        </w:rPr>
        <w:t>If contemplated during the IP generation stage, decisions can be made to maximize potential returns. This may include blanketing a tech</w:t>
      </w:r>
      <w:r w:rsidRPr="00D906B6">
        <w:rPr>
          <w:sz w:val="16"/>
        </w:rPr>
        <w:t xml:space="preserve">nology </w:t>
      </w:r>
      <w:r w:rsidRPr="00D906B6">
        <w:rPr>
          <w:u w:val="single"/>
        </w:rPr>
        <w:t>field</w:t>
      </w:r>
      <w:r w:rsidRPr="00D906B6">
        <w:rPr>
          <w:sz w:val="16"/>
        </w:rPr>
        <w:t xml:space="preserve">, as employed by some computer memory and haptic feedback companies, </w:t>
      </w:r>
      <w:r w:rsidRPr="00D906B6">
        <w:rPr>
          <w:u w:val="single"/>
        </w:rPr>
        <w:t xml:space="preserve">or targeted filings on critical innovations within a field. Opportunistic monetization may also be considered after a patent is filed. This may include </w:t>
      </w:r>
      <w:r w:rsidRPr="00D906B6">
        <w:rPr>
          <w:b/>
          <w:bCs/>
          <w:u w:val="single"/>
        </w:rPr>
        <w:t>royalty bearing licensing, cross-licensing</w:t>
      </w:r>
      <w:r w:rsidRPr="00D906B6">
        <w:rPr>
          <w:sz w:val="16"/>
        </w:rPr>
        <w:t xml:space="preserve"> to reduce outgoing royalty payments, </w:t>
      </w:r>
      <w:r w:rsidRPr="00D906B6">
        <w:rPr>
          <w:u w:val="single"/>
        </w:rPr>
        <w:t xml:space="preserve">or </w:t>
      </w:r>
      <w:r w:rsidRPr="00D906B6">
        <w:rPr>
          <w:b/>
          <w:bCs/>
          <w:u w:val="single"/>
        </w:rPr>
        <w:t>divestment</w:t>
      </w:r>
      <w:r w:rsidRPr="00D906B6">
        <w:rPr>
          <w:sz w:val="16"/>
        </w:rPr>
        <w:t>. While divestment can be attractive, patents are routinely over-valued when making divestment decisions, and many potential pitfalls are not given sufficient consideration. A common misconception is that patents can be divested quickly. In reality, the process of analyzing a portfolio, working with a broker, marketing, vetting potential buyers, and closing a deal can take a very long time. Timeframes of six months to a year are not uncommon to divest patents, assuming that there is interest in the market.</w:t>
      </w:r>
    </w:p>
    <w:p w14:paraId="1C0C48BA" w14:textId="77777777" w:rsidR="00747D62" w:rsidRPr="00D906B6" w:rsidRDefault="00747D62" w:rsidP="00747D62"/>
    <w:p w14:paraId="48245BD0" w14:textId="1F44A2CE" w:rsidR="00C42C9C" w:rsidRPr="00D906B6" w:rsidRDefault="00C42C9C" w:rsidP="00C42C9C">
      <w:pPr>
        <w:pStyle w:val="Heading3"/>
      </w:pPr>
      <w:r w:rsidRPr="00D906B6">
        <w:t>!---AT: Turns Case</w:t>
      </w:r>
    </w:p>
    <w:p w14:paraId="35E30C93" w14:textId="1C205409" w:rsidR="00C42C9C" w:rsidRPr="00D906B6" w:rsidRDefault="000C0C5D" w:rsidP="00AC18E1">
      <w:pPr>
        <w:pStyle w:val="Heading4"/>
      </w:pPr>
      <w:r w:rsidRPr="00D906B6">
        <w:t>Pharmaceutical innovation uniquely requires patent protection---</w:t>
      </w:r>
      <w:r w:rsidR="008939CF" w:rsidRPr="00D906B6">
        <w:t>cost, risk, and regulations.</w:t>
      </w:r>
    </w:p>
    <w:p w14:paraId="626622A4" w14:textId="77777777" w:rsidR="00C42C9C" w:rsidRPr="00D906B6" w:rsidRDefault="00C42C9C" w:rsidP="00C42C9C">
      <w:r w:rsidRPr="00D906B6">
        <w:rPr>
          <w:b/>
          <w:bCs/>
          <w:sz w:val="26"/>
          <w:szCs w:val="26"/>
        </w:rPr>
        <w:t>Holman et al. 18</w:t>
      </w:r>
      <w:r w:rsidRPr="00D906B6">
        <w:t xml:space="preserve"> --- Professor at the University of Missouri-Kansas City School of Law, where his primary research focus lies at the intersection of intellectual property.</w:t>
      </w:r>
    </w:p>
    <w:p w14:paraId="034BD31C" w14:textId="77777777" w:rsidR="00C42C9C" w:rsidRPr="00D906B6" w:rsidRDefault="00C42C9C" w:rsidP="00C42C9C">
      <w:r w:rsidRPr="00D906B6">
        <w:t>Christopher M., 6-1-18, "Patentability Standards for Follow-On Pharmaceutical Innovation," Biotechnology Law Report, https://www.liebertpub.com/doi/10.1089/blr.2018.29073.cmh</w:t>
      </w:r>
    </w:p>
    <w:p w14:paraId="0EEE915F" w14:textId="77777777" w:rsidR="00C42C9C" w:rsidRPr="00D906B6" w:rsidRDefault="00C42C9C" w:rsidP="00C42C9C">
      <w:pPr>
        <w:rPr>
          <w:u w:val="single"/>
        </w:rPr>
      </w:pPr>
      <w:r w:rsidRPr="00D906B6">
        <w:rPr>
          <w:rStyle w:val="StyleUnderline"/>
        </w:rPr>
        <w:t xml:space="preserve">It is generally recognized that most </w:t>
      </w:r>
      <w:r w:rsidRPr="00D906B6">
        <w:rPr>
          <w:rStyle w:val="Emphasis"/>
        </w:rPr>
        <w:t>pharma</w:t>
      </w:r>
      <w:r w:rsidRPr="00D906B6">
        <w:rPr>
          <w:rStyle w:val="StyleUnderline"/>
        </w:rPr>
        <w:t xml:space="preserve">ceutical </w:t>
      </w:r>
      <w:r w:rsidRPr="00D906B6">
        <w:rPr>
          <w:rStyle w:val="Emphasis"/>
        </w:rPr>
        <w:t>innovation</w:t>
      </w:r>
      <w:r w:rsidRPr="00D906B6">
        <w:rPr>
          <w:rStyle w:val="StyleUnderline"/>
        </w:rPr>
        <w:t xml:space="preserve"> depends </w:t>
      </w:r>
      <w:r w:rsidRPr="00D906B6">
        <w:rPr>
          <w:rStyle w:val="Emphasis"/>
        </w:rPr>
        <w:t>uniquely</w:t>
      </w:r>
      <w:r w:rsidRPr="00D906B6">
        <w:rPr>
          <w:rStyle w:val="StyleUnderline"/>
        </w:rPr>
        <w:t xml:space="preserve"> and </w:t>
      </w:r>
      <w:r w:rsidRPr="00D906B6">
        <w:rPr>
          <w:rStyle w:val="Emphasis"/>
        </w:rPr>
        <w:t>critically</w:t>
      </w:r>
      <w:r w:rsidRPr="00D906B6">
        <w:rPr>
          <w:rStyle w:val="StyleUnderline"/>
        </w:rPr>
        <w:t xml:space="preserve"> upon the </w:t>
      </w:r>
      <w:r w:rsidRPr="00D906B6">
        <w:rPr>
          <w:rStyle w:val="Emphasis"/>
        </w:rPr>
        <w:t>availability of effective patent protection</w:t>
      </w:r>
      <w:r w:rsidRPr="00D906B6">
        <w:t>.</w:t>
      </w:r>
      <w:hyperlink r:id="rId64" w:anchor="fn1" w:history="1">
        <w:r w:rsidRPr="00D906B6">
          <w:rPr>
            <w:rStyle w:val="Hyperlink"/>
          </w:rPr>
          <w:t>1</w:t>
        </w:r>
      </w:hyperlink>
      <w:r w:rsidRPr="00D906B6">
        <w:t> </w:t>
      </w:r>
      <w:r w:rsidRPr="00D906B6">
        <w:rPr>
          <w:rStyle w:val="StyleUnderline"/>
        </w:rPr>
        <w:t xml:space="preserve">Even </w:t>
      </w:r>
      <w:r w:rsidRPr="00D906B6">
        <w:t xml:space="preserve">economists such as Bessen and Meurer, </w:t>
      </w:r>
      <w:r w:rsidRPr="00D906B6">
        <w:rPr>
          <w:rStyle w:val="StyleUnderline"/>
        </w:rPr>
        <w:t xml:space="preserve">who are otherwise skeptical that benefits outweigh the costs of the patent system, </w:t>
      </w:r>
      <w:r w:rsidRPr="00D906B6">
        <w:rPr>
          <w:rStyle w:val="Emphasis"/>
        </w:rPr>
        <w:t>explicitly acknowledge</w:t>
      </w:r>
      <w:r w:rsidRPr="00D906B6">
        <w:rPr>
          <w:rStyle w:val="StyleUnderline"/>
        </w:rPr>
        <w:t xml:space="preserve"> that </w:t>
      </w:r>
      <w:r w:rsidRPr="00D906B6">
        <w:rPr>
          <w:rStyle w:val="Emphasis"/>
        </w:rPr>
        <w:t>pharma</w:t>
      </w:r>
      <w:r w:rsidRPr="00D906B6">
        <w:rPr>
          <w:rStyle w:val="StyleUnderline"/>
        </w:rPr>
        <w:t xml:space="preserve">ceutical innovation </w:t>
      </w:r>
      <w:r w:rsidRPr="00D906B6">
        <w:rPr>
          <w:rStyle w:val="Emphasis"/>
        </w:rPr>
        <w:t>is a special case</w:t>
      </w:r>
      <w:r w:rsidRPr="00D906B6">
        <w:t xml:space="preserve"> </w:t>
      </w:r>
      <w:r w:rsidRPr="00D906B6">
        <w:rPr>
          <w:rStyle w:val="StyleUnderline"/>
        </w:rPr>
        <w:t>where the benefits of patent protection likely outweigh the costs.</w:t>
      </w:r>
      <w:hyperlink r:id="rId65" w:anchor="fn2" w:history="1">
        <w:r w:rsidRPr="00D906B6">
          <w:rPr>
            <w:rStyle w:val="Hyperlink"/>
          </w:rPr>
          <w:t>2</w:t>
        </w:r>
      </w:hyperlink>
      <w:r w:rsidRPr="00D906B6">
        <w:t> </w:t>
      </w:r>
      <w:r w:rsidRPr="00D906B6">
        <w:rPr>
          <w:rStyle w:val="StyleUnderline"/>
        </w:rPr>
        <w:t xml:space="preserve">The underlying basis for the particular importance of patents to pharmaceuticals is, in addition to the </w:t>
      </w:r>
      <w:r w:rsidRPr="00D906B6">
        <w:rPr>
          <w:rStyle w:val="Emphasis"/>
        </w:rPr>
        <w:t>expense</w:t>
      </w:r>
      <w:r w:rsidRPr="00D906B6">
        <w:rPr>
          <w:rStyle w:val="StyleUnderline"/>
        </w:rPr>
        <w:t xml:space="preserve"> and </w:t>
      </w:r>
      <w:r w:rsidRPr="00D906B6">
        <w:rPr>
          <w:rStyle w:val="Emphasis"/>
        </w:rPr>
        <w:t>riskiness</w:t>
      </w:r>
      <w:r w:rsidRPr="00D906B6">
        <w:rPr>
          <w:rStyle w:val="StyleUnderline"/>
        </w:rPr>
        <w:t xml:space="preserve"> that comes with developing </w:t>
      </w:r>
      <w:r w:rsidRPr="00D906B6">
        <w:rPr>
          <w:rStyle w:val="Emphasis"/>
        </w:rPr>
        <w:t>new drugs</w:t>
      </w:r>
      <w:r w:rsidRPr="00D906B6">
        <w:rPr>
          <w:rStyle w:val="StyleUnderline"/>
        </w:rPr>
        <w:t xml:space="preserve"> in the laboratory, the </w:t>
      </w:r>
      <w:r w:rsidRPr="00D906B6">
        <w:rPr>
          <w:rStyle w:val="Emphasis"/>
        </w:rPr>
        <w:t>extremely high cost</w:t>
      </w:r>
      <w:r w:rsidRPr="00D906B6">
        <w:rPr>
          <w:rStyle w:val="StyleUnderline"/>
        </w:rPr>
        <w:t xml:space="preserve"> and </w:t>
      </w:r>
      <w:r w:rsidRPr="00D906B6">
        <w:rPr>
          <w:rStyle w:val="Emphasis"/>
        </w:rPr>
        <w:t>length of time</w:t>
      </w:r>
      <w:r w:rsidRPr="00D906B6">
        <w:rPr>
          <w:rStyle w:val="StyleUnderline"/>
        </w:rPr>
        <w:t xml:space="preserve"> involved in subsequently bringing that </w:t>
      </w:r>
      <w:r w:rsidRPr="00D906B6">
        <w:rPr>
          <w:rStyle w:val="Emphasis"/>
        </w:rPr>
        <w:t>nascent drug</w:t>
      </w:r>
      <w:r w:rsidRPr="00D906B6">
        <w:rPr>
          <w:rStyle w:val="StyleUnderline"/>
        </w:rPr>
        <w:t xml:space="preserve"> out of the laboratory and </w:t>
      </w:r>
      <w:r w:rsidRPr="00D906B6">
        <w:rPr>
          <w:rStyle w:val="Emphasis"/>
        </w:rPr>
        <w:t>transforming</w:t>
      </w:r>
      <w:r w:rsidRPr="00D906B6">
        <w:rPr>
          <w:rStyle w:val="StyleUnderline"/>
        </w:rPr>
        <w:t xml:space="preserve"> it into a safe, effective, and well-characterized </w:t>
      </w:r>
      <w:r w:rsidRPr="00D906B6">
        <w:rPr>
          <w:rStyle w:val="Emphasis"/>
        </w:rPr>
        <w:t>human therapeutic</w:t>
      </w:r>
      <w:r w:rsidRPr="00D906B6">
        <w:t xml:space="preserve">. </w:t>
      </w:r>
      <w:r w:rsidRPr="00D906B6">
        <w:rPr>
          <w:rStyle w:val="StyleUnderline"/>
        </w:rPr>
        <w:t xml:space="preserve">Even then, the innovator must conduct the extensive human </w:t>
      </w:r>
      <w:r w:rsidRPr="00D906B6">
        <w:rPr>
          <w:rStyle w:val="Emphasis"/>
        </w:rPr>
        <w:t>clinical trials</w:t>
      </w:r>
      <w:r w:rsidRPr="00D906B6">
        <w:rPr>
          <w:rStyle w:val="StyleUnderline"/>
        </w:rPr>
        <w:t xml:space="preserve"> required to achieve </w:t>
      </w:r>
      <w:r w:rsidRPr="00D906B6">
        <w:rPr>
          <w:rStyle w:val="Emphasis"/>
        </w:rPr>
        <w:t>marketing approval</w:t>
      </w:r>
      <w:r w:rsidRPr="00D906B6">
        <w:rPr>
          <w:rStyle w:val="StyleUnderline"/>
        </w:rPr>
        <w:t xml:space="preserve"> from a regulatory authority (e.g., the U.S. Food and Drug Administration [</w:t>
      </w:r>
      <w:r w:rsidRPr="00D906B6">
        <w:rPr>
          <w:rStyle w:val="Emphasis"/>
        </w:rPr>
        <w:t>FDA</w:t>
      </w:r>
      <w:r w:rsidRPr="00D906B6">
        <w:rPr>
          <w:rStyle w:val="StyleUnderline"/>
        </w:rPr>
        <w:t>] and its European counterpart, the European Medicines Agency [</w:t>
      </w:r>
      <w:r w:rsidRPr="00D906B6">
        <w:rPr>
          <w:rStyle w:val="Emphasis"/>
        </w:rPr>
        <w:t>EMA</w:t>
      </w:r>
      <w:r w:rsidRPr="00D906B6">
        <w:rPr>
          <w:rStyle w:val="StyleUnderline"/>
        </w:rPr>
        <w:t>]).</w:t>
      </w:r>
      <w:r w:rsidRPr="00D906B6">
        <w:t xml:space="preserve"> Patents on pharmaceuticals are also particularly important due to the relative ease with which, </w:t>
      </w:r>
      <w:r w:rsidRPr="00D906B6">
        <w:rPr>
          <w:rStyle w:val="StyleUnderline"/>
        </w:rPr>
        <w:t xml:space="preserve">in the absence of patent protection or some other form of exclusivity, a </w:t>
      </w:r>
      <w:r w:rsidRPr="00D906B6">
        <w:rPr>
          <w:rStyle w:val="Emphasis"/>
        </w:rPr>
        <w:t>generic competitor</w:t>
      </w:r>
      <w:r w:rsidRPr="00D906B6">
        <w:rPr>
          <w:rStyle w:val="StyleUnderline"/>
        </w:rPr>
        <w:t xml:space="preserve"> can bring a </w:t>
      </w:r>
      <w:r w:rsidRPr="00D906B6">
        <w:rPr>
          <w:rStyle w:val="Emphasis"/>
        </w:rPr>
        <w:t>bioequivalent product</w:t>
      </w:r>
      <w:r w:rsidRPr="00D906B6">
        <w:rPr>
          <w:rStyle w:val="StyleUnderline"/>
        </w:rPr>
        <w:t xml:space="preserve"> to market once the innovator has secured </w:t>
      </w:r>
      <w:r w:rsidRPr="00D906B6">
        <w:rPr>
          <w:rStyle w:val="Emphasis"/>
        </w:rPr>
        <w:t>regulatory approval</w:t>
      </w:r>
      <w:r w:rsidRPr="00D906B6">
        <w:rPr>
          <w:rStyle w:val="StyleUnderline"/>
        </w:rPr>
        <w:t xml:space="preserve"> and established a demand for the product.</w:t>
      </w:r>
    </w:p>
    <w:p w14:paraId="714BA5D4" w14:textId="77777777" w:rsidR="00C42C9C" w:rsidRPr="00D906B6" w:rsidRDefault="00C42C9C" w:rsidP="00C42C9C"/>
    <w:p w14:paraId="0A0F5F7F" w14:textId="5C6AD02E" w:rsidR="00942791" w:rsidRPr="00D906B6" w:rsidRDefault="00C42C9C" w:rsidP="00C42C9C">
      <w:pPr>
        <w:pStyle w:val="Heading3"/>
      </w:pPr>
      <w:r w:rsidRPr="00D906B6">
        <w:t>!---AT: Warming</w:t>
      </w:r>
    </w:p>
    <w:p w14:paraId="031A096F" w14:textId="263B9B58" w:rsidR="00644000" w:rsidRPr="00D906B6" w:rsidRDefault="008939CF" w:rsidP="00AC18E1">
      <w:pPr>
        <w:pStyle w:val="Heading4"/>
      </w:pPr>
      <w:r w:rsidRPr="00D906B6">
        <w:t>Warming won’t cause extinction.</w:t>
      </w:r>
    </w:p>
    <w:p w14:paraId="18E88719" w14:textId="6B277757" w:rsidR="00644000" w:rsidRPr="00D906B6" w:rsidRDefault="00644000" w:rsidP="00644000">
      <w:r w:rsidRPr="00D906B6">
        <w:t xml:space="preserve">Ronald </w:t>
      </w:r>
      <w:r w:rsidRPr="00D906B6">
        <w:rPr>
          <w:rStyle w:val="Style13ptBold"/>
        </w:rPr>
        <w:t>Bailey 22</w:t>
      </w:r>
      <w:r w:rsidRPr="00D906B6">
        <w:t>. Science writer and author of multiple books, citing Roger Pielke, Jr., Professor of Environmental Studies at the University of Colorado</w:t>
      </w:r>
      <w:r w:rsidR="00E3631A" w:rsidRPr="00D906B6">
        <w:t xml:space="preserve">. (Ronald, </w:t>
      </w:r>
      <w:r w:rsidRPr="00D906B6">
        <w:t xml:space="preserve"> </w:t>
      </w:r>
      <w:r w:rsidR="00E3631A" w:rsidRPr="00D906B6">
        <w:t xml:space="preserve">2/9/22, </w:t>
      </w:r>
      <w:r w:rsidRPr="00D906B6">
        <w:t xml:space="preserve">“Worst-Case Climate Change Scenarios Are Highly Implausible, Argues New Study,” </w:t>
      </w:r>
      <w:r w:rsidR="00E3631A" w:rsidRPr="00D906B6">
        <w:t xml:space="preserve">Reason, </w:t>
      </w:r>
      <w:r w:rsidRPr="00D906B6">
        <w:t>https://reason.com/2022/02/09/worst-case-climate-change-scenarios-are-highly-implausible-argues-new-study/</w:t>
      </w:r>
      <w:r w:rsidR="00E3631A" w:rsidRPr="00D906B6">
        <w:t>)</w:t>
      </w:r>
    </w:p>
    <w:p w14:paraId="2B937E29" w14:textId="77777777" w:rsidR="00644000" w:rsidRPr="00D906B6" w:rsidRDefault="00644000" w:rsidP="00644000">
      <w:pPr>
        <w:rPr>
          <w:sz w:val="16"/>
        </w:rPr>
      </w:pPr>
      <w:r w:rsidRPr="00D906B6">
        <w:rPr>
          <w:sz w:val="16"/>
        </w:rPr>
        <w:t xml:space="preserve">Before rushing to kit out your climate prepper bunker, you might want to take a look at </w:t>
      </w:r>
      <w:r w:rsidRPr="00D906B6">
        <w:rPr>
          <w:rStyle w:val="Emphasis"/>
        </w:rPr>
        <w:t>the new study</w:t>
      </w:r>
      <w:r w:rsidRPr="00D906B6">
        <w:rPr>
          <w:sz w:val="16"/>
        </w:rPr>
        <w:t xml:space="preserve"> by University of Colorado climate change policy researcher Roger Pielke that </w:t>
      </w:r>
      <w:r w:rsidRPr="00D906B6">
        <w:rPr>
          <w:rStyle w:val="StyleUnderline"/>
        </w:rPr>
        <w:t>confirms</w:t>
      </w:r>
      <w:r w:rsidRPr="00D906B6">
        <w:rPr>
          <w:sz w:val="16"/>
        </w:rPr>
        <w:t xml:space="preserve"> what the Intergovernmental Panel on Climate Change found in August 2021, namely </w:t>
      </w:r>
      <w:r w:rsidRPr="00D906B6">
        <w:rPr>
          <w:rStyle w:val="StyleUnderline"/>
        </w:rPr>
        <w:t xml:space="preserve">that the worst-case climate scenario is </w:t>
      </w:r>
      <w:r w:rsidRPr="00D906B6">
        <w:rPr>
          <w:rStyle w:val="Emphasis"/>
        </w:rPr>
        <w:t>increasingly unlikely</w:t>
      </w:r>
      <w:r w:rsidRPr="00D906B6">
        <w:rPr>
          <w:sz w:val="16"/>
        </w:rPr>
        <w:t xml:space="preserve">, and that </w:t>
      </w:r>
      <w:r w:rsidRPr="00D906B6">
        <w:rPr>
          <w:rStyle w:val="StyleUnderline"/>
        </w:rPr>
        <w:t xml:space="preserve">while our future will be warmer, </w:t>
      </w:r>
      <w:r w:rsidRPr="00D906B6">
        <w:rPr>
          <w:rStyle w:val="Emphasis"/>
        </w:rPr>
        <w:t>it will not be catastrophically so.</w:t>
      </w:r>
    </w:p>
    <w:p w14:paraId="545BBE97" w14:textId="77777777" w:rsidR="00644000" w:rsidRPr="00D906B6" w:rsidRDefault="00644000" w:rsidP="00644000">
      <w:pPr>
        <w:rPr>
          <w:sz w:val="16"/>
        </w:rPr>
      </w:pPr>
      <w:r w:rsidRPr="00D906B6">
        <w:rPr>
          <w:sz w:val="16"/>
        </w:rPr>
        <w:t xml:space="preserve">These </w:t>
      </w:r>
      <w:r w:rsidRPr="00D906B6">
        <w:rPr>
          <w:rStyle w:val="Emphasis"/>
        </w:rPr>
        <w:t>dire predictions</w:t>
      </w:r>
      <w:r w:rsidRPr="00D906B6">
        <w:rPr>
          <w:rStyle w:val="StyleUnderline"/>
        </w:rPr>
        <w:t xml:space="preserve"> were </w:t>
      </w:r>
      <w:r w:rsidRPr="00D906B6">
        <w:rPr>
          <w:sz w:val="16"/>
        </w:rPr>
        <w:t xml:space="preserve">based on calculations </w:t>
      </w:r>
      <w:r w:rsidRPr="00D906B6">
        <w:rPr>
          <w:rStyle w:val="StyleUnderline"/>
        </w:rPr>
        <w:t>derived from a scenario of the future in which</w:t>
      </w:r>
      <w:r w:rsidRPr="00D906B6">
        <w:rPr>
          <w:sz w:val="16"/>
        </w:rPr>
        <w:t xml:space="preserve"> fossil fuel and agricultural </w:t>
      </w:r>
      <w:r w:rsidRPr="00D906B6">
        <w:rPr>
          <w:rStyle w:val="StyleUnderline"/>
        </w:rPr>
        <w:t>emissions</w:t>
      </w:r>
      <w:r w:rsidRPr="00D906B6">
        <w:rPr>
          <w:sz w:val="16"/>
        </w:rPr>
        <w:t xml:space="preserve"> over the course of this century </w:t>
      </w:r>
      <w:r w:rsidRPr="00D906B6">
        <w:rPr>
          <w:rStyle w:val="StyleUnderline"/>
        </w:rPr>
        <w:t>would boost atmospheric carbon dioxide to nearly 1,400 parts per million</w:t>
      </w:r>
      <w:r w:rsidRPr="00D906B6">
        <w:rPr>
          <w:sz w:val="16"/>
        </w:rPr>
        <w:t xml:space="preserve"> (</w:t>
      </w:r>
      <w:r w:rsidRPr="00D906B6">
        <w:rPr>
          <w:rStyle w:val="StyleUnderline"/>
        </w:rPr>
        <w:t>ppm</w:t>
      </w:r>
      <w:r w:rsidRPr="00D906B6">
        <w:rPr>
          <w:sz w:val="16"/>
        </w:rPr>
        <w:t xml:space="preserve">) </w:t>
      </w:r>
      <w:r w:rsidRPr="00D906B6">
        <w:rPr>
          <w:rStyle w:val="StyleUnderline"/>
        </w:rPr>
        <w:t>by 2100</w:t>
      </w:r>
      <w:r w:rsidRPr="00D906B6">
        <w:rPr>
          <w:sz w:val="16"/>
        </w:rPr>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w:t>
      </w:r>
    </w:p>
    <w:p w14:paraId="5EAB7C92" w14:textId="77777777" w:rsidR="00644000" w:rsidRPr="00D906B6" w:rsidRDefault="00644000" w:rsidP="00644000">
      <w:pPr>
        <w:rPr>
          <w:sz w:val="16"/>
        </w:rPr>
      </w:pPr>
      <w:r w:rsidRPr="00D906B6">
        <w:rPr>
          <w:sz w:val="16"/>
        </w:rPr>
        <w:t>Climate researchers labeled this worst-case scenario "RCP8.5," and it has been somewhat updated in the new Intergovernmental Panel of Climate Change's Sixth Assessment Report (IPCC AR6) on the physical science basis of climate change and given a new moniker of SSP5-8.5.</w:t>
      </w:r>
    </w:p>
    <w:p w14:paraId="73D6E572" w14:textId="77777777" w:rsidR="00644000" w:rsidRPr="00D906B6" w:rsidRDefault="00644000" w:rsidP="00644000">
      <w:pPr>
        <w:rPr>
          <w:sz w:val="16"/>
        </w:rPr>
      </w:pPr>
      <w:r w:rsidRPr="00D906B6">
        <w:rPr>
          <w:sz w:val="16"/>
        </w:rPr>
        <w:t>The IPCC's AR6 report, released in August 2021, now acknowledges that "</w:t>
      </w:r>
      <w:r w:rsidRPr="00D906B6">
        <w:rPr>
          <w:rStyle w:val="StyleUnderline"/>
        </w:rPr>
        <w:t>the likelihood of high emission scenarios</w:t>
      </w:r>
      <w:r w:rsidRPr="00D906B6">
        <w:rPr>
          <w:sz w:val="16"/>
        </w:rPr>
        <w:t xml:space="preserve"> such as RCP8.5 or SSP5-8.5 </w:t>
      </w:r>
      <w:r w:rsidRPr="00D906B6">
        <w:rPr>
          <w:rStyle w:val="StyleUnderline"/>
        </w:rPr>
        <w:t>is</w:t>
      </w:r>
      <w:r w:rsidRPr="00D906B6">
        <w:rPr>
          <w:sz w:val="16"/>
        </w:rPr>
        <w:t xml:space="preserve"> considered </w:t>
      </w:r>
      <w:r w:rsidRPr="00D906B6">
        <w:rPr>
          <w:rStyle w:val="Emphasis"/>
        </w:rPr>
        <w:t>low</w:t>
      </w:r>
      <w:r w:rsidRPr="00D906B6">
        <w:rPr>
          <w:rStyle w:val="StyleUnderline"/>
        </w:rPr>
        <w:t xml:space="preserve"> in light of recent developments in the energy sector</w:t>
      </w:r>
      <w:r w:rsidRPr="00D906B6">
        <w:rPr>
          <w:sz w:val="16"/>
        </w:rPr>
        <w:t>."</w:t>
      </w:r>
    </w:p>
    <w:p w14:paraId="61629413" w14:textId="5FDDC832" w:rsidR="00644000" w:rsidRPr="00D906B6" w:rsidRDefault="00644000" w:rsidP="00644000">
      <w:pPr>
        <w:rPr>
          <w:sz w:val="16"/>
        </w:rPr>
      </w:pPr>
      <w:r w:rsidRPr="00D906B6">
        <w:rPr>
          <w:sz w:val="16"/>
        </w:rPr>
        <w:t xml:space="preserve">The recent developments in the energy sector to which the AR6 report refers are that </w:t>
      </w:r>
      <w:r w:rsidRPr="00D906B6">
        <w:rPr>
          <w:rStyle w:val="StyleUnderline"/>
        </w:rPr>
        <w:t xml:space="preserve">fossil fuel usage is likely to be </w:t>
      </w:r>
      <w:r w:rsidRPr="00D906B6">
        <w:rPr>
          <w:rStyle w:val="Emphasis"/>
        </w:rPr>
        <w:t>fairly flat</w:t>
      </w:r>
      <w:r w:rsidRPr="00D906B6">
        <w:rPr>
          <w:rStyle w:val="StyleUnderline"/>
        </w:rPr>
        <w:t xml:space="preserve"> for the next 50 years</w:t>
      </w:r>
      <w:r w:rsidRPr="00D906B6">
        <w:rPr>
          <w:sz w:val="16"/>
        </w:rPr>
        <w:t xml:space="preserve">. </w:t>
      </w:r>
    </w:p>
    <w:p w14:paraId="1DD77878" w14:textId="77777777" w:rsidR="00644000" w:rsidRPr="00D906B6" w:rsidRDefault="00644000" w:rsidP="00644000">
      <w:pPr>
        <w:rPr>
          <w:sz w:val="16"/>
        </w:rPr>
      </w:pPr>
      <w:r w:rsidRPr="00D906B6">
        <w:rPr>
          <w:sz w:val="16"/>
        </w:rPr>
        <w:t xml:space="preserve">One of the main ways that the RCP8.5 scenario goes off the rails of plausibility is that it projects a six-fold rise in global coal consumption per capita by 2100. Since </w:t>
      </w:r>
      <w:r w:rsidRPr="00D906B6">
        <w:rPr>
          <w:rStyle w:val="StyleUnderline"/>
        </w:rPr>
        <w:t>future coal consumption is likely to remain flat or decline</w:t>
      </w:r>
      <w:r w:rsidRPr="00D906B6">
        <w:rPr>
          <w:sz w:val="16"/>
        </w:rPr>
        <w:t>, that means that global carbon dioxide emissions will be "approximately in line with the medium RCP4.5, RCP6.0 and SSP2-4.5 scenarios."</w:t>
      </w:r>
    </w:p>
    <w:p w14:paraId="6E3545B8" w14:textId="77777777" w:rsidR="00644000" w:rsidRPr="00D906B6" w:rsidRDefault="00644000" w:rsidP="00644000">
      <w:pPr>
        <w:rPr>
          <w:sz w:val="16"/>
        </w:rPr>
      </w:pPr>
      <w:r w:rsidRPr="00D906B6">
        <w:rPr>
          <w:sz w:val="16"/>
        </w:rPr>
        <w:t xml:space="preserve">For some years now, University of Colorado climate change policy researcher Roger Pielke, Jr., and his colleagues have been pointing out that </w:t>
      </w:r>
      <w:r w:rsidRPr="00D906B6">
        <w:rPr>
          <w:rStyle w:val="StyleUnderline"/>
        </w:rPr>
        <w:t xml:space="preserve">the development of the global economy is </w:t>
      </w:r>
      <w:r w:rsidRPr="00D906B6">
        <w:rPr>
          <w:rStyle w:val="Emphasis"/>
        </w:rPr>
        <w:t>highly unlikely</w:t>
      </w:r>
      <w:r w:rsidRPr="00D906B6">
        <w:rPr>
          <w:rStyle w:val="StyleUnderline"/>
        </w:rPr>
        <w:t xml:space="preserve"> to trace the high emissions pathways that led to the worst projected outcomes</w:t>
      </w:r>
      <w:r w:rsidRPr="00D906B6">
        <w:rPr>
          <w:sz w:val="16"/>
        </w:rPr>
        <w:t>. Nevertheless, climate studies based on the RCP8.5 scenario are the ones being relied upon by people making their predictions of dire climate calamity by the end of this century.</w:t>
      </w:r>
    </w:p>
    <w:p w14:paraId="0CC0918B" w14:textId="77777777" w:rsidR="00644000" w:rsidRPr="00D906B6" w:rsidRDefault="00644000" w:rsidP="00644000">
      <w:pPr>
        <w:rPr>
          <w:sz w:val="16"/>
        </w:rPr>
      </w:pPr>
      <w:r w:rsidRPr="00D906B6">
        <w:rPr>
          <w:sz w:val="16"/>
        </w:rPr>
        <w:t xml:space="preserve">Pielke and his colleagues have published a new study in the journal Environmental Research Letters that argues that these </w:t>
      </w:r>
      <w:r w:rsidRPr="00D906B6">
        <w:rPr>
          <w:rStyle w:val="StyleUnderline"/>
        </w:rPr>
        <w:t xml:space="preserve">intermediate emissions scenarios are </w:t>
      </w:r>
      <w:r w:rsidRPr="00D906B6">
        <w:rPr>
          <w:rStyle w:val="Emphasis"/>
        </w:rPr>
        <w:t>much more plausible</w:t>
      </w:r>
      <w:r w:rsidRPr="00D906B6">
        <w:rPr>
          <w:rStyle w:val="StyleUnderline"/>
        </w:rPr>
        <w:t xml:space="preserve"> than the high end scenarios that engendered fears of climate catastrophe</w:t>
      </w:r>
      <w:r w:rsidRPr="00D906B6">
        <w:rPr>
          <w:sz w:val="16"/>
        </w:rPr>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529C31F9" w14:textId="77777777" w:rsidR="00644000" w:rsidRPr="00D906B6" w:rsidRDefault="00644000" w:rsidP="00644000">
      <w:pPr>
        <w:rPr>
          <w:sz w:val="16"/>
        </w:rPr>
      </w:pPr>
      <w:r w:rsidRPr="00D906B6">
        <w:rPr>
          <w:sz w:val="16"/>
        </w:rPr>
        <w:t xml:space="preserve">These new calculations are based on the future energy use and energy policy projections found in the International Energy Agency's latest World Energy Outlook report. That report concludes that, instead of rising six-fold, </w:t>
      </w:r>
      <w:r w:rsidRPr="00D906B6">
        <w:rPr>
          <w:rStyle w:val="StyleUnderline"/>
        </w:rPr>
        <w:t>global coal consumption will peak during this decade</w:t>
      </w:r>
      <w:r w:rsidRPr="00D906B6">
        <w:rPr>
          <w:sz w:val="16"/>
        </w:rPr>
        <w:t>. On the other hand, the U.S. Energy Information Administration projects that world coal consumption will continue to rise slightly through 2050, but that's still far from the sixfold increase entailed in the RCP8.5 scenario.</w:t>
      </w:r>
    </w:p>
    <w:p w14:paraId="4D360B4D" w14:textId="77777777" w:rsidR="00644000" w:rsidRPr="00D906B6" w:rsidRDefault="00644000" w:rsidP="00644000">
      <w:pPr>
        <w:rPr>
          <w:sz w:val="16"/>
        </w:rPr>
      </w:pPr>
      <w:r w:rsidRPr="00D906B6">
        <w:rPr>
          <w:sz w:val="16"/>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D906B6">
        <w:rPr>
          <w:rStyle w:val="StyleUnderline"/>
        </w:rPr>
        <w:t>which scenarios tracked what actually happened with carbon dioxide emissions over the last fifteen years?</w:t>
      </w:r>
      <w:r w:rsidRPr="00D906B6">
        <w:rPr>
          <w:sz w:val="16"/>
        </w:rPr>
        <w:t xml:space="preserve"> Next </w:t>
      </w:r>
      <w:r w:rsidRPr="00D906B6">
        <w:rPr>
          <w:rStyle w:val="StyleUnderline"/>
        </w:rPr>
        <w:t>they further parse how well the scenarios similarly track actual emissions beginning in 2005 through</w:t>
      </w:r>
      <w:r w:rsidRPr="00D906B6">
        <w:rPr>
          <w:sz w:val="16"/>
        </w:rPr>
        <w:t xml:space="preserve"> the IEA's </w:t>
      </w:r>
      <w:r w:rsidRPr="00D906B6">
        <w:rPr>
          <w:rStyle w:val="StyleUnderline"/>
        </w:rPr>
        <w:t>projections of future emissions to 2050</w:t>
      </w:r>
      <w:r w:rsidRPr="00D906B6">
        <w:rPr>
          <w:sz w:val="16"/>
        </w:rPr>
        <w:t>.</w:t>
      </w:r>
    </w:p>
    <w:p w14:paraId="2D5C6DC1" w14:textId="77777777" w:rsidR="00644000" w:rsidRPr="00D906B6" w:rsidRDefault="00644000" w:rsidP="00644000">
      <w:pPr>
        <w:rPr>
          <w:sz w:val="16"/>
        </w:rPr>
      </w:pPr>
      <w:r w:rsidRPr="00D906B6">
        <w:rPr>
          <w:sz w:val="16"/>
        </w:rPr>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D906B6">
        <w:rPr>
          <w:rStyle w:val="Emphasis"/>
        </w:rPr>
        <w:t>All of the plausible scenarios</w:t>
      </w:r>
      <w:r w:rsidRPr="00D906B6">
        <w:rPr>
          <w:sz w:val="16"/>
        </w:rPr>
        <w:t>," explains Pielke in his Substack newsletter The Honest Broker, "</w:t>
      </w:r>
      <w:r w:rsidRPr="00D906B6">
        <w:rPr>
          <w:rStyle w:val="StyleUnderline"/>
        </w:rPr>
        <w:t>envision less than 3 degrees Celsius total warming by 2100</w:t>
      </w:r>
      <w:r w:rsidRPr="00D906B6">
        <w:rPr>
          <w:sz w:val="16"/>
        </w:rPr>
        <w:t>. In fact, the median projection is for 2100 warming of 2.2 degrees Celsius." He adds that that "is within spitting distance of the Paris Agreement goal of holding temperatures to a warming of 2.0 degrees Celsius."</w:t>
      </w:r>
    </w:p>
    <w:p w14:paraId="4DEB445A" w14:textId="77777777" w:rsidR="00644000" w:rsidRPr="00D906B6" w:rsidRDefault="00644000" w:rsidP="00644000">
      <w:pPr>
        <w:rPr>
          <w:sz w:val="16"/>
        </w:rPr>
      </w:pPr>
      <w:r w:rsidRPr="00D906B6">
        <w:rPr>
          <w:sz w:val="16"/>
        </w:rPr>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55AA1639" w14:textId="77777777" w:rsidR="00644000" w:rsidRPr="00D906B6" w:rsidRDefault="00644000" w:rsidP="00644000">
      <w:pPr>
        <w:rPr>
          <w:sz w:val="16"/>
        </w:rPr>
      </w:pPr>
      <w:r w:rsidRPr="00D906B6">
        <w:rPr>
          <w:sz w:val="16"/>
        </w:rPr>
        <w:t>So man-made global warming of 4°C by 2100 above pre-industrial levels is not a real possibility.</w:t>
      </w:r>
    </w:p>
    <w:p w14:paraId="182FF6C1" w14:textId="2D149D24" w:rsidR="00644000" w:rsidRPr="00D906B6" w:rsidRDefault="00644000" w:rsidP="00644000">
      <w:pPr>
        <w:rPr>
          <w:sz w:val="16"/>
        </w:rPr>
      </w:pPr>
      <w:r w:rsidRPr="00D906B6">
        <w:rPr>
          <w:sz w:val="16"/>
        </w:rPr>
        <w:t xml:space="preserve">"Is the world ready for </w:t>
      </w:r>
      <w:r w:rsidRPr="00D906B6">
        <w:rPr>
          <w:rStyle w:val="Emphasis"/>
        </w:rPr>
        <w:t>good news on climate</w:t>
      </w:r>
      <w:r w:rsidRPr="00D906B6">
        <w:rPr>
          <w:sz w:val="16"/>
        </w:rPr>
        <w:t>?," asks Pielke. Yes, we are.</w:t>
      </w:r>
    </w:p>
    <w:p w14:paraId="10630807" w14:textId="77777777" w:rsidR="00157C02" w:rsidRPr="00D906B6" w:rsidRDefault="00157C02" w:rsidP="00644000">
      <w:pPr>
        <w:rPr>
          <w:sz w:val="16"/>
        </w:rPr>
      </w:pPr>
    </w:p>
    <w:p w14:paraId="24A1DD7B" w14:textId="0C879BD2" w:rsidR="00644000" w:rsidRPr="00D906B6" w:rsidRDefault="00751768" w:rsidP="00AC18E1">
      <w:pPr>
        <w:pStyle w:val="Heading4"/>
      </w:pPr>
      <w:r w:rsidRPr="00D906B6">
        <w:t>Threats are exaggerated</w:t>
      </w:r>
      <w:r w:rsidR="000069A3" w:rsidRPr="00D906B6">
        <w:t>, and we can adapt.</w:t>
      </w:r>
    </w:p>
    <w:p w14:paraId="70BA87A1" w14:textId="7D59462A" w:rsidR="00644000" w:rsidRPr="00D906B6" w:rsidRDefault="00F13115" w:rsidP="00644000">
      <w:pPr>
        <w:rPr>
          <w:b/>
          <w:bCs/>
          <w:sz w:val="26"/>
        </w:rPr>
      </w:pPr>
      <w:r w:rsidRPr="00D906B6">
        <w:rPr>
          <w:rStyle w:val="Style13ptBold"/>
        </w:rPr>
        <w:t xml:space="preserve">Wade 21, </w:t>
      </w:r>
      <w:r w:rsidR="007E31FA" w:rsidRPr="00D906B6">
        <w:t xml:space="preserve">Professor of Global Political Economy at the London School of Economics, DPhil and MPhil in Social Anthropology from Sussex University, Master’s in Economics from Victoria University, BA in Economics from Otago University; Global Policy Journal. </w:t>
      </w:r>
      <w:r w:rsidR="00C43FF1" w:rsidRPr="00D906B6">
        <w:t>(Robert H</w:t>
      </w:r>
      <w:r w:rsidR="00774940" w:rsidRPr="00D906B6">
        <w:t xml:space="preserve">, </w:t>
      </w:r>
      <w:r w:rsidR="006E1B4F" w:rsidRPr="00D906B6">
        <w:t xml:space="preserve">2021, </w:t>
      </w:r>
      <w:r w:rsidR="00644000" w:rsidRPr="00D906B6">
        <w:t xml:space="preserve"> “What is the Harm in Forecasting Catastrophe Due to Man-Made Global Warming?” https://www.globalpolicyjournal.com/blog/22/07/2021/what-harm-forecasting-catastrophe-due-man-made-global-warming</w:t>
      </w:r>
      <w:r w:rsidR="003349AA" w:rsidRPr="00D906B6">
        <w:t>)</w:t>
      </w:r>
    </w:p>
    <w:p w14:paraId="3EF2246C" w14:textId="77777777" w:rsidR="00644000" w:rsidRPr="00D906B6" w:rsidRDefault="00644000" w:rsidP="00644000">
      <w:pPr>
        <w:rPr>
          <w:sz w:val="16"/>
        </w:rPr>
      </w:pPr>
      <w:r w:rsidRPr="00D906B6">
        <w:rPr>
          <w:sz w:val="16"/>
        </w:rPr>
        <w:t>Conclusion</w:t>
      </w:r>
    </w:p>
    <w:p w14:paraId="6A6C23AA" w14:textId="77777777" w:rsidR="00644000" w:rsidRPr="00D906B6" w:rsidRDefault="00644000" w:rsidP="00644000">
      <w:pPr>
        <w:rPr>
          <w:sz w:val="16"/>
        </w:rPr>
      </w:pPr>
      <w:r w:rsidRPr="00D906B6">
        <w:rPr>
          <w:sz w:val="16"/>
        </w:rPr>
        <w:t xml:space="preserve">I have argued that the </w:t>
      </w:r>
      <w:r w:rsidRPr="00D906B6">
        <w:rPr>
          <w:rStyle w:val="StyleUnderline"/>
        </w:rPr>
        <w:t>“plausible” risks of climate</w:t>
      </w:r>
      <w:r w:rsidRPr="00D906B6">
        <w:rPr>
          <w:sz w:val="16"/>
        </w:rPr>
        <w:t xml:space="preserve"> change </w:t>
      </w:r>
      <w:r w:rsidRPr="00D906B6">
        <w:rPr>
          <w:rStyle w:val="StyleUnderline"/>
        </w:rPr>
        <w:t>are</w:t>
      </w:r>
      <w:r w:rsidRPr="00D906B6">
        <w:rPr>
          <w:sz w:val="16"/>
        </w:rPr>
        <w:t xml:space="preserve"> commonly </w:t>
      </w:r>
      <w:r w:rsidRPr="00D906B6">
        <w:rPr>
          <w:rStyle w:val="Emphasis"/>
        </w:rPr>
        <w:t>exaggerated</w:t>
      </w:r>
      <w:r w:rsidRPr="00D906B6">
        <w:rPr>
          <w:sz w:val="16"/>
        </w:rPr>
        <w:t xml:space="preserve"> within the climate community. </w:t>
      </w:r>
      <w:r w:rsidRPr="00D906B6">
        <w:rPr>
          <w:rStyle w:val="StyleUnderline"/>
        </w:rPr>
        <w:t>Recall</w:t>
      </w:r>
      <w:r w:rsidRPr="00D906B6">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D906B6">
        <w:rPr>
          <w:rStyle w:val="StyleUnderline"/>
        </w:rPr>
        <w:t>Fenner</w:t>
      </w:r>
      <w:r w:rsidRPr="00D906B6">
        <w:rPr>
          <w:sz w:val="16"/>
        </w:rPr>
        <w:t xml:space="preserve">, 2010,  </w:t>
      </w:r>
      <w:r w:rsidRPr="00D906B6">
        <w:rPr>
          <w:rStyle w:val="StyleUnderline"/>
        </w:rPr>
        <w:t xml:space="preserve">“We’re going to become </w:t>
      </w:r>
      <w:r w:rsidRPr="00D906B6">
        <w:rPr>
          <w:rStyle w:val="Emphasis"/>
        </w:rPr>
        <w:t>extinct</w:t>
      </w:r>
      <w:r w:rsidRPr="00D906B6">
        <w:rPr>
          <w:sz w:val="16"/>
        </w:rPr>
        <w:t xml:space="preserve">. Whatever we do now is too late.” Many more in </w:t>
      </w:r>
      <w:r w:rsidRPr="00D906B6">
        <w:rPr>
          <w:rStyle w:val="StyleUnderline"/>
        </w:rPr>
        <w:t xml:space="preserve">the same </w:t>
      </w:r>
      <w:r w:rsidRPr="00D906B6">
        <w:rPr>
          <w:rStyle w:val="Emphasis"/>
        </w:rPr>
        <w:t>doomsday</w:t>
      </w:r>
      <w:r w:rsidRPr="00D906B6">
        <w:rPr>
          <w:rStyle w:val="StyleUnderline"/>
        </w:rPr>
        <w:t xml:space="preserve"> vein</w:t>
      </w:r>
      <w:r w:rsidRPr="00D906B6">
        <w:rPr>
          <w:sz w:val="16"/>
        </w:rPr>
        <w:t>.</w:t>
      </w:r>
    </w:p>
    <w:p w14:paraId="51A12831" w14:textId="77777777" w:rsidR="00644000" w:rsidRPr="00D906B6" w:rsidRDefault="00644000" w:rsidP="00644000">
      <w:pPr>
        <w:rPr>
          <w:sz w:val="16"/>
        </w:rPr>
      </w:pPr>
      <w:r w:rsidRPr="00D906B6">
        <w:rPr>
          <w:sz w:val="16"/>
        </w:rPr>
        <w:t xml:space="preserve">We have seen that </w:t>
      </w:r>
      <w:r w:rsidRPr="00D906B6">
        <w:rPr>
          <w:rStyle w:val="StyleUnderline"/>
        </w:rPr>
        <w:t>the standard</w:t>
      </w:r>
      <w:r w:rsidRPr="00D906B6">
        <w:rPr>
          <w:sz w:val="16"/>
        </w:rPr>
        <w:t xml:space="preserve"> global </w:t>
      </w:r>
      <w:r w:rsidRPr="00D906B6">
        <w:rPr>
          <w:rStyle w:val="StyleUnderline"/>
        </w:rPr>
        <w:t xml:space="preserve">warming models have a </w:t>
      </w:r>
      <w:r w:rsidRPr="00D906B6">
        <w:rPr>
          <w:rStyle w:val="Emphasis"/>
        </w:rPr>
        <w:t>powerful built-in bias</w:t>
      </w:r>
      <w:r w:rsidRPr="00D906B6">
        <w:rPr>
          <w:rStyle w:val="StyleUnderline"/>
        </w:rPr>
        <w:t xml:space="preserve"> to </w:t>
      </w:r>
      <w:r w:rsidRPr="00D906B6">
        <w:rPr>
          <w:rStyle w:val="Emphasis"/>
        </w:rPr>
        <w:t>exaggerate</w:t>
      </w:r>
      <w:r w:rsidRPr="00D906B6">
        <w:rPr>
          <w:rStyle w:val="StyleUnderline"/>
        </w:rPr>
        <w:t xml:space="preserve"> the rate of future </w:t>
      </w:r>
      <w:r w:rsidRPr="00D906B6">
        <w:rPr>
          <w:rStyle w:val="Emphasis"/>
        </w:rPr>
        <w:t>temp</w:t>
      </w:r>
      <w:r w:rsidRPr="00D906B6">
        <w:rPr>
          <w:rStyle w:val="StyleUnderline"/>
        </w:rPr>
        <w:t>erature rise, as seen in</w:t>
      </w:r>
      <w:r w:rsidRPr="00D906B6">
        <w:rPr>
          <w:sz w:val="16"/>
        </w:rPr>
        <w:t xml:space="preserve"> (most of) them </w:t>
      </w:r>
      <w:r w:rsidRPr="00D906B6">
        <w:rPr>
          <w:rStyle w:val="Emphasis"/>
        </w:rPr>
        <w:t>“hindcasting”</w:t>
      </w:r>
      <w:r w:rsidRPr="00D906B6">
        <w:rPr>
          <w:sz w:val="16"/>
        </w:rPr>
        <w:t xml:space="preserve"> temperature </w:t>
      </w:r>
      <w:r w:rsidRPr="00D906B6">
        <w:rPr>
          <w:rStyle w:val="StyleUnderline"/>
        </w:rPr>
        <w:t xml:space="preserve">rises </w:t>
      </w:r>
      <w:r w:rsidRPr="00D906B6">
        <w:rPr>
          <w:rStyle w:val="Emphasis"/>
        </w:rPr>
        <w:t>several times faster</w:t>
      </w:r>
      <w:r w:rsidRPr="00D906B6">
        <w:rPr>
          <w:rStyle w:val="StyleUnderline"/>
        </w:rPr>
        <w:t xml:space="preserve"> than actually observed</w:t>
      </w:r>
      <w:r w:rsidRPr="00D906B6">
        <w:rPr>
          <w:sz w:val="16"/>
        </w:rPr>
        <w:t xml:space="preserve">. We have seen that </w:t>
      </w:r>
      <w:r w:rsidRPr="00D906B6">
        <w:rPr>
          <w:rStyle w:val="StyleUnderline"/>
        </w:rPr>
        <w:t>forecasters</w:t>
      </w:r>
      <w:r w:rsidRPr="00D906B6">
        <w:rPr>
          <w:sz w:val="16"/>
        </w:rPr>
        <w:t xml:space="preserve"> commonly </w:t>
      </w:r>
      <w:r w:rsidRPr="00D906B6">
        <w:rPr>
          <w:rStyle w:val="StyleUnderline"/>
        </w:rPr>
        <w:t>take “</w:t>
      </w:r>
      <w:r w:rsidRPr="00D906B6">
        <w:rPr>
          <w:rStyle w:val="Emphasis"/>
        </w:rPr>
        <w:t>worst-case</w:t>
      </w:r>
      <w:r w:rsidRPr="00D906B6">
        <w:rPr>
          <w:rStyle w:val="StyleUnderline"/>
        </w:rPr>
        <w:t xml:space="preserve"> scenarios” as “</w:t>
      </w:r>
      <w:r w:rsidRPr="00D906B6">
        <w:rPr>
          <w:rStyle w:val="Emphasis"/>
        </w:rPr>
        <w:t>likely</w:t>
      </w:r>
      <w:r w:rsidRPr="00D906B6">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2E8FCE2C" w14:textId="77777777" w:rsidR="00644000" w:rsidRPr="00D906B6" w:rsidRDefault="00644000" w:rsidP="00644000">
      <w:pPr>
        <w:rPr>
          <w:sz w:val="16"/>
        </w:rPr>
      </w:pPr>
      <w:r w:rsidRPr="00D906B6">
        <w:rPr>
          <w:sz w:val="16"/>
        </w:rPr>
        <w:t xml:space="preserve">The dismaying thing is that </w:t>
      </w:r>
      <w:r w:rsidRPr="00D906B6">
        <w:rPr>
          <w:rStyle w:val="StyleUnderline"/>
        </w:rPr>
        <w:t>scientists</w:t>
      </w:r>
      <w:r w:rsidRPr="00D906B6">
        <w:rPr>
          <w:sz w:val="16"/>
        </w:rPr>
        <w:t xml:space="preserve"> and advocates </w:t>
      </w:r>
      <w:r w:rsidRPr="00D906B6">
        <w:rPr>
          <w:rStyle w:val="StyleUnderline"/>
        </w:rPr>
        <w:t>have been making catastrophising</w:t>
      </w:r>
      <w:r w:rsidRPr="00D906B6">
        <w:rPr>
          <w:sz w:val="16"/>
        </w:rPr>
        <w:t xml:space="preserve"> global </w:t>
      </w:r>
      <w:r w:rsidRPr="00D906B6">
        <w:rPr>
          <w:rStyle w:val="StyleUnderline"/>
        </w:rPr>
        <w:t>warming forecasts</w:t>
      </w:r>
      <w:r w:rsidRPr="00D906B6">
        <w:rPr>
          <w:sz w:val="16"/>
        </w:rPr>
        <w:t xml:space="preserve"> of this kind </w:t>
      </w:r>
      <w:r w:rsidRPr="00D906B6">
        <w:rPr>
          <w:rStyle w:val="StyleUnderline"/>
        </w:rPr>
        <w:t xml:space="preserve">for </w:t>
      </w:r>
      <w:r w:rsidRPr="00D906B6">
        <w:rPr>
          <w:rStyle w:val="Emphasis"/>
        </w:rPr>
        <w:t>decades</w:t>
      </w:r>
      <w:r w:rsidRPr="00D906B6">
        <w:rPr>
          <w:rStyle w:val="StyleUnderline"/>
        </w:rPr>
        <w:t xml:space="preserve"> past</w:t>
      </w:r>
      <w:r w:rsidRPr="00D906B6">
        <w:rPr>
          <w:sz w:val="16"/>
        </w:rPr>
        <w:t xml:space="preserve">, normally dated some 10 to 30 years into the future. </w:t>
      </w:r>
      <w:r w:rsidRPr="00D906B6">
        <w:rPr>
          <w:rStyle w:val="StyleUnderline"/>
        </w:rPr>
        <w:t xml:space="preserve">The due date </w:t>
      </w:r>
      <w:r w:rsidRPr="00D906B6">
        <w:rPr>
          <w:rStyle w:val="Emphasis"/>
        </w:rPr>
        <w:t>comes without catastrophe</w:t>
      </w:r>
      <w:r w:rsidRPr="00D906B6">
        <w:rPr>
          <w:rStyle w:val="StyleUnderline"/>
        </w:rPr>
        <w:t xml:space="preserve">, but </w:t>
      </w:r>
      <w:r w:rsidRPr="00D906B6">
        <w:rPr>
          <w:rStyle w:val="Emphasis"/>
        </w:rPr>
        <w:t>never</w:t>
      </w:r>
      <w:r w:rsidRPr="00D906B6">
        <w:rPr>
          <w:sz w:val="16"/>
        </w:rPr>
        <w:t xml:space="preserve"> a retrospective </w:t>
      </w:r>
      <w:r w:rsidRPr="00D906B6">
        <w:rPr>
          <w:rStyle w:val="StyleUnderline"/>
        </w:rPr>
        <w:t xml:space="preserve">holding to account. Rather, on to the </w:t>
      </w:r>
      <w:r w:rsidRPr="00D906B6">
        <w:rPr>
          <w:rStyle w:val="Emphasis"/>
        </w:rPr>
        <w:t>next</w:t>
      </w:r>
      <w:r w:rsidRPr="00D906B6">
        <w:rPr>
          <w:sz w:val="16"/>
        </w:rPr>
        <w:t xml:space="preserve"> catastrophising </w:t>
      </w:r>
      <w:r w:rsidRPr="00D906B6">
        <w:rPr>
          <w:rStyle w:val="Emphasis"/>
        </w:rPr>
        <w:t>forecast</w:t>
      </w:r>
      <w:r w:rsidRPr="00D906B6">
        <w:rPr>
          <w:sz w:val="16"/>
        </w:rPr>
        <w:t xml:space="preserve"> another 10 to 30 years ahead. </w:t>
      </w:r>
      <w:r w:rsidRPr="00D906B6">
        <w:rPr>
          <w:rStyle w:val="StyleUnderline"/>
        </w:rPr>
        <w:t>Scientists-writers-activists know the catastrophe forecasts get</w:t>
      </w:r>
      <w:r w:rsidRPr="00D906B6">
        <w:rPr>
          <w:sz w:val="16"/>
        </w:rPr>
        <w:t xml:space="preserve"> the attention, the </w:t>
      </w:r>
      <w:r w:rsidRPr="00D906B6">
        <w:rPr>
          <w:rStyle w:val="Emphasis"/>
        </w:rPr>
        <w:t>clicks</w:t>
      </w:r>
      <w:r w:rsidRPr="00D906B6">
        <w:rPr>
          <w:sz w:val="16"/>
        </w:rPr>
        <w:t>, the research funding. We saw the exaggeration mechanism spelled out by Richard Betts of the BBC, Holman Jenkins of the Wall St Journal, and climate scientist Judith Curry.</w:t>
      </w:r>
    </w:p>
    <w:p w14:paraId="5DE536D0" w14:textId="77777777" w:rsidR="00644000" w:rsidRPr="00D906B6" w:rsidRDefault="00644000" w:rsidP="00644000">
      <w:pPr>
        <w:rPr>
          <w:sz w:val="16"/>
        </w:rPr>
      </w:pPr>
      <w:r w:rsidRPr="00D906B6">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3D74B8AE" w14:textId="77777777" w:rsidR="00644000" w:rsidRPr="00D906B6" w:rsidRDefault="00644000" w:rsidP="00644000">
      <w:pPr>
        <w:rPr>
          <w:sz w:val="12"/>
          <w:szCs w:val="18"/>
        </w:rPr>
      </w:pPr>
      <w:r w:rsidRPr="00D906B6">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41DDD35D" w14:textId="77777777" w:rsidR="00644000" w:rsidRPr="00D906B6" w:rsidRDefault="00644000" w:rsidP="00644000">
      <w:pPr>
        <w:rPr>
          <w:sz w:val="12"/>
          <w:szCs w:val="18"/>
        </w:rPr>
      </w:pPr>
      <w:r w:rsidRPr="00D906B6">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76025CB1" w14:textId="77777777" w:rsidR="00644000" w:rsidRPr="00D906B6" w:rsidRDefault="00644000" w:rsidP="00644000">
      <w:pPr>
        <w:rPr>
          <w:sz w:val="12"/>
          <w:szCs w:val="18"/>
        </w:rPr>
      </w:pPr>
      <w:r w:rsidRPr="00D906B6">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53AADE32" w14:textId="77777777" w:rsidR="00644000" w:rsidRPr="00D906B6" w:rsidRDefault="00644000" w:rsidP="00644000">
      <w:pPr>
        <w:rPr>
          <w:sz w:val="12"/>
          <w:szCs w:val="18"/>
        </w:rPr>
      </w:pPr>
      <w:r w:rsidRPr="00D906B6">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5D1B1395" w14:textId="77777777" w:rsidR="00644000" w:rsidRPr="00D906B6" w:rsidRDefault="00644000" w:rsidP="00644000">
      <w:pPr>
        <w:rPr>
          <w:sz w:val="12"/>
          <w:szCs w:val="18"/>
        </w:rPr>
      </w:pPr>
      <w:r w:rsidRPr="00D906B6">
        <w:rPr>
          <w:sz w:val="12"/>
          <w:szCs w:val="18"/>
        </w:rPr>
        <w:t>What to do? (13)</w:t>
      </w:r>
    </w:p>
    <w:p w14:paraId="72CB18C9" w14:textId="77777777" w:rsidR="00644000" w:rsidRPr="00D906B6" w:rsidRDefault="00644000" w:rsidP="00644000">
      <w:pPr>
        <w:rPr>
          <w:sz w:val="12"/>
          <w:szCs w:val="18"/>
        </w:rPr>
      </w:pPr>
      <w:r w:rsidRPr="00D906B6">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7482D92B" w14:textId="77777777" w:rsidR="00644000" w:rsidRPr="00D906B6" w:rsidRDefault="00644000" w:rsidP="00644000">
      <w:pPr>
        <w:rPr>
          <w:sz w:val="12"/>
          <w:szCs w:val="18"/>
        </w:rPr>
      </w:pPr>
      <w:r w:rsidRPr="00D906B6">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5AD23417" w14:textId="77777777" w:rsidR="00644000" w:rsidRPr="00D906B6" w:rsidRDefault="00644000" w:rsidP="00644000">
      <w:pPr>
        <w:rPr>
          <w:sz w:val="12"/>
          <w:szCs w:val="18"/>
        </w:rPr>
      </w:pPr>
      <w:r w:rsidRPr="00D906B6">
        <w:rPr>
          <w:sz w:val="12"/>
          <w:szCs w:val="18"/>
        </w:rPr>
        <w:t xml:space="preserve">It is particularly important that the knee-jerk attribution of extreme weather events to global warming be challenged with reference to evidence.  Judith Curry explained – quoted earlier -- why </w:t>
      </w:r>
      <w:r w:rsidRPr="00D906B6">
        <w:rPr>
          <w:rStyle w:val="StyleUnderline"/>
        </w:rPr>
        <w:t>CCC advocates have a powerful incentive to attribute cases of extreme weather to global warming, tout court</w:t>
      </w:r>
      <w:r w:rsidRPr="00D906B6">
        <w:rPr>
          <w:sz w:val="12"/>
          <w:szCs w:val="18"/>
        </w:rPr>
        <w:t xml:space="preserve">.  She has recently written, </w:t>
      </w:r>
      <w:r w:rsidRPr="00D906B6">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D906B6">
        <w:rPr>
          <w:sz w:val="12"/>
          <w:szCs w:val="18"/>
        </w:rPr>
        <w:t xml:space="preserve">.”  She goes on to amplify a point made earlier about the limits of the  </w:t>
      </w:r>
      <w:r w:rsidRPr="00D906B6">
        <w:rPr>
          <w:rStyle w:val="StyleUnderline"/>
        </w:rPr>
        <w:t>climate models used for the IPCC assessment reports</w:t>
      </w:r>
      <w:r w:rsidRPr="00D906B6">
        <w:rPr>
          <w:sz w:val="12"/>
          <w:szCs w:val="18"/>
        </w:rPr>
        <w:t xml:space="preserve">: they  </w:t>
      </w:r>
      <w:r w:rsidRPr="00D906B6">
        <w:rPr>
          <w:rStyle w:val="StyleUnderline"/>
        </w:rPr>
        <w:t xml:space="preserve">are driven mainly by </w:t>
      </w:r>
      <w:r w:rsidRPr="00D906B6">
        <w:rPr>
          <w:rStyle w:val="Emphasis"/>
        </w:rPr>
        <w:t>predictions</w:t>
      </w:r>
      <w:r w:rsidRPr="00D906B6">
        <w:rPr>
          <w:rStyle w:val="StyleUnderline"/>
        </w:rPr>
        <w:t xml:space="preserve"> of future GHG emissions. They do not include predictions of natural climate variability arising from solar output, volcanic eruptions or evolution of large-scale multi-decadal ocean circulations. They do a particularly </w:t>
      </w:r>
      <w:r w:rsidRPr="00D906B6">
        <w:rPr>
          <w:rStyle w:val="Emphasis"/>
        </w:rPr>
        <w:t>poor job</w:t>
      </w:r>
      <w:r w:rsidRPr="00D906B6">
        <w:rPr>
          <w:rStyle w:val="StyleUnderline"/>
        </w:rPr>
        <w:t xml:space="preserve"> of simulating regional and decadal-scale climate variability</w:t>
      </w:r>
      <w:r w:rsidRPr="00D906B6">
        <w:rPr>
          <w:sz w:val="12"/>
          <w:szCs w:val="18"/>
        </w:rPr>
        <w:t>. (15)</w:t>
      </w:r>
    </w:p>
    <w:p w14:paraId="4D253EBB" w14:textId="77777777" w:rsidR="00644000" w:rsidRPr="00D906B6" w:rsidRDefault="00644000" w:rsidP="00644000">
      <w:pPr>
        <w:rPr>
          <w:sz w:val="12"/>
          <w:szCs w:val="18"/>
        </w:rPr>
      </w:pPr>
      <w:r w:rsidRPr="00D906B6">
        <w:rPr>
          <w:sz w:val="12"/>
          <w:szCs w:val="18"/>
        </w:rPr>
        <w:t xml:space="preserve">Participants on both sides have to learn the art of respecting the principle of free speech while maintaining the standards of civil discourse. </w:t>
      </w:r>
    </w:p>
    <w:p w14:paraId="28E466C0" w14:textId="77777777" w:rsidR="00644000" w:rsidRPr="00D906B6" w:rsidRDefault="00644000" w:rsidP="00644000">
      <w:pPr>
        <w:rPr>
          <w:sz w:val="12"/>
          <w:szCs w:val="18"/>
        </w:rPr>
      </w:pPr>
      <w:r w:rsidRPr="00D906B6">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5D468CEB" w14:textId="77777777" w:rsidR="00644000" w:rsidRPr="00D906B6" w:rsidRDefault="00644000" w:rsidP="00644000">
      <w:pPr>
        <w:rPr>
          <w:sz w:val="12"/>
          <w:szCs w:val="18"/>
        </w:rPr>
      </w:pPr>
      <w:r w:rsidRPr="00D906B6">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769903E9" w14:textId="77777777" w:rsidR="00644000" w:rsidRPr="00D906B6" w:rsidRDefault="00644000" w:rsidP="00644000">
      <w:pPr>
        <w:rPr>
          <w:sz w:val="12"/>
          <w:szCs w:val="18"/>
        </w:rPr>
      </w:pPr>
      <w:r w:rsidRPr="00D906B6">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6737FB1A" w14:textId="77777777" w:rsidR="00644000" w:rsidRPr="00D906B6" w:rsidRDefault="00644000" w:rsidP="00644000">
      <w:pPr>
        <w:rPr>
          <w:sz w:val="12"/>
          <w:szCs w:val="18"/>
        </w:rPr>
      </w:pPr>
      <w:r w:rsidRPr="00D906B6">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3CAEBC56" w14:textId="60CABABD" w:rsidR="00644000" w:rsidRDefault="00644000" w:rsidP="00644000">
      <w:pPr>
        <w:rPr>
          <w:sz w:val="16"/>
        </w:rPr>
      </w:pPr>
      <w:r w:rsidRPr="00D906B6">
        <w:rPr>
          <w:sz w:val="16"/>
        </w:rPr>
        <w:t xml:space="preserve">My “forecast” is that </w:t>
      </w:r>
      <w:r w:rsidRPr="00D906B6">
        <w:rPr>
          <w:rStyle w:val="StyleUnderline"/>
        </w:rPr>
        <w:t>in the next two to three decades</w:t>
      </w:r>
      <w:r w:rsidRPr="00D906B6">
        <w:rPr>
          <w:sz w:val="16"/>
        </w:rPr>
        <w:t xml:space="preserve"> to midcentury </w:t>
      </w:r>
      <w:r w:rsidRPr="00D906B6">
        <w:rPr>
          <w:rStyle w:val="StyleUnderline"/>
        </w:rPr>
        <w:t>we will make rapid progress</w:t>
      </w:r>
      <w:r w:rsidRPr="00D906B6">
        <w:rPr>
          <w:sz w:val="16"/>
        </w:rPr>
        <w:t xml:space="preserve"> in scientific knowledge </w:t>
      </w:r>
      <w:r w:rsidRPr="00D906B6">
        <w:rPr>
          <w:rStyle w:val="StyleUnderline"/>
        </w:rPr>
        <w:t>about</w:t>
      </w:r>
      <w:r w:rsidRPr="00D906B6">
        <w:rPr>
          <w:sz w:val="16"/>
        </w:rPr>
        <w:t xml:space="preserve"> weather and </w:t>
      </w:r>
      <w:r w:rsidRPr="00D906B6">
        <w:rPr>
          <w:rStyle w:val="StyleUnderline"/>
        </w:rPr>
        <w:t>climate, helped by</w:t>
      </w:r>
      <w:r w:rsidRPr="00D906B6">
        <w:rPr>
          <w:sz w:val="16"/>
        </w:rPr>
        <w:t xml:space="preserve"> longer and more accurate </w:t>
      </w:r>
      <w:r w:rsidRPr="00D906B6">
        <w:rPr>
          <w:rStyle w:val="StyleUnderline"/>
        </w:rPr>
        <w:t>satellite and ocean records and</w:t>
      </w:r>
      <w:r w:rsidRPr="00D906B6">
        <w:rPr>
          <w:sz w:val="16"/>
        </w:rPr>
        <w:t xml:space="preserve"> by a </w:t>
      </w:r>
      <w:r w:rsidRPr="00D906B6">
        <w:rPr>
          <w:rStyle w:val="StyleUnderline"/>
        </w:rPr>
        <w:t>new</w:t>
      </w:r>
      <w:r w:rsidRPr="00D906B6">
        <w:rPr>
          <w:sz w:val="16"/>
        </w:rPr>
        <w:t xml:space="preserve"> generation of </w:t>
      </w:r>
      <w:r w:rsidRPr="00D906B6">
        <w:rPr>
          <w:rStyle w:val="StyleUnderline"/>
        </w:rPr>
        <w:t>climate models</w:t>
      </w:r>
      <w:r w:rsidRPr="00D906B6">
        <w:rPr>
          <w:sz w:val="16"/>
        </w:rPr>
        <w:t xml:space="preserve"> that operate at one to ten kilometers scale (as distinct from the current models’ 50 kilometer scale).  </w:t>
      </w:r>
      <w:r w:rsidRPr="00D906B6">
        <w:rPr>
          <w:rStyle w:val="StyleUnderline"/>
        </w:rPr>
        <w:t>We will</w:t>
      </w:r>
      <w:r w:rsidRPr="00D906B6">
        <w:rPr>
          <w:sz w:val="16"/>
        </w:rPr>
        <w:t xml:space="preserve"> probably continue to </w:t>
      </w:r>
      <w:r w:rsidRPr="00D906B6">
        <w:rPr>
          <w:rStyle w:val="StyleUnderline"/>
        </w:rPr>
        <w:t>make rapid progress in decoupling GHG from GDP growth, with</w:t>
      </w:r>
      <w:r w:rsidRPr="00D906B6">
        <w:rPr>
          <w:sz w:val="16"/>
        </w:rPr>
        <w:t xml:space="preserve"> a combination of </w:t>
      </w:r>
      <w:r w:rsidRPr="00D906B6">
        <w:rPr>
          <w:rStyle w:val="StyleUnderline"/>
        </w:rPr>
        <w:t>state direction-setting and private innovation</w:t>
      </w:r>
      <w:r w:rsidRPr="00D906B6">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D906B6">
        <w:rPr>
          <w:rStyle w:val="StyleUnderline"/>
        </w:rPr>
        <w:t>Transformations</w:t>
      </w:r>
      <w:r w:rsidRPr="00D906B6">
        <w:rPr>
          <w:sz w:val="16"/>
        </w:rPr>
        <w:t xml:space="preserve"> in these systems </w:t>
      </w:r>
      <w:r w:rsidRPr="00D906B6">
        <w:rPr>
          <w:rStyle w:val="StyleUnderline"/>
        </w:rPr>
        <w:t xml:space="preserve">are </w:t>
      </w:r>
      <w:r w:rsidRPr="00D906B6">
        <w:rPr>
          <w:rStyle w:val="Emphasis"/>
        </w:rPr>
        <w:t>already</w:t>
      </w:r>
      <w:r w:rsidRPr="00D906B6">
        <w:rPr>
          <w:rStyle w:val="StyleUnderline"/>
        </w:rPr>
        <w:t xml:space="preserve"> underway, and the prospect of vast new green investments</w:t>
      </w:r>
      <w:r w:rsidRPr="00D906B6">
        <w:rPr>
          <w:sz w:val="16"/>
        </w:rPr>
        <w:t xml:space="preserve">, supported and under-written by the state, </w:t>
      </w:r>
      <w:r w:rsidRPr="00D906B6">
        <w:rPr>
          <w:rStyle w:val="StyleUnderline"/>
        </w:rPr>
        <w:t xml:space="preserve">will </w:t>
      </w:r>
      <w:r w:rsidRPr="00D906B6">
        <w:rPr>
          <w:rStyle w:val="Emphasis"/>
        </w:rPr>
        <w:t>intensify</w:t>
      </w:r>
      <w:r w:rsidRPr="00D906B6">
        <w:rPr>
          <w:rStyle w:val="StyleUnderline"/>
        </w:rPr>
        <w:t xml:space="preserve"> them</w:t>
      </w:r>
      <w:r w:rsidRPr="00D906B6">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sectPr w:rsidR="00644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E1195F"/>
    <w:multiLevelType w:val="hybridMultilevel"/>
    <w:tmpl w:val="CFF23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6362728">
    <w:abstractNumId w:val="9"/>
  </w:num>
  <w:num w:numId="2" w16cid:durableId="1806698214">
    <w:abstractNumId w:val="7"/>
  </w:num>
  <w:num w:numId="3" w16cid:durableId="1246258050">
    <w:abstractNumId w:val="6"/>
  </w:num>
  <w:num w:numId="4" w16cid:durableId="323318235">
    <w:abstractNumId w:val="5"/>
  </w:num>
  <w:num w:numId="5" w16cid:durableId="493422634">
    <w:abstractNumId w:val="4"/>
  </w:num>
  <w:num w:numId="6" w16cid:durableId="1235775632">
    <w:abstractNumId w:val="8"/>
  </w:num>
  <w:num w:numId="7" w16cid:durableId="1298680733">
    <w:abstractNumId w:val="3"/>
  </w:num>
  <w:num w:numId="8" w16cid:durableId="1383138174">
    <w:abstractNumId w:val="2"/>
  </w:num>
  <w:num w:numId="9" w16cid:durableId="34895292">
    <w:abstractNumId w:val="1"/>
  </w:num>
  <w:num w:numId="10" w16cid:durableId="870990959">
    <w:abstractNumId w:val="0"/>
  </w:num>
  <w:num w:numId="11" w16cid:durableId="1592156238">
    <w:abstractNumId w:val="14"/>
  </w:num>
  <w:num w:numId="12" w16cid:durableId="909073978">
    <w:abstractNumId w:val="13"/>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94798107760"/>
    <w:docVar w:name="VerbatimVersion" w:val="5.0"/>
  </w:docVars>
  <w:rsids>
    <w:rsidRoot w:val="00942791"/>
    <w:rsid w:val="000069A3"/>
    <w:rsid w:val="00007132"/>
    <w:rsid w:val="000139A3"/>
    <w:rsid w:val="00024671"/>
    <w:rsid w:val="00030001"/>
    <w:rsid w:val="00042814"/>
    <w:rsid w:val="0005009E"/>
    <w:rsid w:val="0005764A"/>
    <w:rsid w:val="00057EC4"/>
    <w:rsid w:val="00060DA4"/>
    <w:rsid w:val="00063440"/>
    <w:rsid w:val="000640E9"/>
    <w:rsid w:val="000676C3"/>
    <w:rsid w:val="00077BD4"/>
    <w:rsid w:val="0008164A"/>
    <w:rsid w:val="00086F7B"/>
    <w:rsid w:val="0008782B"/>
    <w:rsid w:val="000961D4"/>
    <w:rsid w:val="000A1C96"/>
    <w:rsid w:val="000A37CC"/>
    <w:rsid w:val="000B0014"/>
    <w:rsid w:val="000B0D7C"/>
    <w:rsid w:val="000C0C5D"/>
    <w:rsid w:val="000D2B09"/>
    <w:rsid w:val="000D7251"/>
    <w:rsid w:val="000E7944"/>
    <w:rsid w:val="000F2BC0"/>
    <w:rsid w:val="000F4B56"/>
    <w:rsid w:val="000F677F"/>
    <w:rsid w:val="00100833"/>
    <w:rsid w:val="00104529"/>
    <w:rsid w:val="0010568A"/>
    <w:rsid w:val="00113EFB"/>
    <w:rsid w:val="00116A60"/>
    <w:rsid w:val="001211C5"/>
    <w:rsid w:val="001253F8"/>
    <w:rsid w:val="001276E3"/>
    <w:rsid w:val="001325B0"/>
    <w:rsid w:val="001350D5"/>
    <w:rsid w:val="00136D2D"/>
    <w:rsid w:val="00136E07"/>
    <w:rsid w:val="00137000"/>
    <w:rsid w:val="0014602B"/>
    <w:rsid w:val="001530B3"/>
    <w:rsid w:val="00157C02"/>
    <w:rsid w:val="001600CF"/>
    <w:rsid w:val="001655C4"/>
    <w:rsid w:val="00172E96"/>
    <w:rsid w:val="0017449F"/>
    <w:rsid w:val="00177AD4"/>
    <w:rsid w:val="00177B7D"/>
    <w:rsid w:val="0018322D"/>
    <w:rsid w:val="001855B8"/>
    <w:rsid w:val="0018697E"/>
    <w:rsid w:val="001908D0"/>
    <w:rsid w:val="00192AE8"/>
    <w:rsid w:val="00193272"/>
    <w:rsid w:val="00194D7A"/>
    <w:rsid w:val="001A5FCB"/>
    <w:rsid w:val="001B0F00"/>
    <w:rsid w:val="001B5776"/>
    <w:rsid w:val="001C636C"/>
    <w:rsid w:val="001D7072"/>
    <w:rsid w:val="001E03AF"/>
    <w:rsid w:val="001E3842"/>
    <w:rsid w:val="001F047D"/>
    <w:rsid w:val="001F6707"/>
    <w:rsid w:val="001F710C"/>
    <w:rsid w:val="00200A77"/>
    <w:rsid w:val="00210277"/>
    <w:rsid w:val="002137FF"/>
    <w:rsid w:val="002166CF"/>
    <w:rsid w:val="00221325"/>
    <w:rsid w:val="00236996"/>
    <w:rsid w:val="00251385"/>
    <w:rsid w:val="00251E4C"/>
    <w:rsid w:val="00251FC7"/>
    <w:rsid w:val="002621E2"/>
    <w:rsid w:val="00265AED"/>
    <w:rsid w:val="002661A4"/>
    <w:rsid w:val="0027004B"/>
    <w:rsid w:val="002733DF"/>
    <w:rsid w:val="00284CBC"/>
    <w:rsid w:val="002855A7"/>
    <w:rsid w:val="00287679"/>
    <w:rsid w:val="00294406"/>
    <w:rsid w:val="00297EF5"/>
    <w:rsid w:val="002A4085"/>
    <w:rsid w:val="002A42E6"/>
    <w:rsid w:val="002B0BE7"/>
    <w:rsid w:val="002C4991"/>
    <w:rsid w:val="002C762A"/>
    <w:rsid w:val="002D1CCE"/>
    <w:rsid w:val="002D6354"/>
    <w:rsid w:val="002F0D91"/>
    <w:rsid w:val="002F1030"/>
    <w:rsid w:val="002F1C6C"/>
    <w:rsid w:val="002F45BA"/>
    <w:rsid w:val="003002E0"/>
    <w:rsid w:val="00315690"/>
    <w:rsid w:val="003219E0"/>
    <w:rsid w:val="00323412"/>
    <w:rsid w:val="00325646"/>
    <w:rsid w:val="00327A7F"/>
    <w:rsid w:val="003320C1"/>
    <w:rsid w:val="003349AA"/>
    <w:rsid w:val="00341CC6"/>
    <w:rsid w:val="003458B1"/>
    <w:rsid w:val="00373CE2"/>
    <w:rsid w:val="00374599"/>
    <w:rsid w:val="00380FD4"/>
    <w:rsid w:val="00384173"/>
    <w:rsid w:val="00385530"/>
    <w:rsid w:val="003902BA"/>
    <w:rsid w:val="003905F9"/>
    <w:rsid w:val="00393785"/>
    <w:rsid w:val="003A09E2"/>
    <w:rsid w:val="003A696C"/>
    <w:rsid w:val="003B0E78"/>
    <w:rsid w:val="003B3359"/>
    <w:rsid w:val="003B43DA"/>
    <w:rsid w:val="003E0FBB"/>
    <w:rsid w:val="003E42BC"/>
    <w:rsid w:val="003E7ADC"/>
    <w:rsid w:val="003F4E9C"/>
    <w:rsid w:val="003F58E5"/>
    <w:rsid w:val="00404FEA"/>
    <w:rsid w:val="0040508C"/>
    <w:rsid w:val="00405E12"/>
    <w:rsid w:val="00407037"/>
    <w:rsid w:val="0041053C"/>
    <w:rsid w:val="00427110"/>
    <w:rsid w:val="0043021F"/>
    <w:rsid w:val="0043047E"/>
    <w:rsid w:val="00432F30"/>
    <w:rsid w:val="00442765"/>
    <w:rsid w:val="0044688A"/>
    <w:rsid w:val="00446CB4"/>
    <w:rsid w:val="004533DD"/>
    <w:rsid w:val="00454A09"/>
    <w:rsid w:val="00460123"/>
    <w:rsid w:val="004605D6"/>
    <w:rsid w:val="004615F2"/>
    <w:rsid w:val="004754B7"/>
    <w:rsid w:val="00481057"/>
    <w:rsid w:val="00482201"/>
    <w:rsid w:val="004852FD"/>
    <w:rsid w:val="00487148"/>
    <w:rsid w:val="00487DBA"/>
    <w:rsid w:val="00487EBC"/>
    <w:rsid w:val="00494B02"/>
    <w:rsid w:val="004A4CE4"/>
    <w:rsid w:val="004B02DA"/>
    <w:rsid w:val="004B436E"/>
    <w:rsid w:val="004C60E8"/>
    <w:rsid w:val="004D1236"/>
    <w:rsid w:val="004D7C71"/>
    <w:rsid w:val="004E2C51"/>
    <w:rsid w:val="004E3579"/>
    <w:rsid w:val="004E5C75"/>
    <w:rsid w:val="004F39E0"/>
    <w:rsid w:val="004F4B06"/>
    <w:rsid w:val="00511539"/>
    <w:rsid w:val="00512CC7"/>
    <w:rsid w:val="00512F32"/>
    <w:rsid w:val="0051577A"/>
    <w:rsid w:val="00517EBA"/>
    <w:rsid w:val="00533AD9"/>
    <w:rsid w:val="00537BD5"/>
    <w:rsid w:val="00541DF6"/>
    <w:rsid w:val="00551592"/>
    <w:rsid w:val="00551E94"/>
    <w:rsid w:val="00555780"/>
    <w:rsid w:val="005610FC"/>
    <w:rsid w:val="00562522"/>
    <w:rsid w:val="005849CE"/>
    <w:rsid w:val="00593E90"/>
    <w:rsid w:val="005B13F9"/>
    <w:rsid w:val="005C52DD"/>
    <w:rsid w:val="005C6F28"/>
    <w:rsid w:val="005D1172"/>
    <w:rsid w:val="005D6962"/>
    <w:rsid w:val="005D7516"/>
    <w:rsid w:val="005E3CB8"/>
    <w:rsid w:val="005E418C"/>
    <w:rsid w:val="005F66F7"/>
    <w:rsid w:val="006065BD"/>
    <w:rsid w:val="006115A3"/>
    <w:rsid w:val="0061624A"/>
    <w:rsid w:val="00630D8B"/>
    <w:rsid w:val="006315BB"/>
    <w:rsid w:val="00634827"/>
    <w:rsid w:val="00644000"/>
    <w:rsid w:val="006445D5"/>
    <w:rsid w:val="00644F9E"/>
    <w:rsid w:val="0064536A"/>
    <w:rsid w:val="00650959"/>
    <w:rsid w:val="0065455B"/>
    <w:rsid w:val="00665003"/>
    <w:rsid w:val="00666D72"/>
    <w:rsid w:val="00667866"/>
    <w:rsid w:val="006852E7"/>
    <w:rsid w:val="00685750"/>
    <w:rsid w:val="006876A8"/>
    <w:rsid w:val="00692ABE"/>
    <w:rsid w:val="00693FF6"/>
    <w:rsid w:val="006A0DA2"/>
    <w:rsid w:val="006A4A47"/>
    <w:rsid w:val="006B0D60"/>
    <w:rsid w:val="006E1B4F"/>
    <w:rsid w:val="006F02FA"/>
    <w:rsid w:val="0070365A"/>
    <w:rsid w:val="0070605E"/>
    <w:rsid w:val="00710533"/>
    <w:rsid w:val="00723758"/>
    <w:rsid w:val="00724F4E"/>
    <w:rsid w:val="00740259"/>
    <w:rsid w:val="00744A37"/>
    <w:rsid w:val="00745638"/>
    <w:rsid w:val="00747D62"/>
    <w:rsid w:val="00751768"/>
    <w:rsid w:val="00764D6C"/>
    <w:rsid w:val="00765A2B"/>
    <w:rsid w:val="007668A2"/>
    <w:rsid w:val="00773A4B"/>
    <w:rsid w:val="00774940"/>
    <w:rsid w:val="00774C9B"/>
    <w:rsid w:val="0077590A"/>
    <w:rsid w:val="007807E9"/>
    <w:rsid w:val="00793A32"/>
    <w:rsid w:val="007A0D00"/>
    <w:rsid w:val="007B5691"/>
    <w:rsid w:val="007B7552"/>
    <w:rsid w:val="007D316F"/>
    <w:rsid w:val="007E31FA"/>
    <w:rsid w:val="007F2987"/>
    <w:rsid w:val="007F5B66"/>
    <w:rsid w:val="007F799E"/>
    <w:rsid w:val="00801EB9"/>
    <w:rsid w:val="008048A2"/>
    <w:rsid w:val="0081060A"/>
    <w:rsid w:val="008229BE"/>
    <w:rsid w:val="00823A1C"/>
    <w:rsid w:val="00825683"/>
    <w:rsid w:val="008275C5"/>
    <w:rsid w:val="00845B9D"/>
    <w:rsid w:val="008467C6"/>
    <w:rsid w:val="00851B42"/>
    <w:rsid w:val="008565BE"/>
    <w:rsid w:val="00860984"/>
    <w:rsid w:val="0086488E"/>
    <w:rsid w:val="0086673A"/>
    <w:rsid w:val="0089071C"/>
    <w:rsid w:val="008939CF"/>
    <w:rsid w:val="00895B75"/>
    <w:rsid w:val="008A4649"/>
    <w:rsid w:val="008B0432"/>
    <w:rsid w:val="008B3ECB"/>
    <w:rsid w:val="008B58B5"/>
    <w:rsid w:val="008C1B2E"/>
    <w:rsid w:val="008D207A"/>
    <w:rsid w:val="008D590F"/>
    <w:rsid w:val="00901640"/>
    <w:rsid w:val="00904272"/>
    <w:rsid w:val="009074C2"/>
    <w:rsid w:val="009101BC"/>
    <w:rsid w:val="009148C3"/>
    <w:rsid w:val="0091627E"/>
    <w:rsid w:val="009252CE"/>
    <w:rsid w:val="00931798"/>
    <w:rsid w:val="00942791"/>
    <w:rsid w:val="00960BFD"/>
    <w:rsid w:val="00975FEB"/>
    <w:rsid w:val="009829C3"/>
    <w:rsid w:val="00996074"/>
    <w:rsid w:val="009A2AC9"/>
    <w:rsid w:val="009B09DC"/>
    <w:rsid w:val="009B4A6C"/>
    <w:rsid w:val="009B599B"/>
    <w:rsid w:val="009C219B"/>
    <w:rsid w:val="009E1922"/>
    <w:rsid w:val="009E30AF"/>
    <w:rsid w:val="009F1DB7"/>
    <w:rsid w:val="009F3585"/>
    <w:rsid w:val="009F5FE8"/>
    <w:rsid w:val="00A01846"/>
    <w:rsid w:val="00A048F4"/>
    <w:rsid w:val="00A15A71"/>
    <w:rsid w:val="00A16B80"/>
    <w:rsid w:val="00A33B7C"/>
    <w:rsid w:val="00A3724A"/>
    <w:rsid w:val="00A40D56"/>
    <w:rsid w:val="00A4391C"/>
    <w:rsid w:val="00A53439"/>
    <w:rsid w:val="00A57F25"/>
    <w:rsid w:val="00A6296F"/>
    <w:rsid w:val="00A70073"/>
    <w:rsid w:val="00A72ABB"/>
    <w:rsid w:val="00A93661"/>
    <w:rsid w:val="00A943D0"/>
    <w:rsid w:val="00A95652"/>
    <w:rsid w:val="00A97E5D"/>
    <w:rsid w:val="00AC18E1"/>
    <w:rsid w:val="00AC2222"/>
    <w:rsid w:val="00AD34F3"/>
    <w:rsid w:val="00AE10F7"/>
    <w:rsid w:val="00AE1220"/>
    <w:rsid w:val="00AE4D91"/>
    <w:rsid w:val="00B04721"/>
    <w:rsid w:val="00B124A5"/>
    <w:rsid w:val="00B21763"/>
    <w:rsid w:val="00B328F5"/>
    <w:rsid w:val="00B33BE8"/>
    <w:rsid w:val="00B33C4D"/>
    <w:rsid w:val="00B33C6D"/>
    <w:rsid w:val="00B3476B"/>
    <w:rsid w:val="00B4508F"/>
    <w:rsid w:val="00B47BC6"/>
    <w:rsid w:val="00B60EB8"/>
    <w:rsid w:val="00B7732C"/>
    <w:rsid w:val="00B8057C"/>
    <w:rsid w:val="00B94A7F"/>
    <w:rsid w:val="00B97A55"/>
    <w:rsid w:val="00BA0009"/>
    <w:rsid w:val="00BA1058"/>
    <w:rsid w:val="00BA36FA"/>
    <w:rsid w:val="00BB591F"/>
    <w:rsid w:val="00BC131F"/>
    <w:rsid w:val="00BC3325"/>
    <w:rsid w:val="00BF16B6"/>
    <w:rsid w:val="00BF593B"/>
    <w:rsid w:val="00C013E7"/>
    <w:rsid w:val="00C12FB8"/>
    <w:rsid w:val="00C130C3"/>
    <w:rsid w:val="00C20E04"/>
    <w:rsid w:val="00C256BD"/>
    <w:rsid w:val="00C307A5"/>
    <w:rsid w:val="00C4169D"/>
    <w:rsid w:val="00C42783"/>
    <w:rsid w:val="00C42C9C"/>
    <w:rsid w:val="00C43FF1"/>
    <w:rsid w:val="00C516F7"/>
    <w:rsid w:val="00C616CB"/>
    <w:rsid w:val="00C64401"/>
    <w:rsid w:val="00C676EE"/>
    <w:rsid w:val="00C70DC7"/>
    <w:rsid w:val="00C75904"/>
    <w:rsid w:val="00C83417"/>
    <w:rsid w:val="00C84DC5"/>
    <w:rsid w:val="00C875BD"/>
    <w:rsid w:val="00C9196D"/>
    <w:rsid w:val="00CA5245"/>
    <w:rsid w:val="00CA52CF"/>
    <w:rsid w:val="00CA7318"/>
    <w:rsid w:val="00CD3FCC"/>
    <w:rsid w:val="00CD45A9"/>
    <w:rsid w:val="00CD5483"/>
    <w:rsid w:val="00CD736E"/>
    <w:rsid w:val="00CE0D31"/>
    <w:rsid w:val="00CE161E"/>
    <w:rsid w:val="00CE32C3"/>
    <w:rsid w:val="00CE54B3"/>
    <w:rsid w:val="00CE5D30"/>
    <w:rsid w:val="00CF59A8"/>
    <w:rsid w:val="00D0737B"/>
    <w:rsid w:val="00D149D4"/>
    <w:rsid w:val="00D15D4E"/>
    <w:rsid w:val="00D207E6"/>
    <w:rsid w:val="00D22A78"/>
    <w:rsid w:val="00D325A9"/>
    <w:rsid w:val="00D35320"/>
    <w:rsid w:val="00D36A8A"/>
    <w:rsid w:val="00D42F05"/>
    <w:rsid w:val="00D47605"/>
    <w:rsid w:val="00D51318"/>
    <w:rsid w:val="00D62903"/>
    <w:rsid w:val="00D71170"/>
    <w:rsid w:val="00D752A1"/>
    <w:rsid w:val="00D76209"/>
    <w:rsid w:val="00D906B6"/>
    <w:rsid w:val="00D93D21"/>
    <w:rsid w:val="00DA1304"/>
    <w:rsid w:val="00DA1747"/>
    <w:rsid w:val="00DA2C36"/>
    <w:rsid w:val="00DA5F5D"/>
    <w:rsid w:val="00DA6538"/>
    <w:rsid w:val="00DB3544"/>
    <w:rsid w:val="00DB3BEA"/>
    <w:rsid w:val="00DC2A4A"/>
    <w:rsid w:val="00DC2EBF"/>
    <w:rsid w:val="00DD2EC1"/>
    <w:rsid w:val="00DD3AE3"/>
    <w:rsid w:val="00DD40A6"/>
    <w:rsid w:val="00DD5238"/>
    <w:rsid w:val="00DD7FC6"/>
    <w:rsid w:val="00DE0DFF"/>
    <w:rsid w:val="00DF3225"/>
    <w:rsid w:val="00DF4A5A"/>
    <w:rsid w:val="00E01832"/>
    <w:rsid w:val="00E02FB7"/>
    <w:rsid w:val="00E17852"/>
    <w:rsid w:val="00E268C4"/>
    <w:rsid w:val="00E3595C"/>
    <w:rsid w:val="00E3631A"/>
    <w:rsid w:val="00E43126"/>
    <w:rsid w:val="00E5469F"/>
    <w:rsid w:val="00E569D0"/>
    <w:rsid w:val="00E662E2"/>
    <w:rsid w:val="00E76253"/>
    <w:rsid w:val="00E803D0"/>
    <w:rsid w:val="00E83980"/>
    <w:rsid w:val="00E92792"/>
    <w:rsid w:val="00E955A0"/>
    <w:rsid w:val="00EA1F49"/>
    <w:rsid w:val="00EA22BB"/>
    <w:rsid w:val="00EB33F7"/>
    <w:rsid w:val="00EC3553"/>
    <w:rsid w:val="00EC7D73"/>
    <w:rsid w:val="00ED1EEE"/>
    <w:rsid w:val="00ED30CF"/>
    <w:rsid w:val="00ED5CA2"/>
    <w:rsid w:val="00ED5ED7"/>
    <w:rsid w:val="00EE7C86"/>
    <w:rsid w:val="00EF4265"/>
    <w:rsid w:val="00F13115"/>
    <w:rsid w:val="00F14391"/>
    <w:rsid w:val="00F14A64"/>
    <w:rsid w:val="00F176EF"/>
    <w:rsid w:val="00F23807"/>
    <w:rsid w:val="00F23B8F"/>
    <w:rsid w:val="00F25268"/>
    <w:rsid w:val="00F31F08"/>
    <w:rsid w:val="00F36F63"/>
    <w:rsid w:val="00F431B5"/>
    <w:rsid w:val="00F51357"/>
    <w:rsid w:val="00F522EE"/>
    <w:rsid w:val="00F52C87"/>
    <w:rsid w:val="00F55302"/>
    <w:rsid w:val="00F6077E"/>
    <w:rsid w:val="00F6160E"/>
    <w:rsid w:val="00F61BAA"/>
    <w:rsid w:val="00F661DB"/>
    <w:rsid w:val="00F70548"/>
    <w:rsid w:val="00F73697"/>
    <w:rsid w:val="00F7509F"/>
    <w:rsid w:val="00F905B2"/>
    <w:rsid w:val="00F916A6"/>
    <w:rsid w:val="00FA0205"/>
    <w:rsid w:val="00FA1219"/>
    <w:rsid w:val="00FA7239"/>
    <w:rsid w:val="00FB395A"/>
    <w:rsid w:val="00FB69FD"/>
    <w:rsid w:val="00FC5619"/>
    <w:rsid w:val="00FC5EE4"/>
    <w:rsid w:val="00FE6C05"/>
    <w:rsid w:val="00FE6C2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6B89A"/>
  <w15:chartTrackingRefBased/>
  <w15:docId w15:val="{1F3F2D2B-2E6B-477C-8F7E-1DDCB2D8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06B6"/>
    <w:rPr>
      <w:rFonts w:ascii="Calibri" w:hAnsi="Calibri" w:cs="Calibri"/>
    </w:rPr>
  </w:style>
  <w:style w:type="paragraph" w:styleId="Heading1">
    <w:name w:val="heading 1"/>
    <w:aliases w:val="Pocket"/>
    <w:basedOn w:val="Normal"/>
    <w:next w:val="Normal"/>
    <w:link w:val="Heading1Char"/>
    <w:qFormat/>
    <w:rsid w:val="00D906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06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D906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D906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06B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906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06B6"/>
  </w:style>
  <w:style w:type="character" w:customStyle="1" w:styleId="Heading1Char">
    <w:name w:val="Heading 1 Char"/>
    <w:aliases w:val="Pocket Char"/>
    <w:basedOn w:val="DefaultParagraphFont"/>
    <w:link w:val="Heading1"/>
    <w:rsid w:val="00D906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06B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D906B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D906B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D906B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906B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D906B6"/>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D906B6"/>
    <w:rPr>
      <w:rFonts w:ascii="Calibri" w:hAnsi="Calibri" w:cs="Calibri"/>
    </w:rPr>
  </w:style>
  <w:style w:type="character" w:styleId="FollowedHyperlink">
    <w:name w:val="FollowedHyperlink"/>
    <w:basedOn w:val="DefaultParagraphFont"/>
    <w:uiPriority w:val="99"/>
    <w:semiHidden/>
    <w:unhideWhenUsed/>
    <w:rsid w:val="00D906B6"/>
    <w:rPr>
      <w:color w:val="auto"/>
      <w:u w:val="none"/>
    </w:rPr>
  </w:style>
  <w:style w:type="paragraph" w:customStyle="1" w:styleId="textbold">
    <w:name w:val="text bold"/>
    <w:basedOn w:val="Normal"/>
    <w:link w:val="Emphasis"/>
    <w:uiPriority w:val="8"/>
    <w:qFormat/>
    <w:rsid w:val="00446CB4"/>
    <w:pPr>
      <w:widowControl w:val="0"/>
      <w:ind w:left="720"/>
    </w:pPr>
    <w:rPr>
      <w:b/>
      <w:iCs/>
      <w:u w:val="single"/>
    </w:rPr>
  </w:style>
  <w:style w:type="character" w:styleId="UnresolvedMention">
    <w:name w:val="Unresolved Mention"/>
    <w:basedOn w:val="DefaultParagraphFont"/>
    <w:uiPriority w:val="99"/>
    <w:semiHidden/>
    <w:unhideWhenUsed/>
    <w:rsid w:val="00D906B6"/>
    <w:rPr>
      <w:color w:val="605E5C"/>
      <w:shd w:val="clear" w:color="auto" w:fill="E1DFDD"/>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Hyperlink"/>
    <w:uiPriority w:val="99"/>
    <w:unhideWhenUsed/>
    <w:qFormat/>
    <w:rsid w:val="00D906B6"/>
    <w:pPr>
      <w:spacing w:after="0" w:line="240" w:lineRule="auto"/>
    </w:pPr>
    <w:rPr>
      <w:rFonts w:ascii="Calibri" w:hAnsi="Calibri" w:cs="Calibri"/>
    </w:rPr>
  </w:style>
  <w:style w:type="paragraph" w:styleId="ListParagraph">
    <w:name w:val="List Paragraph"/>
    <w:basedOn w:val="Normal"/>
    <w:uiPriority w:val="99"/>
    <w:unhideWhenUsed/>
    <w:qFormat/>
    <w:rsid w:val="001F710C"/>
    <w:pPr>
      <w:ind w:left="720"/>
      <w:contextualSpacing/>
    </w:pPr>
  </w:style>
  <w:style w:type="paragraph" w:styleId="NormalWeb">
    <w:name w:val="Normal (Web)"/>
    <w:basedOn w:val="Normal"/>
    <w:uiPriority w:val="99"/>
    <w:unhideWhenUsed/>
    <w:rsid w:val="00E268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06B6"/>
    <w:rPr>
      <w:b/>
      <w:bCs/>
    </w:rPr>
  </w:style>
  <w:style w:type="character" w:customStyle="1" w:styleId="Heading5Char">
    <w:name w:val="Heading 5 Char"/>
    <w:basedOn w:val="DefaultParagraphFont"/>
    <w:link w:val="Heading5"/>
    <w:uiPriority w:val="9"/>
    <w:semiHidden/>
    <w:rsid w:val="00D906B6"/>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D906B6"/>
    <w:rPr>
      <w:b/>
      <w:bCs/>
      <w:i/>
      <w:iCs/>
      <w:spacing w:val="5"/>
    </w:rPr>
  </w:style>
  <w:style w:type="numbering" w:styleId="111111">
    <w:name w:val="Outline List 2"/>
    <w:basedOn w:val="NoList"/>
    <w:uiPriority w:val="99"/>
    <w:semiHidden/>
    <w:unhideWhenUsed/>
    <w:rsid w:val="00D906B6"/>
  </w:style>
  <w:style w:type="paragraph" w:styleId="Header">
    <w:name w:val="header"/>
    <w:basedOn w:val="Normal"/>
    <w:link w:val="HeaderChar"/>
    <w:uiPriority w:val="99"/>
    <w:semiHidden/>
    <w:rsid w:val="00D906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06B6"/>
    <w:rPr>
      <w:rFonts w:ascii="Calibri" w:hAnsi="Calibri" w:cs="Calibri"/>
    </w:rPr>
  </w:style>
  <w:style w:type="paragraph" w:styleId="Footer">
    <w:name w:val="footer"/>
    <w:basedOn w:val="Normal"/>
    <w:link w:val="FooterChar"/>
    <w:uiPriority w:val="99"/>
    <w:semiHidden/>
    <w:rsid w:val="00D906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06B6"/>
    <w:rPr>
      <w:rFonts w:ascii="Calibri" w:hAnsi="Calibri" w:cs="Calibri"/>
    </w:rPr>
  </w:style>
  <w:style w:type="paragraph" w:styleId="BodyText">
    <w:name w:val="Body Text"/>
    <w:basedOn w:val="Normal"/>
    <w:link w:val="BodyTextChar"/>
    <w:uiPriority w:val="99"/>
    <w:semiHidden/>
    <w:unhideWhenUsed/>
    <w:rsid w:val="00D906B6"/>
    <w:pPr>
      <w:spacing w:after="120"/>
    </w:pPr>
  </w:style>
  <w:style w:type="character" w:customStyle="1" w:styleId="BodyTextChar">
    <w:name w:val="Body Text Char"/>
    <w:basedOn w:val="DefaultParagraphFont"/>
    <w:link w:val="BodyText"/>
    <w:uiPriority w:val="99"/>
    <w:semiHidden/>
    <w:rsid w:val="00D906B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322957">
      <w:bodyDiv w:val="1"/>
      <w:marLeft w:val="0"/>
      <w:marRight w:val="0"/>
      <w:marTop w:val="0"/>
      <w:marBottom w:val="0"/>
      <w:divBdr>
        <w:top w:val="none" w:sz="0" w:space="0" w:color="auto"/>
        <w:left w:val="none" w:sz="0" w:space="0" w:color="auto"/>
        <w:bottom w:val="none" w:sz="0" w:space="0" w:color="auto"/>
        <w:right w:val="none" w:sz="0" w:space="0" w:color="auto"/>
      </w:divBdr>
    </w:div>
    <w:div w:id="324358794">
      <w:bodyDiv w:val="1"/>
      <w:marLeft w:val="0"/>
      <w:marRight w:val="0"/>
      <w:marTop w:val="0"/>
      <w:marBottom w:val="0"/>
      <w:divBdr>
        <w:top w:val="none" w:sz="0" w:space="0" w:color="auto"/>
        <w:left w:val="none" w:sz="0" w:space="0" w:color="auto"/>
        <w:bottom w:val="none" w:sz="0" w:space="0" w:color="auto"/>
        <w:right w:val="none" w:sz="0" w:space="0" w:color="auto"/>
      </w:divBdr>
    </w:div>
    <w:div w:id="326566728">
      <w:bodyDiv w:val="1"/>
      <w:marLeft w:val="0"/>
      <w:marRight w:val="0"/>
      <w:marTop w:val="0"/>
      <w:marBottom w:val="0"/>
      <w:divBdr>
        <w:top w:val="none" w:sz="0" w:space="0" w:color="auto"/>
        <w:left w:val="none" w:sz="0" w:space="0" w:color="auto"/>
        <w:bottom w:val="none" w:sz="0" w:space="0" w:color="auto"/>
        <w:right w:val="none" w:sz="0" w:space="0" w:color="auto"/>
      </w:divBdr>
    </w:div>
    <w:div w:id="411240560">
      <w:bodyDiv w:val="1"/>
      <w:marLeft w:val="0"/>
      <w:marRight w:val="0"/>
      <w:marTop w:val="0"/>
      <w:marBottom w:val="0"/>
      <w:divBdr>
        <w:top w:val="none" w:sz="0" w:space="0" w:color="auto"/>
        <w:left w:val="none" w:sz="0" w:space="0" w:color="auto"/>
        <w:bottom w:val="none" w:sz="0" w:space="0" w:color="auto"/>
        <w:right w:val="none" w:sz="0" w:space="0" w:color="auto"/>
      </w:divBdr>
    </w:div>
    <w:div w:id="522859926">
      <w:bodyDiv w:val="1"/>
      <w:marLeft w:val="0"/>
      <w:marRight w:val="0"/>
      <w:marTop w:val="0"/>
      <w:marBottom w:val="0"/>
      <w:divBdr>
        <w:top w:val="none" w:sz="0" w:space="0" w:color="auto"/>
        <w:left w:val="none" w:sz="0" w:space="0" w:color="auto"/>
        <w:bottom w:val="none" w:sz="0" w:space="0" w:color="auto"/>
        <w:right w:val="none" w:sz="0" w:space="0" w:color="auto"/>
      </w:divBdr>
    </w:div>
    <w:div w:id="567422686">
      <w:bodyDiv w:val="1"/>
      <w:marLeft w:val="0"/>
      <w:marRight w:val="0"/>
      <w:marTop w:val="0"/>
      <w:marBottom w:val="0"/>
      <w:divBdr>
        <w:top w:val="none" w:sz="0" w:space="0" w:color="auto"/>
        <w:left w:val="none" w:sz="0" w:space="0" w:color="auto"/>
        <w:bottom w:val="none" w:sz="0" w:space="0" w:color="auto"/>
        <w:right w:val="none" w:sz="0" w:space="0" w:color="auto"/>
      </w:divBdr>
    </w:div>
    <w:div w:id="631247953">
      <w:bodyDiv w:val="1"/>
      <w:marLeft w:val="0"/>
      <w:marRight w:val="0"/>
      <w:marTop w:val="0"/>
      <w:marBottom w:val="0"/>
      <w:divBdr>
        <w:top w:val="none" w:sz="0" w:space="0" w:color="auto"/>
        <w:left w:val="none" w:sz="0" w:space="0" w:color="auto"/>
        <w:bottom w:val="none" w:sz="0" w:space="0" w:color="auto"/>
        <w:right w:val="none" w:sz="0" w:space="0" w:color="auto"/>
      </w:divBdr>
    </w:div>
    <w:div w:id="749425788">
      <w:bodyDiv w:val="1"/>
      <w:marLeft w:val="0"/>
      <w:marRight w:val="0"/>
      <w:marTop w:val="0"/>
      <w:marBottom w:val="0"/>
      <w:divBdr>
        <w:top w:val="none" w:sz="0" w:space="0" w:color="auto"/>
        <w:left w:val="none" w:sz="0" w:space="0" w:color="auto"/>
        <w:bottom w:val="none" w:sz="0" w:space="0" w:color="auto"/>
        <w:right w:val="none" w:sz="0" w:space="0" w:color="auto"/>
      </w:divBdr>
    </w:div>
    <w:div w:id="765734832">
      <w:bodyDiv w:val="1"/>
      <w:marLeft w:val="0"/>
      <w:marRight w:val="0"/>
      <w:marTop w:val="0"/>
      <w:marBottom w:val="0"/>
      <w:divBdr>
        <w:top w:val="none" w:sz="0" w:space="0" w:color="auto"/>
        <w:left w:val="none" w:sz="0" w:space="0" w:color="auto"/>
        <w:bottom w:val="none" w:sz="0" w:space="0" w:color="auto"/>
        <w:right w:val="none" w:sz="0" w:space="0" w:color="auto"/>
      </w:divBdr>
    </w:div>
    <w:div w:id="978412607">
      <w:bodyDiv w:val="1"/>
      <w:marLeft w:val="0"/>
      <w:marRight w:val="0"/>
      <w:marTop w:val="0"/>
      <w:marBottom w:val="0"/>
      <w:divBdr>
        <w:top w:val="none" w:sz="0" w:space="0" w:color="auto"/>
        <w:left w:val="none" w:sz="0" w:space="0" w:color="auto"/>
        <w:bottom w:val="none" w:sz="0" w:space="0" w:color="auto"/>
        <w:right w:val="none" w:sz="0" w:space="0" w:color="auto"/>
      </w:divBdr>
      <w:divsChild>
        <w:div w:id="1061441189">
          <w:blockQuote w:val="1"/>
          <w:marLeft w:val="0"/>
          <w:marRight w:val="0"/>
          <w:marTop w:val="0"/>
          <w:marBottom w:val="300"/>
          <w:divBdr>
            <w:top w:val="none" w:sz="0" w:space="0" w:color="auto"/>
            <w:left w:val="none" w:sz="0" w:space="0" w:color="auto"/>
            <w:bottom w:val="none" w:sz="0" w:space="0" w:color="auto"/>
            <w:right w:val="none" w:sz="0" w:space="0" w:color="auto"/>
          </w:divBdr>
        </w:div>
        <w:div w:id="794059261">
          <w:marLeft w:val="420"/>
          <w:marRight w:val="-1320"/>
          <w:marTop w:val="60"/>
          <w:marBottom w:val="180"/>
          <w:divBdr>
            <w:top w:val="none" w:sz="0" w:space="0" w:color="auto"/>
            <w:left w:val="single" w:sz="12" w:space="15" w:color="FF8800"/>
            <w:bottom w:val="none" w:sz="0" w:space="0" w:color="auto"/>
            <w:right w:val="none" w:sz="0" w:space="0" w:color="auto"/>
          </w:divBdr>
        </w:div>
        <w:div w:id="1064371765">
          <w:marLeft w:val="420"/>
          <w:marRight w:val="-1320"/>
          <w:marTop w:val="60"/>
          <w:marBottom w:val="180"/>
          <w:divBdr>
            <w:top w:val="none" w:sz="0" w:space="0" w:color="auto"/>
            <w:left w:val="single" w:sz="12" w:space="15" w:color="FF8800"/>
            <w:bottom w:val="none" w:sz="0" w:space="0" w:color="auto"/>
            <w:right w:val="none" w:sz="0" w:space="0" w:color="auto"/>
          </w:divBdr>
        </w:div>
      </w:divsChild>
    </w:div>
    <w:div w:id="1008488321">
      <w:bodyDiv w:val="1"/>
      <w:marLeft w:val="0"/>
      <w:marRight w:val="0"/>
      <w:marTop w:val="0"/>
      <w:marBottom w:val="0"/>
      <w:divBdr>
        <w:top w:val="none" w:sz="0" w:space="0" w:color="auto"/>
        <w:left w:val="none" w:sz="0" w:space="0" w:color="auto"/>
        <w:bottom w:val="none" w:sz="0" w:space="0" w:color="auto"/>
        <w:right w:val="none" w:sz="0" w:space="0" w:color="auto"/>
      </w:divBdr>
    </w:div>
    <w:div w:id="1186017967">
      <w:bodyDiv w:val="1"/>
      <w:marLeft w:val="0"/>
      <w:marRight w:val="0"/>
      <w:marTop w:val="0"/>
      <w:marBottom w:val="0"/>
      <w:divBdr>
        <w:top w:val="none" w:sz="0" w:space="0" w:color="auto"/>
        <w:left w:val="none" w:sz="0" w:space="0" w:color="auto"/>
        <w:bottom w:val="none" w:sz="0" w:space="0" w:color="auto"/>
        <w:right w:val="none" w:sz="0" w:space="0" w:color="auto"/>
      </w:divBdr>
    </w:div>
    <w:div w:id="1580486152">
      <w:bodyDiv w:val="1"/>
      <w:marLeft w:val="0"/>
      <w:marRight w:val="0"/>
      <w:marTop w:val="0"/>
      <w:marBottom w:val="0"/>
      <w:divBdr>
        <w:top w:val="none" w:sz="0" w:space="0" w:color="auto"/>
        <w:left w:val="none" w:sz="0" w:space="0" w:color="auto"/>
        <w:bottom w:val="none" w:sz="0" w:space="0" w:color="auto"/>
        <w:right w:val="none" w:sz="0" w:space="0" w:color="auto"/>
      </w:divBdr>
    </w:div>
    <w:div w:id="1587376123">
      <w:bodyDiv w:val="1"/>
      <w:marLeft w:val="0"/>
      <w:marRight w:val="0"/>
      <w:marTop w:val="0"/>
      <w:marBottom w:val="0"/>
      <w:divBdr>
        <w:top w:val="none" w:sz="0" w:space="0" w:color="auto"/>
        <w:left w:val="none" w:sz="0" w:space="0" w:color="auto"/>
        <w:bottom w:val="none" w:sz="0" w:space="0" w:color="auto"/>
        <w:right w:val="none" w:sz="0" w:space="0" w:color="auto"/>
      </w:divBdr>
    </w:div>
    <w:div w:id="1738625154">
      <w:bodyDiv w:val="1"/>
      <w:marLeft w:val="0"/>
      <w:marRight w:val="0"/>
      <w:marTop w:val="0"/>
      <w:marBottom w:val="0"/>
      <w:divBdr>
        <w:top w:val="none" w:sz="0" w:space="0" w:color="auto"/>
        <w:left w:val="none" w:sz="0" w:space="0" w:color="auto"/>
        <w:bottom w:val="none" w:sz="0" w:space="0" w:color="auto"/>
        <w:right w:val="none" w:sz="0" w:space="0" w:color="auto"/>
      </w:divBdr>
    </w:div>
    <w:div w:id="1766077061">
      <w:bodyDiv w:val="1"/>
      <w:marLeft w:val="0"/>
      <w:marRight w:val="0"/>
      <w:marTop w:val="0"/>
      <w:marBottom w:val="0"/>
      <w:divBdr>
        <w:top w:val="none" w:sz="0" w:space="0" w:color="auto"/>
        <w:left w:val="none" w:sz="0" w:space="0" w:color="auto"/>
        <w:bottom w:val="none" w:sz="0" w:space="0" w:color="auto"/>
        <w:right w:val="none" w:sz="0" w:space="0" w:color="auto"/>
      </w:divBdr>
    </w:div>
    <w:div w:id="1818262739">
      <w:bodyDiv w:val="1"/>
      <w:marLeft w:val="0"/>
      <w:marRight w:val="0"/>
      <w:marTop w:val="0"/>
      <w:marBottom w:val="0"/>
      <w:divBdr>
        <w:top w:val="none" w:sz="0" w:space="0" w:color="auto"/>
        <w:left w:val="none" w:sz="0" w:space="0" w:color="auto"/>
        <w:bottom w:val="none" w:sz="0" w:space="0" w:color="auto"/>
        <w:right w:val="none" w:sz="0" w:space="0" w:color="auto"/>
      </w:divBdr>
    </w:div>
    <w:div w:id="1818379254">
      <w:bodyDiv w:val="1"/>
      <w:marLeft w:val="0"/>
      <w:marRight w:val="0"/>
      <w:marTop w:val="0"/>
      <w:marBottom w:val="0"/>
      <w:divBdr>
        <w:top w:val="none" w:sz="0" w:space="0" w:color="auto"/>
        <w:left w:val="none" w:sz="0" w:space="0" w:color="auto"/>
        <w:bottom w:val="none" w:sz="0" w:space="0" w:color="auto"/>
        <w:right w:val="none" w:sz="0" w:space="0" w:color="auto"/>
      </w:divBdr>
    </w:div>
    <w:div w:id="1883398123">
      <w:bodyDiv w:val="1"/>
      <w:marLeft w:val="0"/>
      <w:marRight w:val="0"/>
      <w:marTop w:val="0"/>
      <w:marBottom w:val="0"/>
      <w:divBdr>
        <w:top w:val="none" w:sz="0" w:space="0" w:color="auto"/>
        <w:left w:val="none" w:sz="0" w:space="0" w:color="auto"/>
        <w:bottom w:val="none" w:sz="0" w:space="0" w:color="auto"/>
        <w:right w:val="none" w:sz="0" w:space="0" w:color="auto"/>
      </w:divBdr>
    </w:div>
    <w:div w:id="1975216164">
      <w:bodyDiv w:val="1"/>
      <w:marLeft w:val="0"/>
      <w:marRight w:val="0"/>
      <w:marTop w:val="0"/>
      <w:marBottom w:val="0"/>
      <w:divBdr>
        <w:top w:val="none" w:sz="0" w:space="0" w:color="auto"/>
        <w:left w:val="none" w:sz="0" w:space="0" w:color="auto"/>
        <w:bottom w:val="none" w:sz="0" w:space="0" w:color="auto"/>
        <w:right w:val="none" w:sz="0" w:space="0" w:color="auto"/>
      </w:divBdr>
    </w:div>
    <w:div w:id="2052462805">
      <w:bodyDiv w:val="1"/>
      <w:marLeft w:val="0"/>
      <w:marRight w:val="0"/>
      <w:marTop w:val="0"/>
      <w:marBottom w:val="0"/>
      <w:divBdr>
        <w:top w:val="none" w:sz="0" w:space="0" w:color="auto"/>
        <w:left w:val="none" w:sz="0" w:space="0" w:color="auto"/>
        <w:bottom w:val="none" w:sz="0" w:space="0" w:color="auto"/>
        <w:right w:val="none" w:sz="0" w:space="0" w:color="auto"/>
      </w:divBdr>
    </w:div>
    <w:div w:id="206190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onomist.com/leaders/2015/08/08/time-to-fix-patents" TargetMode="External"/><Relationship Id="rId21" Type="http://schemas.openxmlformats.org/officeDocument/2006/relationships/hyperlink" Target="https://www.lowyinstitute.org/the-interpreter/trump-intellectual-property" TargetMode="External"/><Relationship Id="rId34" Type="http://schemas.openxmlformats.org/officeDocument/2006/relationships/hyperlink" Target="https://en.wikipedia.org/wiki/Longitude_rewards" TargetMode="External"/><Relationship Id="rId42" Type="http://schemas.openxmlformats.org/officeDocument/2006/relationships/hyperlink" Target="https://developer.uspto.gov/ipmarketplace/search/platform" TargetMode="External"/><Relationship Id="rId47" Type="http://schemas.openxmlformats.org/officeDocument/2006/relationships/hyperlink" Target="https://www.uspto.gov/initiatives/artificial-intelligence/ai-and-emerging-technology-partnership-engagement-and-events" TargetMode="External"/><Relationship Id="rId50" Type="http://schemas.openxmlformats.org/officeDocument/2006/relationships/hyperlink" Target="https://openscholarship.wustl.edu/law_journal_law_policy/vol8/iss1/12/" TargetMode="External"/><Relationship Id="rId55" Type="http://schemas.openxmlformats.org/officeDocument/2006/relationships/hyperlink" Target="https://en.wikipedia.org/wiki/Intellectual_property" TargetMode="External"/><Relationship Id="rId63" Type="http://schemas.openxmlformats.org/officeDocument/2006/relationships/hyperlink" Target="https://www.sciencedirect.com/science/article/pii/S0264999321000274?casa_token=MW98Fg-gF_8AAAAA:WztUBCthNzyT7Ye2sJHKOEi649glOvXlkQOItxHzpdVD-eqEnyHyMwwKbt27Bdve0_zqtnxG" TargetMode="External"/><Relationship Id="rId7" Type="http://schemas.openxmlformats.org/officeDocument/2006/relationships/hyperlink" Target="https://www.energy.gov/eere/solar/silicon-solar-manufacturing-and-dual-use-photovoltaics-incubator-funding-program" TargetMode="External"/><Relationship Id="rId2" Type="http://schemas.openxmlformats.org/officeDocument/2006/relationships/styles" Target="styles.xml"/><Relationship Id="rId16" Type="http://schemas.openxmlformats.org/officeDocument/2006/relationships/hyperlink" Target="https://apnews.com/article/climate-change-global-threshold-el-nino-22b6f305ee6117f16c6a0ed22e9effb3" TargetMode="External"/><Relationship Id="rId29" Type="http://schemas.openxmlformats.org/officeDocument/2006/relationships/hyperlink" Target="https://en.wikipedia.org/wiki/DARPA" TargetMode="External"/><Relationship Id="rId11" Type="http://schemas.openxmlformats.org/officeDocument/2006/relationships/hyperlink" Target="https://www.thecooldown.com/green-tech/air-pollution-dementia-traffic-study/" TargetMode="External"/><Relationship Id="rId24" Type="http://schemas.openxmlformats.org/officeDocument/2006/relationships/hyperlink" Target="https://www.lowyinstitute.org/the-interpreter/alls-not-fair-in-us-china-trade-stoush" TargetMode="External"/><Relationship Id="rId32" Type="http://schemas.openxmlformats.org/officeDocument/2006/relationships/hyperlink" Target="https://en.wikipedia.org/wiki/Copyright_Term_Extension_Act" TargetMode="External"/><Relationship Id="rId37" Type="http://schemas.openxmlformats.org/officeDocument/2006/relationships/hyperlink" Target="https://www.forbes.com/sites/marshallphelps/2015/09/16/do-patents-really-promote-innovation-a-response-to-the-economist/" TargetMode="External"/><Relationship Id="rId40" Type="http://schemas.openxmlformats.org/officeDocument/2006/relationships/hyperlink" Target="https://ipwatchdog.com/2023/12/07/proposed-framework-march-rights-us-chamber-unprecedented/id=170440/" TargetMode="External"/><Relationship Id="rId45" Type="http://schemas.openxmlformats.org/officeDocument/2006/relationships/hyperlink" Target="https://www3.wipo.int/wipogreen/en/" TargetMode="External"/><Relationship Id="rId53" Type="http://schemas.openxmlformats.org/officeDocument/2006/relationships/hyperlink" Target="https://www.nytimes.com/2018/06/27/technology/apple-samsung-smartphone-patent.html" TargetMode="External"/><Relationship Id="rId58" Type="http://schemas.openxmlformats.org/officeDocument/2006/relationships/hyperlink" Target="https://www.nytimes.com/1895/11/12/archives/sustained-the-edison-company-supreme-court-decides-against-the.html" TargetMode="External"/><Relationship Id="rId66" Type="http://schemas.openxmlformats.org/officeDocument/2006/relationships/fontTable" Target="fontTable.xml"/><Relationship Id="rId5" Type="http://schemas.openxmlformats.org/officeDocument/2006/relationships/hyperlink" Target="https://www.thecooldown.com/green-business/solar-investment-biden-administration-manufacturing/" TargetMode="External"/><Relationship Id="rId61" Type="http://schemas.openxmlformats.org/officeDocument/2006/relationships/hyperlink" Target="https://www.globaltimes.cn/page/202406/1313474.shtml" TargetMode="External"/><Relationship Id="rId19" Type="http://schemas.openxmlformats.org/officeDocument/2006/relationships/hyperlink" Target="https://unfccc.int/process-and-meetings/the-paris-agreement" TargetMode="External"/><Relationship Id="rId14" Type="http://schemas.openxmlformats.org/officeDocument/2006/relationships/hyperlink" Target="https://www.solarpowerworldonline.com/2024/05/doe-invests-71-million-in-solar-manufacturing-rd/" TargetMode="External"/><Relationship Id="rId22" Type="http://schemas.openxmlformats.org/officeDocument/2006/relationships/hyperlink" Target="https://www.lowyinstitute.org/the-interpreter/intellectual-property-big-risk-us-china-ties" TargetMode="External"/><Relationship Id="rId27" Type="http://schemas.openxmlformats.org/officeDocument/2006/relationships/hyperlink" Target="http://timharford.com/books/50things/" TargetMode="External"/><Relationship Id="rId30" Type="http://schemas.openxmlformats.org/officeDocument/2006/relationships/hyperlink" Target="https://arstechnica.com/tech-policy/2012/04/how-the-aussie-government-invented-wifi-and-sued-its-way-to-430-million/" TargetMode="External"/><Relationship Id="rId35" Type="http://schemas.openxmlformats.org/officeDocument/2006/relationships/hyperlink" Target="https://longitudeprize.org/" TargetMode="External"/><Relationship Id="rId43" Type="http://schemas.openxmlformats.org/officeDocument/2006/relationships/hyperlink" Target="https://www.uspto.gov/patents/laws/patent-related-notices/climate-change-mitigation-pilot-program" TargetMode="External"/><Relationship Id="rId48" Type="http://schemas.openxmlformats.org/officeDocument/2006/relationships/hyperlink" Target="https://ipwatchdog.com/2023/11/30/uspto-announces-fast-track-pilot-semiconductor-tech-patents/id=170126/" TargetMode="External"/><Relationship Id="rId56" Type="http://schemas.openxmlformats.org/officeDocument/2006/relationships/hyperlink" Target="https://science.sciencemag.org/content/364/6445/1036" TargetMode="External"/><Relationship Id="rId64" Type="http://schemas.openxmlformats.org/officeDocument/2006/relationships/hyperlink" Target="about:blank" TargetMode="External"/><Relationship Id="rId8" Type="http://schemas.openxmlformats.org/officeDocument/2006/relationships/hyperlink" Target="https://www.whitehouse.gov/build/guidebook/" TargetMode="External"/><Relationship Id="rId51" Type="http://schemas.openxmlformats.org/officeDocument/2006/relationships/hyperlink" Target="https://www.wired.com/2012/12/eff-patent-donation/" TargetMode="External"/><Relationship Id="rId3" Type="http://schemas.openxmlformats.org/officeDocument/2006/relationships/settings" Target="settings.xml"/><Relationship Id="rId12" Type="http://schemas.openxmlformats.org/officeDocument/2006/relationships/hyperlink" Target="https://guide.thecooldown.com/journey?recordId=rec1zs1PWlax7pAYu" TargetMode="External"/><Relationship Id="rId17" Type="http://schemas.openxmlformats.org/officeDocument/2006/relationships/hyperlink" Target="https://amzn.to/3Rncrr3" TargetMode="External"/><Relationship Id="rId25" Type="http://schemas.openxmlformats.org/officeDocument/2006/relationships/hyperlink" Target="https://ustr.gov/sites/default/files/Section%20301%20FINAL.PDF" TargetMode="External"/><Relationship Id="rId33" Type="http://schemas.openxmlformats.org/officeDocument/2006/relationships/hyperlink" Target="http://www.economist.com/united-states/2018/11/03/the-white-house-makes-a-last-minute-proposal-on-drug-prices" TargetMode="External"/><Relationship Id="rId38" Type="http://schemas.openxmlformats.org/officeDocument/2006/relationships/hyperlink" Target="https://ipwatchdog.com/2024/03/14/uspto-wants-input-on-how-to-better-commercialize-innovation/id=174331/" TargetMode="External"/><Relationship Id="rId46" Type="http://schemas.openxmlformats.org/officeDocument/2006/relationships/hyperlink" Target="https://www.uspto.gov/patents/initiatives/patent-application-initiatives/semiconductor-technology-pilot-program" TargetMode="External"/><Relationship Id="rId59" Type="http://schemas.openxmlformats.org/officeDocument/2006/relationships/hyperlink" Target="https://supreme.justia.com/cases/federal/us/159/465/" TargetMode="External"/><Relationship Id="rId67" Type="http://schemas.openxmlformats.org/officeDocument/2006/relationships/theme" Target="theme/theme1.xml"/><Relationship Id="rId20" Type="http://schemas.openxmlformats.org/officeDocument/2006/relationships/hyperlink" Target="https://spot.colorado.edu/~maskus/papers/45198038_maskus_final.pdf" TargetMode="External"/><Relationship Id="rId41" Type="http://schemas.openxmlformats.org/officeDocument/2006/relationships/hyperlink" Target="https://ipwatchdog.com/2022/10/03/uspto-publishes-rfc-continuation-criticized-patent-practices/id=151852/" TargetMode="External"/><Relationship Id="rId54" Type="http://schemas.openxmlformats.org/officeDocument/2006/relationships/hyperlink" Target="https://en.wikipedia.org/wiki/Washington_University_in_St._Louis" TargetMode="External"/><Relationship Id="rId62" Type="http://schemas.openxmlformats.org/officeDocument/2006/relationships/hyperlink" Target="https://www.shumaker.com/Templates/media/files/pdf/news/publications/Law360_JDMiller_December%202023.pdf" TargetMode="External"/><Relationship Id="rId1" Type="http://schemas.openxmlformats.org/officeDocument/2006/relationships/numbering" Target="numbering.xml"/><Relationship Id="rId6" Type="http://schemas.openxmlformats.org/officeDocument/2006/relationships/hyperlink" Target="https://cleantechnica.com/2024/05/16/biden-harris-administration-announces-71m-investment-to-advance-american-solar-manufacturing-and-development/" TargetMode="External"/><Relationship Id="rId15" Type="http://schemas.openxmlformats.org/officeDocument/2006/relationships/hyperlink" Target="https://foreignpolicy.com/2023/09/21/us-china-climate-cooperation-trade-ira-green-technology/" TargetMode="External"/><Relationship Id="rId23" Type="http://schemas.openxmlformats.org/officeDocument/2006/relationships/hyperlink" Target="http://www.washingtonpost.com/news/wonk/wp/2017/08/14/trump-administration-goes-after-china-over-intellectual-property-advanced-technology/?utm_term=.3be62816cd85" TargetMode="External"/><Relationship Id="rId28" Type="http://schemas.openxmlformats.org/officeDocument/2006/relationships/hyperlink" Target="https://marianamazzucato.com/entrepreneurial-state/" TargetMode="External"/><Relationship Id="rId36" Type="http://schemas.openxmlformats.org/officeDocument/2006/relationships/hyperlink" Target="https://www.lowyinstitute.org/the-interpreter/global-profit-shifting" TargetMode="External"/><Relationship Id="rId49" Type="http://schemas.openxmlformats.org/officeDocument/2006/relationships/hyperlink" Target="https://www.uspto.gov/sites/default/files/documents/InventionCon2020_Understanding_the_Patent_Examination_Process.pdf" TargetMode="External"/><Relationship Id="rId57" Type="http://schemas.openxmlformats.org/officeDocument/2006/relationships/hyperlink" Target="https://dx.doi.org/10.2139/ssrn.3202493" TargetMode="External"/><Relationship Id="rId10" Type="http://schemas.openxmlformats.org/officeDocument/2006/relationships/hyperlink" Target="https://www.thecooldown.com/green-tech/solar-panel-design-improvements-deliver/" TargetMode="External"/><Relationship Id="rId31" Type="http://schemas.openxmlformats.org/officeDocument/2006/relationships/hyperlink" Target="https://qz.com/1145669/googles-true-origin-partly-lies-in-cia-and-nsa-research-grants-for-mass-surveillance/" TargetMode="External"/><Relationship Id="rId44" Type="http://schemas.openxmlformats.org/officeDocument/2006/relationships/hyperlink" Target="https://www.uspto.gov/about-us/events/green-energy-innovation-expo" TargetMode="External"/><Relationship Id="rId52" Type="http://schemas.openxmlformats.org/officeDocument/2006/relationships/hyperlink" Target="https://www.nytimes.com/2012/10/08/technology/patent-wars-among-tech-giants-can-stifle-competition.html" TargetMode="External"/><Relationship Id="rId60" Type="http://schemas.openxmlformats.org/officeDocument/2006/relationships/hyperlink" Target="https://www.uspto.gov/web/offices/pac/mpep/s1120.html" TargetMode="External"/><Relationship Id="rId65"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https://www.thecooldown.com/solar-panels/" TargetMode="External"/><Relationship Id="rId13" Type="http://schemas.openxmlformats.org/officeDocument/2006/relationships/hyperlink" Target="https://www.whitehouse.gov/environmentaljustice/justice40/" TargetMode="External"/><Relationship Id="rId18" Type="http://schemas.openxmlformats.org/officeDocument/2006/relationships/hyperlink" Target="https://www.google.com/search?q=2014+U.S.-China+bilateral+climate+agreement&amp;oq=2014+U.S.-China+bilateral+climate+agreement&amp;aqs=chrome..69i57j33i160.452j0j7&amp;sourceid=chrome&amp;ie=UTF-8" TargetMode="External"/><Relationship Id="rId39" Type="http://schemas.openxmlformats.org/officeDocument/2006/relationships/hyperlink" Target="https://public-inspection.federalregister.gov/2024-0550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30</TotalTime>
  <Pages>1</Pages>
  <Words>30801</Words>
  <Characters>175572</Characters>
  <Application>Microsoft Office Word</Application>
  <DocSecurity>0</DocSecurity>
  <Lines>1463</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Easton Logback</dc:creator>
  <cp:keywords>5.0</cp:keywords>
  <dc:description/>
  <cp:lastModifiedBy>Ned</cp:lastModifiedBy>
  <cp:revision>59</cp:revision>
  <dcterms:created xsi:type="dcterms:W3CDTF">2024-06-23T17:37:00Z</dcterms:created>
  <dcterms:modified xsi:type="dcterms:W3CDTF">2024-06-23T23:15:00Z</dcterms:modified>
</cp:coreProperties>
</file>