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F871C0" w14:textId="443F29C4" w:rsidR="0033582D" w:rsidRDefault="001F58F5" w:rsidP="0033582D">
      <w:pPr>
        <w:pStyle w:val="Heading1"/>
      </w:pPr>
      <w:r w:rsidRPr="00E2550A">
        <w:t>MSDI</w:t>
      </w:r>
      <w:r w:rsidR="00EE1E18">
        <w:t xml:space="preserve"> </w:t>
      </w:r>
      <w:r w:rsidR="00FA02CA" w:rsidRPr="00E2550A">
        <w:t>2024---</w:t>
      </w:r>
      <w:r w:rsidRPr="00E2550A">
        <w:t xml:space="preserve">Court </w:t>
      </w:r>
      <w:r w:rsidR="00EE1E18">
        <w:t xml:space="preserve">Clog </w:t>
      </w:r>
      <w:r w:rsidRPr="00E2550A">
        <w:t>DA</w:t>
      </w:r>
    </w:p>
    <w:p w14:paraId="46321E6B" w14:textId="0BC5BD06" w:rsidR="00EE1E18" w:rsidRPr="00EE1E18" w:rsidRDefault="00EE1E18" w:rsidP="00EE1E18">
      <w:pPr>
        <w:jc w:val="center"/>
      </w:pPr>
      <w:r>
        <w:rPr>
          <w:noProof/>
        </w:rPr>
        <w:drawing>
          <wp:inline distT="0" distB="0" distL="0" distR="0" wp14:anchorId="3BF153F7" wp14:editId="342EFAD4">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23C138BB" w14:textId="577D42B0" w:rsidR="00FA02CA" w:rsidRPr="00E2550A" w:rsidRDefault="00FA02CA" w:rsidP="00FA02CA">
      <w:pPr>
        <w:pStyle w:val="Heading2"/>
      </w:pPr>
      <w:r w:rsidRPr="00E2550A">
        <w:lastRenderedPageBreak/>
        <w:t>1NC</w:t>
      </w:r>
    </w:p>
    <w:p w14:paraId="278EBC91" w14:textId="77777777" w:rsidR="00F8693A" w:rsidRDefault="00F8693A" w:rsidP="00F8693A">
      <w:pPr>
        <w:pStyle w:val="Heading4"/>
      </w:pPr>
      <w:r>
        <w:t>Federal judiciary is effectively adopting strategies to relieve congestion now</w:t>
      </w:r>
    </w:p>
    <w:p w14:paraId="29E4D3A1" w14:textId="77777777" w:rsidR="00F8693A" w:rsidRDefault="00F8693A" w:rsidP="00F8693A">
      <w:r w:rsidRPr="00135DF8">
        <w:rPr>
          <w:rStyle w:val="Style13ptBold"/>
        </w:rPr>
        <w:t>Judicial Shop</w:t>
      </w:r>
      <w:r>
        <w:t xml:space="preserve"> Feb 8 </w:t>
      </w:r>
      <w:r w:rsidRPr="00135DF8">
        <w:rPr>
          <w:rStyle w:val="Style13ptBold"/>
        </w:rPr>
        <w:t xml:space="preserve">2024 </w:t>
      </w:r>
      <w:r>
        <w:t xml:space="preserve">“Discover Strategies to Make Court Run More Efficiently” </w:t>
      </w:r>
      <w:r w:rsidRPr="005D38FA">
        <w:t>https://judicialshop.com/blogs/news/discover-strategies-to-make-court-run-more-efficiently</w:t>
      </w:r>
    </w:p>
    <w:p w14:paraId="4A978FDE" w14:textId="77777777" w:rsidR="00F8693A" w:rsidRPr="005D38FA" w:rsidRDefault="00F8693A" w:rsidP="00F8693A">
      <w:r w:rsidRPr="005D38FA">
        <w:t>EXPANSION OF WAYS TO PROVIDE SHORT AND LONG-TERM RELIEF FOR OVERBURDENED COURTS</w:t>
      </w:r>
      <w:r>
        <w:t xml:space="preserve"> </w:t>
      </w:r>
      <w:r w:rsidRPr="001329EA">
        <w:rPr>
          <w:rStyle w:val="StyleUnderline"/>
          <w:highlight w:val="darkGray"/>
        </w:rPr>
        <w:t>To alleviate the burden on overburdened courts, a strategic plan by the Federal Judiciary focuses on expanding ways to offer both short and long-term relief</w:t>
      </w:r>
      <w:r w:rsidRPr="005D38FA">
        <w:t>. This involves</w:t>
      </w:r>
      <w:r>
        <w:t xml:space="preserve"> </w:t>
      </w:r>
      <w:r w:rsidRPr="005D38FA">
        <w:t>innovative policies</w:t>
      </w:r>
      <w:r>
        <w:t xml:space="preserve"> </w:t>
      </w:r>
      <w:r w:rsidRPr="005D38FA">
        <w:t>developed due to the impact of the COVID-19 pandemic</w:t>
      </w:r>
      <w:r w:rsidRPr="001329EA">
        <w:rPr>
          <w:rStyle w:val="StyleUnderline"/>
          <w:highlight w:val="darkGray"/>
        </w:rPr>
        <w:t>, aiming to keep courts open and ensure equitable access to court-related services</w:t>
      </w:r>
      <w:r w:rsidRPr="005D38FA">
        <w:t>.</w:t>
      </w:r>
      <w:r>
        <w:t xml:space="preserve"> </w:t>
      </w:r>
      <w:r w:rsidRPr="005D38FA">
        <w:t xml:space="preserve">Embracing </w:t>
      </w:r>
      <w:r w:rsidRPr="001329EA">
        <w:rPr>
          <w:rStyle w:val="StyleUnderline"/>
          <w:highlight w:val="darkGray"/>
        </w:rPr>
        <w:t>technology has been pivotal</w:t>
      </w:r>
      <w:r w:rsidRPr="005D38FA">
        <w:t xml:space="preserve"> for courts, not only in staying operational but also in advancing participation rates and facilitating</w:t>
      </w:r>
      <w:r>
        <w:t xml:space="preserve"> </w:t>
      </w:r>
      <w:r w:rsidRPr="005D38FA">
        <w:t xml:space="preserve">efficient dispute resolution. </w:t>
      </w:r>
      <w:r w:rsidRPr="001329EA">
        <w:rPr>
          <w:rStyle w:val="StyleUnderline"/>
          <w:highlight w:val="darkGray"/>
        </w:rPr>
        <w:t>These strategies are crucial steps toward achieving more effective court operations, relieving congestion, and improving overall fairness</w:t>
      </w:r>
      <w:r w:rsidRPr="005D38FA">
        <w:t xml:space="preserve"> in judicial processes.</w:t>
      </w:r>
      <w:r>
        <w:t xml:space="preserve"> </w:t>
      </w:r>
      <w:r w:rsidRPr="005D38FA">
        <w:t>Moreover,</w:t>
      </w:r>
      <w:r>
        <w:t xml:space="preserve"> </w:t>
      </w:r>
      <w:r w:rsidRPr="005D38FA">
        <w:t>enhancing access to justice initiatives</w:t>
      </w:r>
      <w:r>
        <w:t xml:space="preserve"> </w:t>
      </w:r>
      <w:r w:rsidRPr="005D38FA">
        <w:t>- such as improved evidence management and increased resources for conflict-free representation – play an essential role in this expansion effort.</w:t>
      </w:r>
      <w:r>
        <w:t xml:space="preserve"> </w:t>
      </w:r>
      <w:r w:rsidRPr="005D38FA">
        <w:t>STRATEGIES FOR EFFECTIVE AND EFFICIENT MANAGEMENT OF PUBLIC RESOURCES</w:t>
      </w:r>
      <w:r>
        <w:t xml:space="preserve"> </w:t>
      </w:r>
      <w:r w:rsidRPr="005D38FA">
        <w:t>Improving the use of judges and implementing</w:t>
      </w:r>
      <w:r>
        <w:t xml:space="preserve"> </w:t>
      </w:r>
      <w:hyperlink r:id="rId9" w:history="1">
        <w:r w:rsidRPr="005D38FA">
          <w:rPr>
            <w:rStyle w:val="Hyperlink"/>
          </w:rPr>
          <w:t>effective case management</w:t>
        </w:r>
      </w:hyperlink>
      <w:r>
        <w:t xml:space="preserve"> </w:t>
      </w:r>
      <w:r w:rsidRPr="005D38FA">
        <w:t xml:space="preserve">are key strategies for maximizing public resources in civil courts. </w:t>
      </w:r>
      <w:r w:rsidRPr="001329EA">
        <w:rPr>
          <w:rStyle w:val="StyleUnderline"/>
          <w:highlight w:val="darkGray"/>
        </w:rPr>
        <w:t>By streamlining processes and ensuring efficient allocation of resources, courts can</w:t>
      </w:r>
      <w:r w:rsidRPr="005D38FA">
        <w:t xml:space="preserve"> better serve their communities and </w:t>
      </w:r>
      <w:r w:rsidRPr="001329EA">
        <w:rPr>
          <w:rStyle w:val="StyleUnderline"/>
          <w:highlight w:val="darkGray"/>
        </w:rPr>
        <w:t>address the backlog of cases</w:t>
      </w:r>
      <w:r w:rsidRPr="005D38FA">
        <w:t>.</w:t>
      </w:r>
    </w:p>
    <w:p w14:paraId="4B22A2B1" w14:textId="565DC82C" w:rsidR="00324249" w:rsidRDefault="00324249" w:rsidP="00324249">
      <w:pPr>
        <w:pStyle w:val="Heading4"/>
      </w:pPr>
      <w:r>
        <w:t>Strengthening intellectual property rights protections will generate a massive increase in lawsuits and trials, clogging the court</w:t>
      </w:r>
    </w:p>
    <w:p w14:paraId="61BBB134" w14:textId="6C73D631" w:rsidR="00663890" w:rsidRPr="00324249" w:rsidRDefault="00324249" w:rsidP="00324249">
      <w:r w:rsidRPr="00324249">
        <w:t xml:space="preserve">William </w:t>
      </w:r>
      <w:r w:rsidRPr="00324249">
        <w:rPr>
          <w:rStyle w:val="Style13ptBold"/>
        </w:rPr>
        <w:t>Landes</w:t>
      </w:r>
      <w:r w:rsidRPr="00324249">
        <w:t xml:space="preserve">, </w:t>
      </w:r>
      <w:r>
        <w:t xml:space="preserve">(Professor of Law and Economics, University of Chicago Law School), </w:t>
      </w:r>
      <w:r w:rsidRPr="00324249">
        <w:rPr>
          <w:rStyle w:val="Style13ptBold"/>
        </w:rPr>
        <w:t>2003</w:t>
      </w:r>
      <w:r w:rsidRPr="00324249">
        <w:t xml:space="preserve"> “An empirical analysis of intellectual property litigation: Some preliminary results, 41 Hous. L. Rev 749 </w:t>
      </w:r>
      <w:hyperlink r:id="rId10" w:history="1">
        <w:r w:rsidR="00D60470" w:rsidRPr="00D07110">
          <w:rPr>
            <w:rStyle w:val="Hyperlink"/>
          </w:rPr>
          <w:t>https://houstonlawreview.org/article/4918</w:t>
        </w:r>
      </w:hyperlink>
      <w:r w:rsidR="00D60470">
        <w:t xml:space="preserve"> *sub-script variables exist in original in fonts that are not replicated</w:t>
      </w:r>
    </w:p>
    <w:p w14:paraId="61AEE636" w14:textId="696646F8" w:rsidR="00663890" w:rsidRPr="00324249" w:rsidRDefault="00A77895" w:rsidP="00324249">
      <w:pPr>
        <w:rPr>
          <w:rStyle w:val="StyleUnderline"/>
        </w:rPr>
      </w:pPr>
      <w:r w:rsidRPr="001329EA">
        <w:rPr>
          <w:rStyle w:val="StyleUnderline"/>
          <w:highlight w:val="darkGray"/>
        </w:rPr>
        <w:t>The greater the degree of uncertainty about legal precedents</w:t>
      </w:r>
      <w:r w:rsidRPr="00324249">
        <w:t xml:space="preserve"> and the outcome of a trial, the more occasions there will be for p</w:t>
      </w:r>
      <w:r w:rsidR="000162FF">
        <w:t>*</w:t>
      </w:r>
      <w:r w:rsidRPr="00324249">
        <w:t xml:space="preserve"> &gt; p</w:t>
      </w:r>
      <w:r w:rsidR="00D60470">
        <w:t>*</w:t>
      </w:r>
      <w:r w:rsidRPr="00324249">
        <w:t xml:space="preserve"> and </w:t>
      </w:r>
      <w:r w:rsidRPr="001329EA">
        <w:rPr>
          <w:rStyle w:val="StyleUnderline"/>
          <w:highlight w:val="darkGray"/>
        </w:rPr>
        <w:t>the greater the number of trials that will take place</w:t>
      </w:r>
      <w:r w:rsidRPr="00324249">
        <w:t xml:space="preserve"> relative to settlements.  Alternatively, if the legal rules are clear and the parties agree on the relevant precedents and facts, p and p are not likely to differ significantly, so a settlement will result.  Although no direct data on legal uncertainty exists, </w:t>
      </w:r>
      <w:r w:rsidRPr="001329EA">
        <w:rPr>
          <w:rStyle w:val="StyleUnderline"/>
          <w:highlight w:val="darkGray"/>
        </w:rPr>
        <w:t>the passage of new laws and amendments to existing laws</w:t>
      </w:r>
      <w:r w:rsidRPr="00324249">
        <w:t>—</w:t>
      </w:r>
      <w:r w:rsidRPr="001329EA">
        <w:rPr>
          <w:rStyle w:val="StyleUnderline"/>
          <w:highlight w:val="darkGray"/>
        </w:rPr>
        <w:t>particularly if they create new or expanded rights</w:t>
      </w:r>
      <w:r w:rsidRPr="00324249">
        <w:t xml:space="preserve"> as opposed to clarifying existing laws and regulations </w:t>
      </w:r>
      <w:r w:rsidRPr="001329EA">
        <w:rPr>
          <w:rStyle w:val="StyleUnderline"/>
          <w:highlight w:val="darkGray"/>
        </w:rPr>
        <w:t>are likely to be associated with greater legal activity</w:t>
      </w:r>
      <w:r w:rsidR="00324249" w:rsidRPr="001329EA">
        <w:rPr>
          <w:rStyle w:val="StyleUnderline"/>
          <w:highlight w:val="darkGray"/>
        </w:rPr>
        <w:t>.</w:t>
      </w:r>
      <w:r w:rsidR="00324249" w:rsidRPr="00324249">
        <w:t xml:space="preserve">  </w:t>
      </w:r>
      <w:r w:rsidR="00324249" w:rsidRPr="001329EA">
        <w:rPr>
          <w:rStyle w:val="StyleUnderline"/>
          <w:highlight w:val="darkGray"/>
        </w:rPr>
        <w:t>In the area of intellectual property</w:t>
      </w:r>
      <w:r w:rsidR="00324249" w:rsidRPr="00324249">
        <w:t xml:space="preserve">, for example, </w:t>
      </w:r>
      <w:r w:rsidR="00324249" w:rsidRPr="001329EA">
        <w:rPr>
          <w:rStyle w:val="StyleUnderline"/>
          <w:highlight w:val="darkGray"/>
        </w:rPr>
        <w:t>we expect that statutory activity will increase the number of lawsuits</w:t>
      </w:r>
      <w:r w:rsidR="00324249" w:rsidRPr="00324249">
        <w:t xml:space="preserve"> because the statutes will cover a greater range of subject matter and activities.  Less obviously, trials should comprise an increasing proportion of terminations because greater legal uncertainty, until a sufficient body of precedents interpreting the new statutes is established, increases the relative number of disputes in which the degree of mutual optimism (p</w:t>
      </w:r>
      <w:r w:rsidR="00D60470">
        <w:t xml:space="preserve">* - </w:t>
      </w:r>
      <w:r w:rsidR="00324249" w:rsidRPr="00324249">
        <w:t>p</w:t>
      </w:r>
      <w:r w:rsidR="00D60470">
        <w:t>*</w:t>
      </w:r>
      <w:r w:rsidR="00324249" w:rsidRPr="00324249">
        <w:t xml:space="preserve">)J, is greater than the costs of going to trial.  </w:t>
      </w:r>
      <w:r w:rsidR="00324249" w:rsidRPr="001329EA">
        <w:rPr>
          <w:rStyle w:val="StyleUnderline"/>
          <w:highlight w:val="darkGray"/>
        </w:rPr>
        <w:t>An expansion in the level of economic activity associated with the creation of new intellectual property is likely to increase the number of potential disputes</w:t>
      </w:r>
      <w:r w:rsidR="00324249" w:rsidRPr="00324249">
        <w:t xml:space="preserve"> that have a positive expected value </w:t>
      </w:r>
      <w:r w:rsidR="00324249" w:rsidRPr="001329EA">
        <w:rPr>
          <w:rStyle w:val="StyleUnderline"/>
          <w:highlight w:val="darkGray"/>
        </w:rPr>
        <w:t>and hence the number of lawsuits and trials.</w:t>
      </w:r>
    </w:p>
    <w:p w14:paraId="34C37E5E" w14:textId="788A0356" w:rsidR="00663890" w:rsidRPr="00E2550A" w:rsidRDefault="00663890" w:rsidP="00663890">
      <w:pPr>
        <w:pStyle w:val="Heading4"/>
      </w:pPr>
      <w:r w:rsidRPr="00E2550A">
        <w:lastRenderedPageBreak/>
        <w:t xml:space="preserve">Backlogs cause judges to </w:t>
      </w:r>
      <w:r w:rsidRPr="00E2550A">
        <w:rPr>
          <w:u w:val="single"/>
        </w:rPr>
        <w:t>banish</w:t>
      </w:r>
      <w:r w:rsidRPr="00E2550A">
        <w:t xml:space="preserve"> data protection cases.</w:t>
      </w:r>
    </w:p>
    <w:p w14:paraId="4AD39A6A" w14:textId="77777777" w:rsidR="00663890" w:rsidRPr="00E2550A" w:rsidRDefault="00663890" w:rsidP="00663890">
      <w:pPr>
        <w:rPr>
          <w:sz w:val="16"/>
        </w:rPr>
      </w:pPr>
      <w:r w:rsidRPr="00E2550A">
        <w:rPr>
          <w:rStyle w:val="Style13ptBold"/>
        </w:rPr>
        <w:t>Haley 20.</w:t>
      </w:r>
      <w:r w:rsidRPr="00E2550A">
        <w:rPr>
          <w:sz w:val="16"/>
        </w:rPr>
        <w:t xml:space="preserve"> Thomas Haley, Law Professor at the Virginia Law School, 10-1-2020. “Data Protection in Disarray,” Washington Law Review, Volume 95, Number 3. https://digitalcommons.law.uw.edu/cgi/viewcontent.cgi?article=5133&amp;context=wlr. MSU-shARK</w:t>
      </w:r>
    </w:p>
    <w:p w14:paraId="16F501C2" w14:textId="0DC29C15" w:rsidR="00663890" w:rsidRPr="00663890" w:rsidRDefault="00663890" w:rsidP="00663890">
      <w:pPr>
        <w:rPr>
          <w:sz w:val="16"/>
        </w:rPr>
      </w:pPr>
      <w:r w:rsidRPr="00E2550A">
        <w:rPr>
          <w:sz w:val="16"/>
        </w:rPr>
        <w:t>The Seventh Circuit may have said the quiet part out loud: "</w:t>
      </w:r>
      <w:r w:rsidRPr="001329EA">
        <w:rPr>
          <w:rStyle w:val="Emphasis"/>
          <w:highlight w:val="darkGray"/>
        </w:rPr>
        <w:t xml:space="preserve">The standing rule reduces </w:t>
      </w:r>
      <w:r w:rsidRPr="00E2550A">
        <w:rPr>
          <w:rStyle w:val="Emphasis"/>
        </w:rPr>
        <w:t xml:space="preserve">the </w:t>
      </w:r>
      <w:r w:rsidRPr="001329EA">
        <w:rPr>
          <w:rStyle w:val="Emphasis"/>
          <w:highlight w:val="darkGray"/>
        </w:rPr>
        <w:t xml:space="preserve">workload of </w:t>
      </w:r>
      <w:r w:rsidRPr="00E2550A">
        <w:rPr>
          <w:rStyle w:val="Emphasis"/>
        </w:rPr>
        <w:t>the</w:t>
      </w:r>
      <w:r w:rsidRPr="00E2550A">
        <w:rPr>
          <w:sz w:val="16"/>
        </w:rPr>
        <w:t xml:space="preserve"> federal</w:t>
      </w:r>
      <w:r w:rsidRPr="00E2550A">
        <w:rPr>
          <w:rStyle w:val="Emphasis"/>
        </w:rPr>
        <w:t xml:space="preserve"> </w:t>
      </w:r>
      <w:r w:rsidRPr="001329EA">
        <w:rPr>
          <w:rStyle w:val="Emphasis"/>
          <w:highlight w:val="darkGray"/>
        </w:rPr>
        <w:t>judiciary</w:t>
      </w:r>
      <w:r w:rsidRPr="00E2550A">
        <w:rPr>
          <w:sz w:val="16"/>
        </w:rPr>
        <w:t xml:space="preserve">...." (205) While literally true, that is neither an accepted nor acceptable justification for standing doctrine.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Yet the appeal of the standing dismissal to the federal judge is impossible to ignore. The </w:t>
      </w:r>
      <w:r w:rsidRPr="00E2550A">
        <w:rPr>
          <w:rStyle w:val="Emphasis"/>
        </w:rPr>
        <w:t>massive</w:t>
      </w:r>
      <w:r w:rsidRPr="00E2550A">
        <w:rPr>
          <w:sz w:val="16"/>
        </w:rPr>
        <w:t xml:space="preserve"> and </w:t>
      </w:r>
      <w:r w:rsidRPr="001329EA">
        <w:rPr>
          <w:rStyle w:val="Emphasis"/>
          <w:highlight w:val="darkGray"/>
        </w:rPr>
        <w:t>increasing caseload in</w:t>
      </w:r>
      <w:r w:rsidRPr="00E2550A">
        <w:rPr>
          <w:rStyle w:val="Emphasis"/>
        </w:rPr>
        <w:t xml:space="preserve"> the </w:t>
      </w:r>
      <w:r w:rsidRPr="001329EA">
        <w:rPr>
          <w:rStyle w:val="Emphasis"/>
          <w:highlight w:val="darkGray"/>
        </w:rPr>
        <w:t>federal courts</w:t>
      </w:r>
      <w:r w:rsidRPr="00E2550A">
        <w:rPr>
          <w:sz w:val="16"/>
        </w:rPr>
        <w:t xml:space="preserve"> is well known. </w:t>
      </w:r>
      <w:r w:rsidRPr="00E2550A">
        <w:rPr>
          <w:rStyle w:val="Emphasis"/>
        </w:rPr>
        <w:t xml:space="preserve">In the </w:t>
      </w:r>
      <w:r w:rsidRPr="001329EA">
        <w:rPr>
          <w:rStyle w:val="Emphasis"/>
          <w:highlight w:val="darkGray"/>
        </w:rPr>
        <w:t xml:space="preserve">data-protection </w:t>
      </w:r>
      <w:r w:rsidRPr="00E2550A">
        <w:rPr>
          <w:rStyle w:val="Emphasis"/>
        </w:rPr>
        <w:t>context</w:t>
      </w:r>
      <w:r w:rsidRPr="00E2550A">
        <w:rPr>
          <w:sz w:val="16"/>
        </w:rPr>
        <w:t>,</w:t>
      </w:r>
      <w:r w:rsidRPr="00E2550A">
        <w:rPr>
          <w:rStyle w:val="Emphasis"/>
        </w:rPr>
        <w:t xml:space="preserve"> </w:t>
      </w:r>
      <w:r w:rsidRPr="001329EA">
        <w:rPr>
          <w:rStyle w:val="Emphasis"/>
          <w:highlight w:val="darkGray"/>
        </w:rPr>
        <w:t>cases</w:t>
      </w:r>
      <w:r w:rsidRPr="00E2550A">
        <w:rPr>
          <w:sz w:val="16"/>
        </w:rPr>
        <w:t xml:space="preserve"> typically </w:t>
      </w:r>
      <w:r w:rsidRPr="001329EA">
        <w:rPr>
          <w:rStyle w:val="Emphasis"/>
          <w:highlight w:val="darkGray"/>
        </w:rPr>
        <w:t>promise to be long and involved</w:t>
      </w:r>
      <w:r w:rsidRPr="00E2550A">
        <w:rPr>
          <w:sz w:val="16"/>
        </w:rPr>
        <w:t xml:space="preserve">. </w:t>
      </w:r>
      <w:r w:rsidRPr="00E2550A">
        <w:rPr>
          <w:rStyle w:val="Emphasis"/>
        </w:rPr>
        <w:t>Most</w:t>
      </w:r>
      <w:r w:rsidRPr="00E2550A">
        <w:rPr>
          <w:sz w:val="16"/>
        </w:rPr>
        <w:t xml:space="preserve"> arise </w:t>
      </w:r>
      <w:r w:rsidRPr="00E2550A">
        <w:rPr>
          <w:rStyle w:val="Emphasis"/>
        </w:rPr>
        <w:t xml:space="preserve">from </w:t>
      </w:r>
      <w:r w:rsidRPr="00E2550A">
        <w:rPr>
          <w:sz w:val="16"/>
        </w:rPr>
        <w:t xml:space="preserve">large-scale </w:t>
      </w:r>
      <w:r w:rsidRPr="00E2550A">
        <w:rPr>
          <w:rStyle w:val="Emphasis"/>
        </w:rPr>
        <w:t>data breaches</w:t>
      </w:r>
      <w:r w:rsidRPr="00E2550A">
        <w:rPr>
          <w:sz w:val="16"/>
        </w:rPr>
        <w:t xml:space="preserve"> </w:t>
      </w:r>
      <w:r w:rsidRPr="00E2550A">
        <w:rPr>
          <w:rStyle w:val="StyleUnderline"/>
        </w:rPr>
        <w:t>or inappropriate, indiscriminate data collection.</w:t>
      </w:r>
      <w:r w:rsidRPr="00E2550A">
        <w:rPr>
          <w:sz w:val="16"/>
        </w:rPr>
        <w:t xml:space="preserve"> As such, </w:t>
      </w:r>
      <w:r w:rsidRPr="001329EA">
        <w:rPr>
          <w:rStyle w:val="Emphasis"/>
          <w:highlight w:val="darkGray"/>
        </w:rPr>
        <w:t>they are</w:t>
      </w:r>
      <w:r w:rsidRPr="00E2550A">
        <w:rPr>
          <w:sz w:val="16"/>
        </w:rPr>
        <w:t xml:space="preserve"> usually brought as </w:t>
      </w:r>
      <w:r w:rsidRPr="001329EA">
        <w:rPr>
          <w:rStyle w:val="Emphasis"/>
          <w:highlight w:val="darkGray"/>
        </w:rPr>
        <w:t>class actions and</w:t>
      </w:r>
      <w:r w:rsidRPr="00E2550A">
        <w:rPr>
          <w:sz w:val="16"/>
        </w:rPr>
        <w:t xml:space="preserve"> implicate </w:t>
      </w:r>
      <w:r w:rsidRPr="001329EA">
        <w:rPr>
          <w:rStyle w:val="Emphasis"/>
          <w:highlight w:val="darkGray"/>
        </w:rPr>
        <w:t>complex</w:t>
      </w:r>
      <w:r w:rsidRPr="00E2550A">
        <w:rPr>
          <w:rStyle w:val="Emphasis"/>
        </w:rPr>
        <w:t xml:space="preserve"> </w:t>
      </w:r>
      <w:r w:rsidRPr="00E2550A">
        <w:rPr>
          <w:sz w:val="16"/>
        </w:rPr>
        <w:t xml:space="preserve">technical issues. One can certainly understand why </w:t>
      </w:r>
      <w:r w:rsidRPr="001329EA">
        <w:rPr>
          <w:rStyle w:val="Emphasis"/>
          <w:highlight w:val="darkGray"/>
        </w:rPr>
        <w:t>overworked judges</w:t>
      </w:r>
      <w:r w:rsidRPr="00E2550A">
        <w:rPr>
          <w:sz w:val="16"/>
        </w:rPr>
        <w:t xml:space="preserve"> might </w:t>
      </w:r>
      <w:r w:rsidRPr="001329EA">
        <w:rPr>
          <w:rStyle w:val="Emphasis"/>
          <w:highlight w:val="darkGray"/>
        </w:rPr>
        <w:t>be eager to get</w:t>
      </w:r>
      <w:r w:rsidRPr="00E2550A">
        <w:rPr>
          <w:sz w:val="16"/>
        </w:rPr>
        <w:t xml:space="preserve"> such </w:t>
      </w:r>
      <w:r w:rsidRPr="001329EA">
        <w:rPr>
          <w:rStyle w:val="Emphasis"/>
          <w:highlight w:val="darkGray"/>
        </w:rPr>
        <w:t>cases off</w:t>
      </w:r>
      <w:r w:rsidRPr="00E2550A">
        <w:rPr>
          <w:rStyle w:val="Emphasis"/>
        </w:rPr>
        <w:t xml:space="preserve"> </w:t>
      </w:r>
      <w:r w:rsidRPr="00E2550A">
        <w:rPr>
          <w:sz w:val="16"/>
        </w:rPr>
        <w:t xml:space="preserve">their </w:t>
      </w:r>
      <w:r w:rsidRPr="001329EA">
        <w:rPr>
          <w:rStyle w:val="Emphasis"/>
          <w:highlight w:val="darkGray"/>
        </w:rPr>
        <w:t>dockets</w:t>
      </w:r>
      <w:r w:rsidRPr="00E2550A">
        <w:rPr>
          <w:sz w:val="16"/>
        </w:rPr>
        <w:t xml:space="preserve">. With that in mind, </w:t>
      </w:r>
      <w:r w:rsidRPr="001329EA">
        <w:rPr>
          <w:rStyle w:val="Emphasis"/>
          <w:highlight w:val="darkGray"/>
        </w:rPr>
        <w:t>dismissal for lack of standing</w:t>
      </w:r>
      <w:r w:rsidRPr="00E2550A">
        <w:rPr>
          <w:sz w:val="16"/>
        </w:rPr>
        <w:t xml:space="preserve"> </w:t>
      </w:r>
      <w:r w:rsidRPr="00E2550A">
        <w:rPr>
          <w:rStyle w:val="StyleUnderline"/>
        </w:rPr>
        <w:t xml:space="preserve">has a special </w:t>
      </w:r>
      <w:r w:rsidRPr="00E2550A">
        <w:rPr>
          <w:rStyle w:val="Emphasis"/>
        </w:rPr>
        <w:t xml:space="preserve">appeal </w:t>
      </w:r>
      <w:r w:rsidRPr="00E2550A">
        <w:rPr>
          <w:rStyle w:val="StyleUnderline"/>
        </w:rPr>
        <w:t>over other means of dispensing with a case:</w:t>
      </w:r>
      <w:r w:rsidRPr="00E2550A">
        <w:rPr>
          <w:sz w:val="16"/>
        </w:rPr>
        <w:t xml:space="preserve"> it is a non-merits dismissal. Even if erroneous or improperly motivated, a dismissal for lack of standing </w:t>
      </w:r>
      <w:r w:rsidRPr="001329EA">
        <w:rPr>
          <w:rStyle w:val="Emphasis"/>
          <w:highlight w:val="darkGray"/>
        </w:rPr>
        <w:t>works relatively little</w:t>
      </w:r>
      <w:r w:rsidRPr="00E2550A">
        <w:rPr>
          <w:rStyle w:val="Emphasis"/>
        </w:rPr>
        <w:t xml:space="preserve"> injustice</w:t>
      </w:r>
      <w:r w:rsidRPr="00E2550A">
        <w:rPr>
          <w:sz w:val="16"/>
        </w:rPr>
        <w:t xml:space="preserve">, as </w:t>
      </w:r>
      <w:r w:rsidRPr="001329EA">
        <w:rPr>
          <w:rStyle w:val="Emphasis"/>
          <w:highlight w:val="darkGray"/>
        </w:rPr>
        <w:t>its effect is</w:t>
      </w:r>
      <w:r w:rsidRPr="00E2550A">
        <w:rPr>
          <w:rStyle w:val="Emphasis"/>
        </w:rPr>
        <w:t xml:space="preserve"> only </w:t>
      </w:r>
      <w:r w:rsidRPr="001329EA">
        <w:rPr>
          <w:rStyle w:val="Emphasis"/>
          <w:highlight w:val="darkGray"/>
        </w:rPr>
        <w:t>to banish</w:t>
      </w:r>
      <w:r w:rsidRPr="00E2550A">
        <w:rPr>
          <w:rStyle w:val="Emphasis"/>
        </w:rPr>
        <w:t xml:space="preserve"> </w:t>
      </w:r>
      <w:r w:rsidRPr="001329EA">
        <w:rPr>
          <w:rStyle w:val="Emphasis"/>
          <w:highlight w:val="darkGray"/>
        </w:rPr>
        <w:t>the suit</w:t>
      </w:r>
      <w:r w:rsidRPr="00E2550A">
        <w:rPr>
          <w:rStyle w:val="Emphasis"/>
        </w:rPr>
        <w:t xml:space="preserve"> to state court</w:t>
      </w:r>
      <w:r w:rsidRPr="00E2550A">
        <w:rPr>
          <w:sz w:val="16"/>
        </w:rPr>
        <w:t xml:space="preserve">.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 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r w:rsidRPr="00E2550A">
        <w:rPr>
          <w:rStyle w:val="StyleUnderline"/>
        </w:rPr>
        <w:t xml:space="preserve">The </w:t>
      </w:r>
      <w:r w:rsidRPr="001329EA">
        <w:rPr>
          <w:rStyle w:val="StyleUnderline"/>
          <w:highlight w:val="darkGray"/>
        </w:rPr>
        <w:t>data are</w:t>
      </w:r>
      <w:r w:rsidRPr="00E2550A">
        <w:rPr>
          <w:rStyle w:val="StyleUnderline"/>
        </w:rPr>
        <w:t xml:space="preserve"> potentially </w:t>
      </w:r>
      <w:r w:rsidRPr="001329EA">
        <w:rPr>
          <w:rStyle w:val="StyleUnderline"/>
          <w:highlight w:val="darkGray"/>
        </w:rPr>
        <w:t>consistent with this explanation</w:t>
      </w:r>
      <w:r w:rsidRPr="00E2550A">
        <w:rPr>
          <w:sz w:val="16"/>
        </w:rPr>
        <w:t xml:space="preserve">. In particular, </w:t>
      </w:r>
      <w:r w:rsidRPr="001329EA">
        <w:rPr>
          <w:rStyle w:val="StyleUnderline"/>
          <w:highlight w:val="darkGray"/>
        </w:rPr>
        <w:t>appellate courts have been</w:t>
      </w:r>
      <w:r w:rsidRPr="00E2550A">
        <w:rPr>
          <w:rStyle w:val="StyleUnderline"/>
        </w:rPr>
        <w:t xml:space="preserve"> significantly more </w:t>
      </w:r>
      <w:r w:rsidRPr="001329EA">
        <w:rPr>
          <w:rStyle w:val="StyleUnderline"/>
          <w:highlight w:val="darkGray"/>
        </w:rPr>
        <w:t>solicitous</w:t>
      </w:r>
      <w:r w:rsidRPr="00E2550A">
        <w:rPr>
          <w:rStyle w:val="StyleUnderline"/>
        </w:rPr>
        <w:t xml:space="preserve"> [so-liss-i-tus] of plaintiffs </w:t>
      </w:r>
      <w:r w:rsidRPr="001329EA">
        <w:rPr>
          <w:rStyle w:val="StyleUnderline"/>
          <w:highlight w:val="darkGray"/>
        </w:rPr>
        <w:t>in data-protection cases</w:t>
      </w:r>
      <w:r w:rsidRPr="00E2550A">
        <w:rPr>
          <w:sz w:val="16"/>
        </w:rPr>
        <w:t xml:space="preserve">, finding </w:t>
      </w:r>
      <w:r w:rsidRPr="00E2550A">
        <w:rPr>
          <w:rStyle w:val="Emphasis"/>
        </w:rPr>
        <w:t xml:space="preserve">standing in 75% of cases, compared to only 51% of district courts. </w:t>
      </w:r>
      <w:r w:rsidRPr="00E2550A">
        <w:rPr>
          <w:sz w:val="16"/>
        </w:rPr>
        <w:t xml:space="preserve">In </w:t>
      </w:r>
      <w:r w:rsidRPr="00E2550A">
        <w:rPr>
          <w:rStyle w:val="Emphasis"/>
        </w:rPr>
        <w:t>data-breach cases</w:t>
      </w:r>
      <w:r w:rsidRPr="00E2550A">
        <w:rPr>
          <w:sz w:val="16"/>
        </w:rPr>
        <w:t xml:space="preserve">, </w:t>
      </w:r>
      <w:r w:rsidRPr="001329EA">
        <w:rPr>
          <w:rStyle w:val="Emphasis"/>
          <w:highlight w:val="darkGray"/>
        </w:rPr>
        <w:t>which</w:t>
      </w:r>
      <w:r w:rsidRPr="00E2550A">
        <w:rPr>
          <w:sz w:val="16"/>
        </w:rPr>
        <w:t xml:space="preserve"> likely </w:t>
      </w:r>
      <w:r w:rsidRPr="001329EA">
        <w:rPr>
          <w:rStyle w:val="StyleUnderline"/>
          <w:highlight w:val="darkGray"/>
        </w:rPr>
        <w:t>present</w:t>
      </w:r>
      <w:r w:rsidRPr="00E2550A">
        <w:rPr>
          <w:sz w:val="16"/>
        </w:rPr>
        <w:t xml:space="preserve"> both </w:t>
      </w:r>
      <w:r w:rsidRPr="001329EA">
        <w:rPr>
          <w:rStyle w:val="Emphasis"/>
          <w:highlight w:val="darkGray"/>
        </w:rPr>
        <w:t>the most technically complicated</w:t>
      </w:r>
      <w:r w:rsidRPr="00E2550A">
        <w:rPr>
          <w:rStyle w:val="Emphasis"/>
        </w:rPr>
        <w:t xml:space="preserve"> inquiries </w:t>
      </w:r>
      <w:r w:rsidRPr="001329EA">
        <w:rPr>
          <w:rStyle w:val="Emphasis"/>
          <w:highlight w:val="darkGray"/>
        </w:rPr>
        <w:t>and the</w:t>
      </w:r>
      <w:r w:rsidRPr="00E2550A">
        <w:rPr>
          <w:rStyle w:val="Emphasis"/>
        </w:rPr>
        <w:t xml:space="preserve"> most </w:t>
      </w:r>
      <w:r w:rsidRPr="001329EA">
        <w:rPr>
          <w:rStyle w:val="Emphasis"/>
          <w:highlight w:val="darkGray"/>
        </w:rPr>
        <w:t>diffuse harms</w:t>
      </w:r>
      <w:r w:rsidRPr="00E2550A">
        <w:rPr>
          <w:sz w:val="16"/>
        </w:rPr>
        <w:t xml:space="preserve">, </w:t>
      </w:r>
      <w:r w:rsidRPr="00E2550A">
        <w:rPr>
          <w:rStyle w:val="Emphasis"/>
        </w:rPr>
        <w:t>appellate courts upheld standing in 79% of cases, compared to a mere 41% of district court cases.</w:t>
      </w:r>
    </w:p>
    <w:p w14:paraId="505126EC" w14:textId="77777777" w:rsidR="00663890" w:rsidRDefault="00663890" w:rsidP="00663890">
      <w:pPr>
        <w:pStyle w:val="Heading4"/>
      </w:pPr>
      <w:r>
        <w:t xml:space="preserve">Breaches empower </w:t>
      </w:r>
      <w:r w:rsidRPr="004D6E58">
        <w:rPr>
          <w:u w:val="single"/>
        </w:rPr>
        <w:t>authoritarian internet assaults</w:t>
      </w:r>
      <w:r>
        <w:t xml:space="preserve"> and </w:t>
      </w:r>
      <w:r w:rsidRPr="004D6E58">
        <w:rPr>
          <w:u w:val="single"/>
        </w:rPr>
        <w:t>weaponized AI</w:t>
      </w:r>
      <w:r>
        <w:t xml:space="preserve">. </w:t>
      </w:r>
    </w:p>
    <w:p w14:paraId="544F1575" w14:textId="77777777" w:rsidR="00663890" w:rsidRPr="00581089" w:rsidRDefault="00663890" w:rsidP="00663890">
      <w:pPr>
        <w:rPr>
          <w:sz w:val="16"/>
        </w:rPr>
      </w:pPr>
      <w:r w:rsidRPr="00581089">
        <w:rPr>
          <w:rStyle w:val="Style13ptBold"/>
        </w:rPr>
        <w:t>Mansted &amp; Rosenbach 19.</w:t>
      </w:r>
      <w:r>
        <w:t xml:space="preserve"> </w:t>
      </w:r>
      <w:r w:rsidRPr="00581089">
        <w:rPr>
          <w:sz w:val="16"/>
        </w:rPr>
        <w:t>Katherine Mansted, Senior Adviser for Public Policy at the Australian National University’s National Security College and Eric Rosenbach, Co-Director of the Belfer Center at the Harvard Kennedy School and Former Assistant Secretary of Defense, 9/17/2019, “How to Win the Battle Over Data,” Foreign Affairs. https://www.foreignaffairs.com/articles/2019-09-17/how-win-battle-over-data. MSU-shARK</w:t>
      </w:r>
    </w:p>
    <w:p w14:paraId="78F70EA7" w14:textId="77777777" w:rsidR="00663890" w:rsidRPr="00B113D0" w:rsidRDefault="00663890" w:rsidP="00663890">
      <w:pPr>
        <w:rPr>
          <w:rStyle w:val="StyleUnderline"/>
        </w:rPr>
      </w:pPr>
      <w:r w:rsidRPr="00E2550A">
        <w:rPr>
          <w:rStyle w:val="StyleUnderline"/>
        </w:rPr>
        <w:t>The United States has yet to show up to this information fight</w:t>
      </w:r>
      <w:r w:rsidRPr="00B113D0">
        <w:rPr>
          <w:sz w:val="16"/>
        </w:rPr>
        <w:t xml:space="preserve">. U.S. cyberstrategists prioritize defending physical infrastructure—routers, servers, and endpoint devices such as laptops and smartphones—but consistently underestimate the economic and political significance of the information carried on that infrastructure. </w:t>
      </w:r>
      <w:r w:rsidRPr="000F0A6B">
        <w:rPr>
          <w:rStyle w:val="Emphasis"/>
        </w:rPr>
        <w:t>The</w:t>
      </w:r>
      <w:r w:rsidRPr="00B113D0">
        <w:rPr>
          <w:sz w:val="16"/>
        </w:rPr>
        <w:t xml:space="preserve"> U.S. </w:t>
      </w:r>
      <w:r w:rsidRPr="001329EA">
        <w:rPr>
          <w:rStyle w:val="Emphasis"/>
          <w:highlight w:val="darkGray"/>
        </w:rPr>
        <w:t>private sector</w:t>
      </w:r>
      <w:r w:rsidRPr="00B113D0">
        <w:rPr>
          <w:sz w:val="16"/>
        </w:rPr>
        <w:t xml:space="preserve">, which rarely acts in the American national interest, </w:t>
      </w:r>
      <w:r w:rsidRPr="001329EA">
        <w:rPr>
          <w:rStyle w:val="Emphasis"/>
          <w:highlight w:val="darkGray"/>
        </w:rPr>
        <w:t>is</w:t>
      </w:r>
      <w:r w:rsidRPr="000F0A6B">
        <w:rPr>
          <w:rStyle w:val="Emphasis"/>
        </w:rPr>
        <w:t xml:space="preserve"> primarily </w:t>
      </w:r>
      <w:r w:rsidRPr="001329EA">
        <w:rPr>
          <w:rStyle w:val="Emphasis"/>
          <w:highlight w:val="darkGray"/>
        </w:rPr>
        <w:t>responsible for</w:t>
      </w:r>
      <w:r w:rsidRPr="000F0A6B">
        <w:rPr>
          <w:rStyle w:val="Emphasis"/>
        </w:rPr>
        <w:t xml:space="preserve"> protecting </w:t>
      </w:r>
      <w:r w:rsidRPr="001329EA">
        <w:rPr>
          <w:rStyle w:val="Emphasis"/>
          <w:highlight w:val="darkGray"/>
        </w:rPr>
        <w:t>data</w:t>
      </w:r>
      <w:r w:rsidRPr="000F0A6B">
        <w:rPr>
          <w:rStyle w:val="Emphasis"/>
        </w:rPr>
        <w:t xml:space="preserve"> and information platforms</w:t>
      </w:r>
      <w:r w:rsidRPr="00B113D0">
        <w:rPr>
          <w:sz w:val="16"/>
        </w:rPr>
        <w:t xml:space="preserve">. It can be tough to craft regulations and national security policies for data and technology that do not fall afoul of democratic and capitalist values. A national information strategy can sound, or indeed become, Orwellian without the right political leadership. But </w:t>
      </w:r>
      <w:r w:rsidRPr="000F0A6B">
        <w:rPr>
          <w:rStyle w:val="StyleUnderline"/>
        </w:rPr>
        <w:t>to thrive in the twenty-first century, democracies must now put information at the center of domestic, security, and foreign policy</w:t>
      </w:r>
      <w:r w:rsidRPr="00B113D0">
        <w:rPr>
          <w:sz w:val="16"/>
        </w:rPr>
        <w:t xml:space="preserve">. MARSHALING DATA </w:t>
      </w:r>
      <w:r w:rsidRPr="000F0A6B">
        <w:rPr>
          <w:rStyle w:val="StyleUnderline"/>
        </w:rPr>
        <w:t xml:space="preserve">Russia’s interference in U.S. elections </w:t>
      </w:r>
      <w:r w:rsidRPr="00B113D0">
        <w:rPr>
          <w:sz w:val="16"/>
        </w:rPr>
        <w:t xml:space="preserve">may be the most well-known case of a state using sensitive political and social information to attack another, but </w:t>
      </w:r>
      <w:r w:rsidRPr="000F0A6B">
        <w:rPr>
          <w:rStyle w:val="StyleUnderline"/>
        </w:rPr>
        <w:t>it is by no means the only example.</w:t>
      </w:r>
      <w:r w:rsidRPr="00B113D0">
        <w:rPr>
          <w:sz w:val="16"/>
        </w:rPr>
        <w:t xml:space="preserve"> In 2014, </w:t>
      </w:r>
      <w:r w:rsidRPr="001329EA">
        <w:rPr>
          <w:rStyle w:val="Emphasis"/>
          <w:highlight w:val="darkGray"/>
        </w:rPr>
        <w:t xml:space="preserve">Chinese hackers </w:t>
      </w:r>
      <w:r w:rsidRPr="000F0A6B">
        <w:rPr>
          <w:rStyle w:val="Emphasis"/>
        </w:rPr>
        <w:t>stole the personal information of more than 22 million people connected to U.S. security clearance processes.</w:t>
      </w:r>
      <w:r w:rsidRPr="00B113D0">
        <w:rPr>
          <w:sz w:val="16"/>
        </w:rPr>
        <w:t xml:space="preserve"> That breach not only demonstrated the vulnerability of U.S. government systems to hostile actors but also provided China with a tremendous resource. China could use the stolen data to profile and target U.S. officials and their families. It could also </w:t>
      </w:r>
      <w:r w:rsidRPr="001329EA">
        <w:rPr>
          <w:rStyle w:val="Emphasis"/>
          <w:highlight w:val="darkGray"/>
        </w:rPr>
        <w:t>use</w:t>
      </w:r>
      <w:r w:rsidRPr="000F0A6B">
        <w:rPr>
          <w:rStyle w:val="Emphasis"/>
        </w:rPr>
        <w:t xml:space="preserve"> </w:t>
      </w:r>
      <w:r w:rsidRPr="00B113D0">
        <w:rPr>
          <w:sz w:val="16"/>
        </w:rPr>
        <w:t xml:space="preserve">the “clean” and highly structured </w:t>
      </w:r>
      <w:r w:rsidRPr="001329EA">
        <w:rPr>
          <w:rStyle w:val="Emphasis"/>
          <w:highlight w:val="darkGray"/>
        </w:rPr>
        <w:t>data</w:t>
      </w:r>
      <w:r w:rsidRPr="00B113D0">
        <w:rPr>
          <w:sz w:val="16"/>
        </w:rPr>
        <w:t xml:space="preserve"> </w:t>
      </w:r>
      <w:r w:rsidRPr="000F0A6B">
        <w:rPr>
          <w:rStyle w:val="Emphasis"/>
        </w:rPr>
        <w:t xml:space="preserve">to train the algorithms that power military-related artificial intelligence projects, sharpening the weapons </w:t>
      </w:r>
      <w:r w:rsidRPr="001329EA">
        <w:rPr>
          <w:rStyle w:val="Emphasis"/>
          <w:highlight w:val="darkGray"/>
        </w:rPr>
        <w:t>in</w:t>
      </w:r>
      <w:r w:rsidRPr="000F0A6B">
        <w:rPr>
          <w:rStyle w:val="Emphasis"/>
        </w:rPr>
        <w:t xml:space="preserve"> its </w:t>
      </w:r>
      <w:r w:rsidRPr="001329EA">
        <w:rPr>
          <w:rStyle w:val="Emphasis"/>
          <w:highlight w:val="darkGray"/>
        </w:rPr>
        <w:t>cyberwar</w:t>
      </w:r>
      <w:r w:rsidRPr="000F0A6B">
        <w:rPr>
          <w:rStyle w:val="Emphasis"/>
        </w:rPr>
        <w:t xml:space="preserve"> arsenal.</w:t>
      </w:r>
      <w:r>
        <w:rPr>
          <w:rStyle w:val="Emphasis"/>
        </w:rPr>
        <w:t xml:space="preserve"> </w:t>
      </w:r>
      <w:r w:rsidRPr="00B113D0">
        <w:rPr>
          <w:sz w:val="16"/>
        </w:rPr>
        <w:t xml:space="preserve">For similar reasons, </w:t>
      </w:r>
      <w:r w:rsidRPr="000F0A6B">
        <w:rPr>
          <w:rStyle w:val="Emphasis"/>
        </w:rPr>
        <w:t>China sponsors the theft of commercial data</w:t>
      </w:r>
      <w:r w:rsidRPr="00B113D0">
        <w:rPr>
          <w:sz w:val="16"/>
        </w:rPr>
        <w:t xml:space="preserve">. Security officials believe that the data breach that rocked credit reporting giant Equifax in 2017—in which hackers stole the financial and personal </w:t>
      </w:r>
      <w:r w:rsidRPr="00B113D0">
        <w:rPr>
          <w:sz w:val="16"/>
        </w:rPr>
        <w:lastRenderedPageBreak/>
        <w:t xml:space="preserve">information of approximately 147 million Americans—originated in China. That stolen </w:t>
      </w:r>
      <w:r w:rsidRPr="001329EA">
        <w:rPr>
          <w:rStyle w:val="Emphasis"/>
          <w:highlight w:val="darkGray"/>
        </w:rPr>
        <w:t>U.S.</w:t>
      </w:r>
      <w:r w:rsidRPr="001329EA">
        <w:rPr>
          <w:sz w:val="16"/>
          <w:highlight w:val="darkGray"/>
        </w:rPr>
        <w:t xml:space="preserve"> </w:t>
      </w:r>
      <w:r w:rsidRPr="001329EA">
        <w:rPr>
          <w:rStyle w:val="Emphasis"/>
          <w:highlight w:val="darkGray"/>
        </w:rPr>
        <w:t>info</w:t>
      </w:r>
      <w:r w:rsidRPr="00B113D0">
        <w:rPr>
          <w:sz w:val="16"/>
        </w:rPr>
        <w:t xml:space="preserve">rmation can </w:t>
      </w:r>
      <w:r w:rsidRPr="001329EA">
        <w:rPr>
          <w:rStyle w:val="Emphasis"/>
          <w:highlight w:val="darkGray"/>
        </w:rPr>
        <w:t>make up for</w:t>
      </w:r>
      <w:r w:rsidRPr="000F0A6B">
        <w:rPr>
          <w:rStyle w:val="Emphasis"/>
        </w:rPr>
        <w:t xml:space="preserve"> </w:t>
      </w:r>
      <w:r w:rsidRPr="001329EA">
        <w:rPr>
          <w:rStyle w:val="Emphasis"/>
          <w:highlight w:val="darkGray"/>
        </w:rPr>
        <w:t>gaps in China</w:t>
      </w:r>
      <w:r w:rsidRPr="000F0A6B">
        <w:rPr>
          <w:rStyle w:val="Emphasis"/>
        </w:rPr>
        <w:t xml:space="preserve">’s own </w:t>
      </w:r>
      <w:r w:rsidRPr="001329EA">
        <w:rPr>
          <w:rStyle w:val="Emphasis"/>
          <w:highlight w:val="darkGray"/>
        </w:rPr>
        <w:t>data</w:t>
      </w:r>
      <w:r w:rsidRPr="00B113D0">
        <w:rPr>
          <w:rStyle w:val="Emphasis"/>
        </w:rPr>
        <w:t>sets</w:t>
      </w:r>
      <w:r w:rsidRPr="00B113D0">
        <w:rPr>
          <w:sz w:val="16"/>
        </w:rPr>
        <w:t xml:space="preserve">. Although consumers provide plenty of data to Chinese e-commerce giants, China’s financial and health-care industries are threadbare compared to their U.S. counterparts. The Equifax operation provided the Chinese with detailed, organized information on nearly half the American population. </w:t>
      </w:r>
      <w:r w:rsidRPr="000F0A6B">
        <w:rPr>
          <w:rStyle w:val="StyleUnderline"/>
        </w:rPr>
        <w:t>Neat,</w:t>
      </w:r>
      <w:r w:rsidRPr="00B113D0">
        <w:rPr>
          <w:sz w:val="16"/>
        </w:rPr>
        <w:t xml:space="preserve"> easily </w:t>
      </w:r>
      <w:r w:rsidRPr="000F0A6B">
        <w:rPr>
          <w:rStyle w:val="Emphasis"/>
        </w:rPr>
        <w:t xml:space="preserve">searchable data, however acquired, is vital for companies </w:t>
      </w:r>
      <w:r w:rsidRPr="001329EA">
        <w:rPr>
          <w:rStyle w:val="Emphasis"/>
          <w:highlight w:val="darkGray"/>
        </w:rPr>
        <w:t>to train</w:t>
      </w:r>
      <w:r w:rsidRPr="000F0A6B">
        <w:rPr>
          <w:rStyle w:val="Emphasis"/>
        </w:rPr>
        <w:t xml:space="preserve"> </w:t>
      </w:r>
      <w:r w:rsidRPr="001329EA">
        <w:rPr>
          <w:rStyle w:val="Emphasis"/>
          <w:highlight w:val="darkGray"/>
        </w:rPr>
        <w:t>a</w:t>
      </w:r>
      <w:r w:rsidRPr="000F0A6B">
        <w:rPr>
          <w:rStyle w:val="Emphasis"/>
        </w:rPr>
        <w:t xml:space="preserve">rtificial </w:t>
      </w:r>
      <w:r w:rsidRPr="001329EA">
        <w:rPr>
          <w:rStyle w:val="Emphasis"/>
          <w:highlight w:val="darkGray"/>
        </w:rPr>
        <w:t>i</w:t>
      </w:r>
      <w:r w:rsidRPr="000F0A6B">
        <w:rPr>
          <w:rStyle w:val="Emphasis"/>
        </w:rPr>
        <w:t xml:space="preserve">ntelligence </w:t>
      </w:r>
      <w:r w:rsidRPr="00B113D0">
        <w:rPr>
          <w:rStyle w:val="Emphasis"/>
        </w:rPr>
        <w:t>applications</w:t>
      </w:r>
      <w:r w:rsidRPr="000F0A6B">
        <w:rPr>
          <w:rStyle w:val="Emphasis"/>
        </w:rPr>
        <w:t xml:space="preserve"> </w:t>
      </w:r>
      <w:r w:rsidRPr="001329EA">
        <w:rPr>
          <w:rStyle w:val="Emphasis"/>
          <w:highlight w:val="darkGray"/>
        </w:rPr>
        <w:t>for</w:t>
      </w:r>
      <w:r w:rsidRPr="000F0A6B">
        <w:rPr>
          <w:rStyle w:val="Emphasis"/>
        </w:rPr>
        <w:t xml:space="preserve"> both </w:t>
      </w:r>
      <w:r w:rsidRPr="001329EA">
        <w:rPr>
          <w:rStyle w:val="Emphasis"/>
          <w:highlight w:val="darkGray"/>
        </w:rPr>
        <w:t>military</w:t>
      </w:r>
      <w:r w:rsidRPr="000F0A6B">
        <w:rPr>
          <w:rStyle w:val="Emphasis"/>
        </w:rPr>
        <w:t xml:space="preserve"> and commercial </w:t>
      </w:r>
      <w:r w:rsidRPr="001329EA">
        <w:rPr>
          <w:rStyle w:val="Emphasis"/>
          <w:highlight w:val="darkGray"/>
        </w:rPr>
        <w:t>use</w:t>
      </w:r>
      <w:r w:rsidRPr="00B113D0">
        <w:rPr>
          <w:sz w:val="16"/>
        </w:rPr>
        <w:t xml:space="preserve">. </w:t>
      </w:r>
      <w:r w:rsidRPr="000F0A6B">
        <w:rPr>
          <w:rStyle w:val="StyleUnderline"/>
        </w:rPr>
        <w:t xml:space="preserve">No advanced economy boasts a national artificial intelligence strategy more mercantilist than China’s. </w:t>
      </w:r>
      <w:r w:rsidRPr="001329EA">
        <w:rPr>
          <w:rStyle w:val="Emphasis"/>
          <w:highlight w:val="darkGray"/>
        </w:rPr>
        <w:t>Beijing</w:t>
      </w:r>
      <w:r w:rsidRPr="000F0A6B">
        <w:rPr>
          <w:rStyle w:val="Emphasis"/>
        </w:rPr>
        <w:t xml:space="preserve"> </w:t>
      </w:r>
      <w:r w:rsidRPr="001329EA">
        <w:rPr>
          <w:rStyle w:val="Emphasis"/>
          <w:highlight w:val="darkGray"/>
        </w:rPr>
        <w:t>seeks to lead</w:t>
      </w:r>
      <w:r w:rsidRPr="000F0A6B">
        <w:rPr>
          <w:rStyle w:val="Emphasis"/>
        </w:rPr>
        <w:t xml:space="preserve"> the </w:t>
      </w:r>
      <w:r w:rsidRPr="001329EA">
        <w:rPr>
          <w:rStyle w:val="Emphasis"/>
          <w:highlight w:val="darkGray"/>
        </w:rPr>
        <w:t>world</w:t>
      </w:r>
      <w:r w:rsidRPr="000F0A6B">
        <w:rPr>
          <w:rStyle w:val="Emphasis"/>
        </w:rPr>
        <w:t xml:space="preserve"> in this area </w:t>
      </w:r>
      <w:r w:rsidRPr="001329EA">
        <w:rPr>
          <w:rStyle w:val="Emphasis"/>
          <w:highlight w:val="darkGray"/>
        </w:rPr>
        <w:t>by 2030</w:t>
      </w:r>
      <w:r w:rsidRPr="00B113D0">
        <w:rPr>
          <w:sz w:val="16"/>
        </w:rPr>
        <w:t>. Xi’s doctrine of civil-military fusion yokes together the research efforts of private corporations, China’s military industrial base, and the intelligence agencies of the People’s Liberation Army</w:t>
      </w:r>
      <w:r w:rsidRPr="000F0A6B">
        <w:rPr>
          <w:rStyle w:val="Emphasis"/>
        </w:rPr>
        <w:t xml:space="preserve">. China subscribes to the </w:t>
      </w:r>
      <w:r w:rsidRPr="001329EA">
        <w:rPr>
          <w:rStyle w:val="Emphasis"/>
          <w:highlight w:val="darkGray"/>
        </w:rPr>
        <w:t>zero-sum</w:t>
      </w:r>
      <w:r w:rsidRPr="000F0A6B">
        <w:rPr>
          <w:rStyle w:val="Emphasis"/>
        </w:rPr>
        <w:t xml:space="preserve"> ethos of </w:t>
      </w:r>
      <w:r w:rsidRPr="001329EA">
        <w:rPr>
          <w:rStyle w:val="Emphasis"/>
          <w:highlight w:val="darkGray"/>
        </w:rPr>
        <w:t>data competition</w:t>
      </w:r>
      <w:r w:rsidRPr="00B113D0">
        <w:rPr>
          <w:sz w:val="16"/>
        </w:rPr>
        <w:t xml:space="preserve">; states want to acquire data from others, while limiting access to their own data. To that end, </w:t>
      </w:r>
      <w:r w:rsidRPr="000F0A6B">
        <w:rPr>
          <w:rStyle w:val="StyleUnderline"/>
        </w:rPr>
        <w:t>China, India, Russia, and other countries have introduced tough data localization laws to prevent companies from taking certain types of information across national borders</w:t>
      </w:r>
      <w:r w:rsidRPr="00B113D0">
        <w:rPr>
          <w:sz w:val="16"/>
        </w:rPr>
        <w:t xml:space="preserve">. In the </w:t>
      </w:r>
      <w:r w:rsidRPr="000F0A6B">
        <w:rPr>
          <w:rStyle w:val="StyleUnderline"/>
        </w:rPr>
        <w:t>private sector, access to data tends to create a virtuous cycle</w:t>
      </w:r>
      <w:r w:rsidRPr="00B113D0">
        <w:rPr>
          <w:sz w:val="16"/>
        </w:rPr>
        <w:t xml:space="preserve">: more data lets companies build better applications, which makes them more profitable and allows them to harvest and monetize even more data. The dynamic explains why information giants, like Alibaba, Amazon, Facebook, Google, and Tencent are monopolies. But this commercial logic also prompts states to think in zero-sum terms. </w:t>
      </w:r>
      <w:r w:rsidRPr="000F0A6B">
        <w:rPr>
          <w:rStyle w:val="Emphasis"/>
        </w:rPr>
        <w:t xml:space="preserve">The </w:t>
      </w:r>
      <w:r w:rsidRPr="001329EA">
        <w:rPr>
          <w:rStyle w:val="Emphasis"/>
          <w:highlight w:val="darkGray"/>
        </w:rPr>
        <w:t>U</w:t>
      </w:r>
      <w:r w:rsidRPr="000F0A6B">
        <w:rPr>
          <w:rStyle w:val="Emphasis"/>
        </w:rPr>
        <w:t xml:space="preserve">nited </w:t>
      </w:r>
      <w:r w:rsidRPr="001329EA">
        <w:rPr>
          <w:rStyle w:val="Emphasis"/>
          <w:highlight w:val="darkGray"/>
        </w:rPr>
        <w:t>S</w:t>
      </w:r>
      <w:r w:rsidRPr="000F0A6B">
        <w:rPr>
          <w:rStyle w:val="Emphasis"/>
        </w:rPr>
        <w:t xml:space="preserve">tates </w:t>
      </w:r>
      <w:r w:rsidRPr="001329EA">
        <w:rPr>
          <w:rStyle w:val="Emphasis"/>
          <w:highlight w:val="darkGray"/>
        </w:rPr>
        <w:t>should prepare for</w:t>
      </w:r>
      <w:r w:rsidRPr="000F0A6B">
        <w:rPr>
          <w:rStyle w:val="Emphasis"/>
        </w:rPr>
        <w:t xml:space="preserve"> the prospect of </w:t>
      </w:r>
      <w:r w:rsidRPr="001329EA">
        <w:rPr>
          <w:rStyle w:val="Emphasis"/>
          <w:highlight w:val="darkGray"/>
        </w:rPr>
        <w:t>authoritarian</w:t>
      </w:r>
      <w:r w:rsidRPr="000F0A6B">
        <w:rPr>
          <w:rStyle w:val="Emphasis"/>
        </w:rPr>
        <w:t xml:space="preserve"> regimes ramping up cyber</w:t>
      </w:r>
      <w:r w:rsidRPr="001329EA">
        <w:rPr>
          <w:rStyle w:val="Emphasis"/>
          <w:highlight w:val="darkGray"/>
        </w:rPr>
        <w:t>attacks</w:t>
      </w:r>
      <w:r w:rsidRPr="000F0A6B">
        <w:rPr>
          <w:rStyle w:val="Emphasis"/>
        </w:rPr>
        <w:t xml:space="preserve"> </w:t>
      </w:r>
      <w:r w:rsidRPr="001329EA">
        <w:rPr>
          <w:rStyle w:val="Emphasis"/>
          <w:highlight w:val="darkGray"/>
        </w:rPr>
        <w:t>against</w:t>
      </w:r>
      <w:r w:rsidRPr="000F0A6B">
        <w:rPr>
          <w:rStyle w:val="Emphasis"/>
        </w:rPr>
        <w:t xml:space="preserve"> the databases of its major </w:t>
      </w:r>
      <w:r w:rsidRPr="001329EA">
        <w:rPr>
          <w:rStyle w:val="Emphasis"/>
          <w:highlight w:val="darkGray"/>
        </w:rPr>
        <w:t>companies</w:t>
      </w:r>
      <w:r w:rsidRPr="000F0A6B">
        <w:rPr>
          <w:rStyle w:val="Emphasis"/>
        </w:rPr>
        <w:t>.</w:t>
      </w:r>
      <w:r w:rsidRPr="00B113D0">
        <w:rPr>
          <w:sz w:val="16"/>
        </w:rPr>
        <w:t xml:space="preserve"> If </w:t>
      </w:r>
      <w:r w:rsidRPr="000F0A6B">
        <w:rPr>
          <w:rStyle w:val="Emphasis"/>
        </w:rPr>
        <w:t>China</w:t>
      </w:r>
      <w:r w:rsidRPr="00B113D0">
        <w:rPr>
          <w:sz w:val="16"/>
        </w:rPr>
        <w:t xml:space="preserve">, for instance, </w:t>
      </w:r>
      <w:r w:rsidRPr="000F0A6B">
        <w:rPr>
          <w:rStyle w:val="Emphasis"/>
        </w:rPr>
        <w:t>wanted to boost its own national champion as the dominant player in a particular market, even a minor cyberattack against a rival firm could be very damaging.</w:t>
      </w:r>
      <w:r w:rsidRPr="00B113D0">
        <w:rPr>
          <w:sz w:val="16"/>
        </w:rPr>
        <w:t xml:space="preserve"> Stealthily disrupting or “poisoning” inputs through a data-integrity attack or by manipulating the quality-control algorithms that govern industrial processes and the delivery of products could result in inferior, potentially harmful outcomes. Before an affected company even detects this kind of attack, it could face numerous economic, legal, and reputational problems, losing consumers and becoming dislodged from supply chains. Data-driven machine learning systems now assist decision-making in many areas of the private and public sectors. A data integrity attack does not even need to be successful to be catastrophic. The perception that an organization’s data is poisoned and its decision-making processes corrupted could reduce public trust in a company, in a government agency, and even in democratic process. Since the Internet was introduced in China in the 1990s, China has developed the world’s most sophisticated system of network control, censorship, and propaganda, and has maintained heavy restrictions on market access for foreign media and technology companies. </w:t>
      </w:r>
      <w:r w:rsidRPr="001329EA">
        <w:rPr>
          <w:rStyle w:val="Emphasis"/>
          <w:highlight w:val="darkGray"/>
        </w:rPr>
        <w:t>Russia</w:t>
      </w:r>
      <w:r w:rsidRPr="00B113D0">
        <w:rPr>
          <w:sz w:val="16"/>
        </w:rPr>
        <w:t xml:space="preserve"> is </w:t>
      </w:r>
      <w:r w:rsidRPr="001329EA">
        <w:rPr>
          <w:rStyle w:val="Emphasis"/>
          <w:highlight w:val="darkGray"/>
        </w:rPr>
        <w:t xml:space="preserve">following </w:t>
      </w:r>
      <w:r w:rsidRPr="00B113D0">
        <w:rPr>
          <w:rStyle w:val="Emphasis"/>
        </w:rPr>
        <w:t>China’s lead</w:t>
      </w:r>
      <w:r w:rsidRPr="00B113D0">
        <w:rPr>
          <w:sz w:val="16"/>
        </w:rPr>
        <w:t xml:space="preserve">. During recent protests in </w:t>
      </w:r>
      <w:r w:rsidRPr="00B113D0">
        <w:rPr>
          <w:rStyle w:val="StyleUnderline"/>
        </w:rPr>
        <w:t>Moscow</w:t>
      </w:r>
      <w:r w:rsidRPr="00B113D0">
        <w:rPr>
          <w:sz w:val="16"/>
        </w:rPr>
        <w:t xml:space="preserve">, authorities </w:t>
      </w:r>
      <w:r w:rsidRPr="00B113D0">
        <w:rPr>
          <w:rStyle w:val="StyleUnderline"/>
        </w:rPr>
        <w:t>jammed mobile Internet access in the city to keep protestors from communicating with one another</w:t>
      </w:r>
      <w:r w:rsidRPr="00B113D0">
        <w:rPr>
          <w:sz w:val="16"/>
        </w:rPr>
        <w:t xml:space="preserve">. In a more ambitious gambit, Russia plans </w:t>
      </w:r>
      <w:r w:rsidRPr="001329EA">
        <w:rPr>
          <w:rStyle w:val="Emphasis"/>
          <w:highlight w:val="darkGray"/>
        </w:rPr>
        <w:t>to</w:t>
      </w:r>
      <w:r w:rsidRPr="00B113D0">
        <w:rPr>
          <w:rStyle w:val="Emphasis"/>
        </w:rPr>
        <w:t xml:space="preserve"> test a procedure that would altogether </w:t>
      </w:r>
      <w:r w:rsidRPr="001329EA">
        <w:rPr>
          <w:rStyle w:val="Emphasis"/>
          <w:highlight w:val="darkGray"/>
        </w:rPr>
        <w:t>disconnect</w:t>
      </w:r>
      <w:r w:rsidRPr="00B113D0">
        <w:rPr>
          <w:rStyle w:val="Emphasis"/>
        </w:rPr>
        <w:t xml:space="preserve"> Russian Internet users </w:t>
      </w:r>
      <w:r w:rsidRPr="001329EA">
        <w:rPr>
          <w:rStyle w:val="Emphasis"/>
          <w:highlight w:val="darkGray"/>
        </w:rPr>
        <w:t>from</w:t>
      </w:r>
      <w:r w:rsidRPr="00B113D0">
        <w:rPr>
          <w:rStyle w:val="Emphasis"/>
        </w:rPr>
        <w:t xml:space="preserve"> the global </w:t>
      </w:r>
      <w:r w:rsidRPr="001329EA">
        <w:rPr>
          <w:rStyle w:val="Emphasis"/>
          <w:highlight w:val="darkGray"/>
        </w:rPr>
        <w:t>Internet</w:t>
      </w:r>
      <w:r w:rsidRPr="00B113D0">
        <w:rPr>
          <w:rStyle w:val="Emphasis"/>
        </w:rPr>
        <w:t>.</w:t>
      </w:r>
      <w:r w:rsidRPr="00B113D0">
        <w:rPr>
          <w:sz w:val="16"/>
        </w:rPr>
        <w:t xml:space="preserve"> Even the United Kingdom’s Ministry of Defense has warned that democracies may need to step back from a commitment to the open Internet and consider “national or regional cyber borders.” </w:t>
      </w:r>
      <w:r w:rsidRPr="00B113D0">
        <w:rPr>
          <w:rStyle w:val="Emphasis"/>
        </w:rPr>
        <w:t xml:space="preserve">Such </w:t>
      </w:r>
      <w:r w:rsidRPr="001329EA">
        <w:rPr>
          <w:rStyle w:val="Emphasis"/>
          <w:highlight w:val="darkGray"/>
        </w:rPr>
        <w:t>moves would</w:t>
      </w:r>
      <w:r w:rsidRPr="00B113D0">
        <w:rPr>
          <w:rStyle w:val="Emphasis"/>
        </w:rPr>
        <w:t xml:space="preserve"> </w:t>
      </w:r>
      <w:r w:rsidRPr="001329EA">
        <w:rPr>
          <w:rStyle w:val="Emphasis"/>
          <w:highlight w:val="darkGray"/>
        </w:rPr>
        <w:t>unwind</w:t>
      </w:r>
      <w:r w:rsidRPr="00B113D0">
        <w:rPr>
          <w:rStyle w:val="Emphasis"/>
        </w:rPr>
        <w:t xml:space="preserve"> decades of economic </w:t>
      </w:r>
      <w:r w:rsidRPr="001329EA">
        <w:rPr>
          <w:rStyle w:val="Emphasis"/>
          <w:highlight w:val="darkGray"/>
        </w:rPr>
        <w:t>liberalism</w:t>
      </w:r>
      <w:r w:rsidRPr="00B113D0">
        <w:rPr>
          <w:rStyle w:val="Emphasis"/>
        </w:rPr>
        <w:t xml:space="preserve">, </w:t>
      </w:r>
      <w:r w:rsidRPr="001329EA">
        <w:rPr>
          <w:rStyle w:val="Emphasis"/>
          <w:highlight w:val="darkGray"/>
        </w:rPr>
        <w:t>fragment the</w:t>
      </w:r>
      <w:r w:rsidRPr="00B113D0">
        <w:rPr>
          <w:rStyle w:val="Emphasis"/>
        </w:rPr>
        <w:t xml:space="preserve"> relative </w:t>
      </w:r>
      <w:r w:rsidRPr="001329EA">
        <w:rPr>
          <w:rStyle w:val="Emphasis"/>
          <w:highlight w:val="darkGray"/>
        </w:rPr>
        <w:t>openness of</w:t>
      </w:r>
      <w:r w:rsidRPr="00B113D0">
        <w:rPr>
          <w:rStyle w:val="Emphasis"/>
        </w:rPr>
        <w:t xml:space="preserve"> current </w:t>
      </w:r>
      <w:r w:rsidRPr="001329EA">
        <w:rPr>
          <w:rStyle w:val="Emphasis"/>
          <w:highlight w:val="darkGray"/>
        </w:rPr>
        <w:t>information</w:t>
      </w:r>
      <w:r w:rsidRPr="00B113D0">
        <w:rPr>
          <w:rStyle w:val="Emphasis"/>
        </w:rPr>
        <w:t xml:space="preserve"> flows, and give rise to suspicion and animosity.</w:t>
      </w:r>
      <w:r w:rsidRPr="00B113D0">
        <w:rPr>
          <w:sz w:val="16"/>
        </w:rPr>
        <w:t xml:space="preserve"> </w:t>
      </w:r>
      <w:r w:rsidRPr="00B113D0">
        <w:rPr>
          <w:rStyle w:val="StyleUnderline"/>
        </w:rPr>
        <w:t>Unless the United States can chart a different course, the world might stumble down this path.</w:t>
      </w:r>
    </w:p>
    <w:p w14:paraId="727BE426" w14:textId="77777777" w:rsidR="00663890" w:rsidRDefault="00663890" w:rsidP="00663890">
      <w:pPr>
        <w:pStyle w:val="Heading4"/>
      </w:pPr>
      <w:r w:rsidRPr="008A1F65">
        <w:t>Weaponized AI causes nuclear war</w:t>
      </w:r>
    </w:p>
    <w:p w14:paraId="15EC748E" w14:textId="77777777" w:rsidR="00663890" w:rsidRPr="008A1F65" w:rsidRDefault="00663890" w:rsidP="00663890">
      <w:pPr>
        <w:rPr>
          <w:sz w:val="16"/>
        </w:rPr>
      </w:pPr>
      <w:r w:rsidRPr="008A1F65">
        <w:rPr>
          <w:rStyle w:val="Style13ptBold"/>
        </w:rPr>
        <w:t>Ghlionn 24.</w:t>
      </w:r>
      <w:r w:rsidRPr="008A1F65">
        <w:rPr>
          <w:sz w:val="16"/>
        </w:rPr>
        <w:t xml:space="preserve"> John Mac Ghlionn, researcher and essayist. He covers psychology and social relations. His writing appears in UnHerd, The US Sun and The Spectator World. 1-28-2024, "China sparks nuclear attack fears as CCP plans to use AI to ‘control’ weapons," Express.co.uk, https://www.express.co.uk/news/world/1859867/china-nuclear-attack-artificial-intelligence. MSU-shARK</w:t>
      </w:r>
    </w:p>
    <w:p w14:paraId="2B401612" w14:textId="22357E14" w:rsidR="00663890" w:rsidRDefault="00663890" w:rsidP="00663890">
      <w:pPr>
        <w:rPr>
          <w:sz w:val="16"/>
        </w:rPr>
      </w:pPr>
      <w:r w:rsidRPr="00022EC2">
        <w:rPr>
          <w:rStyle w:val="StyleUnderline"/>
        </w:rPr>
        <w:t>A recent paper by two Chinese academics</w:t>
      </w:r>
      <w:r w:rsidRPr="00994343">
        <w:rPr>
          <w:sz w:val="16"/>
        </w:rPr>
        <w:t xml:space="preserve"> suggests that </w:t>
      </w:r>
      <w:r w:rsidRPr="001329EA">
        <w:rPr>
          <w:rStyle w:val="Emphasis"/>
          <w:highlight w:val="darkGray"/>
        </w:rPr>
        <w:t>China is</w:t>
      </w:r>
      <w:r w:rsidRPr="00994343">
        <w:rPr>
          <w:sz w:val="16"/>
        </w:rPr>
        <w:t xml:space="preserve"> now widely recognized as a formidable </w:t>
      </w:r>
      <w:r w:rsidRPr="001329EA">
        <w:rPr>
          <w:rStyle w:val="StyleUnderline"/>
          <w:highlight w:val="darkGray"/>
        </w:rPr>
        <w:t>contender in</w:t>
      </w:r>
      <w:r w:rsidRPr="00022EC2">
        <w:rPr>
          <w:rStyle w:val="StyleUnderline"/>
        </w:rPr>
        <w:t xml:space="preserve"> the realm of emerging and disruptive technologies (EDTs), particularly in the field of artificial intelligence (</w:t>
      </w:r>
      <w:r w:rsidRPr="001329EA">
        <w:rPr>
          <w:rStyle w:val="Emphasis"/>
          <w:highlight w:val="darkGray"/>
        </w:rPr>
        <w:t>AI</w:t>
      </w:r>
      <w:r w:rsidRPr="00022EC2">
        <w:rPr>
          <w:rStyle w:val="StyleUnderline"/>
        </w:rPr>
        <w:t>).</w:t>
      </w:r>
      <w:r>
        <w:rPr>
          <w:rStyle w:val="StyleUnderline"/>
        </w:rPr>
        <w:t xml:space="preserve"> </w:t>
      </w:r>
      <w:r w:rsidRPr="00994343">
        <w:rPr>
          <w:sz w:val="16"/>
        </w:rPr>
        <w:t xml:space="preserve">The communist nation, according to the researchers, has established itself as a global frontrunner in the practical implementation of AI across various sectors, including facial recognition, speech technology, financial technology (fintech), research publications, patents, and deep learning. Notably, </w:t>
      </w:r>
      <w:r w:rsidRPr="001329EA">
        <w:rPr>
          <w:rStyle w:val="Emphasis"/>
          <w:highlight w:val="darkGray"/>
        </w:rPr>
        <w:t>China's</w:t>
      </w:r>
      <w:r w:rsidRPr="003C49D8">
        <w:rPr>
          <w:rStyle w:val="Emphasis"/>
        </w:rPr>
        <w:t xml:space="preserve"> </w:t>
      </w:r>
      <w:r w:rsidRPr="00994343">
        <w:rPr>
          <w:sz w:val="16"/>
        </w:rPr>
        <w:t xml:space="preserve">advancements in </w:t>
      </w:r>
      <w:r w:rsidRPr="001329EA">
        <w:rPr>
          <w:rStyle w:val="Emphasis"/>
          <w:highlight w:val="darkGray"/>
        </w:rPr>
        <w:t>AI hold</w:t>
      </w:r>
      <w:r w:rsidRPr="00994343">
        <w:rPr>
          <w:sz w:val="16"/>
        </w:rPr>
        <w:t xml:space="preserve"> significant </w:t>
      </w:r>
      <w:r w:rsidRPr="001329EA">
        <w:rPr>
          <w:rStyle w:val="Emphasis"/>
          <w:highlight w:val="darkGray"/>
        </w:rPr>
        <w:t>implications for</w:t>
      </w:r>
      <w:r w:rsidRPr="003C49D8">
        <w:rPr>
          <w:rStyle w:val="Emphasis"/>
        </w:rPr>
        <w:t xml:space="preserve"> military </w:t>
      </w:r>
      <w:r w:rsidRPr="00994343">
        <w:rPr>
          <w:sz w:val="16"/>
        </w:rPr>
        <w:t xml:space="preserve">applications, including </w:t>
      </w:r>
      <w:r w:rsidRPr="001329EA">
        <w:rPr>
          <w:rStyle w:val="Emphasis"/>
          <w:highlight w:val="darkGray"/>
        </w:rPr>
        <w:t>nuc</w:t>
      </w:r>
      <w:r w:rsidRPr="003C49D8">
        <w:rPr>
          <w:rStyle w:val="Emphasis"/>
        </w:rPr>
        <w:t xml:space="preserve">lear </w:t>
      </w:r>
      <w:r w:rsidRPr="001329EA">
        <w:rPr>
          <w:rStyle w:val="Emphasis"/>
          <w:highlight w:val="darkGray"/>
        </w:rPr>
        <w:t>war</w:t>
      </w:r>
      <w:r w:rsidRPr="003C49D8">
        <w:rPr>
          <w:rStyle w:val="Emphasis"/>
        </w:rPr>
        <w:t>fare.</w:t>
      </w:r>
      <w:r w:rsidRPr="00994343">
        <w:rPr>
          <w:sz w:val="16"/>
        </w:rPr>
        <w:t xml:space="preserve"> As other researchers have warned, the </w:t>
      </w:r>
      <w:r w:rsidRPr="003C49D8">
        <w:rPr>
          <w:rStyle w:val="Emphasis"/>
        </w:rPr>
        <w:t>Chinese Communist Party’s (</w:t>
      </w:r>
      <w:r w:rsidRPr="001329EA">
        <w:rPr>
          <w:rStyle w:val="Emphasis"/>
          <w:highlight w:val="darkGray"/>
        </w:rPr>
        <w:t>CCP</w:t>
      </w:r>
      <w:r w:rsidRPr="003C49D8">
        <w:rPr>
          <w:rStyle w:val="Emphasis"/>
        </w:rPr>
        <w:t xml:space="preserve">) </w:t>
      </w:r>
      <w:r w:rsidRPr="001329EA">
        <w:rPr>
          <w:rStyle w:val="Emphasis"/>
          <w:highlight w:val="darkGray"/>
        </w:rPr>
        <w:t>refusal</w:t>
      </w:r>
      <w:r w:rsidRPr="003C49D8">
        <w:rPr>
          <w:rStyle w:val="Emphasis"/>
        </w:rPr>
        <w:t xml:space="preserve"> “</w:t>
      </w:r>
      <w:r w:rsidRPr="001329EA">
        <w:rPr>
          <w:rStyle w:val="Emphasis"/>
          <w:highlight w:val="darkGray"/>
        </w:rPr>
        <w:t>to keep autonomy</w:t>
      </w:r>
      <w:r w:rsidRPr="003C49D8">
        <w:rPr>
          <w:rStyle w:val="Emphasis"/>
        </w:rPr>
        <w:t xml:space="preserve"> </w:t>
      </w:r>
      <w:r w:rsidRPr="001329EA">
        <w:rPr>
          <w:rStyle w:val="Emphasis"/>
          <w:highlight w:val="darkGray"/>
        </w:rPr>
        <w:t>out of</w:t>
      </w:r>
      <w:r w:rsidRPr="003C49D8">
        <w:rPr>
          <w:rStyle w:val="Emphasis"/>
        </w:rPr>
        <w:t xml:space="preserve"> its </w:t>
      </w:r>
      <w:r w:rsidRPr="001329EA">
        <w:rPr>
          <w:rStyle w:val="Emphasis"/>
          <w:highlight w:val="darkGray"/>
        </w:rPr>
        <w:t>nuc</w:t>
      </w:r>
      <w:r w:rsidRPr="003C49D8">
        <w:rPr>
          <w:rStyle w:val="Emphasis"/>
        </w:rPr>
        <w:t xml:space="preserve">lear </w:t>
      </w:r>
      <w:r w:rsidRPr="001329EA">
        <w:rPr>
          <w:rStyle w:val="Emphasis"/>
          <w:highlight w:val="darkGray"/>
        </w:rPr>
        <w:t>c</w:t>
      </w:r>
      <w:r w:rsidRPr="003C49D8">
        <w:rPr>
          <w:rStyle w:val="Emphasis"/>
        </w:rPr>
        <w:t xml:space="preserve">ommand </w:t>
      </w:r>
      <w:r w:rsidRPr="001329EA">
        <w:rPr>
          <w:rStyle w:val="Emphasis"/>
          <w:highlight w:val="darkGray"/>
        </w:rPr>
        <w:t>and c</w:t>
      </w:r>
      <w:r w:rsidRPr="003C49D8">
        <w:rPr>
          <w:rStyle w:val="Emphasis"/>
        </w:rPr>
        <w:t>ontrol” should concern nations across the world.</w:t>
      </w:r>
      <w:r>
        <w:rPr>
          <w:rStyle w:val="Emphasis"/>
        </w:rPr>
        <w:t xml:space="preserve"> </w:t>
      </w:r>
      <w:r w:rsidRPr="00994343">
        <w:rPr>
          <w:sz w:val="16"/>
        </w:rPr>
        <w:t xml:space="preserve">In an extensive essay, published on January 16 of this year, Paul Scharre and Michael Depp, two leading analysts at the Centre for New American Security, note the many ways in which the </w:t>
      </w:r>
      <w:r w:rsidRPr="001329EA">
        <w:rPr>
          <w:rStyle w:val="Emphasis"/>
          <w:highlight w:val="darkGray"/>
        </w:rPr>
        <w:t>marrying</w:t>
      </w:r>
      <w:r w:rsidRPr="00994343">
        <w:rPr>
          <w:sz w:val="16"/>
        </w:rPr>
        <w:t xml:space="preserve"> of </w:t>
      </w:r>
      <w:r w:rsidRPr="001329EA">
        <w:rPr>
          <w:rStyle w:val="Emphasis"/>
          <w:highlight w:val="darkGray"/>
        </w:rPr>
        <w:t>AI and nuc</w:t>
      </w:r>
      <w:r w:rsidRPr="00994343">
        <w:rPr>
          <w:sz w:val="16"/>
        </w:rPr>
        <w:t>lear weapon</w:t>
      </w:r>
      <w:r w:rsidRPr="001329EA">
        <w:rPr>
          <w:rStyle w:val="Emphasis"/>
          <w:highlight w:val="darkGray"/>
        </w:rPr>
        <w:t>s</w:t>
      </w:r>
      <w:r w:rsidRPr="00994343">
        <w:rPr>
          <w:sz w:val="16"/>
        </w:rPr>
        <w:t xml:space="preserve"> </w:t>
      </w:r>
      <w:r w:rsidRPr="001329EA">
        <w:rPr>
          <w:rStyle w:val="Emphasis"/>
          <w:highlight w:val="darkGray"/>
        </w:rPr>
        <w:t>could</w:t>
      </w:r>
      <w:r w:rsidRPr="003C49D8">
        <w:rPr>
          <w:rStyle w:val="Emphasis"/>
        </w:rPr>
        <w:t xml:space="preserve"> </w:t>
      </w:r>
      <w:r w:rsidRPr="00994343">
        <w:rPr>
          <w:sz w:val="16"/>
        </w:rPr>
        <w:t xml:space="preserve">prove </w:t>
      </w:r>
      <w:r w:rsidRPr="003C49D8">
        <w:rPr>
          <w:rStyle w:val="Emphasis"/>
        </w:rPr>
        <w:t>to</w:t>
      </w:r>
      <w:r w:rsidRPr="001329EA">
        <w:rPr>
          <w:rStyle w:val="Emphasis"/>
          <w:highlight w:val="darkGray"/>
        </w:rPr>
        <w:t xml:space="preserve"> be catastrophic</w:t>
      </w:r>
      <w:r w:rsidRPr="00994343">
        <w:rPr>
          <w:sz w:val="16"/>
        </w:rPr>
        <w:t>. “Improperly used,” they caution, “</w:t>
      </w:r>
      <w:r w:rsidRPr="003C49D8">
        <w:rPr>
          <w:rStyle w:val="Emphasis"/>
        </w:rPr>
        <w:t xml:space="preserve">AI in nuclear operations could have </w:t>
      </w:r>
      <w:r w:rsidRPr="001329EA">
        <w:rPr>
          <w:rStyle w:val="Emphasis"/>
          <w:highlight w:val="darkGray"/>
        </w:rPr>
        <w:t>world-ending effects</w:t>
      </w:r>
      <w:r w:rsidRPr="00994343">
        <w:rPr>
          <w:sz w:val="16"/>
        </w:rPr>
        <w:t xml:space="preserve">.” Although “the </w:t>
      </w:r>
      <w:r w:rsidRPr="001329EA">
        <w:rPr>
          <w:rStyle w:val="Emphasis"/>
          <w:highlight w:val="darkGray"/>
        </w:rPr>
        <w:t>U</w:t>
      </w:r>
      <w:r w:rsidRPr="00994343">
        <w:rPr>
          <w:sz w:val="16"/>
        </w:rPr>
        <w:t xml:space="preserve">nited </w:t>
      </w:r>
      <w:r w:rsidRPr="001329EA">
        <w:rPr>
          <w:rStyle w:val="Emphasis"/>
          <w:highlight w:val="darkGray"/>
        </w:rPr>
        <w:t>S</w:t>
      </w:r>
      <w:r w:rsidRPr="00994343">
        <w:rPr>
          <w:sz w:val="16"/>
        </w:rPr>
        <w:t xml:space="preserve">tates </w:t>
      </w:r>
      <w:r w:rsidRPr="001329EA">
        <w:rPr>
          <w:rStyle w:val="Emphasis"/>
          <w:highlight w:val="darkGray"/>
        </w:rPr>
        <w:t>has been</w:t>
      </w:r>
      <w:r w:rsidRPr="00994343">
        <w:rPr>
          <w:sz w:val="16"/>
        </w:rPr>
        <w:t xml:space="preserve"> extremely </w:t>
      </w:r>
      <w:r w:rsidRPr="001329EA">
        <w:rPr>
          <w:rStyle w:val="Emphasis"/>
          <w:highlight w:val="darkGray"/>
        </w:rPr>
        <w:lastRenderedPageBreak/>
        <w:t>transparent</w:t>
      </w:r>
      <w:r w:rsidRPr="003C49D8">
        <w:rPr>
          <w:rStyle w:val="Emphasis"/>
        </w:rPr>
        <w:t xml:space="preserve"> </w:t>
      </w:r>
      <w:r w:rsidRPr="00994343">
        <w:rPr>
          <w:sz w:val="16"/>
        </w:rPr>
        <w:t xml:space="preserve">and forward-leaning in establishing and </w:t>
      </w:r>
      <w:r w:rsidRPr="003C49D8">
        <w:rPr>
          <w:rStyle w:val="Emphasis"/>
        </w:rPr>
        <w:t>communicating its policies on military AI and autonomous systems</w:t>
      </w:r>
      <w:r w:rsidRPr="00994343">
        <w:rPr>
          <w:sz w:val="16"/>
        </w:rPr>
        <w:t xml:space="preserve">,” they write, </w:t>
      </w:r>
      <w:r w:rsidRPr="00994343">
        <w:rPr>
          <w:rStyle w:val="Emphasis"/>
        </w:rPr>
        <w:t>other countries</w:t>
      </w:r>
      <w:r w:rsidRPr="00994343">
        <w:rPr>
          <w:sz w:val="16"/>
        </w:rPr>
        <w:t xml:space="preserve"> - like the aforementioned </w:t>
      </w:r>
      <w:r w:rsidRPr="001329EA">
        <w:rPr>
          <w:rStyle w:val="Emphasis"/>
          <w:highlight w:val="darkGray"/>
        </w:rPr>
        <w:t>China and Russia - have not</w:t>
      </w:r>
      <w:r w:rsidRPr="00994343">
        <w:rPr>
          <w:sz w:val="16"/>
        </w:rPr>
        <w:t xml:space="preserve">. The increasing adoption of </w:t>
      </w:r>
      <w:r w:rsidRPr="001329EA">
        <w:rPr>
          <w:rStyle w:val="Emphasis"/>
          <w:highlight w:val="darkGray"/>
        </w:rPr>
        <w:t>AI</w:t>
      </w:r>
      <w:r w:rsidRPr="00994343">
        <w:rPr>
          <w:rStyle w:val="Emphasis"/>
        </w:rPr>
        <w:t xml:space="preserve"> </w:t>
      </w:r>
      <w:r w:rsidRPr="00994343">
        <w:rPr>
          <w:sz w:val="16"/>
        </w:rPr>
        <w:t xml:space="preserve">and automation in militaries, add the analysts, has raised concerns about their use in nuclear operations. </w:t>
      </w:r>
      <w:r w:rsidRPr="00994343">
        <w:rPr>
          <w:rStyle w:val="Emphasis"/>
        </w:rPr>
        <w:t xml:space="preserve">Without formal agreements, and more transparency from the likes of China and Russia, there is a risk of a gradual shift towards an avenue that could </w:t>
      </w:r>
      <w:r w:rsidRPr="001329EA">
        <w:rPr>
          <w:rStyle w:val="Emphasis"/>
          <w:highlight w:val="darkGray"/>
        </w:rPr>
        <w:t>undermine</w:t>
      </w:r>
      <w:r w:rsidRPr="00994343">
        <w:rPr>
          <w:rStyle w:val="Emphasis"/>
        </w:rPr>
        <w:t xml:space="preserve"> </w:t>
      </w:r>
      <w:r w:rsidRPr="001329EA">
        <w:rPr>
          <w:rStyle w:val="Emphasis"/>
          <w:highlight w:val="darkGray"/>
        </w:rPr>
        <w:t>nuc</w:t>
      </w:r>
      <w:r w:rsidRPr="00994343">
        <w:rPr>
          <w:rStyle w:val="Emphasis"/>
        </w:rPr>
        <w:t xml:space="preserve">lear </w:t>
      </w:r>
      <w:r w:rsidRPr="001329EA">
        <w:rPr>
          <w:rStyle w:val="Emphasis"/>
          <w:highlight w:val="darkGray"/>
        </w:rPr>
        <w:t>stability</w:t>
      </w:r>
      <w:r w:rsidRPr="00994343">
        <w:rPr>
          <w:rStyle w:val="Emphasis"/>
        </w:rPr>
        <w:t>.</w:t>
      </w:r>
      <w:r>
        <w:rPr>
          <w:rStyle w:val="Emphasis"/>
        </w:rPr>
        <w:t xml:space="preserve"> </w:t>
      </w:r>
      <w:r w:rsidRPr="00994343">
        <w:rPr>
          <w:sz w:val="16"/>
        </w:rPr>
        <w:t xml:space="preserve">Scharee and Depp discuss </w:t>
      </w:r>
      <w:r w:rsidRPr="001329EA">
        <w:rPr>
          <w:rStyle w:val="Emphasis"/>
          <w:highlight w:val="darkGray"/>
        </w:rPr>
        <w:t>Russia's</w:t>
      </w:r>
      <w:r w:rsidRPr="00994343">
        <w:rPr>
          <w:sz w:val="16"/>
        </w:rPr>
        <w:t xml:space="preserve"> Perimeter </w:t>
      </w:r>
      <w:r w:rsidRPr="001329EA">
        <w:rPr>
          <w:rStyle w:val="Emphasis"/>
          <w:highlight w:val="darkGray"/>
        </w:rPr>
        <w:t>“dead-hand” system</w:t>
      </w:r>
      <w:r w:rsidRPr="00994343">
        <w:rPr>
          <w:sz w:val="16"/>
        </w:rPr>
        <w:t xml:space="preserve">, which was developed by the Soviet Union in the 1980s as a failsafe in the event of a decapitation strike. It consists of a network of sensors that detect nuclear attacks. If these sensors are triggered while Perimeter </w:t>
      </w:r>
      <w:r w:rsidRPr="001329EA">
        <w:rPr>
          <w:rStyle w:val="Emphasis"/>
          <w:highlight w:val="darkGray"/>
        </w:rPr>
        <w:t>is active</w:t>
      </w:r>
      <w:r w:rsidRPr="00994343">
        <w:rPr>
          <w:sz w:val="16"/>
        </w:rPr>
        <w:t xml:space="preserve">, the system waits for a signal from senior military commanders. If no signal is received, indicating a successful decapitation attempt by the enemy, Perimeter bypasses the normal chain of command and grants nuclear launch authority to a junior officer on duty. Russian officials have confirmed that </w:t>
      </w:r>
      <w:r w:rsidRPr="00994343">
        <w:rPr>
          <w:rStyle w:val="Emphasis"/>
        </w:rPr>
        <w:t>the system is still operational and has undergone significant improvements in recent years</w:t>
      </w:r>
      <w:r w:rsidRPr="00994343">
        <w:rPr>
          <w:sz w:val="16"/>
        </w:rPr>
        <w:t xml:space="preserve">. The purpose of Perimeter was to alleviate the pressure on Soviet and Russian leaders to make hasty nuclear decisions with limited information. However, </w:t>
      </w:r>
      <w:r w:rsidRPr="001329EA">
        <w:rPr>
          <w:rStyle w:val="Emphasis"/>
          <w:highlight w:val="darkGray"/>
        </w:rPr>
        <w:t>with</w:t>
      </w:r>
      <w:r w:rsidRPr="00994343">
        <w:rPr>
          <w:rStyle w:val="Emphasis"/>
        </w:rPr>
        <w:t xml:space="preserve"> the addition of </w:t>
      </w:r>
      <w:r w:rsidRPr="001329EA">
        <w:rPr>
          <w:rStyle w:val="Emphasis"/>
          <w:highlight w:val="darkGray"/>
        </w:rPr>
        <w:t>AI</w:t>
      </w:r>
      <w:r w:rsidRPr="00994343">
        <w:rPr>
          <w:rStyle w:val="Emphasis"/>
        </w:rPr>
        <w:t xml:space="preserve"> it’s possible </w:t>
      </w:r>
      <w:r w:rsidRPr="001329EA">
        <w:rPr>
          <w:rStyle w:val="Emphasis"/>
          <w:highlight w:val="darkGray"/>
        </w:rPr>
        <w:t>the system</w:t>
      </w:r>
      <w:r w:rsidRPr="00994343">
        <w:rPr>
          <w:rStyle w:val="Emphasis"/>
        </w:rPr>
        <w:t xml:space="preserve"> could become even more terrifying.</w:t>
      </w:r>
      <w:r w:rsidRPr="00994343">
        <w:rPr>
          <w:sz w:val="16"/>
        </w:rPr>
        <w:t xml:space="preserve"> The inclusion of autonomous systems in nuclear launch decisions </w:t>
      </w:r>
      <w:r w:rsidRPr="001329EA">
        <w:rPr>
          <w:rStyle w:val="Emphasis"/>
          <w:highlight w:val="darkGray"/>
        </w:rPr>
        <w:t>poses a threat to stability</w:t>
      </w:r>
      <w:r w:rsidRPr="00994343">
        <w:rPr>
          <w:sz w:val="16"/>
        </w:rPr>
        <w:t>, contend the authors. Moreover,</w:t>
      </w:r>
      <w:r w:rsidRPr="00994343">
        <w:rPr>
          <w:rStyle w:val="Emphasis"/>
        </w:rPr>
        <w:t xml:space="preserve"> </w:t>
      </w:r>
      <w:r w:rsidRPr="001329EA">
        <w:rPr>
          <w:rStyle w:val="Emphasis"/>
          <w:highlight w:val="darkGray"/>
        </w:rPr>
        <w:t>AI</w:t>
      </w:r>
      <w:r w:rsidRPr="00994343">
        <w:rPr>
          <w:sz w:val="16"/>
        </w:rPr>
        <w:t xml:space="preserve"> </w:t>
      </w:r>
      <w:r w:rsidRPr="001329EA">
        <w:rPr>
          <w:rStyle w:val="Emphasis"/>
          <w:highlight w:val="darkGray"/>
        </w:rPr>
        <w:t>increases</w:t>
      </w:r>
      <w:r w:rsidRPr="00994343">
        <w:rPr>
          <w:sz w:val="16"/>
        </w:rPr>
        <w:t xml:space="preserve"> the </w:t>
      </w:r>
      <w:r w:rsidRPr="001329EA">
        <w:rPr>
          <w:rStyle w:val="Emphasis"/>
          <w:highlight w:val="darkGray"/>
        </w:rPr>
        <w:t>potential</w:t>
      </w:r>
      <w:r w:rsidRPr="00994343">
        <w:rPr>
          <w:rStyle w:val="Emphasis"/>
        </w:rPr>
        <w:t xml:space="preserve"> </w:t>
      </w:r>
      <w:r w:rsidRPr="00994343">
        <w:rPr>
          <w:sz w:val="16"/>
        </w:rPr>
        <w:t xml:space="preserve">for </w:t>
      </w:r>
      <w:r w:rsidRPr="001329EA">
        <w:rPr>
          <w:rStyle w:val="Emphasis"/>
          <w:highlight w:val="darkGray"/>
        </w:rPr>
        <w:t>nuc</w:t>
      </w:r>
      <w:r w:rsidRPr="00994343">
        <w:rPr>
          <w:sz w:val="16"/>
        </w:rPr>
        <w:t xml:space="preserve">lear </w:t>
      </w:r>
      <w:r w:rsidRPr="001329EA">
        <w:rPr>
          <w:rStyle w:val="Emphasis"/>
          <w:highlight w:val="darkGray"/>
        </w:rPr>
        <w:t>accidents</w:t>
      </w:r>
      <w:r w:rsidRPr="00994343">
        <w:rPr>
          <w:sz w:val="16"/>
        </w:rPr>
        <w:t xml:space="preserve">. The </w:t>
      </w:r>
      <w:r w:rsidRPr="001329EA">
        <w:rPr>
          <w:rStyle w:val="Emphasis"/>
          <w:highlight w:val="darkGray"/>
        </w:rPr>
        <w:t>absence of human judgment</w:t>
      </w:r>
      <w:r w:rsidRPr="00994343">
        <w:rPr>
          <w:sz w:val="16"/>
        </w:rPr>
        <w:t xml:space="preserve"> during critical stages of nuclear operations could lead to errors or an </w:t>
      </w:r>
      <w:r w:rsidRPr="001329EA">
        <w:rPr>
          <w:rStyle w:val="Emphasis"/>
          <w:highlight w:val="darkGray"/>
        </w:rPr>
        <w:t>increase</w:t>
      </w:r>
      <w:r w:rsidRPr="00994343">
        <w:rPr>
          <w:sz w:val="16"/>
        </w:rPr>
        <w:t xml:space="preserve"> in </w:t>
      </w:r>
      <w:r w:rsidRPr="001329EA">
        <w:rPr>
          <w:rStyle w:val="Emphasis"/>
          <w:highlight w:val="darkGray"/>
        </w:rPr>
        <w:t>false alarms</w:t>
      </w:r>
      <w:r w:rsidRPr="00994343">
        <w:rPr>
          <w:sz w:val="16"/>
        </w:rPr>
        <w:t xml:space="preserve">, thereby </w:t>
      </w:r>
      <w:r w:rsidRPr="00994343">
        <w:rPr>
          <w:rStyle w:val="Emphasis"/>
        </w:rPr>
        <w:t>increasing the risk of nuclear incidents</w:t>
      </w:r>
      <w:r w:rsidRPr="00994343">
        <w:rPr>
          <w:sz w:val="16"/>
        </w:rPr>
        <w:t>.</w:t>
      </w:r>
    </w:p>
    <w:p w14:paraId="7CE4F8ED" w14:textId="77777777" w:rsidR="006F674F" w:rsidRPr="006F674F" w:rsidRDefault="006F674F" w:rsidP="006F674F"/>
    <w:p w14:paraId="01CB97C1" w14:textId="01601413" w:rsidR="00FA02CA" w:rsidRPr="00E2550A" w:rsidRDefault="006344E0" w:rsidP="00FA02CA">
      <w:pPr>
        <w:pStyle w:val="Heading2"/>
      </w:pPr>
      <w:r w:rsidRPr="00E2550A">
        <w:lastRenderedPageBreak/>
        <w:t>1</w:t>
      </w:r>
      <w:r w:rsidR="00FA02CA" w:rsidRPr="00E2550A">
        <w:t>NC</w:t>
      </w:r>
      <w:r w:rsidR="001D76A5" w:rsidRPr="00E2550A">
        <w:t xml:space="preserve"> --- Links</w:t>
      </w:r>
    </w:p>
    <w:p w14:paraId="4F07D403" w14:textId="77777777" w:rsidR="00091CA5" w:rsidRPr="00E2550A" w:rsidRDefault="00091CA5" w:rsidP="00091CA5"/>
    <w:p w14:paraId="486B361A" w14:textId="60C6B79B" w:rsidR="00FA02CA" w:rsidRPr="00E2550A" w:rsidRDefault="001D76A5" w:rsidP="001D76A5">
      <w:pPr>
        <w:pStyle w:val="Heading3"/>
      </w:pPr>
      <w:r w:rsidRPr="00E2550A">
        <w:lastRenderedPageBreak/>
        <w:t>Link</w:t>
      </w:r>
      <w:r w:rsidR="00091CA5" w:rsidRPr="00E2550A">
        <w:t>s</w:t>
      </w:r>
      <w:r w:rsidR="00663890">
        <w:t xml:space="preserve"> - Generic</w:t>
      </w:r>
    </w:p>
    <w:p w14:paraId="677AA994" w14:textId="77777777" w:rsidR="003539C6" w:rsidRDefault="003539C6" w:rsidP="003539C6">
      <w:pPr>
        <w:pStyle w:val="Heading4"/>
      </w:pPr>
      <w:r>
        <w:t>Expansions in IPR protections increase the number of legal claims to enforce these rights</w:t>
      </w:r>
    </w:p>
    <w:p w14:paraId="67C888ED" w14:textId="77777777" w:rsidR="003539C6" w:rsidRDefault="003539C6" w:rsidP="003539C6">
      <w:r w:rsidRPr="00324249">
        <w:t xml:space="preserve">William </w:t>
      </w:r>
      <w:r w:rsidRPr="00324249">
        <w:rPr>
          <w:rStyle w:val="Style13ptBold"/>
        </w:rPr>
        <w:t>Landes</w:t>
      </w:r>
      <w:r w:rsidRPr="00324249">
        <w:t xml:space="preserve">, </w:t>
      </w:r>
      <w:r>
        <w:t xml:space="preserve">(Professor of Law and Economics, University of Chicago Law School), </w:t>
      </w:r>
      <w:r w:rsidRPr="00324249">
        <w:rPr>
          <w:rStyle w:val="Style13ptBold"/>
        </w:rPr>
        <w:t>2003</w:t>
      </w:r>
      <w:r w:rsidRPr="00324249">
        <w:t xml:space="preserve"> “An empirical analysis of intellectual property litigation: Some preliminary results, 41 Hous. L. Rev 749 </w:t>
      </w:r>
      <w:hyperlink r:id="rId11" w:history="1">
        <w:r w:rsidRPr="00D07110">
          <w:rPr>
            <w:rStyle w:val="Hyperlink"/>
          </w:rPr>
          <w:t>https://houstonlawreview.org/article/4918</w:t>
        </w:r>
      </w:hyperlink>
      <w:r>
        <w:t xml:space="preserve"> *sub-script variables exist in original in fonts that are not replicated</w:t>
      </w:r>
    </w:p>
    <w:p w14:paraId="32544F80" w14:textId="2CFD9C3F" w:rsidR="003539C6" w:rsidRPr="003539C6" w:rsidRDefault="003539C6" w:rsidP="003539C6">
      <w:r>
        <w:t xml:space="preserve">Other things constant, </w:t>
      </w:r>
      <w:r w:rsidRPr="001329EA">
        <w:rPr>
          <w:rStyle w:val="StyleUnderline"/>
          <w:highlight w:val="darkGray"/>
        </w:rPr>
        <w:t>an expansion in intellectual property protection is likely to increase the number of legal claims that allege violations of these expanded rights.  Thus, an increase in the legal protection of intellectual property should generate increased litigation in trademarks, copyrights, and patents</w:t>
      </w:r>
      <w:r>
        <w:t xml:space="preserve">.  It is undisputed that intellectual property protection has grown in the last fifty years or so, particularly since the passage of the 1976 Copyright Act.  In a recent paper, Richard Posner and I estimated the expansion in intellectual property rights by the increase in the number of words in the principal intellectual property statutes, because most of the statutes expand intellectual property rights—or create new ones—rather than reduce existing rights.  In the 1946-2000 period, Posner and I estimated that the copyright statute increased by nearly eleven-fold (from 11,550 words in 1946 to 124,300 words in 2000); the patent statute increased by more than four-fold (from 24,565 words in 1946 to 110,880 in 2000); and the trademark statute (the Lanham Act) by more than two-fold (from 10, 640 words in 1946 to 24,750 words in 2000). This translates into a 4.4% annual rate of growth for the copyright statute, a 2.9% rate for the patent statute; and a 1.4% rate for the trademark statute.  We also showed that these </w:t>
      </w:r>
      <w:r w:rsidRPr="001329EA">
        <w:rPr>
          <w:rStyle w:val="StyleUnderline"/>
          <w:highlight w:val="darkGray"/>
        </w:rPr>
        <w:t>increases were not continuous, but typically coincided with major statutory changes</w:t>
      </w:r>
      <w:r>
        <w:t xml:space="preserve">, such as the new Copyright Act in 1976; the Trademark Revision Act in 1988, and amendments to the Copyright Act in 1998 concerning digital copying and the copyright term.  </w:t>
      </w:r>
    </w:p>
    <w:p w14:paraId="126A73C4" w14:textId="35031F23" w:rsidR="00FC0C7D" w:rsidRPr="00E07819" w:rsidRDefault="003539C6" w:rsidP="00FC0C7D">
      <w:pPr>
        <w:pStyle w:val="Heading4"/>
        <w:rPr>
          <w:rFonts w:cs="Times New Roman"/>
        </w:rPr>
      </w:pPr>
      <w:r>
        <w:rPr>
          <w:rFonts w:cs="Times New Roman"/>
        </w:rPr>
        <w:t>I</w:t>
      </w:r>
      <w:r w:rsidR="00FC0C7D" w:rsidRPr="00E07819">
        <w:rPr>
          <w:rFonts w:cs="Times New Roman"/>
        </w:rPr>
        <w:t xml:space="preserve">ncreased litigation </w:t>
      </w:r>
      <w:r w:rsidR="00FC0C7D" w:rsidRPr="00E07819">
        <w:rPr>
          <w:rFonts w:cs="Times New Roman"/>
          <w:u w:val="single"/>
        </w:rPr>
        <w:t>forces</w:t>
      </w:r>
      <w:r w:rsidR="00FC0C7D" w:rsidRPr="00E07819">
        <w:rPr>
          <w:rFonts w:cs="Times New Roman"/>
        </w:rPr>
        <w:t xml:space="preserve"> resource </w:t>
      </w:r>
      <w:r w:rsidR="00FC0C7D" w:rsidRPr="00842B57">
        <w:rPr>
          <w:rFonts w:cs="Times New Roman"/>
          <w:u w:val="single"/>
        </w:rPr>
        <w:t>trade-offs</w:t>
      </w:r>
    </w:p>
    <w:p w14:paraId="18E7F2B5" w14:textId="77777777" w:rsidR="00FC0C7D" w:rsidRPr="00E07819" w:rsidRDefault="00FC0C7D" w:rsidP="00FC0C7D">
      <w:r w:rsidRPr="00842B57">
        <w:rPr>
          <w:rStyle w:val="Style13ptBold"/>
        </w:rPr>
        <w:t>Levy 13</w:t>
      </w:r>
      <w:r>
        <w:t xml:space="preserve"> – Martin K, </w:t>
      </w:r>
      <w:r w:rsidRPr="00E07819">
        <w:t>Associate Professor, Duke University School of Law</w:t>
      </w:r>
      <w:r>
        <w:t>. “</w:t>
      </w:r>
      <w:r w:rsidRPr="00E07819">
        <w:t>Judicial Attention as a Scarce Resource: A Preliminary Defense of How Judges Allocate Time Across Cases in the Federal Courts of Appeals</w:t>
      </w:r>
      <w:r>
        <w:t xml:space="preserve">”, George Washington Law Review, Vol. 81, </w:t>
      </w:r>
      <w:hyperlink r:id="rId12" w:history="1">
        <w:r w:rsidRPr="00063670">
          <w:rPr>
            <w:rStyle w:val="Hyperlink"/>
          </w:rPr>
          <w:t>https://scholarship.law.duke.edu/cgi/viewcontent.cgi?article=5539&amp;context=faculty_scholarship</w:t>
        </w:r>
      </w:hyperlink>
      <w:r>
        <w:t>, xx-xx-2013</w:t>
      </w:r>
    </w:p>
    <w:p w14:paraId="1556CEB1" w14:textId="77777777" w:rsidR="00FC0C7D" w:rsidRPr="00E07819" w:rsidRDefault="00FC0C7D" w:rsidP="00FC0C7D">
      <w:pPr>
        <w:rPr>
          <w:sz w:val="16"/>
        </w:rPr>
      </w:pPr>
      <w:r w:rsidRPr="00E07819">
        <w:rPr>
          <w:sz w:val="16"/>
        </w:rPr>
        <w:t>For the past several decades,</w:t>
      </w:r>
      <w:r w:rsidRPr="00E07819">
        <w:rPr>
          <w:rStyle w:val="StyleUnderline"/>
        </w:rPr>
        <w:t xml:space="preserve"> appellate </w:t>
      </w:r>
      <w:r w:rsidRPr="001329EA">
        <w:rPr>
          <w:rStyle w:val="StyleUnderline"/>
          <w:highlight w:val="darkGray"/>
        </w:rPr>
        <w:t>judges and</w:t>
      </w:r>
      <w:r w:rsidRPr="00E07819">
        <w:rPr>
          <w:rStyle w:val="StyleUnderline"/>
        </w:rPr>
        <w:t xml:space="preserve"> court </w:t>
      </w:r>
      <w:r w:rsidRPr="001329EA">
        <w:rPr>
          <w:rStyle w:val="StyleUnderline"/>
          <w:highlight w:val="darkGray"/>
        </w:rPr>
        <w:t>scholars have struggled with</w:t>
      </w:r>
      <w:r w:rsidRPr="00E07819">
        <w:rPr>
          <w:rStyle w:val="StyleUnderline"/>
        </w:rPr>
        <w:t xml:space="preserve"> the existence o</w:t>
      </w:r>
      <w:r w:rsidRPr="00E07819">
        <w:rPr>
          <w:sz w:val="16"/>
        </w:rPr>
        <w:t xml:space="preserve">f, and potential responses to, </w:t>
      </w:r>
      <w:r w:rsidRPr="001329EA">
        <w:rPr>
          <w:rStyle w:val="StyleUnderline"/>
          <w:highlight w:val="darkGray"/>
        </w:rPr>
        <w:t>a</w:t>
      </w:r>
      <w:r w:rsidRPr="00E07819">
        <w:rPr>
          <w:rStyle w:val="StyleUnderline"/>
        </w:rPr>
        <w:t xml:space="preserve">n overwhelming </w:t>
      </w:r>
      <w:r w:rsidRPr="001329EA">
        <w:rPr>
          <w:rStyle w:val="StyleUnderline"/>
          <w:highlight w:val="darkGray"/>
        </w:rPr>
        <w:t>predicament</w:t>
      </w:r>
      <w:r w:rsidRPr="001329EA">
        <w:rPr>
          <w:sz w:val="16"/>
          <w:highlight w:val="darkGray"/>
        </w:rPr>
        <w:t xml:space="preserve">: </w:t>
      </w:r>
      <w:r w:rsidRPr="001329EA">
        <w:rPr>
          <w:rStyle w:val="StyleUnderline"/>
          <w:highlight w:val="darkGray"/>
        </w:rPr>
        <w:t>the growth of the</w:t>
      </w:r>
      <w:r w:rsidRPr="00E07819">
        <w:rPr>
          <w:rStyle w:val="StyleUnderline"/>
        </w:rPr>
        <w:t xml:space="preserve"> federal appellate </w:t>
      </w:r>
      <w:r w:rsidRPr="001329EA">
        <w:rPr>
          <w:rStyle w:val="StyleUnderline"/>
          <w:highlight w:val="darkGray"/>
        </w:rPr>
        <w:t>caseload has</w:t>
      </w:r>
      <w:r w:rsidRPr="00E07819">
        <w:rPr>
          <w:rStyle w:val="StyleUnderline"/>
        </w:rPr>
        <w:t xml:space="preserve"> </w:t>
      </w:r>
      <w:r w:rsidRPr="00E07819">
        <w:rPr>
          <w:rStyle w:val="Emphasis"/>
        </w:rPr>
        <w:t xml:space="preserve">far </w:t>
      </w:r>
      <w:r w:rsidRPr="001329EA">
        <w:rPr>
          <w:rStyle w:val="Emphasis"/>
          <w:highlight w:val="darkGray"/>
        </w:rPr>
        <w:t>outpaced the growth of the</w:t>
      </w:r>
      <w:r w:rsidRPr="00E07819">
        <w:rPr>
          <w:rStyle w:val="Emphasis"/>
        </w:rPr>
        <w:t xml:space="preserve"> federal appellate </w:t>
      </w:r>
      <w:r w:rsidRPr="001329EA">
        <w:rPr>
          <w:rStyle w:val="Emphasis"/>
          <w:highlight w:val="darkGray"/>
        </w:rPr>
        <w:t xml:space="preserve">judiciary. </w:t>
      </w:r>
      <w:r w:rsidRPr="00E07819">
        <w:rPr>
          <w:sz w:val="16"/>
        </w:rPr>
        <w:t>1</w:t>
      </w:r>
      <w:r w:rsidRPr="001329EA">
        <w:rPr>
          <w:sz w:val="16"/>
          <w:highlight w:val="darkGray"/>
        </w:rPr>
        <w:t xml:space="preserve"> </w:t>
      </w:r>
      <w:r w:rsidRPr="001329EA">
        <w:rPr>
          <w:rStyle w:val="StyleUnderline"/>
          <w:highlight w:val="darkGray"/>
        </w:rPr>
        <w:t>The</w:t>
      </w:r>
      <w:r w:rsidRPr="00E07819">
        <w:rPr>
          <w:rStyle w:val="StyleUnderline"/>
        </w:rPr>
        <w:t xml:space="preserve"> average annual </w:t>
      </w:r>
      <w:r w:rsidRPr="001329EA">
        <w:rPr>
          <w:rStyle w:val="StyleUnderline"/>
          <w:highlight w:val="darkGray"/>
        </w:rPr>
        <w:t>filings</w:t>
      </w:r>
      <w:r w:rsidRPr="00E07819">
        <w:rPr>
          <w:rStyle w:val="StyleUnderline"/>
        </w:rPr>
        <w:t xml:space="preserve"> per active judgeship stood at 73 in1950</w:t>
      </w:r>
      <w:r w:rsidRPr="00E07819">
        <w:rPr>
          <w:sz w:val="16"/>
        </w:rPr>
        <w:t xml:space="preserve">, 2 </w:t>
      </w:r>
      <w:r w:rsidRPr="00E07819">
        <w:rPr>
          <w:rStyle w:val="StyleUnderline"/>
        </w:rPr>
        <w:t xml:space="preserve">jumped to 137 by 1978, </w:t>
      </w:r>
      <w:r w:rsidRPr="00E07819">
        <w:rPr>
          <w:sz w:val="16"/>
        </w:rPr>
        <w:t xml:space="preserve">3 </w:t>
      </w:r>
      <w:r w:rsidRPr="00E07819">
        <w:rPr>
          <w:rStyle w:val="StyleUnderline"/>
        </w:rPr>
        <w:t xml:space="preserve">and </w:t>
      </w:r>
      <w:r w:rsidRPr="001329EA">
        <w:rPr>
          <w:rStyle w:val="StyleUnderline"/>
          <w:highlight w:val="darkGray"/>
        </w:rPr>
        <w:t>hovers around 330 today</w:t>
      </w:r>
      <w:r w:rsidRPr="00E07819">
        <w:rPr>
          <w:rStyle w:val="StyleUnderline"/>
        </w:rPr>
        <w:t xml:space="preserve"> </w:t>
      </w:r>
      <w:r w:rsidRPr="00E07819">
        <w:rPr>
          <w:sz w:val="16"/>
        </w:rPr>
        <w:t>4 —</w:t>
      </w:r>
      <w:r w:rsidRPr="00E07819">
        <w:rPr>
          <w:rStyle w:val="StyleUnderline"/>
        </w:rPr>
        <w:t>even though the number of judgeships has nearly tripled</w:t>
      </w:r>
      <w:r w:rsidRPr="00E07819">
        <w:rPr>
          <w:sz w:val="16"/>
        </w:rPr>
        <w:t xml:space="preserve"> in that time. 5 </w:t>
      </w:r>
      <w:r w:rsidRPr="00E07819">
        <w:rPr>
          <w:rStyle w:val="StyleUnderline"/>
        </w:rPr>
        <w:t xml:space="preserve">No wonder then that </w:t>
      </w:r>
      <w:r w:rsidRPr="001329EA">
        <w:rPr>
          <w:rStyle w:val="StyleUnderline"/>
          <w:highlight w:val="darkGray"/>
        </w:rPr>
        <w:t>the phrase “</w:t>
      </w:r>
      <w:r w:rsidRPr="001329EA">
        <w:rPr>
          <w:rStyle w:val="Emphasis"/>
          <w:highlight w:val="darkGray"/>
        </w:rPr>
        <w:t>crisis</w:t>
      </w:r>
      <w:r w:rsidRPr="001329EA">
        <w:rPr>
          <w:rStyle w:val="StyleUnderline"/>
          <w:highlight w:val="darkGray"/>
        </w:rPr>
        <w:t xml:space="preserve"> in volume” was coined</w:t>
      </w:r>
      <w:r w:rsidRPr="00E07819">
        <w:rPr>
          <w:sz w:val="16"/>
        </w:rPr>
        <w:t xml:space="preserve">, 6 </w:t>
      </w:r>
      <w:r w:rsidRPr="001329EA">
        <w:rPr>
          <w:rStyle w:val="StyleUnderline"/>
          <w:highlight w:val="darkGray"/>
        </w:rPr>
        <w:t xml:space="preserve">and is </w:t>
      </w:r>
      <w:r w:rsidRPr="001329EA">
        <w:rPr>
          <w:rStyle w:val="Emphasis"/>
          <w:highlight w:val="darkGray"/>
        </w:rPr>
        <w:t xml:space="preserve">now commonly used, </w:t>
      </w:r>
      <w:r w:rsidRPr="00E07819">
        <w:rPr>
          <w:sz w:val="16"/>
        </w:rPr>
        <w:t>7</w:t>
      </w:r>
      <w:r w:rsidRPr="001329EA">
        <w:rPr>
          <w:sz w:val="16"/>
          <w:highlight w:val="darkGray"/>
        </w:rPr>
        <w:t xml:space="preserve"> </w:t>
      </w:r>
      <w:r w:rsidRPr="001329EA">
        <w:rPr>
          <w:rStyle w:val="StyleUnderline"/>
          <w:highlight w:val="darkGray"/>
        </w:rPr>
        <w:t xml:space="preserve">to describe the </w:t>
      </w:r>
      <w:r w:rsidRPr="001329EA">
        <w:rPr>
          <w:rStyle w:val="Emphasis"/>
          <w:highlight w:val="darkGray"/>
        </w:rPr>
        <w:t>workload</w:t>
      </w:r>
      <w:r w:rsidRPr="001329EA">
        <w:rPr>
          <w:rStyle w:val="StyleUnderline"/>
          <w:highlight w:val="darkGray"/>
        </w:rPr>
        <w:t xml:space="preserve"> of</w:t>
      </w:r>
      <w:r w:rsidRPr="00E07819">
        <w:rPr>
          <w:rStyle w:val="StyleUnderline"/>
        </w:rPr>
        <w:t xml:space="preserve"> the federal </w:t>
      </w:r>
      <w:r w:rsidRPr="001329EA">
        <w:rPr>
          <w:rStyle w:val="StyleUnderline"/>
          <w:highlight w:val="darkGray"/>
        </w:rPr>
        <w:t>courts</w:t>
      </w:r>
      <w:r w:rsidRPr="00E07819">
        <w:rPr>
          <w:rStyle w:val="StyleUnderline"/>
        </w:rPr>
        <w:t xml:space="preserve"> </w:t>
      </w:r>
      <w:r w:rsidRPr="00E07819">
        <w:rPr>
          <w:sz w:val="16"/>
        </w:rPr>
        <w:t xml:space="preserve">of appeals. </w:t>
      </w:r>
      <w:r w:rsidRPr="001329EA">
        <w:rPr>
          <w:rStyle w:val="Emphasis"/>
          <w:highlight w:val="darkGray"/>
        </w:rPr>
        <w:t xml:space="preserve">To cope with </w:t>
      </w:r>
      <w:r w:rsidRPr="001329EA">
        <w:rPr>
          <w:rStyle w:val="StyleUnderline"/>
          <w:highlight w:val="darkGray"/>
        </w:rPr>
        <w:t xml:space="preserve">their </w:t>
      </w:r>
      <w:r w:rsidRPr="00E07819">
        <w:rPr>
          <w:sz w:val="16"/>
          <w:szCs w:val="16"/>
        </w:rPr>
        <w:t>expanding</w:t>
      </w:r>
      <w:r w:rsidRPr="001329EA">
        <w:rPr>
          <w:rStyle w:val="Emphasis"/>
          <w:highlight w:val="darkGray"/>
        </w:rPr>
        <w:t xml:space="preserve"> caseload</w:t>
      </w:r>
      <w:r w:rsidRPr="001329EA">
        <w:rPr>
          <w:rStyle w:val="StyleUnderline"/>
          <w:highlight w:val="darkGray"/>
        </w:rPr>
        <w:t>,</w:t>
      </w:r>
      <w:r w:rsidRPr="00E07819">
        <w:rPr>
          <w:rStyle w:val="StyleUnderline"/>
        </w:rPr>
        <w:t xml:space="preserve"> </w:t>
      </w:r>
      <w:r w:rsidRPr="00E07819">
        <w:rPr>
          <w:sz w:val="16"/>
        </w:rPr>
        <w:t xml:space="preserve">appellate </w:t>
      </w:r>
      <w:r w:rsidRPr="001329EA">
        <w:rPr>
          <w:rStyle w:val="StyleUnderline"/>
          <w:highlight w:val="darkGray"/>
        </w:rPr>
        <w:t xml:space="preserve">courts have adopted a </w:t>
      </w:r>
      <w:r w:rsidRPr="001329EA">
        <w:rPr>
          <w:rStyle w:val="Emphasis"/>
          <w:highlight w:val="darkGray"/>
        </w:rPr>
        <w:t>wide array of</w:t>
      </w:r>
      <w:r w:rsidRPr="00E07819">
        <w:rPr>
          <w:rStyle w:val="Emphasis"/>
        </w:rPr>
        <w:t xml:space="preserve"> case </w:t>
      </w:r>
      <w:r w:rsidRPr="001329EA">
        <w:rPr>
          <w:rStyle w:val="Emphasis"/>
          <w:highlight w:val="darkGray"/>
        </w:rPr>
        <w:t>management techniques</w:t>
      </w:r>
      <w:r w:rsidRPr="00E07819">
        <w:rPr>
          <w:sz w:val="16"/>
        </w:rPr>
        <w:t xml:space="preserve">. 8 </w:t>
      </w:r>
      <w:r w:rsidRPr="00E07819">
        <w:rPr>
          <w:rStyle w:val="StyleUnderline"/>
        </w:rPr>
        <w:t xml:space="preserve">These include holding oral argument </w:t>
      </w:r>
      <w:r w:rsidRPr="00E07819">
        <w:rPr>
          <w:sz w:val="16"/>
        </w:rPr>
        <w:t xml:space="preserve">9 </w:t>
      </w:r>
      <w:r w:rsidRPr="00E07819">
        <w:rPr>
          <w:rStyle w:val="StyleUnderline"/>
        </w:rPr>
        <w:t>and publishing opinions in a smaller percent- age of cases</w:t>
      </w:r>
      <w:r w:rsidRPr="00E07819">
        <w:rPr>
          <w:sz w:val="16"/>
        </w:rPr>
        <w:t xml:space="preserve">, 10 </w:t>
      </w:r>
      <w:r w:rsidRPr="00E07819">
        <w:rPr>
          <w:rStyle w:val="StyleUnderline"/>
        </w:rPr>
        <w:t>and having staff attorneys prepare dispositions</w:t>
      </w:r>
      <w:r w:rsidRPr="00E07819">
        <w:rPr>
          <w:sz w:val="16"/>
        </w:rPr>
        <w:t xml:space="preserve"> in a larger percentage of cases. 11 </w:t>
      </w:r>
      <w:r w:rsidRPr="001329EA">
        <w:rPr>
          <w:rStyle w:val="StyleUnderline"/>
          <w:highlight w:val="darkGray"/>
        </w:rPr>
        <w:t>Although</w:t>
      </w:r>
      <w:r w:rsidRPr="00E07819">
        <w:rPr>
          <w:sz w:val="16"/>
        </w:rPr>
        <w:t xml:space="preserve"> specific </w:t>
      </w:r>
      <w:r w:rsidRPr="001329EA">
        <w:rPr>
          <w:rStyle w:val="StyleUnderline"/>
          <w:highlight w:val="darkGray"/>
        </w:rPr>
        <w:t>practices vary</w:t>
      </w:r>
      <w:r w:rsidRPr="00E07819">
        <w:rPr>
          <w:sz w:val="16"/>
        </w:rPr>
        <w:t xml:space="preserve"> considerably </w:t>
      </w:r>
      <w:r w:rsidRPr="00E07819">
        <w:rPr>
          <w:rStyle w:val="StyleUnderline"/>
        </w:rPr>
        <w:t>from circuit to</w:t>
      </w:r>
      <w:r w:rsidRPr="00E07819">
        <w:rPr>
          <w:sz w:val="16"/>
        </w:rPr>
        <w:t xml:space="preserve"> circuit, 12 their animating rationale is the same: </w:t>
      </w:r>
      <w:r w:rsidRPr="001329EA">
        <w:rPr>
          <w:rStyle w:val="StyleUnderline"/>
          <w:highlight w:val="darkGray"/>
        </w:rPr>
        <w:t>to keep</w:t>
      </w:r>
      <w:r w:rsidRPr="00E07819">
        <w:rPr>
          <w:rStyle w:val="StyleUnderline"/>
        </w:rPr>
        <w:t xml:space="preserve"> the </w:t>
      </w:r>
      <w:r w:rsidRPr="001329EA">
        <w:rPr>
          <w:rStyle w:val="StyleUnderline"/>
          <w:highlight w:val="darkGray"/>
        </w:rPr>
        <w:t>courts running, some</w:t>
      </w:r>
      <w:r w:rsidRPr="00E07819">
        <w:rPr>
          <w:rStyle w:val="StyleUnderline"/>
        </w:rPr>
        <w:t xml:space="preserve"> sets</w:t>
      </w:r>
      <w:r w:rsidRPr="00E07819">
        <w:rPr>
          <w:sz w:val="16"/>
        </w:rPr>
        <w:t xml:space="preserve"> of </w:t>
      </w:r>
      <w:r w:rsidRPr="001329EA">
        <w:rPr>
          <w:rStyle w:val="Emphasis"/>
          <w:highlight w:val="darkGray"/>
        </w:rPr>
        <w:t>cases must receive</w:t>
      </w:r>
      <w:r w:rsidRPr="00E07819">
        <w:rPr>
          <w:rStyle w:val="Emphasis"/>
        </w:rPr>
        <w:t xml:space="preserve"> considerably </w:t>
      </w:r>
      <w:r w:rsidRPr="001329EA">
        <w:rPr>
          <w:rStyle w:val="Emphasis"/>
          <w:highlight w:val="darkGray"/>
        </w:rPr>
        <w:t>less</w:t>
      </w:r>
      <w:r w:rsidRPr="00E07819">
        <w:rPr>
          <w:rStyle w:val="Emphasis"/>
        </w:rPr>
        <w:t xml:space="preserve"> judicial </w:t>
      </w:r>
      <w:r w:rsidRPr="001329EA">
        <w:rPr>
          <w:rStyle w:val="Emphasis"/>
          <w:highlight w:val="darkGray"/>
        </w:rPr>
        <w:t>attention</w:t>
      </w:r>
      <w:r w:rsidRPr="00E07819">
        <w:rPr>
          <w:rStyle w:val="Emphasis"/>
        </w:rPr>
        <w:t xml:space="preserve"> than others</w:t>
      </w:r>
      <w:r w:rsidRPr="00E07819">
        <w:rPr>
          <w:sz w:val="16"/>
        </w:rPr>
        <w:t>. 13</w:t>
      </w:r>
    </w:p>
    <w:p w14:paraId="6DA9DD41" w14:textId="77777777" w:rsidR="00FC0C7D" w:rsidRPr="00E07819" w:rsidRDefault="00FC0C7D" w:rsidP="00FC0C7D">
      <w:pPr>
        <w:pStyle w:val="Heading4"/>
        <w:rPr>
          <w:rFonts w:cs="Times New Roman"/>
        </w:rPr>
      </w:pPr>
      <w:r w:rsidRPr="00E07819">
        <w:rPr>
          <w:rFonts w:cs="Times New Roman"/>
        </w:rPr>
        <w:lastRenderedPageBreak/>
        <w:t xml:space="preserve">‘Floodgates’ reasoning </w:t>
      </w:r>
      <w:r w:rsidRPr="00E07819">
        <w:rPr>
          <w:rFonts w:cs="Times New Roman"/>
          <w:u w:val="single"/>
        </w:rPr>
        <w:t>ensures</w:t>
      </w:r>
      <w:r w:rsidRPr="00E07819">
        <w:rPr>
          <w:rFonts w:cs="Times New Roman"/>
        </w:rPr>
        <w:t xml:space="preserve"> courts feel the need to make cuts.</w:t>
      </w:r>
    </w:p>
    <w:p w14:paraId="2899EB78" w14:textId="77777777" w:rsidR="00FC0C7D" w:rsidRPr="00E07819" w:rsidRDefault="00FC0C7D" w:rsidP="00FC0C7D">
      <w:r w:rsidRPr="006C07E9">
        <w:rPr>
          <w:rStyle w:val="Style13ptBold"/>
        </w:rPr>
        <w:t>Shaprio 20</w:t>
      </w:r>
      <w:r>
        <w:t xml:space="preserve"> – Matthew A, </w:t>
      </w:r>
      <w:r w:rsidRPr="00E07819">
        <w:t>Assistant Professor of Law at Rutgers Law School</w:t>
      </w:r>
      <w:r>
        <w:t>. “</w:t>
      </w:r>
      <w:r w:rsidRPr="00E07819">
        <w:t>Distributing Civil Justice</w:t>
      </w:r>
      <w:r>
        <w:t xml:space="preserve">”, Georgia Law Journal, </w:t>
      </w:r>
      <w:hyperlink r:id="rId13" w:history="1">
        <w:r w:rsidRPr="00063670">
          <w:rPr>
            <w:rStyle w:val="Hyperlink"/>
          </w:rPr>
          <w:t>https://papers.ssrn.com/sol3/papers.cfm?abstract_id=3675848</w:t>
        </w:r>
      </w:hyperlink>
      <w:r>
        <w:t>, 08-31-2020</w:t>
      </w:r>
    </w:p>
    <w:p w14:paraId="33EB20F4" w14:textId="77777777" w:rsidR="00FC0C7D" w:rsidRPr="00E07819" w:rsidRDefault="00FC0C7D" w:rsidP="00FC0C7D">
      <w:pPr>
        <w:rPr>
          <w:rStyle w:val="StyleUnderline"/>
        </w:rPr>
      </w:pPr>
      <w:r w:rsidRPr="00E07819">
        <w:rPr>
          <w:rStyle w:val="StyleUnderline"/>
        </w:rPr>
        <w:t xml:space="preserve">In the most direct mechanism, </w:t>
      </w:r>
      <w:r w:rsidRPr="001329EA">
        <w:rPr>
          <w:rStyle w:val="StyleUnderline"/>
          <w:highlight w:val="darkGray"/>
        </w:rPr>
        <w:t>courts</w:t>
      </w:r>
      <w:r w:rsidRPr="00E07819">
        <w:rPr>
          <w:rStyle w:val="StyleUnderline"/>
        </w:rPr>
        <w:t xml:space="preserve"> foreclose a particular cause of action, effectively </w:t>
      </w:r>
      <w:r w:rsidRPr="001329EA">
        <w:rPr>
          <w:rStyle w:val="Emphasis"/>
          <w:highlight w:val="darkGray"/>
        </w:rPr>
        <w:t>withdraw</w:t>
      </w:r>
      <w:r w:rsidRPr="00E07819">
        <w:rPr>
          <w:rStyle w:val="StyleUnderline"/>
        </w:rPr>
        <w:t xml:space="preserve">ing all </w:t>
      </w:r>
      <w:r w:rsidRPr="001329EA">
        <w:rPr>
          <w:rStyle w:val="StyleUnderline"/>
          <w:highlight w:val="darkGray"/>
        </w:rPr>
        <w:t>judicial resources</w:t>
      </w:r>
      <w:r w:rsidRPr="00E07819">
        <w:rPr>
          <w:rStyle w:val="StyleUnderline"/>
        </w:rPr>
        <w:t xml:space="preserve"> from that category of litigation </w:t>
      </w:r>
      <w:r w:rsidRPr="001329EA">
        <w:rPr>
          <w:rStyle w:val="StyleUnderline"/>
          <w:highlight w:val="darkGray"/>
        </w:rPr>
        <w:t>so</w:t>
      </w:r>
      <w:r w:rsidRPr="00E07819">
        <w:rPr>
          <w:rStyle w:val="StyleUnderline"/>
        </w:rPr>
        <w:t xml:space="preserve"> that </w:t>
      </w:r>
      <w:r w:rsidRPr="001329EA">
        <w:rPr>
          <w:rStyle w:val="StyleUnderline"/>
          <w:highlight w:val="darkGray"/>
        </w:rPr>
        <w:t xml:space="preserve">they can be </w:t>
      </w:r>
      <w:r w:rsidRPr="001329EA">
        <w:rPr>
          <w:rStyle w:val="Emphasis"/>
          <w:highlight w:val="darkGray"/>
        </w:rPr>
        <w:t>reserved</w:t>
      </w:r>
      <w:r w:rsidRPr="001329EA">
        <w:rPr>
          <w:rStyle w:val="StyleUnderline"/>
          <w:highlight w:val="darkGray"/>
        </w:rPr>
        <w:t xml:space="preserve"> for</w:t>
      </w:r>
      <w:r w:rsidRPr="00E07819">
        <w:rPr>
          <w:rStyle w:val="StyleUnderline"/>
        </w:rPr>
        <w:t xml:space="preserve"> </w:t>
      </w:r>
      <w:r w:rsidRPr="00E07819">
        <w:rPr>
          <w:rStyle w:val="Emphasis"/>
        </w:rPr>
        <w:t xml:space="preserve">other, </w:t>
      </w:r>
      <w:r w:rsidRPr="001329EA">
        <w:rPr>
          <w:rStyle w:val="Emphasis"/>
          <w:highlight w:val="darkGray"/>
        </w:rPr>
        <w:t>"more important" cases</w:t>
      </w:r>
      <w:r w:rsidRPr="006C07E9">
        <w:rPr>
          <w:sz w:val="16"/>
        </w:rPr>
        <w:t xml:space="preserve">. </w:t>
      </w:r>
      <w:r w:rsidRPr="00E07819">
        <w:rPr>
          <w:rStyle w:val="StyleUnderline"/>
        </w:rPr>
        <w:t>This occurs</w:t>
      </w:r>
      <w:r w:rsidRPr="006C07E9">
        <w:rPr>
          <w:sz w:val="16"/>
        </w:rPr>
        <w:t xml:space="preserve">, for instance, </w:t>
      </w:r>
      <w:r w:rsidRPr="001329EA">
        <w:rPr>
          <w:rStyle w:val="StyleUnderline"/>
          <w:highlight w:val="darkGray"/>
        </w:rPr>
        <w:t>when courts embrace the</w:t>
      </w:r>
      <w:r w:rsidRPr="00E07819">
        <w:rPr>
          <w:rStyle w:val="StyleUnderline"/>
        </w:rPr>
        <w:t xml:space="preserve"> </w:t>
      </w:r>
      <w:r w:rsidRPr="00E07819">
        <w:rPr>
          <w:rStyle w:val="Emphasis"/>
        </w:rPr>
        <w:t>"</w:t>
      </w:r>
      <w:r w:rsidRPr="001329EA">
        <w:rPr>
          <w:rStyle w:val="Emphasis"/>
          <w:highlight w:val="darkGray"/>
        </w:rPr>
        <w:t>floodgates" argument</w:t>
      </w:r>
      <w:r w:rsidRPr="00E07819">
        <w:rPr>
          <w:rStyle w:val="StyleUnderline"/>
        </w:rPr>
        <w:t xml:space="preserve">, the idea </w:t>
      </w:r>
      <w:r w:rsidRPr="001329EA">
        <w:rPr>
          <w:rStyle w:val="StyleUnderline"/>
          <w:highlight w:val="darkGray"/>
        </w:rPr>
        <w:t>that</w:t>
      </w:r>
    </w:p>
    <w:p w14:paraId="5E5BF99F" w14:textId="77777777" w:rsidR="00FC0C7D" w:rsidRPr="00E07819" w:rsidRDefault="00FC0C7D" w:rsidP="00FC0C7D">
      <w:pPr>
        <w:ind w:left="720"/>
        <w:rPr>
          <w:rStyle w:val="StyleUnderline"/>
        </w:rPr>
      </w:pPr>
      <w:r w:rsidRPr="001329EA">
        <w:rPr>
          <w:rStyle w:val="Emphasis"/>
          <w:highlight w:val="darkGray"/>
        </w:rPr>
        <w:t>certain sorts</w:t>
      </w:r>
      <w:r w:rsidRPr="001329EA">
        <w:rPr>
          <w:rStyle w:val="StyleUnderline"/>
          <w:highlight w:val="darkGray"/>
        </w:rPr>
        <w:t xml:space="preserve"> of </w:t>
      </w:r>
      <w:r w:rsidRPr="00E07819">
        <w:rPr>
          <w:rStyle w:val="StyleUnderline"/>
        </w:rPr>
        <w:t xml:space="preserve">law </w:t>
      </w:r>
      <w:r w:rsidRPr="001329EA">
        <w:rPr>
          <w:rStyle w:val="StyleUnderline"/>
          <w:highlight w:val="darkGray"/>
        </w:rPr>
        <w:t>suits</w:t>
      </w:r>
      <w:r w:rsidRPr="006C07E9">
        <w:rPr>
          <w:sz w:val="16"/>
        </w:rPr>
        <w:t xml:space="preserve"> </w:t>
      </w:r>
      <w:r w:rsidRPr="00E07819">
        <w:rPr>
          <w:rStyle w:val="Emphasis"/>
        </w:rPr>
        <w:t>should not be allowed</w:t>
      </w:r>
      <w:r w:rsidRPr="006C07E9">
        <w:rPr>
          <w:sz w:val="16"/>
        </w:rPr>
        <w:t xml:space="preserve"> </w:t>
      </w:r>
      <w:r w:rsidRPr="00E07819">
        <w:rPr>
          <w:rStyle w:val="StyleUnderline"/>
        </w:rPr>
        <w:t xml:space="preserve">because to do so </w:t>
      </w:r>
      <w:r w:rsidRPr="001329EA">
        <w:rPr>
          <w:rStyle w:val="StyleUnderline"/>
          <w:highlight w:val="darkGray"/>
        </w:rPr>
        <w:t xml:space="preserve">would </w:t>
      </w:r>
      <w:r w:rsidRPr="001329EA">
        <w:rPr>
          <w:rStyle w:val="Emphasis"/>
          <w:highlight w:val="darkGray"/>
        </w:rPr>
        <w:t>'swamp'</w:t>
      </w:r>
      <w:r w:rsidRPr="001329EA">
        <w:rPr>
          <w:rStyle w:val="StyleUnderline"/>
          <w:highlight w:val="darkGray"/>
        </w:rPr>
        <w:t xml:space="preserve"> the courts </w:t>
      </w:r>
      <w:r w:rsidRPr="00E07819">
        <w:rPr>
          <w:rStyle w:val="StyleUnderline"/>
        </w:rPr>
        <w:t>with litigation</w:t>
      </w:r>
      <w:r w:rsidRPr="001329EA">
        <w:rPr>
          <w:rStyle w:val="StyleUnderline"/>
          <w:highlight w:val="darkGray"/>
        </w:rPr>
        <w:t>.</w:t>
      </w:r>
      <w:r w:rsidRPr="00E07819">
        <w:rPr>
          <w:rStyle w:val="StyleUnderline"/>
        </w:rPr>
        <w:t xml:space="preserve"> The court </w:t>
      </w:r>
      <w:r w:rsidRPr="001329EA">
        <w:rPr>
          <w:rStyle w:val="Emphasis"/>
          <w:highlight w:val="darkGray"/>
        </w:rPr>
        <w:t>supposes</w:t>
      </w:r>
      <w:r w:rsidRPr="006C07E9">
        <w:rPr>
          <w:sz w:val="16"/>
        </w:rPr>
        <w:t xml:space="preserve"> that if it were to allow that type of suit </w:t>
      </w:r>
      <w:r w:rsidRPr="001329EA">
        <w:rPr>
          <w:rStyle w:val="StyleUnderline"/>
          <w:highlight w:val="darkGray"/>
        </w:rPr>
        <w:t>it would lack the time to consider</w:t>
      </w:r>
      <w:r w:rsidRPr="006C07E9">
        <w:rPr>
          <w:sz w:val="16"/>
        </w:rPr>
        <w:t xml:space="preserve"> promptly enough </w:t>
      </w:r>
      <w:r w:rsidRPr="001329EA">
        <w:rPr>
          <w:rStyle w:val="Emphasis"/>
          <w:highlight w:val="darkGray"/>
        </w:rPr>
        <w:t xml:space="preserve">other </w:t>
      </w:r>
      <w:r w:rsidRPr="00E07819">
        <w:rPr>
          <w:rStyle w:val="Emphasis"/>
        </w:rPr>
        <w:t xml:space="preserve">law </w:t>
      </w:r>
      <w:r w:rsidRPr="001329EA">
        <w:rPr>
          <w:rStyle w:val="Emphasis"/>
          <w:highlight w:val="darkGray"/>
        </w:rPr>
        <w:t>suits</w:t>
      </w:r>
      <w:r w:rsidRPr="006C07E9">
        <w:rPr>
          <w:sz w:val="16"/>
        </w:rPr>
        <w:t xml:space="preserve"> </w:t>
      </w:r>
      <w:r w:rsidRPr="00E07819">
        <w:rPr>
          <w:rStyle w:val="StyleUnderline"/>
        </w:rPr>
        <w:t>aiming to vindicate rights that are</w:t>
      </w:r>
      <w:r w:rsidRPr="006C07E9">
        <w:rPr>
          <w:sz w:val="16"/>
        </w:rPr>
        <w:t xml:space="preserve">, taken together, </w:t>
      </w:r>
      <w:r w:rsidRPr="00E07819">
        <w:rPr>
          <w:rStyle w:val="StyleUnderline"/>
        </w:rPr>
        <w:t>more important than the rights it therefore proposes to bar.</w:t>
      </w:r>
    </w:p>
    <w:p w14:paraId="09841F75" w14:textId="77777777" w:rsidR="00FC0C7D" w:rsidRPr="006C07E9" w:rsidRDefault="00FC0C7D" w:rsidP="00FC0C7D">
      <w:pPr>
        <w:rPr>
          <w:sz w:val="12"/>
          <w:szCs w:val="12"/>
        </w:rPr>
      </w:pPr>
      <w:r w:rsidRPr="006C07E9">
        <w:rPr>
          <w:sz w:val="12"/>
          <w:szCs w:val="12"/>
        </w:rPr>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2CB7850D" w14:textId="77777777" w:rsidR="00FC0C7D" w:rsidRPr="006C07E9" w:rsidRDefault="00FC0C7D" w:rsidP="00FC0C7D">
      <w:pPr>
        <w:rPr>
          <w:sz w:val="16"/>
        </w:rPr>
      </w:pPr>
      <w:r w:rsidRPr="001329EA">
        <w:rPr>
          <w:rStyle w:val="StyleUnderline"/>
          <w:highlight w:val="darkGray"/>
        </w:rPr>
        <w:t>Courts</w:t>
      </w:r>
      <w:r w:rsidRPr="00E07819">
        <w:rPr>
          <w:rStyle w:val="StyleUnderline"/>
        </w:rPr>
        <w:t xml:space="preserve"> can also </w:t>
      </w:r>
      <w:r w:rsidRPr="001329EA">
        <w:rPr>
          <w:rStyle w:val="StyleUnderline"/>
          <w:highlight w:val="darkGray"/>
        </w:rPr>
        <w:t>end up distributing</w:t>
      </w:r>
      <w:r w:rsidRPr="00E07819">
        <w:rPr>
          <w:rStyle w:val="StyleUnderline"/>
        </w:rPr>
        <w:t xml:space="preserve"> judicial </w:t>
      </w:r>
      <w:r w:rsidRPr="001329EA">
        <w:rPr>
          <w:rStyle w:val="StyleUnderline"/>
          <w:highlight w:val="darkGray"/>
        </w:rPr>
        <w:t xml:space="preserve">resources among </w:t>
      </w:r>
      <w:r w:rsidRPr="001329EA">
        <w:rPr>
          <w:rStyle w:val="Emphasis"/>
          <w:highlight w:val="darkGray"/>
        </w:rPr>
        <w:t>different categories</w:t>
      </w:r>
      <w:r w:rsidRPr="001329EA">
        <w:rPr>
          <w:rStyle w:val="StyleUnderline"/>
          <w:highlight w:val="darkGray"/>
        </w:rPr>
        <w:t xml:space="preserve"> of cases</w:t>
      </w:r>
      <w:r w:rsidRPr="006C07E9">
        <w:rPr>
          <w:sz w:val="16"/>
        </w:rPr>
        <w:t xml:space="preserve"> somewhat more </w:t>
      </w:r>
      <w:r w:rsidRPr="00E07819">
        <w:rPr>
          <w:rStyle w:val="Emphasis"/>
        </w:rPr>
        <w:t>indirectly</w:t>
      </w:r>
      <w:r w:rsidRPr="00E07819">
        <w:rPr>
          <w:rStyle w:val="StyleUnderline"/>
        </w:rPr>
        <w:t xml:space="preserve">, simply </w:t>
      </w:r>
      <w:r w:rsidRPr="001329EA">
        <w:rPr>
          <w:rStyle w:val="StyleUnderline"/>
          <w:highlight w:val="darkGray"/>
        </w:rPr>
        <w:t xml:space="preserve">by devoting </w:t>
      </w:r>
      <w:r w:rsidRPr="00E07819">
        <w:rPr>
          <w:rStyle w:val="StyleUnderline"/>
        </w:rPr>
        <w:t xml:space="preserve">more </w:t>
      </w:r>
      <w:r w:rsidRPr="001329EA">
        <w:rPr>
          <w:rStyle w:val="Emphasis"/>
          <w:highlight w:val="darkGray"/>
        </w:rPr>
        <w:t>time</w:t>
      </w:r>
      <w:r w:rsidRPr="001329EA">
        <w:rPr>
          <w:rStyle w:val="StyleUnderline"/>
          <w:highlight w:val="darkGray"/>
        </w:rPr>
        <w:t xml:space="preserve"> and </w:t>
      </w:r>
      <w:r w:rsidRPr="001329EA">
        <w:rPr>
          <w:rStyle w:val="Emphasis"/>
          <w:highlight w:val="darkGray"/>
        </w:rPr>
        <w:t>attention</w:t>
      </w:r>
      <w:r w:rsidRPr="00E07819">
        <w:rPr>
          <w:rStyle w:val="StyleUnderline"/>
        </w:rPr>
        <w:t xml:space="preserve"> to some and thereby leaving less for others</w:t>
      </w:r>
      <w:r w:rsidRPr="001329EA">
        <w:rPr>
          <w:rStyle w:val="StyleUnderline"/>
          <w:highlight w:val="darkGray"/>
        </w:rPr>
        <w:t>.</w:t>
      </w:r>
      <w:r w:rsidRPr="00E07819">
        <w:rPr>
          <w:rStyle w:val="StyleUnderline"/>
        </w:rPr>
        <w:t xml:space="preserve"> </w:t>
      </w:r>
      <w:r w:rsidRPr="006C07E9">
        <w:rPr>
          <w:sz w:val="16"/>
        </w:rPr>
        <w:t xml:space="preserve">This seems to be one potential concern with the practice that Judith Resnik has </w:t>
      </w:r>
      <w:r w:rsidRPr="00E07819">
        <w:rPr>
          <w:rStyle w:val="StyleUnderline"/>
        </w:rPr>
        <w:t xml:space="preserve">dubbed </w:t>
      </w:r>
      <w:r w:rsidRPr="00E07819">
        <w:rPr>
          <w:rStyle w:val="Emphasis"/>
        </w:rPr>
        <w:t>"managerial judging,"</w:t>
      </w:r>
      <w:r w:rsidRPr="006C07E9">
        <w:rPr>
          <w:sz w:val="16"/>
        </w:rPr>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E07819">
        <w:rPr>
          <w:rStyle w:val="StyleUnderline"/>
        </w:rPr>
        <w:t xml:space="preserve">judges will abuse their power </w:t>
      </w:r>
      <w:r w:rsidRPr="001329EA">
        <w:rPr>
          <w:rStyle w:val="StyleUnderline"/>
          <w:highlight w:val="darkGray"/>
        </w:rPr>
        <w:t xml:space="preserve">to </w:t>
      </w:r>
      <w:r w:rsidRPr="001329EA">
        <w:rPr>
          <w:rStyle w:val="Emphasis"/>
          <w:highlight w:val="darkGray"/>
        </w:rPr>
        <w:t>prematurely terminate</w:t>
      </w:r>
      <w:r w:rsidRPr="001329EA">
        <w:rPr>
          <w:rStyle w:val="StyleUnderline"/>
          <w:highlight w:val="darkGray"/>
        </w:rPr>
        <w:t xml:space="preserve"> potentially meritorious lawsuits.</w:t>
      </w:r>
      <w:r w:rsidRPr="006C07E9">
        <w:rPr>
          <w:sz w:val="16"/>
        </w:rPr>
        <w:t xml:space="preserve">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3074F868" w14:textId="29BA3874" w:rsidR="00FC0C7D" w:rsidRDefault="00663890" w:rsidP="00663890">
      <w:pPr>
        <w:pStyle w:val="Heading3"/>
      </w:pPr>
      <w:r>
        <w:lastRenderedPageBreak/>
        <w:t>Links - Patents</w:t>
      </w:r>
    </w:p>
    <w:p w14:paraId="284D61AF" w14:textId="2DD04625" w:rsidR="00091CA5" w:rsidRPr="00E2550A" w:rsidRDefault="00A94102" w:rsidP="00091CA5">
      <w:pPr>
        <w:pStyle w:val="Heading4"/>
      </w:pPr>
      <w:r w:rsidRPr="00E2550A">
        <w:t xml:space="preserve">Changes to </w:t>
      </w:r>
      <w:r w:rsidR="00405F1D">
        <w:t xml:space="preserve">patent law </w:t>
      </w:r>
      <w:r w:rsidRPr="00E2550A">
        <w:t xml:space="preserve">require clarification in </w:t>
      </w:r>
      <w:r w:rsidR="00A3460C" w:rsidRPr="00E2550A">
        <w:t xml:space="preserve">US </w:t>
      </w:r>
      <w:r w:rsidRPr="00E2550A">
        <w:t>courts</w:t>
      </w:r>
      <w:r w:rsidR="00A3460C" w:rsidRPr="00E2550A">
        <w:t xml:space="preserve"> which creates more backlog </w:t>
      </w:r>
    </w:p>
    <w:p w14:paraId="7A71BC4E" w14:textId="16A55DB1" w:rsidR="00091CA5" w:rsidRPr="00E2550A" w:rsidRDefault="00091CA5" w:rsidP="00091CA5">
      <w:pPr>
        <w:rPr>
          <w:sz w:val="16"/>
        </w:rPr>
      </w:pPr>
      <w:r w:rsidRPr="00E2550A">
        <w:rPr>
          <w:rStyle w:val="Style13ptBold"/>
        </w:rPr>
        <w:t>Sameni 23</w:t>
      </w:r>
      <w:r w:rsidR="00176621" w:rsidRPr="00E2550A">
        <w:rPr>
          <w:rStyle w:val="Style13ptBold"/>
        </w:rPr>
        <w:t>.</w:t>
      </w:r>
      <w:r w:rsidR="00513F8B" w:rsidRPr="00E2550A">
        <w:rPr>
          <w:rStyle w:val="Style13ptBold"/>
        </w:rPr>
        <w:t xml:space="preserve"> </w:t>
      </w:r>
      <w:r w:rsidRPr="00E2550A">
        <w:rPr>
          <w:sz w:val="16"/>
        </w:rPr>
        <w:t xml:space="preserve">Pedram Sameni is the CEO and founder of Patexia, an online platform launched in 2010 to connect IP professionals from corporations, law firms and universities all around the world. Pedram’s goal in founding Patexia is to bring transparency and efficiency to the IP system and as a result, help companies better assess, manage and utilize their IP assets. Pedram received his PhD in Electrical Engineering from the University of British Columbia in Vancouver, Canada and worked for several high-tech companies including International Rectifier, PMC-Sierra and Foveon in different capacities before founding Patexia. 1-31-2023, "Rising to the Top in a Post-Pandemic IP World: A Look at the Most Active Patent Litigators and the Latest District Court Patent Litigation Data," IPWatchdog, </w:t>
      </w:r>
      <w:hyperlink r:id="rId14" w:history="1">
        <w:r w:rsidRPr="00E2550A">
          <w:rPr>
            <w:rStyle w:val="Hyperlink"/>
          </w:rPr>
          <w:t>https://ipwatchdog.com/2023/01/31/rising-top-post-pandemic-ip-world-look-active-patent-litigators-latest-district-court-patent-litigation-data/id=155974/</w:t>
        </w:r>
      </w:hyperlink>
      <w:r w:rsidRPr="00E2550A">
        <w:t>.</w:t>
      </w:r>
      <w:r w:rsidRPr="00E2550A">
        <w:rPr>
          <w:sz w:val="16"/>
        </w:rPr>
        <w:t xml:space="preserve"> MSU-shARK</w:t>
      </w:r>
    </w:p>
    <w:p w14:paraId="7851F378" w14:textId="77777777" w:rsidR="00091CA5" w:rsidRPr="00E2550A" w:rsidRDefault="00091CA5" w:rsidP="00091CA5">
      <w:pPr>
        <w:rPr>
          <w:sz w:val="16"/>
        </w:rPr>
      </w:pPr>
      <w:r w:rsidRPr="00E2550A">
        <w:rPr>
          <w:sz w:val="16"/>
        </w:rPr>
        <w:t>***Charts omited***</w:t>
      </w:r>
    </w:p>
    <w:p w14:paraId="7AF63B73" w14:textId="47B0E8BD" w:rsidR="00091CA5" w:rsidRDefault="00091CA5" w:rsidP="00091CA5">
      <w:pPr>
        <w:rPr>
          <w:sz w:val="16"/>
        </w:rPr>
      </w:pPr>
      <w:r w:rsidRPr="00E2550A">
        <w:rPr>
          <w:sz w:val="16"/>
        </w:rPr>
        <w:t xml:space="preserve">“Companies may employ various strategies, including </w:t>
      </w:r>
      <w:r w:rsidRPr="00E2550A">
        <w:rPr>
          <w:rStyle w:val="StyleUnderline"/>
        </w:rPr>
        <w:t>utilizing intellectual property rights</w:t>
      </w:r>
      <w:r w:rsidRPr="00E2550A">
        <w:rPr>
          <w:sz w:val="16"/>
        </w:rPr>
        <w:t xml:space="preserve"> in pre-litigation or ITC investigations to obtain injunctions, but </w:t>
      </w:r>
      <w:r w:rsidRPr="00E2550A">
        <w:rPr>
          <w:rStyle w:val="Emphasis"/>
        </w:rPr>
        <w:t xml:space="preserve">the most popular venue for patent litigation remains </w:t>
      </w:r>
      <w:r w:rsidRPr="001329EA">
        <w:rPr>
          <w:rStyle w:val="Emphasis"/>
          <w:highlight w:val="darkGray"/>
        </w:rPr>
        <w:t>U.S.</w:t>
      </w:r>
      <w:r w:rsidRPr="00E2550A">
        <w:rPr>
          <w:rStyle w:val="Emphasis"/>
        </w:rPr>
        <w:t xml:space="preserve"> district </w:t>
      </w:r>
      <w:r w:rsidRPr="001329EA">
        <w:rPr>
          <w:rStyle w:val="Emphasis"/>
          <w:highlight w:val="darkGray"/>
        </w:rPr>
        <w:t>courts.</w:t>
      </w:r>
      <w:r w:rsidRPr="001329EA">
        <w:rPr>
          <w:sz w:val="16"/>
          <w:highlight w:val="darkGray"/>
        </w:rPr>
        <w:t>”</w:t>
      </w:r>
      <w:r w:rsidRPr="00E2550A">
        <w:rPr>
          <w:sz w:val="16"/>
        </w:rPr>
        <w:t xml:space="preserve"> </w:t>
      </w:r>
      <w:r w:rsidRPr="00E2550A">
        <w:rPr>
          <w:rStyle w:val="Emphasis"/>
        </w:rPr>
        <w:t xml:space="preserve">As </w:t>
      </w:r>
      <w:r w:rsidRPr="00E2550A">
        <w:rPr>
          <w:sz w:val="16"/>
        </w:rPr>
        <w:t xml:space="preserve">economists predict </w:t>
      </w:r>
      <w:r w:rsidRPr="00E2550A">
        <w:rPr>
          <w:rStyle w:val="Emphasis"/>
        </w:rPr>
        <w:t>market slowdowns, companies focus on the need to</w:t>
      </w:r>
      <w:r w:rsidRPr="001329EA">
        <w:rPr>
          <w:rStyle w:val="Emphasis"/>
          <w:highlight w:val="darkGray"/>
        </w:rPr>
        <w:t xml:space="preserve"> protect</w:t>
      </w:r>
      <w:r w:rsidRPr="00E2550A">
        <w:rPr>
          <w:rStyle w:val="Emphasis"/>
        </w:rPr>
        <w:t xml:space="preserve"> their </w:t>
      </w:r>
      <w:r w:rsidRPr="001329EA">
        <w:rPr>
          <w:rStyle w:val="Emphasis"/>
          <w:highlight w:val="darkGray"/>
        </w:rPr>
        <w:t xml:space="preserve">market </w:t>
      </w:r>
      <w:r w:rsidRPr="00E2550A">
        <w:rPr>
          <w:rStyle w:val="Emphasis"/>
        </w:rPr>
        <w:t xml:space="preserve">share </w:t>
      </w:r>
      <w:r w:rsidRPr="001329EA">
        <w:rPr>
          <w:rStyle w:val="Emphasis"/>
          <w:highlight w:val="darkGray"/>
        </w:rPr>
        <w:t>by enforcing</w:t>
      </w:r>
      <w:r w:rsidRPr="00E2550A">
        <w:rPr>
          <w:rStyle w:val="Emphasis"/>
        </w:rPr>
        <w:t xml:space="preserve"> their intellectual property </w:t>
      </w:r>
      <w:r w:rsidRPr="001329EA">
        <w:rPr>
          <w:rStyle w:val="Emphasis"/>
          <w:highlight w:val="darkGray"/>
        </w:rPr>
        <w:t>(IP) r</w:t>
      </w:r>
      <w:r w:rsidRPr="00E2550A">
        <w:rPr>
          <w:rStyle w:val="Emphasis"/>
        </w:rPr>
        <w:t>ights</w:t>
      </w:r>
      <w:r w:rsidRPr="00E2550A">
        <w:rPr>
          <w:sz w:val="16"/>
        </w:rPr>
        <w:t xml:space="preserve"> or possibly monetizing it to bring value to their balance sheet. </w:t>
      </w:r>
      <w:r w:rsidRPr="00E2550A">
        <w:rPr>
          <w:rStyle w:val="StyleUnderline"/>
        </w:rPr>
        <w:t>A company’s value, reputation, and success can be directly tied to its intellectual property, and therefore, it is critically important to safeguard that IP</w:t>
      </w:r>
      <w:r w:rsidRPr="00E2550A">
        <w:rPr>
          <w:sz w:val="16"/>
        </w:rPr>
        <w:t xml:space="preserve">. According to the United States Patent and Trademark Office (USPTO), </w:t>
      </w:r>
      <w:r w:rsidRPr="001329EA">
        <w:rPr>
          <w:rStyle w:val="Emphasis"/>
          <w:highlight w:val="darkGray"/>
        </w:rPr>
        <w:t>econ</w:t>
      </w:r>
      <w:r w:rsidRPr="00E2550A">
        <w:rPr>
          <w:rStyle w:val="Emphasis"/>
        </w:rPr>
        <w:t xml:space="preserve">omic growth is </w:t>
      </w:r>
      <w:r w:rsidRPr="001329EA">
        <w:rPr>
          <w:rStyle w:val="Emphasis"/>
          <w:highlight w:val="darkGray"/>
        </w:rPr>
        <w:t>driven by innovation</w:t>
      </w:r>
      <w:r w:rsidRPr="00E2550A">
        <w:rPr>
          <w:rStyle w:val="Emphasis"/>
        </w:rPr>
        <w:t xml:space="preserve"> </w:t>
      </w:r>
      <w:r w:rsidRPr="001329EA">
        <w:rPr>
          <w:rStyle w:val="Emphasis"/>
          <w:highlight w:val="darkGray"/>
        </w:rPr>
        <w:t xml:space="preserve">and </w:t>
      </w:r>
      <w:r w:rsidRPr="00E2550A">
        <w:rPr>
          <w:rStyle w:val="Emphasis"/>
        </w:rPr>
        <w:t xml:space="preserve">supported through </w:t>
      </w:r>
      <w:r w:rsidRPr="001329EA">
        <w:rPr>
          <w:rStyle w:val="Emphasis"/>
          <w:highlight w:val="darkGray"/>
        </w:rPr>
        <w:t>i</w:t>
      </w:r>
      <w:r w:rsidRPr="00E2550A">
        <w:rPr>
          <w:rStyle w:val="Emphasis"/>
        </w:rPr>
        <w:t xml:space="preserve">ntellectual </w:t>
      </w:r>
      <w:r w:rsidRPr="001329EA">
        <w:rPr>
          <w:rStyle w:val="Emphasis"/>
          <w:highlight w:val="darkGray"/>
        </w:rPr>
        <w:t>p</w:t>
      </w:r>
      <w:r w:rsidRPr="00E2550A">
        <w:rPr>
          <w:rStyle w:val="Emphasis"/>
        </w:rPr>
        <w:t xml:space="preserve">roperty. </w:t>
      </w:r>
      <w:r w:rsidRPr="00E2550A">
        <w:rPr>
          <w:rStyle w:val="StyleUnderline"/>
        </w:rPr>
        <w:t>Thus, it is essential that we study the relationship that exists between innovation-related growth and the trends in IP data.</w:t>
      </w:r>
      <w:r w:rsidRPr="00E2550A">
        <w:rPr>
          <w:rStyle w:val="Emphasis"/>
        </w:rPr>
        <w:t xml:space="preserve"> </w:t>
      </w:r>
      <w:r w:rsidRPr="00E2550A">
        <w:rPr>
          <w:sz w:val="16"/>
        </w:rPr>
        <w:t xml:space="preserve">Using its own proprietary technology, Patexia has developed the ability to read all intellectual property complaints and automatically detect case type (i.e. patent, trade secrets, etc.), as well as automatically extract all patents and parties involved in the case. The technology reduces the chance of error and also increases the speed of data extraction and the number of data fields that can be extracted. This year’s Patexia Patent Litigation Report features a wide range of updates and improvements, from changes to the ranking methodology to the introduction of the concept of a “patent litigation family.” Patent litigation can often span multiple legal venues and transcend international borders. While examining a single case can provide some insight, it may not offer a comprehensive understanding of the overall strategies of all parties involved. Additionally, looking solely at case volume can be misleading, as many cases may be filed based on the same group of patents. In light of this, Patexia has introduced the concept of a “patent litigation family,” which considers all cases that share one or more patents in common as part of the same family, which may also include foreign patents. The following chart illustrates the annual activity of U.S. district courts when it comes active patent litigation families per year. We have separated families with a single case and families with multiple cases. For 2017 and 2022, we have only covered the activity for half of the year. ***Chart Omitted*** The report also identifies </w:t>
      </w:r>
      <w:r w:rsidRPr="001329EA">
        <w:rPr>
          <w:rStyle w:val="Emphasis"/>
          <w:highlight w:val="darkGray"/>
        </w:rPr>
        <w:t>emerging trends</w:t>
      </w:r>
      <w:r w:rsidRPr="00E2550A">
        <w:rPr>
          <w:sz w:val="16"/>
        </w:rPr>
        <w:t xml:space="preserve"> to watch that could </w:t>
      </w:r>
      <w:r w:rsidRPr="001329EA">
        <w:rPr>
          <w:rStyle w:val="Emphasis"/>
          <w:highlight w:val="darkGray"/>
        </w:rPr>
        <w:t>have significant implications</w:t>
      </w:r>
      <w:r w:rsidRPr="00E2550A">
        <w:rPr>
          <w:rStyle w:val="Emphasis"/>
        </w:rPr>
        <w:t xml:space="preserve"> </w:t>
      </w:r>
      <w:r w:rsidRPr="001329EA">
        <w:rPr>
          <w:rStyle w:val="Emphasis"/>
          <w:highlight w:val="darkGray"/>
        </w:rPr>
        <w:t>for</w:t>
      </w:r>
      <w:r w:rsidRPr="00E2550A">
        <w:rPr>
          <w:sz w:val="16"/>
        </w:rPr>
        <w:t xml:space="preserve"> everyone involved in the </w:t>
      </w:r>
      <w:r w:rsidRPr="001329EA">
        <w:rPr>
          <w:rStyle w:val="Emphasis"/>
          <w:highlight w:val="darkGray"/>
        </w:rPr>
        <w:t>IP</w:t>
      </w:r>
      <w:r w:rsidRPr="00E2550A">
        <w:rPr>
          <w:sz w:val="16"/>
        </w:rPr>
        <w:t xml:space="preserve"> industry, </w:t>
      </w:r>
      <w:r w:rsidRPr="001329EA">
        <w:rPr>
          <w:rStyle w:val="Emphasis"/>
          <w:highlight w:val="darkGray"/>
        </w:rPr>
        <w:t>such as the</w:t>
      </w:r>
      <w:r w:rsidRPr="001329EA">
        <w:rPr>
          <w:sz w:val="16"/>
          <w:highlight w:val="darkGray"/>
        </w:rPr>
        <w:t xml:space="preserve"> </w:t>
      </w:r>
      <w:r w:rsidRPr="001329EA">
        <w:rPr>
          <w:rStyle w:val="Emphasis"/>
          <w:highlight w:val="darkGray"/>
        </w:rPr>
        <w:t>backlog</w:t>
      </w:r>
      <w:r w:rsidRPr="00E2550A">
        <w:rPr>
          <w:rStyle w:val="Emphasis"/>
        </w:rPr>
        <w:t xml:space="preserve"> of pending cases </w:t>
      </w:r>
      <w:r w:rsidRPr="001329EA">
        <w:rPr>
          <w:rStyle w:val="Emphasis"/>
          <w:highlight w:val="darkGray"/>
        </w:rPr>
        <w:t>in courts</w:t>
      </w:r>
      <w:r w:rsidRPr="00E2550A">
        <w:rPr>
          <w:rStyle w:val="Emphasis"/>
        </w:rPr>
        <w:t xml:space="preserve"> across the nation</w:t>
      </w:r>
      <w:r w:rsidRPr="00E2550A">
        <w:rPr>
          <w:sz w:val="16"/>
        </w:rPr>
        <w:t xml:space="preserve"> and activity of various district courts around the country. Successfully forging ahead, both </w:t>
      </w:r>
      <w:r w:rsidRPr="00E2550A">
        <w:rPr>
          <w:rStyle w:val="Emphasis"/>
        </w:rPr>
        <w:t xml:space="preserve">IP firms and corporations will need to stay alert to </w:t>
      </w:r>
      <w:r w:rsidRPr="001329EA">
        <w:rPr>
          <w:rStyle w:val="Emphasis"/>
          <w:highlight w:val="darkGray"/>
        </w:rPr>
        <w:t>changes in the industry</w:t>
      </w:r>
      <w:r w:rsidRPr="00E2550A">
        <w:rPr>
          <w:rStyle w:val="Emphasis"/>
        </w:rPr>
        <w:t xml:space="preserve">, </w:t>
      </w:r>
      <w:r w:rsidRPr="00E2550A">
        <w:rPr>
          <w:sz w:val="16"/>
        </w:rPr>
        <w:t xml:space="preserve">and appropriately formulate and execute their corporate IP strategy. The 2023 Patent Litigation report covers high-level statistics, including information on all parties, judges, and cases, from </w:t>
      </w:r>
      <w:r w:rsidRPr="00E2550A">
        <w:rPr>
          <w:rStyle w:val="StyleUnderline"/>
        </w:rPr>
        <w:t>July 1, 2017, through June 30, 2022. A total of 18,493 cases were filed during this period</w:t>
      </w:r>
      <w:r w:rsidRPr="00E2550A">
        <w:rPr>
          <w:sz w:val="16"/>
        </w:rPr>
        <w:t xml:space="preserve">, involving </w:t>
      </w:r>
      <w:r w:rsidRPr="00E2550A">
        <w:rPr>
          <w:rStyle w:val="StyleUnderline"/>
        </w:rPr>
        <w:t>1,322 district court judges, 20,065 companies, 17,052 attorneys (including local counsel), and 3,608 law firms</w:t>
      </w:r>
      <w:r w:rsidRPr="00E2550A">
        <w:rPr>
          <w:sz w:val="16"/>
        </w:rPr>
        <w:t xml:space="preserve">. </w:t>
      </w:r>
      <w:r w:rsidRPr="00E2550A">
        <w:rPr>
          <w:rStyle w:val="Emphasis"/>
        </w:rPr>
        <w:t xml:space="preserve">Despite the ongoing </w:t>
      </w:r>
      <w:r w:rsidRPr="001329EA">
        <w:rPr>
          <w:rStyle w:val="Emphasis"/>
          <w:highlight w:val="darkGray"/>
        </w:rPr>
        <w:t>challenge</w:t>
      </w:r>
      <w:r w:rsidRPr="00E2550A">
        <w:rPr>
          <w:rStyle w:val="Emphasis"/>
        </w:rPr>
        <w:t>s</w:t>
      </w:r>
      <w:r w:rsidRPr="00E2550A">
        <w:rPr>
          <w:sz w:val="16"/>
        </w:rPr>
        <w:t xml:space="preserve"> caused by the COVID-19 pandemic, </w:t>
      </w:r>
      <w:r w:rsidRPr="001329EA">
        <w:rPr>
          <w:rStyle w:val="Emphasis"/>
          <w:highlight w:val="darkGray"/>
        </w:rPr>
        <w:t>patent litigation activity</w:t>
      </w:r>
      <w:r w:rsidRPr="00E2550A">
        <w:rPr>
          <w:rStyle w:val="Emphasis"/>
        </w:rPr>
        <w:t xml:space="preserve"> </w:t>
      </w:r>
      <w:r w:rsidRPr="00E2550A">
        <w:rPr>
          <w:sz w:val="16"/>
        </w:rPr>
        <w:t xml:space="preserve">remains high, and as our data shows, the Western District of Texas continues to be one of the most active venues for patent litigation in the country. This high level of activity, combined with other factors, has made Austin a popular destination for big law firms. Several Am Law 100 firms have established a presence in Austin or expanded their patent practice in the city in recent years. The report further covers the 53 most important lateral moves for patent litigators that happened in 2022. Companies may employ various strategies, including utilizing intellectual property rights in pre-litigation or International Trade Commission (ITC) Section 337 investigations to obtain injunctions, but the </w:t>
      </w:r>
      <w:r w:rsidRPr="00E2550A">
        <w:rPr>
          <w:rStyle w:val="StyleUnderline"/>
        </w:rPr>
        <w:t>most popular venue for patent litigation remains U.S. district courts</w:t>
      </w:r>
      <w:r w:rsidRPr="00E2550A">
        <w:rPr>
          <w:sz w:val="16"/>
        </w:rPr>
        <w:t xml:space="preserve">. </w:t>
      </w:r>
      <w:r w:rsidRPr="00E2550A">
        <w:rPr>
          <w:rStyle w:val="Emphasis"/>
        </w:rPr>
        <w:t>Annually, there are 3,000 to 4,000 new patent cases filed in district courts across the country. Year-over-year</w:t>
      </w:r>
      <w:r w:rsidRPr="00E2550A">
        <w:rPr>
          <w:sz w:val="16"/>
        </w:rPr>
        <w:t xml:space="preserve">, district court </w:t>
      </w:r>
      <w:r w:rsidRPr="001329EA">
        <w:rPr>
          <w:rStyle w:val="Emphasis"/>
          <w:highlight w:val="darkGray"/>
        </w:rPr>
        <w:t>patent litigation activity</w:t>
      </w:r>
      <w:r w:rsidRPr="00E2550A">
        <w:rPr>
          <w:rStyle w:val="Emphasis"/>
        </w:rPr>
        <w:t xml:space="preserve"> increased</w:t>
      </w:r>
      <w:r w:rsidRPr="00E2550A">
        <w:rPr>
          <w:sz w:val="16"/>
        </w:rPr>
        <w:t xml:space="preserve"> from 312.0 cases per month filed in 2017 to 317.5 per month (as of June 30) in 2022. However, for the full 2022 year, there were 3,772 patent case filings, a decrease from 3,953 in 2021, suggesting that the growth trend of patent litigation activity has slowed. The following chart illustrates the filing activity in recent years. ***Chart Omitted*** A total of 17,377 unique patents were at the center of these 18,493 patent cases. An analysis of these patents using International Patent Classification (IPC) codes revealed 535 different codes. The most frequently occurring code, G06F, was present in 28.4% of cases and relates to “electric digital data processing.” All of the top 10 IPC codes were related to </w:t>
      </w:r>
      <w:r w:rsidRPr="00E2550A">
        <w:rPr>
          <w:rStyle w:val="StyleUnderline"/>
        </w:rPr>
        <w:t xml:space="preserve">electronics, </w:t>
      </w:r>
      <w:r w:rsidRPr="00E2550A">
        <w:rPr>
          <w:rStyle w:val="StyleUnderline"/>
        </w:rPr>
        <w:lastRenderedPageBreak/>
        <w:t>communications, and/or semiconductor technologies</w:t>
      </w:r>
      <w:r w:rsidRPr="00E2550A">
        <w:rPr>
          <w:sz w:val="16"/>
        </w:rPr>
        <w:t xml:space="preserve">. During the five-year period analyzed, Texas, California and Delaware were the most popular states for patent litigation. Of the 18,493 patent case filings from July 1, 2017, to June 30, 2022, 30.9% (5,713) were filed in Texas district courts, 19.1% (3,533) were filed in California district courts, and 18.6% (3,448) were filed in Delaware district courts, comprising 68.6% of all patent cases filed during this period. The number of patent filings per state decreases significantly thereafter, with Illinois, New York and Florida accounting for 4.5%, 4.5%, and 3.6% of patent filings, respectively. Case Milestones – Average Length for Termination To gain a comprehensive understanding of the patent litigation landscape, Patexia conducted a thorough review of all docket reports to identify the key litigation milestones and the time frame from filing to termination for all cases. This data provides insight into the overall duration of patent litigation cases and can be </w:t>
      </w:r>
      <w:r w:rsidRPr="001329EA">
        <w:rPr>
          <w:rStyle w:val="Emphasis"/>
          <w:highlight w:val="darkGray"/>
        </w:rPr>
        <w:t>use</w:t>
      </w:r>
      <w:r w:rsidRPr="00E2550A">
        <w:rPr>
          <w:sz w:val="16"/>
        </w:rPr>
        <w:t xml:space="preserve">d to identify trends and patterns in the patent litigation landscape. Additionally, this information can be used to better understand the </w:t>
      </w:r>
      <w:r w:rsidRPr="001329EA">
        <w:rPr>
          <w:rStyle w:val="Emphasis"/>
          <w:highlight w:val="darkGray"/>
        </w:rPr>
        <w:t xml:space="preserve">time and resources </w:t>
      </w:r>
      <w:r w:rsidRPr="00E2550A">
        <w:rPr>
          <w:rStyle w:val="StyleUnderline"/>
        </w:rPr>
        <w:t xml:space="preserve">required </w:t>
      </w:r>
      <w:r w:rsidRPr="001329EA">
        <w:rPr>
          <w:rStyle w:val="Emphasis"/>
          <w:highlight w:val="darkGray"/>
        </w:rPr>
        <w:t xml:space="preserve">to successfully navigate </w:t>
      </w:r>
      <w:r w:rsidRPr="00E2550A">
        <w:rPr>
          <w:rStyle w:val="Emphasis"/>
        </w:rPr>
        <w:t xml:space="preserve">the patent litigation </w:t>
      </w:r>
      <w:r w:rsidRPr="001329EA">
        <w:rPr>
          <w:rStyle w:val="Emphasis"/>
          <w:highlight w:val="darkGray"/>
        </w:rPr>
        <w:t>process</w:t>
      </w:r>
      <w:r w:rsidRPr="00E2550A">
        <w:rPr>
          <w:sz w:val="16"/>
        </w:rPr>
        <w:t xml:space="preserve">, providing valuable information for stakeholders such as patent holders, attorneys, and companies. ***Chart Omitted*** As seen above, </w:t>
      </w:r>
      <w:r w:rsidRPr="00E2550A">
        <w:rPr>
          <w:rStyle w:val="Emphasis"/>
        </w:rPr>
        <w:t>78.8% of the cases are terminated within a year</w:t>
      </w:r>
      <w:r w:rsidRPr="00E2550A">
        <w:rPr>
          <w:sz w:val="16"/>
        </w:rPr>
        <w:t xml:space="preserve">, while the remaining </w:t>
      </w:r>
      <w:r w:rsidRPr="00E2550A">
        <w:rPr>
          <w:rStyle w:val="Emphasis"/>
        </w:rPr>
        <w:t>21.2% require more than a year</w:t>
      </w:r>
      <w:r w:rsidRPr="00E2550A">
        <w:rPr>
          <w:sz w:val="16"/>
        </w:rPr>
        <w:t xml:space="preserve">. </w:t>
      </w:r>
      <w:r w:rsidRPr="00E2550A">
        <w:rPr>
          <w:rStyle w:val="Emphasis"/>
        </w:rPr>
        <w:t>Looking closer, more than half of the cases are terminated within the first six months</w:t>
      </w:r>
      <w:r w:rsidRPr="00E2550A">
        <w:rPr>
          <w:sz w:val="16"/>
        </w:rPr>
        <w:t>, while 11.4% of the cases are taking more than 18 months to be resolved.</w:t>
      </w:r>
    </w:p>
    <w:p w14:paraId="68DD8415" w14:textId="61FD39A1" w:rsidR="000E687B" w:rsidRDefault="000E687B" w:rsidP="007F263B">
      <w:pPr>
        <w:pStyle w:val="Heading4"/>
      </w:pPr>
      <w:r>
        <w:t xml:space="preserve">The enforcement of patent claims is extremely detailed </w:t>
      </w:r>
      <w:r w:rsidR="007F263B">
        <w:t>and requires significant court attention</w:t>
      </w:r>
    </w:p>
    <w:p w14:paraId="2FA5DE7E" w14:textId="66E5B795" w:rsidR="000E687B" w:rsidRPr="0017442D" w:rsidRDefault="000E687B" w:rsidP="000E687B">
      <w:r>
        <w:t>Jason</w:t>
      </w:r>
      <w:r w:rsidRPr="004A4898">
        <w:rPr>
          <w:rStyle w:val="Style13ptBold"/>
        </w:rPr>
        <w:t xml:space="preserve"> Leonard and </w:t>
      </w:r>
      <w:r>
        <w:t xml:space="preserve">Dominick </w:t>
      </w:r>
      <w:r w:rsidRPr="004A4898">
        <w:rPr>
          <w:rStyle w:val="Style13ptBold"/>
        </w:rPr>
        <w:t xml:space="preserve">Conde </w:t>
      </w:r>
      <w:r>
        <w:rPr>
          <w:rStyle w:val="Style13ptBold"/>
        </w:rPr>
        <w:t>20</w:t>
      </w:r>
      <w:r w:rsidRPr="004A4898">
        <w:rPr>
          <w:rStyle w:val="Style13ptBold"/>
        </w:rPr>
        <w:t>18</w:t>
      </w:r>
      <w:r w:rsidRPr="00FF09B9">
        <w:t xml:space="preserve"> </w:t>
      </w:r>
      <w:r>
        <w:t>partners at Fitzpatrick, Cella, Harper, and Scinto.</w:t>
      </w:r>
      <w:r w:rsidRPr="00FF09B9">
        <w:t xml:space="preserve"> “</w:t>
      </w:r>
      <w:r>
        <w:t>The Intellectual Property Review Seventh Edition</w:t>
      </w:r>
      <w:r w:rsidRPr="00FF09B9">
        <w:t xml:space="preserve">“, </w:t>
      </w:r>
      <w:r>
        <w:t xml:space="preserve">Chapter 25, </w:t>
      </w:r>
      <w:bookmarkStart w:id="0" w:name="_Hlk170307855"/>
      <w:r w:rsidRPr="00FF09B9">
        <w:t xml:space="preserve">https://www.venable.com/-/media/files/publications/2018/06/the-intellectual-property-review-edition-7/the-intellectual-property-review--edition-7.pdf </w:t>
      </w:r>
      <w:bookmarkEnd w:id="0"/>
    </w:p>
    <w:p w14:paraId="52A3B0D6" w14:textId="1C974722" w:rsidR="000E687B" w:rsidRPr="000E687B" w:rsidRDefault="000E687B" w:rsidP="000E687B">
      <w:r w:rsidRPr="000E687B">
        <w:t>IV ENFORCEMENT OF RIGHTS</w:t>
      </w:r>
      <w:r>
        <w:t xml:space="preserve"> </w:t>
      </w:r>
      <w:r w:rsidRPr="000E687B">
        <w:t>Possible venues for enforcement</w:t>
      </w:r>
      <w:r>
        <w:t xml:space="preserve"> </w:t>
      </w:r>
      <w:r w:rsidRPr="000E687B">
        <w:t xml:space="preserve">There are two possible venues for enforcement of patents. First, </w:t>
      </w:r>
      <w:r w:rsidRPr="001329EA">
        <w:rPr>
          <w:rStyle w:val="StyleUnderline"/>
          <w:highlight w:val="darkGray"/>
        </w:rPr>
        <w:t>infringement actions may be brought before the courts of the 94 federal districts</w:t>
      </w:r>
      <w:r w:rsidRPr="000E687B">
        <w:t xml:space="preserve"> that are spread throughout the United States and Puerto Rico. Second, in order to prevent importation of infringing goods, an investigation can be commenced by, and at the discretion of, the International Trade Commission (ITC), an administrative agency that sits in Washington, DC.</w:t>
      </w:r>
      <w:r>
        <w:t xml:space="preserve"> </w:t>
      </w:r>
      <w:r w:rsidRPr="000E687B">
        <w:t>ii Requirements for jurisdiction and venue</w:t>
      </w:r>
      <w:r>
        <w:t xml:space="preserve"> </w:t>
      </w:r>
      <w:r w:rsidRPr="001329EA">
        <w:rPr>
          <w:rStyle w:val="StyleUnderline"/>
          <w:highlight w:val="darkGray"/>
        </w:rPr>
        <w:t>An infringement suit may be brought only in a federal district</w:t>
      </w:r>
      <w:r w:rsidRPr="000E687B">
        <w:t xml:space="preserve"> where the defendant resides or, for businesses, has been incorporated. Foreign defendants may be sued in any federal district so long as personal jurisdiction can be found in the United States. The ITC, on the other hand, does not depend on personal jurisdiction over the accused party but has in rem jurisdiction over the accused infringing imported goods.</w:t>
      </w:r>
      <w:r>
        <w:t xml:space="preserve"> </w:t>
      </w:r>
      <w:r w:rsidRPr="000E687B">
        <w:t>iii Obtaining relevant evidence of infringement and discovery</w:t>
      </w:r>
      <w:r>
        <w:t xml:space="preserve"> </w:t>
      </w:r>
      <w:r w:rsidRPr="001329EA">
        <w:rPr>
          <w:rStyle w:val="StyleUnderline"/>
          <w:highlight w:val="darkGray"/>
        </w:rPr>
        <w:t>Liberal discovery rules in the United States allow for a significant amount of pretrial discovery</w:t>
      </w:r>
      <w:r w:rsidRPr="000E687B">
        <w:rPr>
          <w:rStyle w:val="StyleUnderline"/>
        </w:rPr>
        <w:t xml:space="preserve"> </w:t>
      </w:r>
      <w:r w:rsidRPr="000E687B">
        <w:t>under a broad concept of relevance. Discovery is available from the opposing party through a variety of vehicles, including mandatory disclosures, requests for documents and things, interrogatories, depositions of witnesses and expert reports. Discovery is also available from non-parties by a subpoena for documents or deposition. One of the biggest drivers of the cost of discovery is electronic discovery, leading some courts to propose limits on the number of custodians or search terms that need to be searched. For ITC investigations, both party and non-party discovery are also available but must be produced faster given the compressed time frame of such investigations.</w:t>
      </w:r>
      <w:r>
        <w:t xml:space="preserve"> </w:t>
      </w:r>
      <w:r w:rsidRPr="000E687B">
        <w:t>iv Trial decision-maker</w:t>
      </w:r>
      <w:r>
        <w:t xml:space="preserve"> </w:t>
      </w:r>
      <w:r w:rsidRPr="000E687B">
        <w:t xml:space="preserve">Patent infringement actions may be tried before either a federal judge or a jury. In order to be eligible for a jury trial, there must be a claim for monetary damages. Because </w:t>
      </w:r>
      <w:r w:rsidRPr="001329EA">
        <w:rPr>
          <w:rStyle w:val="StyleUnderline"/>
          <w:highlight w:val="darkGray"/>
        </w:rPr>
        <w:t>federal judges do not exclusively handle patent cases</w:t>
      </w:r>
      <w:r w:rsidRPr="000E687B">
        <w:t>, some may have little experience with patent matters. In the case of ITC investigations, an experienced administrative law judge who specialises in patent cases will typically decide the matter.</w:t>
      </w:r>
      <w:r>
        <w:t xml:space="preserve"> </w:t>
      </w:r>
      <w:r w:rsidRPr="000E687B">
        <w:t>Structure of the trial</w:t>
      </w:r>
      <w:r>
        <w:t xml:space="preserve"> </w:t>
      </w:r>
      <w:r w:rsidRPr="001329EA">
        <w:rPr>
          <w:rStyle w:val="StyleUnderline"/>
          <w:highlight w:val="darkGray"/>
        </w:rPr>
        <w:t>A patent infringement trial will usually occur in two phases. The first phase determines infringement, validity and unenforceability, and the second phase</w:t>
      </w:r>
      <w:r w:rsidRPr="000E687B">
        <w:t>, if needed,</w:t>
      </w:r>
      <w:r w:rsidRPr="001329EA">
        <w:rPr>
          <w:rStyle w:val="StyleUnderline"/>
          <w:highlight w:val="darkGray"/>
        </w:rPr>
        <w:t xml:space="preserve"> addresses damages</w:t>
      </w:r>
      <w:r w:rsidRPr="000E687B">
        <w:t xml:space="preserve">. Evidence is presented through fact and expert witnesses, and must be admitted into the record to be considered by the judge or jury. The Federal Rules of Evidence determine what information </w:t>
      </w:r>
      <w:r w:rsidRPr="000E687B">
        <w:lastRenderedPageBreak/>
        <w:t>can be included in the record. Demonstrative evidence may also be used at the trial in the form of summaries and diagrams.</w:t>
      </w:r>
      <w:r>
        <w:t xml:space="preserve"> </w:t>
      </w:r>
      <w:r w:rsidRPr="000E687B">
        <w:t>At trial, the patentee must prove infringement with evidence meeting the preponderance standard (i.e., infringement is more likely than not). For an accused infringer to prevail on its invalidity or unenforceability defences, it must prove its case with evidence meeting the more rigorous, clear and convincing standard because of the statutory presumption of patent validity.</w:t>
      </w:r>
      <w:r>
        <w:t xml:space="preserve"> </w:t>
      </w:r>
      <w:r w:rsidRPr="001329EA">
        <w:rPr>
          <w:rStyle w:val="StyleUnderline"/>
          <w:highlight w:val="darkGray"/>
        </w:rPr>
        <w:t>Prior to trial, disputes regarding patent claim interpretation are</w:t>
      </w:r>
      <w:r w:rsidRPr="000E687B">
        <w:t xml:space="preserve"> typically </w:t>
      </w:r>
      <w:r w:rsidRPr="001329EA">
        <w:rPr>
          <w:rStyle w:val="StyleUnderline"/>
          <w:highlight w:val="darkGray"/>
        </w:rPr>
        <w:t>decided</w:t>
      </w:r>
      <w:r w:rsidRPr="000E687B">
        <w:t xml:space="preserve"> by the judge </w:t>
      </w:r>
      <w:r w:rsidRPr="001329EA">
        <w:rPr>
          <w:rStyle w:val="StyleUnderline"/>
          <w:highlight w:val="darkGray"/>
        </w:rPr>
        <w:t>in a process called a Markman hearing. This process can become essentially a miniature trial</w:t>
      </w:r>
      <w:r w:rsidRPr="000E687B">
        <w:t xml:space="preserve"> before the judge and may include witness or expert testimony. Although the outcome of the Markman hearing may determine the eventual result in the case (so that, if the appellate court ultimately decides it was erroneous, the case may have to be retried), the Federal Circuit has consistently refused to review it as an interlocutory matter.</w:t>
      </w:r>
      <w:r>
        <w:t xml:space="preserve"> </w:t>
      </w:r>
      <w:r w:rsidRPr="000E687B">
        <w:t>vi Infringement</w:t>
      </w:r>
      <w:r>
        <w:t xml:space="preserve"> </w:t>
      </w:r>
      <w:r w:rsidRPr="000E687B">
        <w:t>Infringement may be direct or indirect. For direct infringement, all of the elements of the claim must be present in the accused product or method. Should a product not literally contain every element, the missing element may be shown using the doctrine of equivalents. The doctrine of equivalents is limited to equivalents that were not foreseeable at the time the patent claim was amended, and cannot include equivalents that are described in the specification and not claimed or were distinguished during patent prosecution. Infringement may also be indirect. Indirect infringement includes inducement and contributory infringement. For indirect infringement to be proven, evidence must show that there is direct infringement and that the indirect infringer is either inducing that infringement or is contributing to that infringement.</w:t>
      </w:r>
      <w:r>
        <w:t xml:space="preserve"> </w:t>
      </w:r>
      <w:r w:rsidRPr="000E687B">
        <w:t>viii Time to first-level decision</w:t>
      </w:r>
      <w:r>
        <w:t xml:space="preserve"> </w:t>
      </w:r>
      <w:r w:rsidRPr="000E687B">
        <w:t xml:space="preserve">For the federal district courts, </w:t>
      </w:r>
      <w:r w:rsidRPr="001329EA">
        <w:rPr>
          <w:rStyle w:val="StyleUnderline"/>
          <w:highlight w:val="darkGray"/>
        </w:rPr>
        <w:t>the median time to trial for patent infringement actions is about two to two-and-a-half years</w:t>
      </w:r>
      <w:r w:rsidRPr="000E687B">
        <w:t>, although this varies widely by federal district. If the case is tried before a jury, the jury will deliberate after all of the evidence is presented and will render its verdict, usually very promptly, thereafter. For a trial before a judge, the time needed to review all of the evidence and prepare the decision can take significantly longer, from months to over a year in some cases. ITC investigations are typically significantly faster, with the time from complaint to a final determination usually taking about a year to a year-and-a-half.</w:t>
      </w:r>
    </w:p>
    <w:p w14:paraId="1D181978" w14:textId="57BECC40" w:rsidR="007F263B" w:rsidRPr="007F263B" w:rsidRDefault="007F263B" w:rsidP="007F263B">
      <w:pPr>
        <w:pStyle w:val="Heading4"/>
      </w:pPr>
      <w:r w:rsidRPr="007F263B">
        <w:t>Changes to IP law on patents adds to court clog</w:t>
      </w:r>
    </w:p>
    <w:p w14:paraId="18EE72C7" w14:textId="166789A4" w:rsidR="007F263B" w:rsidRDefault="007F263B" w:rsidP="007F263B">
      <w:r>
        <w:t>Jason</w:t>
      </w:r>
      <w:r w:rsidRPr="004A4898">
        <w:rPr>
          <w:rStyle w:val="Style13ptBold"/>
        </w:rPr>
        <w:t xml:space="preserve"> Leonard and </w:t>
      </w:r>
      <w:r>
        <w:t xml:space="preserve">Dominick </w:t>
      </w:r>
      <w:r w:rsidRPr="004A4898">
        <w:rPr>
          <w:rStyle w:val="Style13ptBold"/>
        </w:rPr>
        <w:t xml:space="preserve">Conde </w:t>
      </w:r>
      <w:r>
        <w:rPr>
          <w:rStyle w:val="Style13ptBold"/>
        </w:rPr>
        <w:t>20</w:t>
      </w:r>
      <w:r w:rsidRPr="004A4898">
        <w:rPr>
          <w:rStyle w:val="Style13ptBold"/>
        </w:rPr>
        <w:t>18</w:t>
      </w:r>
      <w:r w:rsidRPr="00FF09B9">
        <w:t xml:space="preserve"> </w:t>
      </w:r>
      <w:r>
        <w:t>partners at Fitzpatrick, Cella, Harper, and Scinto.</w:t>
      </w:r>
      <w:r w:rsidRPr="00FF09B9">
        <w:t xml:space="preserve"> “</w:t>
      </w:r>
      <w:r>
        <w:t>The Intellectual Property Review Seventh Edition</w:t>
      </w:r>
      <w:r w:rsidRPr="00FF09B9">
        <w:t xml:space="preserve">“, </w:t>
      </w:r>
      <w:r>
        <w:t xml:space="preserve">Chapter 25, </w:t>
      </w:r>
      <w:r w:rsidRPr="00FF09B9">
        <w:t xml:space="preserve">https://www.venable.com/-/media/files/publications/2018/06/the-intellectual-property-review-edition-7/the-intellectual-property-review--edition-7.pdf </w:t>
      </w:r>
    </w:p>
    <w:p w14:paraId="63743FA0" w14:textId="42858FE7" w:rsidR="007F263B" w:rsidRPr="007F263B" w:rsidRDefault="007F263B" w:rsidP="007F263B">
      <w:r>
        <w:t xml:space="preserve">The past several years have seen </w:t>
      </w:r>
      <w:r w:rsidRPr="001329EA">
        <w:rPr>
          <w:rStyle w:val="StyleUnderline"/>
          <w:highlight w:val="darkGray"/>
        </w:rPr>
        <w:t>significant changes for intellectual property law in the United States</w:t>
      </w:r>
      <w:r>
        <w:t xml:space="preserve">. </w:t>
      </w:r>
      <w:r w:rsidRPr="007F263B">
        <w:t xml:space="preserve">The most important change has been the implementation of IPR petitions to </w:t>
      </w:r>
      <w:r w:rsidRPr="001329EA">
        <w:rPr>
          <w:rStyle w:val="StyleUnderline"/>
          <w:highlight w:val="darkGray"/>
        </w:rPr>
        <w:t>challenge the validity of issued patents.</w:t>
      </w:r>
      <w:r w:rsidRPr="007F263B">
        <w:t xml:space="preserve"> While it does not appear that IPR petitions have supplanted traditional patent litigation in district courts, </w:t>
      </w:r>
      <w:r w:rsidRPr="001329EA">
        <w:rPr>
          <w:rStyle w:val="StyleUnderline"/>
          <w:highlight w:val="darkGray"/>
        </w:rPr>
        <w:t>these petitions appear to be filed concurrently with a large number of traditional litigations.</w:t>
      </w:r>
      <w:r w:rsidRPr="007F263B">
        <w:t xml:space="preserve"> The Patent Office and courts have been busy refining the IPR process with rule-making and opinions. Although initially the IPR process appeared favourable only to patent challengers, the </w:t>
      </w:r>
      <w:r w:rsidRPr="001329EA">
        <w:rPr>
          <w:rStyle w:val="StyleUnderline"/>
          <w:highlight w:val="darkGray"/>
        </w:rPr>
        <w:t>current statistics show more patent claims surviving the process.</w:t>
      </w:r>
      <w:r w:rsidRPr="007F263B">
        <w:t xml:space="preserve"> However, the Supreme Court may radically alter the IPR process in two cases currently pending before it.</w:t>
      </w:r>
    </w:p>
    <w:p w14:paraId="6A302A3B" w14:textId="77777777" w:rsidR="000E687B" w:rsidRDefault="000E687B" w:rsidP="00091CA5">
      <w:pPr>
        <w:rPr>
          <w:sz w:val="16"/>
        </w:rPr>
      </w:pPr>
    </w:p>
    <w:p w14:paraId="5E41CCD7" w14:textId="77777777" w:rsidR="003C529E" w:rsidRDefault="003C529E" w:rsidP="003C529E">
      <w:pPr>
        <w:pStyle w:val="Heading4"/>
      </w:pPr>
      <w:r>
        <w:lastRenderedPageBreak/>
        <w:t>The patent system only spurs a flood of litigation which prevent real innovation</w:t>
      </w:r>
    </w:p>
    <w:p w14:paraId="1D5C2A80" w14:textId="77777777" w:rsidR="003C529E" w:rsidRPr="009729ED" w:rsidRDefault="00DA5082" w:rsidP="003C529E">
      <w:hyperlink r:id="rId15" w:history="1">
        <w:r w:rsidR="003C529E" w:rsidRPr="009729ED">
          <w:rPr>
            <w:rStyle w:val="Hyperlink"/>
          </w:rPr>
          <w:t xml:space="preserve">Michael J. </w:t>
        </w:r>
        <w:r w:rsidR="003C529E" w:rsidRPr="009729ED">
          <w:rPr>
            <w:rStyle w:val="Style13ptBold"/>
          </w:rPr>
          <w:t>Meurer</w:t>
        </w:r>
      </w:hyperlink>
      <w:r w:rsidR="003C529E">
        <w:t xml:space="preserve"> </w:t>
      </w:r>
      <w:r w:rsidR="003C529E" w:rsidRPr="009729ED">
        <w:t>Professor of Law, Boston University</w:t>
      </w:r>
      <w:r w:rsidR="003C529E">
        <w:t xml:space="preserve"> </w:t>
      </w:r>
      <w:r w:rsidR="003C529E" w:rsidRPr="009729ED">
        <w:rPr>
          <w:rStyle w:val="Style13ptBold"/>
        </w:rPr>
        <w:t>and</w:t>
      </w:r>
      <w:r w:rsidR="003C529E">
        <w:t xml:space="preserve"> </w:t>
      </w:r>
      <w:hyperlink r:id="rId16" w:history="1">
        <w:r w:rsidR="003C529E" w:rsidRPr="009729ED">
          <w:rPr>
            <w:rStyle w:val="Hyperlink"/>
          </w:rPr>
          <w:t xml:space="preserve">Janet </w:t>
        </w:r>
        <w:r w:rsidR="003C529E" w:rsidRPr="009729ED">
          <w:rPr>
            <w:rStyle w:val="Style13ptBold"/>
          </w:rPr>
          <w:t>Freilich</w:t>
        </w:r>
      </w:hyperlink>
      <w:r w:rsidR="003C529E" w:rsidRPr="009729ED">
        <w:rPr>
          <w:rStyle w:val="Style13ptBold"/>
        </w:rPr>
        <w:t xml:space="preserve"> </w:t>
      </w:r>
      <w:r w:rsidR="003C529E" w:rsidRPr="009729ED">
        <w:t>Associate Professor of Law, Fordham University</w:t>
      </w:r>
      <w:r w:rsidR="003C529E">
        <w:t xml:space="preserve"> </w:t>
      </w:r>
      <w:r w:rsidR="003C529E" w:rsidRPr="009729ED">
        <w:t>Patent system often stifles the innovation it was designed to</w:t>
      </w:r>
      <w:r w:rsidR="003C529E">
        <w:t xml:space="preserve"> </w:t>
      </w:r>
      <w:r w:rsidR="003C529E" w:rsidRPr="009729ED">
        <w:t>encourage</w:t>
      </w:r>
      <w:r w:rsidR="003C529E">
        <w:t xml:space="preserve"> </w:t>
      </w:r>
      <w:r w:rsidR="003C529E" w:rsidRPr="009729ED">
        <w:t xml:space="preserve">Published: March 16, </w:t>
      </w:r>
      <w:r w:rsidR="003C529E" w:rsidRPr="009729ED">
        <w:rPr>
          <w:rStyle w:val="Style13ptBold"/>
        </w:rPr>
        <w:t>2021</w:t>
      </w:r>
      <w:r w:rsidR="003C529E" w:rsidRPr="009729ED">
        <w:t xml:space="preserve"> 3:04pm EDT</w:t>
      </w:r>
      <w:r w:rsidR="003C529E">
        <w:t xml:space="preserve"> </w:t>
      </w:r>
      <w:r w:rsidR="003C529E" w:rsidRPr="009729ED">
        <w:t>https://theconversation.com/patent-system-often-stifles-the-innovation-it-was-designed-to-encourage-148075</w:t>
      </w:r>
    </w:p>
    <w:p w14:paraId="73D73488" w14:textId="77777777" w:rsidR="003C529E" w:rsidRPr="003F4FA5" w:rsidRDefault="003C529E" w:rsidP="003C529E">
      <w:r w:rsidRPr="001329EA">
        <w:rPr>
          <w:rStyle w:val="StyleUnderline"/>
          <w:highlight w:val="darkGray"/>
        </w:rPr>
        <w:t>The U.S. is awash in patents</w:t>
      </w:r>
      <w:r w:rsidRPr="003F4FA5">
        <w:t>. Over 350,000 U.S. patents were granted in 2019, four times the per capita rate in 1980. From the perspective of research managers at big firms, patents are cheap and easy to get. For example, in the early 2000s Bill Gates decided that Microsoft was patent-poor, and within a few years the company increased annual patent applications by 50%.</w:t>
      </w:r>
      <w:r>
        <w:t xml:space="preserve"> </w:t>
      </w:r>
      <w:r w:rsidRPr="001329EA">
        <w:rPr>
          <w:rStyle w:val="StyleUnderline"/>
          <w:highlight w:val="darkGray"/>
        </w:rPr>
        <w:t>Patents are easy to get</w:t>
      </w:r>
      <w:r w:rsidRPr="003F4FA5">
        <w:t xml:space="preserve"> </w:t>
      </w:r>
      <w:r w:rsidRPr="001329EA">
        <w:rPr>
          <w:rStyle w:val="StyleUnderline"/>
          <w:highlight w:val="darkGray"/>
        </w:rPr>
        <w:t>because the standards of patentability are low</w:t>
      </w:r>
      <w:r w:rsidRPr="003F4FA5">
        <w:t xml:space="preserve"> and because the burden is on the U.S. Patent and Trademark Office to prove an invention is not patentable. Patent examination is slow. It often takes three years or more. Despite increased staffing, the backlog of patent applications has continued to grow, and examiners spend on average only 20 hours reviewing each application. The patent examiner is required to read and understand the invention in an application, determine whether the invention meets the claims of the application, search existing technology to see if the invention already exists and write a response to the application.</w:t>
      </w:r>
      <w:r>
        <w:t xml:space="preserve"> </w:t>
      </w:r>
      <w:r w:rsidRPr="003F4FA5">
        <w:t xml:space="preserve">Helter-skelter examination causes errors – </w:t>
      </w:r>
      <w:r w:rsidRPr="001329EA">
        <w:rPr>
          <w:rStyle w:val="StyleUnderline"/>
          <w:highlight w:val="darkGray"/>
        </w:rPr>
        <w:t>many patents are too broad</w:t>
      </w:r>
      <w:r w:rsidRPr="003F4FA5">
        <w:t>, or they cover obvious inventions. To draw attention to problems caused by the flood of low-quality patents, billionaire entrepreneur Mark Cuban endowed a chair at the Electronic Frontier Foundation dedicated to elimination of “stupid patents.”</w:t>
      </w:r>
      <w:r>
        <w:t xml:space="preserve"> </w:t>
      </w:r>
      <w:r w:rsidRPr="003F4FA5">
        <w:t>Innovative firms that succeed in assembling many pieces of a technology puzzle into a finished product must consult with a patent lawyer to learn whether their new technology is covered by one or more patents owned by others. Ideally an innovator will get permission to use patented technology, usually for a fee, or redesign its technology to steer clear of relevant patents.</w:t>
      </w:r>
      <w:r>
        <w:t xml:space="preserve"> </w:t>
      </w:r>
      <w:r w:rsidRPr="003F4FA5">
        <w:t>In practice this patent “clearance” process is difficult, costly and sometimes impossible. For technologies like smartphones, a patent attorney likely would need to review hundreds of patents, including many patents that are not granted until long after the new product is launched. Failure to license relevant patents creates a risk of litigation and the threat the new technology could be forced out of the marketplace.</w:t>
      </w:r>
      <w:r>
        <w:t xml:space="preserve"> </w:t>
      </w:r>
      <w:r w:rsidRPr="003F4FA5">
        <w:t>As a result, smartphone patent litigation is far too common. Apple – a smartphone pioneer – has participated in scores of lawsuits around the globe as both a defendant and plaintiff. As a plaintiff, Apple sometimes uses its patents opportunistically to hinder innovation by its rivals.</w:t>
      </w:r>
      <w:r>
        <w:t xml:space="preserve"> </w:t>
      </w:r>
      <w:r w:rsidRPr="003F4FA5">
        <w:t>For example, Apple sued Samsung using a patent that claimed the slide-to-unlock feature on a phone as Apple’s invention. Despite strong evidence that inventors before Apple had already accomplished the key steps to implement this feature, Apple convinced the courts that their version of this feature was patentable, and after seven years Samsung agreed to pay license fees to Apple to settle the case.</w:t>
      </w:r>
      <w:r>
        <w:t xml:space="preserve"> </w:t>
      </w:r>
      <w:r w:rsidRPr="003F4FA5">
        <w:t xml:space="preserve">Economic research suggests that these </w:t>
      </w:r>
      <w:r w:rsidRPr="001329EA">
        <w:rPr>
          <w:rStyle w:val="StyleUnderline"/>
          <w:highlight w:val="darkGray"/>
        </w:rPr>
        <w:t>litigation costs and license fees burden innovative firms to such a degree that on balance the patent system discourages innovation</w:t>
      </w:r>
      <w:r w:rsidRPr="003F4FA5">
        <w:t>. In other words, innovative firms gain a benefit from their patents on their new technology, but that benefit is more than offset by the many patents owned by others that might be asserted against the new technology.</w:t>
      </w:r>
    </w:p>
    <w:p w14:paraId="3DB4DAFC" w14:textId="77777777" w:rsidR="003C529E" w:rsidRPr="00E2550A" w:rsidRDefault="003C529E" w:rsidP="00091CA5"/>
    <w:p w14:paraId="6475EC54" w14:textId="473B5B8D" w:rsidR="00663890" w:rsidRPr="00E2550A" w:rsidRDefault="00663890" w:rsidP="00663890">
      <w:pPr>
        <w:pStyle w:val="Heading3"/>
      </w:pPr>
      <w:r>
        <w:lastRenderedPageBreak/>
        <w:t>Links – AI Copyright</w:t>
      </w:r>
    </w:p>
    <w:p w14:paraId="596B692B" w14:textId="75F1B601" w:rsidR="00A3460C" w:rsidRPr="00E2550A" w:rsidRDefault="00A3460C" w:rsidP="00A3460C">
      <w:pPr>
        <w:pStyle w:val="Heading4"/>
      </w:pPr>
      <w:r w:rsidRPr="00E2550A">
        <w:t xml:space="preserve">AI IPR is vague require clarification in US courts backlog </w:t>
      </w:r>
    </w:p>
    <w:p w14:paraId="3042C5B6" w14:textId="3882D5DE" w:rsidR="001D76A5" w:rsidRPr="00E2550A" w:rsidRDefault="00834169" w:rsidP="001D76A5">
      <w:r w:rsidRPr="00E2550A">
        <w:rPr>
          <w:rStyle w:val="Style13ptBold"/>
        </w:rPr>
        <w:t>O’Shea 24.</w:t>
      </w:r>
      <w:r w:rsidRPr="00E2550A">
        <w:t xml:space="preserve"> </w:t>
      </w:r>
      <w:r w:rsidR="00176621" w:rsidRPr="00E2550A">
        <w:rPr>
          <w:sz w:val="16"/>
        </w:rPr>
        <w:t>Timothy O'Shea is a skilled litigator who represents clients in all aspects of complex business litigation and intellectual property litigation in state and federal courts across the country and is the Chair of the firm’s E-Discovery Strategy &amp; Advocacy Group. 12/21/2024. “Courts Dealing with the Onslaught of Intellectual Property Issues Over Artificial Intelligence.” Fredrikson Law. https://www.fredlaw.com/alert-courts-dealing-with-the-onslaught-of-intellectual-property-issues-over-artificial-intelligence. MSU-shARK</w:t>
      </w:r>
    </w:p>
    <w:p w14:paraId="6C48DDA9" w14:textId="413CE9D1" w:rsidR="00834169" w:rsidRDefault="00834169" w:rsidP="00834169">
      <w:pPr>
        <w:rPr>
          <w:sz w:val="16"/>
        </w:rPr>
      </w:pPr>
      <w:r w:rsidRPr="001329EA">
        <w:rPr>
          <w:rStyle w:val="Emphasis"/>
          <w:highlight w:val="darkGray"/>
        </w:rPr>
        <w:t>Courts Dealing with the Onslaught of I</w:t>
      </w:r>
      <w:r w:rsidRPr="00E2550A">
        <w:rPr>
          <w:rStyle w:val="Emphasis"/>
        </w:rPr>
        <w:t xml:space="preserve">ntellectual </w:t>
      </w:r>
      <w:r w:rsidRPr="001329EA">
        <w:rPr>
          <w:rStyle w:val="Emphasis"/>
          <w:highlight w:val="darkGray"/>
        </w:rPr>
        <w:t>P</w:t>
      </w:r>
      <w:r w:rsidRPr="00E2550A">
        <w:rPr>
          <w:rStyle w:val="Emphasis"/>
        </w:rPr>
        <w:t>roperty</w:t>
      </w:r>
      <w:r w:rsidRPr="001329EA">
        <w:rPr>
          <w:rStyle w:val="Emphasis"/>
          <w:highlight w:val="darkGray"/>
        </w:rPr>
        <w:t xml:space="preserve"> Issues Over Artificial Intelligence</w:t>
      </w:r>
      <w:r w:rsidRPr="00E2550A">
        <w:rPr>
          <w:rStyle w:val="Emphasis"/>
        </w:rPr>
        <w:t xml:space="preserve"> </w:t>
      </w:r>
      <w:r w:rsidRPr="00E2550A">
        <w:rPr>
          <w:sz w:val="16"/>
        </w:rPr>
        <w:t xml:space="preserve">Add to Packet Join our mailing list to receive the latest updates and alerts Subscribe Artificial Intelligence (AI) has been used to create significant advancements in technology and efficiencies for businesses and legal teams over the last decade. One of the most significant ways AI has already impacted intellectual property litigation is through enhancing document review and analysis through technology assisted review. News headlines about chatbots such as ChatGPT show the significant growth in this area. </w:t>
      </w:r>
      <w:r w:rsidRPr="00E2550A">
        <w:rPr>
          <w:rStyle w:val="Emphasis"/>
        </w:rPr>
        <w:t>As this technology continues to evolve at a rapid pace</w:t>
      </w:r>
      <w:r w:rsidRPr="00E2550A">
        <w:rPr>
          <w:sz w:val="16"/>
        </w:rPr>
        <w:t xml:space="preserve">, </w:t>
      </w:r>
      <w:r w:rsidRPr="00E2550A">
        <w:rPr>
          <w:rStyle w:val="Emphasis"/>
        </w:rPr>
        <w:t xml:space="preserve">generative </w:t>
      </w:r>
      <w:r w:rsidRPr="001329EA">
        <w:rPr>
          <w:rStyle w:val="Emphasis"/>
          <w:highlight w:val="darkGray"/>
        </w:rPr>
        <w:t>AI</w:t>
      </w:r>
      <w:r w:rsidRPr="00E2550A">
        <w:rPr>
          <w:sz w:val="16"/>
        </w:rPr>
        <w:t xml:space="preserve"> (gen AI), which is a subset of AI, has arrived and </w:t>
      </w:r>
      <w:r w:rsidRPr="001329EA">
        <w:rPr>
          <w:rStyle w:val="Emphasis"/>
          <w:highlight w:val="darkGray"/>
        </w:rPr>
        <w:t xml:space="preserve">will </w:t>
      </w:r>
      <w:r w:rsidRPr="00E2550A">
        <w:rPr>
          <w:rStyle w:val="Emphasis"/>
        </w:rPr>
        <w:t xml:space="preserve">also </w:t>
      </w:r>
      <w:r w:rsidRPr="001329EA">
        <w:rPr>
          <w:rStyle w:val="Emphasis"/>
          <w:highlight w:val="darkGray"/>
        </w:rPr>
        <w:t>change the landscape of i</w:t>
      </w:r>
      <w:r w:rsidRPr="00E2550A">
        <w:rPr>
          <w:rStyle w:val="Emphasis"/>
        </w:rPr>
        <w:t>ntellectual</w:t>
      </w:r>
      <w:r w:rsidRPr="001329EA">
        <w:rPr>
          <w:rStyle w:val="Emphasis"/>
          <w:highlight w:val="darkGray"/>
        </w:rPr>
        <w:t xml:space="preserve"> p</w:t>
      </w:r>
      <w:r w:rsidRPr="00E2550A">
        <w:rPr>
          <w:rStyle w:val="Emphasis"/>
        </w:rPr>
        <w:t>roperty</w:t>
      </w:r>
      <w:r w:rsidRPr="001329EA">
        <w:rPr>
          <w:rStyle w:val="Emphasis"/>
          <w:highlight w:val="darkGray"/>
        </w:rPr>
        <w:t xml:space="preserve"> issues and litigation.</w:t>
      </w:r>
      <w:r w:rsidRPr="00E2550A">
        <w:rPr>
          <w:sz w:val="16"/>
        </w:rPr>
        <w:t xml:space="preserve"> </w:t>
      </w:r>
      <w:r w:rsidRPr="00E2550A">
        <w:rPr>
          <w:rStyle w:val="Emphasis"/>
        </w:rPr>
        <w:t xml:space="preserve">The basic difference between AI (pattern recognition) and gen AI (pattern creation) is that traditional AI is generally used to analyze data and make predictions, whereas gen AI helps by creating new data based on its training data from large language models. </w:t>
      </w:r>
      <w:r w:rsidRPr="00E2550A">
        <w:rPr>
          <w:sz w:val="16"/>
        </w:rPr>
        <w:t xml:space="preserve">This article highlights some of the key issues courts are facing with AI in intellectual property litigation. Copyright Litigation: Is large-scale scraping of third-party content to train gen AI tools fair use and under what circumstances do AI-generated works infringe on existing copyrights? Andersen v. Stability AI Ltd., 2023 WL 7132064 (N.D. Cal. Oct. 30, 2023): The plaintiffs Sarah Andersen, Kelly McKernan and Karla Ortiz, on behalf of a putative class of artists, allege that Stability AI Ltd. scraped billions of copyrighted images from online sources, without permission, to use as training data to create Stable Diffusion, an AI image product, without consent from the creators of the images or the websites that hosted them. The plaintiffs allege that Stable Diffusion is a “software library” providing “image-generating services” to products produced and maintained by the defendants including DreamStudio, DreamUp and the Midjourney Product. According to the plaintiffs, consumers use these products by entering text prompts into the programs to create images “in the style” of artists. The plaintiffs claim that the new images are based entirely on the training images and are “derivative” of the training images. However, the plaintiffs conceded that none of the image outputs “is likely to be a close match for any specific image in training data.” The plaintiffs filed a class action lawsuit against the defendants Stability AI Ltd., Stability AI, Inc., Midjourney, Inc., and DeviantArt, Inc. for: Direct and vicarious copyright infringement under 17 U.S.C. § 501; Violation of the Digital Millenium Copyright Act (DMCA), 17 U.S.C. §§ 1201-1205; Violation of the plaintiff’s statutory and common law rights of publicity, Cal. Civ. Code Section 3344; and Violation of unfair competition law, Cal. Bus. &amp; Prof. Code §§ 17200, et seq. In their motion to dismiss, the defendants argued that the models do not copy or store any images, copyrighted or otherwise, but rather, just analyze the properties of online images to generate parameters that were later used to assist the gen AI model in creating new images from text prompts, as opposed to copying any portion of the underlying images used for training. On October 30, 2023, the court largely granted the motion to dismiss with leave to amend. However, the court allowed Andersen’s copyright infringement claim to proceed for registered works against Stability, acknowledging the plausibility that they were included in the training datasets. The court found that the allegations that Stability “downloaded or otherwise acquired copies of billions of copyrighted images without permission to create Stable Diffusion” and used those images to train Stable Diffusion were sufficient to state a direct infringement claim. </w:t>
      </w:r>
      <w:r w:rsidRPr="001329EA">
        <w:rPr>
          <w:rStyle w:val="Emphasis"/>
          <w:highlight w:val="darkGray"/>
        </w:rPr>
        <w:t>Resolution</w:t>
      </w:r>
      <w:r w:rsidRPr="00E2550A">
        <w:rPr>
          <w:sz w:val="16"/>
        </w:rPr>
        <w:t xml:space="preserve"> of this question </w:t>
      </w:r>
      <w:r w:rsidRPr="001329EA">
        <w:rPr>
          <w:rStyle w:val="Emphasis"/>
          <w:highlight w:val="darkGray"/>
        </w:rPr>
        <w:t xml:space="preserve">will </w:t>
      </w:r>
      <w:r w:rsidRPr="00E2550A">
        <w:rPr>
          <w:rStyle w:val="Emphasis"/>
        </w:rPr>
        <w:t xml:space="preserve">certainly </w:t>
      </w:r>
      <w:r w:rsidRPr="001329EA">
        <w:rPr>
          <w:rStyle w:val="Emphasis"/>
          <w:highlight w:val="darkGray"/>
        </w:rPr>
        <w:t xml:space="preserve">involve consideration of </w:t>
      </w:r>
      <w:r w:rsidRPr="00E2550A">
        <w:rPr>
          <w:rStyle w:val="Emphasis"/>
        </w:rPr>
        <w:t xml:space="preserve">the doctrine of </w:t>
      </w:r>
      <w:r w:rsidRPr="001329EA">
        <w:rPr>
          <w:rStyle w:val="Emphasis"/>
          <w:highlight w:val="darkGray"/>
        </w:rPr>
        <w:t xml:space="preserve">fair use, which protects </w:t>
      </w:r>
      <w:r w:rsidRPr="00E2550A">
        <w:rPr>
          <w:rStyle w:val="Emphasis"/>
        </w:rPr>
        <w:t xml:space="preserve">certain </w:t>
      </w:r>
      <w:r w:rsidRPr="001329EA">
        <w:rPr>
          <w:rStyle w:val="Emphasis"/>
          <w:highlight w:val="darkGray"/>
        </w:rPr>
        <w:t xml:space="preserve">unauthorized uses of copyrighted works </w:t>
      </w:r>
      <w:r w:rsidRPr="00E2550A">
        <w:rPr>
          <w:rStyle w:val="Emphasis"/>
        </w:rPr>
        <w:t>– i.e., use that transforms</w:t>
      </w:r>
      <w:r w:rsidRPr="00E2550A">
        <w:rPr>
          <w:sz w:val="16"/>
        </w:rPr>
        <w:t xml:space="preserve"> an original work into something sufficiently different – against copyright infringement claims. Key Takeaways: Copyright owners should seek legal advice to make sure their copyrights are protected and identify potential claims for misuse of their work in gen AI models. Companies using gen AI should carefully assess risks of using an AI model and whether it generates transformative outputs. Companies should also assess whether its use of gen AI complies with copyright laws and seek legal advice on the possibility of obtaining the appropriate permissions or licenses for the use of copyrighted material. Patents: Are inventions created by AI or in conjunction with AI assistance eligible for patent protection? Can AI be an “inventor” under U.S. patent law? Thaler v. Vidal , 43 F.4th 1207, 1213 (Fed. Cir. 2022), cert. denied, 143 S. Ct. 1783 (2023): Stephen Thaler filed two patent applications with the United States Patent and Trademark Office (USPTO) naming an AI software system called DABUS (Device for the Autonomous Bootstrapping of Unified Sentience) as the sole inventor for both applications. The USPTO rejected the applications, finding them incomplete for lack of a valid inventor. Thaler sought judicial review and the district court agreed with the USPTO’s conclusion and denied inventorship status to DABUS. The district court found that Congress intended to limit the definition of “inventor” to natural persons or human being. Thaler appealed to the Federal Circuit and argued that AI inventorship would increase innovation, encourage AI development, and encourage commercialization and disclosure of information for inventions created by humans and AI. The Federal Circuit affirmed the district court’s decision, holding that the Patent Act clearly and unambiguously requires that the inventor of a patent be a natural person or “human being.” The Federal Circuit explained that the Patent Act defines an inventor, whether singular or joint, as an “individual” (35 U.S.C. §§ 100(f), (g)) and highlighted that Supreme Court precedent shows that an “individual” ordinarily means human being. However, the Federal Circuit left open the question of “whether inventions made by humans beings with the assistance of AI are eligible for patent protection.” Key Takeaways: </w:t>
      </w:r>
      <w:r w:rsidRPr="00E2550A">
        <w:rPr>
          <w:rStyle w:val="Emphasis"/>
        </w:rPr>
        <w:t xml:space="preserve">As the law currently stands, an AI system cannot be the inventor of record on a patent because the Patent Act requires </w:t>
      </w:r>
      <w:r w:rsidRPr="00E2550A">
        <w:rPr>
          <w:rStyle w:val="Emphasis"/>
        </w:rPr>
        <w:lastRenderedPageBreak/>
        <w:t xml:space="preserve">that an inventor of record be a human being. </w:t>
      </w:r>
      <w:r w:rsidRPr="00E2550A">
        <w:rPr>
          <w:sz w:val="16"/>
        </w:rPr>
        <w:t xml:space="preserve">After the Thaler decision, </w:t>
      </w:r>
      <w:r w:rsidRPr="001329EA">
        <w:rPr>
          <w:rStyle w:val="Emphasis"/>
          <w:highlight w:val="darkGray"/>
        </w:rPr>
        <w:t xml:space="preserve">there is </w:t>
      </w:r>
      <w:r w:rsidRPr="00E2550A">
        <w:rPr>
          <w:rStyle w:val="Emphasis"/>
        </w:rPr>
        <w:t>still</w:t>
      </w:r>
      <w:r w:rsidRPr="001329EA">
        <w:rPr>
          <w:rStyle w:val="Emphasis"/>
          <w:highlight w:val="darkGray"/>
        </w:rPr>
        <w:t xml:space="preserve"> uncertainty around AI inventorship</w:t>
      </w:r>
      <w:r w:rsidRPr="00E2550A">
        <w:rPr>
          <w:sz w:val="16"/>
        </w:rPr>
        <w:t xml:space="preserve">. </w:t>
      </w:r>
      <w:r w:rsidRPr="001329EA">
        <w:rPr>
          <w:rStyle w:val="Emphasis"/>
          <w:highlight w:val="darkGray"/>
        </w:rPr>
        <w:t>The Federal Circuit implied that inventions made by human beings with the assistance of AI are eligible for patent protection.</w:t>
      </w:r>
      <w:r w:rsidRPr="00E2550A">
        <w:rPr>
          <w:sz w:val="16"/>
        </w:rPr>
        <w:t xml:space="preserve"> </w:t>
      </w:r>
      <w:r w:rsidRPr="001329EA">
        <w:rPr>
          <w:rStyle w:val="Emphasis"/>
          <w:highlight w:val="darkGray"/>
        </w:rPr>
        <w:t>But how much assistance by AI is too much for patentability?</w:t>
      </w:r>
      <w:r w:rsidRPr="00E2550A">
        <w:rPr>
          <w:rStyle w:val="Emphasis"/>
        </w:rPr>
        <w:t xml:space="preserve"> </w:t>
      </w:r>
      <w:r w:rsidRPr="001329EA">
        <w:rPr>
          <w:rStyle w:val="Emphasis"/>
          <w:highlight w:val="darkGray"/>
        </w:rPr>
        <w:t xml:space="preserve">A company’s ability to get a patent is </w:t>
      </w:r>
      <w:r w:rsidRPr="00E2550A">
        <w:rPr>
          <w:rStyle w:val="Emphasis"/>
        </w:rPr>
        <w:t>a very</w:t>
      </w:r>
      <w:r w:rsidRPr="001329EA">
        <w:rPr>
          <w:rStyle w:val="Emphasis"/>
          <w:highlight w:val="darkGray"/>
        </w:rPr>
        <w:t xml:space="preserve"> important </w:t>
      </w:r>
      <w:r w:rsidRPr="00E2550A">
        <w:rPr>
          <w:rStyle w:val="Emphasis"/>
        </w:rPr>
        <w:t>method</w:t>
      </w:r>
      <w:r w:rsidRPr="001329EA">
        <w:rPr>
          <w:rStyle w:val="Emphasis"/>
          <w:highlight w:val="darkGray"/>
        </w:rPr>
        <w:t xml:space="preserve"> for protecting its i</w:t>
      </w:r>
      <w:r w:rsidRPr="00E2550A">
        <w:rPr>
          <w:rStyle w:val="Emphasis"/>
        </w:rPr>
        <w:t>ntellectual</w:t>
      </w:r>
      <w:r w:rsidRPr="001329EA">
        <w:rPr>
          <w:rStyle w:val="Emphasis"/>
          <w:highlight w:val="darkGray"/>
        </w:rPr>
        <w:t xml:space="preserve"> p</w:t>
      </w:r>
      <w:r w:rsidRPr="00E2550A">
        <w:rPr>
          <w:rStyle w:val="Emphasis"/>
        </w:rPr>
        <w:t xml:space="preserve">roperty </w:t>
      </w:r>
      <w:r w:rsidRPr="001329EA">
        <w:rPr>
          <w:rStyle w:val="Emphasis"/>
          <w:highlight w:val="darkGray"/>
        </w:rPr>
        <w:t>and obtaining a competitive advantage in the market</w:t>
      </w:r>
      <w:r w:rsidRPr="00E2550A">
        <w:rPr>
          <w:rStyle w:val="Emphasis"/>
        </w:rPr>
        <w:t>place</w:t>
      </w:r>
      <w:r w:rsidRPr="001329EA">
        <w:rPr>
          <w:rStyle w:val="Emphasis"/>
          <w:highlight w:val="darkGray"/>
        </w:rPr>
        <w:t xml:space="preserve"> and this will only increase with companies that develop and use AI technology.</w:t>
      </w:r>
      <w:r w:rsidRPr="00E2550A">
        <w:rPr>
          <w:rStyle w:val="Emphasis"/>
        </w:rPr>
        <w:t xml:space="preserve"> </w:t>
      </w:r>
      <w:r w:rsidRPr="00E2550A">
        <w:rPr>
          <w:sz w:val="16"/>
        </w:rPr>
        <w:t>Companies should seek legal advice regarding patent protection involving AI, but also consider other ways to protect its inventions generated by AI such as trade secrets.</w:t>
      </w:r>
    </w:p>
    <w:p w14:paraId="502547DD" w14:textId="4A44290E" w:rsidR="007F263B" w:rsidRDefault="007F263B" w:rsidP="007F263B">
      <w:pPr>
        <w:rPr>
          <w:rStyle w:val="Style13ptBold"/>
        </w:rPr>
      </w:pPr>
      <w:r>
        <w:rPr>
          <w:rStyle w:val="Style13ptBold"/>
        </w:rPr>
        <w:t>AI copyright claims could overwhelm court capacity</w:t>
      </w:r>
    </w:p>
    <w:p w14:paraId="7E9CDCC1" w14:textId="133AC1B0" w:rsidR="007F263B" w:rsidRPr="00BE2523" w:rsidRDefault="007F263B" w:rsidP="007F263B">
      <w:r>
        <w:rPr>
          <w:rStyle w:val="Style13ptBold"/>
        </w:rPr>
        <w:t>Bonadio et.al. 20</w:t>
      </w:r>
      <w:r w:rsidRPr="00BE2523">
        <w:rPr>
          <w:rStyle w:val="Style13ptBold"/>
        </w:rPr>
        <w:t>21</w:t>
      </w:r>
      <w:r w:rsidRPr="00BE2523">
        <w:t xml:space="preserve"> Enrico</w:t>
      </w:r>
      <w:r w:rsidRPr="00BE2523">
        <w:rPr>
          <w:rStyle w:val="Style13ptBold"/>
        </w:rPr>
        <w:t xml:space="preserve"> </w:t>
      </w:r>
      <w:r w:rsidRPr="007F263B">
        <w:t>Bonadio</w:t>
      </w:r>
      <w:r w:rsidRPr="00BE2523">
        <w:rPr>
          <w:rStyle w:val="Style13ptBold"/>
        </w:rPr>
        <w:t xml:space="preserve"> </w:t>
      </w:r>
      <w:r w:rsidRPr="00BE2523">
        <w:t>Lecturer at City University London – The City Law School, PhD from University of Florence, and LLB from University of Pisa), Luke McDonagh (Assistant Professor of Law at London School of Economics, PhD from Queen Mary, University of London, and LLM from London School of Economics), and Plamen Dinev (Lecturer at Goldsmiths University of London, PhD in Intellectual Property Law at City Law School, and LLM at Leiden University). “Artificial Intelligence as Inventor: Exploring the Consequences for Patent Law” Intellectual Property Quarterly 1 (2021) 48-66. https://papers.ssrn.com/sol3/papers.cfm?abstract_id=3798767</w:t>
      </w:r>
    </w:p>
    <w:p w14:paraId="62CDC488" w14:textId="77777777" w:rsidR="007F263B" w:rsidRPr="00BE2523" w:rsidRDefault="007F263B" w:rsidP="007F263B">
      <w:r w:rsidRPr="00BE2523">
        <w:t xml:space="preserve">In addition to the legal considerations above, </w:t>
      </w:r>
      <w:r w:rsidRPr="001329EA">
        <w:rPr>
          <w:rStyle w:val="StyleUnderline"/>
          <w:highlight w:val="darkGray"/>
        </w:rPr>
        <w:t>there are</w:t>
      </w:r>
      <w:r w:rsidRPr="00BE2523">
        <w:t xml:space="preserve"> also </w:t>
      </w:r>
      <w:r w:rsidRPr="001329EA">
        <w:rPr>
          <w:rStyle w:val="StyleUnderline"/>
          <w:highlight w:val="darkGray"/>
        </w:rPr>
        <w:t>sound policy reasons to deny large volumes of nonsensical computer-generated text prior art status, including the need to discourage the fabrication of knowledge aimed at preventing competitors from obtaining patents in that specific area.</w:t>
      </w:r>
      <w:r w:rsidRPr="00BE2523">
        <w:rPr>
          <w:rStyle w:val="StyleUnderline"/>
        </w:rPr>
        <w:t xml:space="preserve"> </w:t>
      </w:r>
      <w:r w:rsidRPr="00BE2523">
        <w:t xml:space="preserve">Such disclosures could be considered as being artificially </w:t>
      </w:r>
      <w:r w:rsidRPr="007F263B">
        <w:rPr>
          <w:rStyle w:val="StyleUnderline"/>
        </w:rPr>
        <w:t>constructed</w:t>
      </w:r>
      <w:r w:rsidRPr="00BE2523">
        <w:t xml:space="preserve"> in bad faith by entities which are exclusively interested in preventing the acquisition of patents by those who actually invest time and resources in research and development. Hattenbach and Glucoft further argue that publishing large amounts of nonsensical claims may impinge on the fundamental aims of the patent system and ultimately have a negative effect on social welfare: Publishing masses of nonsense achieves the opposite of what these requirements seek to accomplish—</w:t>
      </w:r>
      <w:r w:rsidRPr="001329EA">
        <w:rPr>
          <w:rStyle w:val="StyleUnderline"/>
          <w:highlight w:val="darkGray"/>
        </w:rPr>
        <w:t>it dilutes the set of actual public knowledge, burying genuinely useful information and leaving society worse off</w:t>
      </w:r>
      <w:r w:rsidRPr="00BE2523">
        <w:t>.48</w:t>
      </w:r>
    </w:p>
    <w:p w14:paraId="0AF98F51" w14:textId="19FFBBA8" w:rsidR="007F263B" w:rsidRDefault="007F263B" w:rsidP="007F263B">
      <w:r w:rsidRPr="00BE2523">
        <w:t xml:space="preserve">From a more practical standpoint, there are also genuine concerns that </w:t>
      </w:r>
      <w:r w:rsidRPr="001329EA">
        <w:rPr>
          <w:rStyle w:val="StyleUnderline"/>
          <w:highlight w:val="darkGray"/>
        </w:rPr>
        <w:t>the proliferation of claims produced via AI may burden</w:t>
      </w:r>
      <w:r w:rsidRPr="00BE2523">
        <w:t xml:space="preserve"> the </w:t>
      </w:r>
      <w:r w:rsidRPr="001329EA">
        <w:rPr>
          <w:rStyle w:val="StyleUnderline"/>
          <w:highlight w:val="darkGray"/>
        </w:rPr>
        <w:t>patent offices by increasing their workload to an unprecedented extent</w:t>
      </w:r>
      <w:r w:rsidRPr="001329EA">
        <w:rPr>
          <w:highlight w:val="darkGray"/>
        </w:rPr>
        <w:t>.</w:t>
      </w:r>
      <w:r w:rsidRPr="00BE2523">
        <w:t xml:space="preserve"> 49 </w:t>
      </w:r>
      <w:r w:rsidRPr="001329EA">
        <w:rPr>
          <w:highlight w:val="darkGray"/>
        </w:rPr>
        <w:t xml:space="preserve">The </w:t>
      </w:r>
      <w:r w:rsidRPr="001329EA">
        <w:rPr>
          <w:rStyle w:val="StyleUnderline"/>
          <w:highlight w:val="darkGray"/>
        </w:rPr>
        <w:t>growth</w:t>
      </w:r>
      <w:r w:rsidRPr="00BE2523">
        <w:t xml:space="preserve"> of prior art references requiring examination </w:t>
      </w:r>
      <w:r w:rsidRPr="001329EA">
        <w:rPr>
          <w:rStyle w:val="StyleUnderline"/>
          <w:highlight w:val="darkGray"/>
        </w:rPr>
        <w:t>may jeopardise the efficiency, sustainability and the level of scrutiny currently applied to applicatio</w:t>
      </w:r>
      <w:r w:rsidRPr="00BE2523">
        <w:t>n</w:t>
      </w:r>
      <w:r w:rsidRPr="00BE2523">
        <w:rPr>
          <w:rStyle w:val="StyleUnderline"/>
        </w:rPr>
        <w:t>s</w:t>
      </w:r>
      <w:r w:rsidRPr="00BE2523">
        <w:t>.50 Maintaining the existing examination standards may what therefore require more resources to be allocated to survey the enormous prior art universe, greatly increasing the costs associated with examination and requiring examiners who are both knowledgeable in the field and skilled at analysing computer-generated texts.51</w:t>
      </w:r>
    </w:p>
    <w:p w14:paraId="564E599E" w14:textId="77777777" w:rsidR="00AE56A6" w:rsidRDefault="00AE56A6" w:rsidP="00AE56A6">
      <w:pPr>
        <w:pStyle w:val="Heading4"/>
      </w:pPr>
      <w:r>
        <w:t xml:space="preserve">AI clogs courts and can be risky. </w:t>
      </w:r>
    </w:p>
    <w:p w14:paraId="16D0E396" w14:textId="77777777" w:rsidR="00AE56A6" w:rsidRDefault="00AE56A6" w:rsidP="00AE56A6">
      <w:r>
        <w:t xml:space="preserve">Cary </w:t>
      </w:r>
      <w:r w:rsidRPr="001838D3">
        <w:rPr>
          <w:rStyle w:val="Style13ptBold"/>
        </w:rPr>
        <w:t>Coglianese</w:t>
      </w:r>
      <w:r>
        <w:t xml:space="preserve"> et al. </w:t>
      </w:r>
      <w:r w:rsidRPr="001838D3">
        <w:rPr>
          <w:rStyle w:val="Style13ptBold"/>
        </w:rPr>
        <w:t>23</w:t>
      </w:r>
      <w:r>
        <w:t xml:space="preserve"> (Cary Coglianese, Maura R. Grossman, Paul W. Grimm, "AI in the Courts: How Worried Should We Be?''. Judicature Duke. Vol. 107 No. 3 Date accessed 07-07-2024. . rpen.)  [MSDI- -wk2]</w:t>
      </w:r>
    </w:p>
    <w:p w14:paraId="66B7AC29" w14:textId="77777777" w:rsidR="00AE56A6" w:rsidRDefault="00AE56A6" w:rsidP="00AE56A6">
      <w:r>
        <w:t xml:space="preserve">We worry a bit about </w:t>
      </w:r>
      <w:r w:rsidRPr="001838D3">
        <w:rPr>
          <w:rStyle w:val="StyleUnderline"/>
          <w:highlight w:val="cyan"/>
        </w:rPr>
        <w:t>self- represented litigants</w:t>
      </w:r>
      <w:r>
        <w:t xml:space="preserve"> who </w:t>
      </w:r>
      <w:r w:rsidRPr="001838D3">
        <w:rPr>
          <w:rStyle w:val="StyleUnderline"/>
          <w:highlight w:val="cyan"/>
        </w:rPr>
        <w:t>may use AI to abusively flood the courts with meritless lawsuits, clogging the system and overwhelming</w:t>
      </w:r>
      <w:r>
        <w:t xml:space="preserve"> court personnel and </w:t>
      </w:r>
      <w:r w:rsidRPr="001838D3">
        <w:rPr>
          <w:rStyle w:val="StyleUnderline"/>
          <w:highlight w:val="cyan"/>
        </w:rPr>
        <w:t>judges. We worry</w:t>
      </w:r>
      <w:r>
        <w:t xml:space="preserve"> more </w:t>
      </w:r>
      <w:r w:rsidRPr="001838D3">
        <w:rPr>
          <w:rStyle w:val="StyleUnderline"/>
          <w:highlight w:val="cyan"/>
        </w:rPr>
        <w:t>about</w:t>
      </w:r>
      <w:r>
        <w:t xml:space="preserve"> its use in cases where AI systems are subject to pervasive and systemic racial and other biases, e.g., predictive policing, facial recognition, and criminal risk/recidivism assessment. We lose the most sleep over </w:t>
      </w:r>
      <w:r w:rsidRPr="001838D3">
        <w:rPr>
          <w:rStyle w:val="StyleUnderline"/>
          <w:highlight w:val="cyan"/>
        </w:rPr>
        <w:t>a court relying on AI applications</w:t>
      </w:r>
      <w:r>
        <w:t xml:space="preserve"> or evidence a</w:t>
      </w:r>
      <w:r w:rsidRPr="001838D3">
        <w:rPr>
          <w:rStyle w:val="StyleUnderline"/>
          <w:highlight w:val="cyan"/>
        </w:rPr>
        <w:t xml:space="preserve">s the primary or sole evidence supporting a </w:t>
      </w:r>
      <w:r w:rsidRPr="001838D3">
        <w:rPr>
          <w:rStyle w:val="StyleUnderline"/>
          <w:highlight w:val="cyan"/>
        </w:rPr>
        <w:lastRenderedPageBreak/>
        <w:t>consequential outcome (such as the imposition of a criminal sentence) without</w:t>
      </w:r>
      <w:r>
        <w:t xml:space="preserve"> sufficient </w:t>
      </w:r>
      <w:r w:rsidRPr="001838D3">
        <w:rPr>
          <w:rStyle w:val="StyleUnderline"/>
          <w:highlight w:val="cyan"/>
        </w:rPr>
        <w:t>assurances</w:t>
      </w:r>
      <w:r>
        <w:t xml:space="preserve"> </w:t>
      </w:r>
      <w:r w:rsidRPr="001838D3">
        <w:rPr>
          <w:rStyle w:val="StyleUnderline"/>
          <w:highlight w:val="cyan"/>
        </w:rPr>
        <w:t>that</w:t>
      </w:r>
      <w:r>
        <w:t xml:space="preserve"> the </w:t>
      </w:r>
      <w:r w:rsidRPr="001838D3">
        <w:rPr>
          <w:rStyle w:val="StyleUnderline"/>
          <w:highlight w:val="cyan"/>
        </w:rPr>
        <w:t>AI</w:t>
      </w:r>
      <w:r>
        <w:t xml:space="preserve"> system </w:t>
      </w:r>
      <w:r w:rsidRPr="001838D3">
        <w:rPr>
          <w:rStyle w:val="StyleUnderline"/>
          <w:highlight w:val="cyan"/>
        </w:rPr>
        <w:t>has been trained</w:t>
      </w:r>
      <w:r>
        <w:t xml:space="preserve"> on data and/or programmed </w:t>
      </w:r>
      <w:r w:rsidRPr="001838D3">
        <w:rPr>
          <w:rStyle w:val="StyleUnderline"/>
          <w:highlight w:val="cyan"/>
        </w:rPr>
        <w:t>so its valid</w:t>
      </w:r>
      <w:r>
        <w:t xml:space="preserve">ity and reliability can be demonstrated empirically (i.e., it accurately does what it was designed to do and it consistently produces accurate results when applied to substantially similar facts, respectively); and that it is equitable, unbiased, and/or fair (assuming that we can reach consensus on what it means for an algorithm to be “equitable,” “unbiased,” and/or “fair”). When one or more of those conditions cannot be met, we believe that AI evidence should be excluded. </w:t>
      </w:r>
    </w:p>
    <w:p w14:paraId="02CEE5B1" w14:textId="77777777" w:rsidR="00AE56A6" w:rsidRPr="00BE2523" w:rsidRDefault="00AE56A6" w:rsidP="007F263B"/>
    <w:p w14:paraId="58E2DE7A" w14:textId="319F5D68" w:rsidR="007F263B" w:rsidRDefault="00037483" w:rsidP="007C6B23">
      <w:pPr>
        <w:pStyle w:val="Heading3"/>
      </w:pPr>
      <w:r>
        <w:lastRenderedPageBreak/>
        <w:t>Links – Trademark Trolls</w:t>
      </w:r>
    </w:p>
    <w:p w14:paraId="779D55BC" w14:textId="31A6CFDB" w:rsidR="009A5075" w:rsidRDefault="009A5075" w:rsidP="009A5075">
      <w:pPr>
        <w:pStyle w:val="Heading4"/>
      </w:pPr>
      <w:r>
        <w:t>Even efficient and pro-competitive interpretations of trademark law will still foster additional clog</w:t>
      </w:r>
    </w:p>
    <w:p w14:paraId="6780D4A8" w14:textId="72C2893B" w:rsidR="009A5075" w:rsidRPr="009A5075" w:rsidRDefault="009A5075" w:rsidP="009A5075">
      <w:r w:rsidRPr="009A5075">
        <w:t xml:space="preserve">Glynn </w:t>
      </w:r>
      <w:r w:rsidRPr="009A5075">
        <w:rPr>
          <w:rStyle w:val="Style13ptBold"/>
        </w:rPr>
        <w:t>Lunney,</w:t>
      </w:r>
      <w:r w:rsidRPr="009A5075">
        <w:t xml:space="preserve"> Trademark's Judicial De-Evolution: Why Courts Get Trademark Cases Wrong Repeatedly, 106 Calif. L. Rev. 1195 (</w:t>
      </w:r>
      <w:r w:rsidRPr="009A5075">
        <w:rPr>
          <w:rStyle w:val="Style13ptBold"/>
        </w:rPr>
        <w:t>2018</w:t>
      </w:r>
      <w:r w:rsidRPr="009A5075">
        <w:t>). Available at: https://scholarship.law.tamu.edu/facscholar/1254</w:t>
      </w:r>
    </w:p>
    <w:p w14:paraId="1864D493" w14:textId="0B0E7126" w:rsidR="007E5BF1" w:rsidRDefault="007E5BF1" w:rsidP="00834169">
      <w:pPr>
        <w:rPr>
          <w:sz w:val="16"/>
        </w:rPr>
      </w:pPr>
      <w:r w:rsidRPr="001329EA">
        <w:rPr>
          <w:rStyle w:val="StyleUnderline"/>
          <w:highlight w:val="darkGray"/>
        </w:rPr>
        <w:t>Efficient and pro-competitive interpretations of trademark law will</w:t>
      </w:r>
      <w:r w:rsidRPr="007E5BF1">
        <w:t xml:space="preserve">, on the other hand, </w:t>
      </w:r>
      <w:r w:rsidRPr="001329EA">
        <w:rPr>
          <w:rStyle w:val="StyleUnderline"/>
          <w:highlight w:val="darkGray"/>
        </w:rPr>
        <w:t>face repeated challenges.</w:t>
      </w:r>
      <w:r w:rsidRPr="007E5BF1">
        <w:t xml:space="preserve"> Almost by definition, successfully challenging an efficient interpretation of trademark law will lead to less competition. It may do so directly, by prohibiting a would-be competitor from entering a market altogether. Or it may do so indirectly, by increasing a competitor’s costs or the degree of product differentiation in the market. Where increased competition reduces economic rents, decreased competition increases them</w:t>
      </w:r>
      <w:r w:rsidRPr="001329EA">
        <w:rPr>
          <w:rStyle w:val="StyleUnderline"/>
          <w:highlight w:val="darkGray"/>
        </w:rPr>
        <w:t>. For a trademark plaintiff, the prospect of capturing those increased rents provides a powerful incentive to challenge an efficient interpretation of trademark law</w:t>
      </w:r>
      <w:r w:rsidRPr="007E5BF1">
        <w:t xml:space="preserve"> if they believe they have a chance to persuade a court to reinterpret trademark law in a way that reduces competition. As a result, </w:t>
      </w:r>
      <w:r w:rsidRPr="001329EA">
        <w:rPr>
          <w:rStyle w:val="StyleUnderline"/>
          <w:highlight w:val="darkGray"/>
        </w:rPr>
        <w:t>even if a court gets it right in a given case</w:t>
      </w:r>
      <w:r w:rsidRPr="007E5BF1">
        <w:t xml:space="preserve"> and adopts an efficient, pro-competitive interpretation of trademark law, </w:t>
      </w:r>
      <w:r w:rsidRPr="001329EA">
        <w:rPr>
          <w:rStyle w:val="StyleUnderline"/>
          <w:highlight w:val="darkGray"/>
        </w:rPr>
        <w:t>we should expect self-interested trademark plaintiffs to repeatedly challenge the resulting legal rule</w:t>
      </w:r>
      <w:r w:rsidRPr="007E5BF1">
        <w:t xml:space="preserve">. Given heterogeneity in the a priori beliefs of judges as to the merits of various legal rules, such </w:t>
      </w:r>
      <w:r w:rsidRPr="001329EA">
        <w:rPr>
          <w:rStyle w:val="StyleUnderline"/>
          <w:highlight w:val="darkGray"/>
        </w:rPr>
        <w:t>repeated challenges will, sooner or later, find a sympathetic judicial ear</w:t>
      </w:r>
      <w:r w:rsidRPr="007E5BF1">
        <w:t xml:space="preserve">. When they do, the original pro-competitive interpretation of trademark law will become less so, as later decisions limit and distinguish it. </w:t>
      </w:r>
      <w:r w:rsidRPr="001329EA">
        <w:rPr>
          <w:rStyle w:val="StyleUnderline"/>
          <w:highlight w:val="darkGray"/>
        </w:rPr>
        <w:t>The inevitable result of this process is, again, exactly what we have observed: good decisions don’t last</w:t>
      </w:r>
      <w:r w:rsidRPr="007E5BF1">
        <w:rPr>
          <w:sz w:val="16"/>
        </w:rPr>
        <w:t>.</w:t>
      </w:r>
    </w:p>
    <w:p w14:paraId="4417714E" w14:textId="7147834F" w:rsidR="009A5075" w:rsidRDefault="00EB150B" w:rsidP="00EB150B">
      <w:pPr>
        <w:pStyle w:val="Heading4"/>
      </w:pPr>
      <w:r>
        <w:t>Reforms to the trademark system still incentivize policing of marks and generate additional litigation</w:t>
      </w:r>
    </w:p>
    <w:p w14:paraId="5F85704C" w14:textId="2C59B7EC" w:rsidR="00EB150B" w:rsidRPr="00EB150B" w:rsidRDefault="00EB150B" w:rsidP="00EB150B">
      <w:r w:rsidRPr="00EB150B">
        <w:t xml:space="preserve">Quynh </w:t>
      </w:r>
      <w:r w:rsidRPr="00EB150B">
        <w:rPr>
          <w:rStyle w:val="Style13ptBold"/>
        </w:rPr>
        <w:t>La,</w:t>
      </w:r>
      <w:r w:rsidRPr="00EB150B">
        <w:t xml:space="preserve"> Bully No More: Why Trademark Owners Engage in Trademark Overreach and How to Prevent It, 96 Wash. L. Rev. 667 (</w:t>
      </w:r>
      <w:r w:rsidRPr="00EB150B">
        <w:rPr>
          <w:rStyle w:val="Style13ptBold"/>
        </w:rPr>
        <w:t>2021</w:t>
      </w:r>
      <w:r w:rsidRPr="00EB150B">
        <w:t>).</w:t>
      </w:r>
      <w:r>
        <w:t xml:space="preserve"> </w:t>
      </w:r>
      <w:r w:rsidRPr="00EB150B">
        <w:t>https://digitalcommons.law.uw.edu/cgi/viewcontent.cgi?article=5173&amp;context=wlr</w:t>
      </w:r>
    </w:p>
    <w:p w14:paraId="1E62C7AD" w14:textId="6DBFF2C8" w:rsidR="009A5075" w:rsidRPr="00EB150B" w:rsidRDefault="009A5075" w:rsidP="00EB150B">
      <w:r w:rsidRPr="001329EA">
        <w:rPr>
          <w:rStyle w:val="StyleUnderline"/>
          <w:highlight w:val="darkGray"/>
        </w:rPr>
        <w:t>The Lanham Act does not create a duty for trademark to police their marks</w:t>
      </w:r>
      <w:r w:rsidRPr="00EB150B">
        <w:t xml:space="preserve">.79 Indeed, as the USPTO website states, the government will not police the use of trademarks.80 Instead, “the owner of a registration is responsible for bringing any legal action to stop a party from using an infringing mark.”81 </w:t>
      </w:r>
      <w:r w:rsidRPr="001329EA">
        <w:rPr>
          <w:rStyle w:val="StyleUnderline"/>
          <w:highlight w:val="darkGray"/>
        </w:rPr>
        <w:t>Despite the lack of duty</w:t>
      </w:r>
      <w:r w:rsidRPr="00EB150B">
        <w:t xml:space="preserve"> to police, </w:t>
      </w:r>
      <w:r w:rsidRPr="001329EA">
        <w:rPr>
          <w:rStyle w:val="StyleUnderline"/>
          <w:highlight w:val="darkGray"/>
        </w:rPr>
        <w:t>the U.S. trademark system incentivizes trademark policing</w:t>
      </w:r>
      <w:r w:rsidRPr="00EB150B">
        <w:t xml:space="preserve">. </w:t>
      </w:r>
      <w:r w:rsidRPr="001329EA">
        <w:rPr>
          <w:rStyle w:val="StyleUnderline"/>
          <w:highlight w:val="darkGray"/>
        </w:rPr>
        <w:t>Lawyers often advise trademark owners to diligently protect their marks</w:t>
      </w:r>
      <w:r w:rsidRPr="00EB150B">
        <w:t>.82 As such, trademark owners engage in trademark policing to monitor for unauthorized use of their marks or confusing similar marks and to prevent misuse that could lead to genericide.83 This Part discusses the incentives that drive trademark owners to police and enforce their marks and gives a brief overview of common methods of enforcement.</w:t>
      </w:r>
    </w:p>
    <w:p w14:paraId="0B398012" w14:textId="2BE506EC" w:rsidR="00091CA5" w:rsidRPr="00E2550A" w:rsidRDefault="00091CA5" w:rsidP="00091CA5">
      <w:pPr>
        <w:pStyle w:val="Heading2"/>
      </w:pPr>
      <w:r w:rsidRPr="00E2550A">
        <w:lastRenderedPageBreak/>
        <w:t>2NC</w:t>
      </w:r>
      <w:r w:rsidR="00663890">
        <w:t>/1NR</w:t>
      </w:r>
      <w:r w:rsidRPr="00E2550A">
        <w:t xml:space="preserve"> --- Uniqueness</w:t>
      </w:r>
    </w:p>
    <w:p w14:paraId="2DF6C726" w14:textId="20F9FA84" w:rsidR="00091CA5" w:rsidRPr="00E2550A" w:rsidRDefault="00091CA5" w:rsidP="00091CA5">
      <w:pPr>
        <w:pStyle w:val="Heading3"/>
      </w:pPr>
      <w:r w:rsidRPr="00E2550A">
        <w:lastRenderedPageBreak/>
        <w:t>2NC</w:t>
      </w:r>
      <w:r w:rsidR="00663890">
        <w:t>/1NR</w:t>
      </w:r>
      <w:r w:rsidRPr="00E2550A">
        <w:t xml:space="preserve"> Uniqueness</w:t>
      </w:r>
    </w:p>
    <w:p w14:paraId="294D4EAD" w14:textId="77777777" w:rsidR="00663890" w:rsidRDefault="00663890" w:rsidP="00663890">
      <w:pPr>
        <w:pStyle w:val="Heading4"/>
      </w:pPr>
      <w:r>
        <w:t>Federal courts are functioning effectively now – the fact that they are mainly trying criminal cases is boosting efficiency</w:t>
      </w:r>
    </w:p>
    <w:p w14:paraId="15D00277" w14:textId="77777777" w:rsidR="00663890" w:rsidRDefault="00663890" w:rsidP="00663890">
      <w:r>
        <w:t xml:space="preserve">Charles </w:t>
      </w:r>
      <w:r w:rsidRPr="00135DF8">
        <w:rPr>
          <w:rStyle w:val="Style13ptBold"/>
        </w:rPr>
        <w:t>Toutant,</w:t>
      </w:r>
      <w:r>
        <w:t xml:space="preserve"> Jan 30 </w:t>
      </w:r>
      <w:r w:rsidRPr="00135DF8">
        <w:rPr>
          <w:rStyle w:val="Style13ptBold"/>
        </w:rPr>
        <w:t>2023</w:t>
      </w:r>
      <w:r>
        <w:t xml:space="preserve"> “We are all going to get there” litigators see turnaround in federal courts” </w:t>
      </w:r>
      <w:r w:rsidRPr="005D38FA">
        <w:t>https://www.law.com/njlawjournal/2023/01/30/were-all-going-to-get-there-litigators-see-turnaround-in-federal-courts/</w:t>
      </w:r>
    </w:p>
    <w:p w14:paraId="67FB4ADF" w14:textId="7024F408" w:rsidR="00663890" w:rsidRDefault="00663890" w:rsidP="00663890">
      <w:r w:rsidRPr="00135DF8">
        <w:t xml:space="preserve">Michael </w:t>
      </w:r>
      <w:r w:rsidRPr="001329EA">
        <w:rPr>
          <w:rStyle w:val="StyleUnderline"/>
          <w:highlight w:val="darkGray"/>
        </w:rPr>
        <w:t>Furey</w:t>
      </w:r>
      <w:r w:rsidRPr="00135DF8">
        <w:t xml:space="preserve">, who handles commercial litigation and employment matters at Day Pitney, likewise </w:t>
      </w:r>
      <w:r w:rsidRPr="001329EA">
        <w:rPr>
          <w:rStyle w:val="StyleUnderline"/>
          <w:highlight w:val="darkGray"/>
        </w:rPr>
        <w:t>sees improvements in</w:t>
      </w:r>
      <w:r w:rsidRPr="00135DF8">
        <w:t xml:space="preserve"> the </w:t>
      </w:r>
      <w:r w:rsidRPr="001329EA">
        <w:rPr>
          <w:rStyle w:val="StyleUnderline"/>
          <w:highlight w:val="darkGray"/>
        </w:rPr>
        <w:t>functioning</w:t>
      </w:r>
      <w:r w:rsidRPr="00135DF8">
        <w:t xml:space="preserve"> of the District of New Jersey since the arrival of the six new judges. But he still believes the District of New Jersey doesn’t move cases as swiftly as courts in other jurisdictions.</w:t>
      </w:r>
      <w:r>
        <w:t xml:space="preserve"> </w:t>
      </w:r>
      <w:r w:rsidRPr="00135DF8">
        <w:t xml:space="preserve">“I think </w:t>
      </w:r>
      <w:r w:rsidRPr="001329EA">
        <w:rPr>
          <w:rStyle w:val="StyleUnderline"/>
          <w:highlight w:val="darkGray"/>
        </w:rPr>
        <w:t>the federal courts are getting back to business, and they have been for some time. Trials are being held, motions are being argued</w:t>
      </w:r>
      <w:r w:rsidRPr="00135DF8">
        <w:t xml:space="preserve">. Some judges are better than others at getting their decisions out,” Furey said. “I’m not sure if the problem now is COVID-related. I think it’s more just </w:t>
      </w:r>
      <w:r w:rsidRPr="001329EA">
        <w:rPr>
          <w:rStyle w:val="StyleUnderline"/>
          <w:highlight w:val="darkGray"/>
        </w:rPr>
        <w:t>the practices</w:t>
      </w:r>
      <w:r w:rsidRPr="00135DF8">
        <w:t xml:space="preserve"> of certain judges as to how conscientious they </w:t>
      </w:r>
      <w:r w:rsidRPr="001329EA">
        <w:rPr>
          <w:rStyle w:val="StyleUnderline"/>
          <w:highlight w:val="darkGray"/>
        </w:rPr>
        <w:t>are</w:t>
      </w:r>
      <w:r w:rsidRPr="00135DF8">
        <w:t xml:space="preserve"> in </w:t>
      </w:r>
      <w:r w:rsidRPr="001329EA">
        <w:rPr>
          <w:rStyle w:val="StyleUnderline"/>
          <w:highlight w:val="darkGray"/>
        </w:rPr>
        <w:t>getting</w:t>
      </w:r>
      <w:r w:rsidRPr="00135DF8">
        <w:t xml:space="preserve"> their </w:t>
      </w:r>
      <w:r w:rsidRPr="001329EA">
        <w:rPr>
          <w:rStyle w:val="StyleUnderline"/>
          <w:highlight w:val="darkGray"/>
        </w:rPr>
        <w:t>decisions done</w:t>
      </w:r>
      <w:r w:rsidRPr="00135DF8">
        <w:t>.”</w:t>
      </w:r>
      <w:r>
        <w:t xml:space="preserve"> </w:t>
      </w:r>
      <w:r w:rsidRPr="00135DF8">
        <w:t xml:space="preserve">Furey said he believes the state’s </w:t>
      </w:r>
      <w:r w:rsidRPr="001329EA">
        <w:rPr>
          <w:rStyle w:val="StyleUnderline"/>
          <w:highlight w:val="darkGray"/>
        </w:rPr>
        <w:t>federal courts are mainly trying criminal cases</w:t>
      </w:r>
      <w:r w:rsidRPr="00135DF8">
        <w:t xml:space="preserve"> and some more civil trials but not complex civil trials.</w:t>
      </w:r>
    </w:p>
    <w:p w14:paraId="6B4F465D" w14:textId="77777777" w:rsidR="0037702B" w:rsidRDefault="0037702B" w:rsidP="0037702B">
      <w:pPr>
        <w:pStyle w:val="Heading4"/>
        <w:rPr>
          <w:shd w:val="clear" w:color="auto" w:fill="FFFFFF"/>
        </w:rPr>
      </w:pPr>
      <w:r>
        <w:rPr>
          <w:shd w:val="clear" w:color="auto" w:fill="FFFFFF"/>
        </w:rPr>
        <w:t>The number of patent infringement complaints is low and declining</w:t>
      </w:r>
    </w:p>
    <w:p w14:paraId="5B4B49D5" w14:textId="77777777" w:rsidR="0037702B" w:rsidRPr="00E72F16" w:rsidRDefault="0037702B" w:rsidP="0037702B">
      <w:r w:rsidRPr="00E72F16">
        <w:t xml:space="preserve">Julie </w:t>
      </w:r>
      <w:r w:rsidRPr="00E72F16">
        <w:rPr>
          <w:rStyle w:val="Style13ptBold"/>
        </w:rPr>
        <w:t>Carlson</w:t>
      </w:r>
      <w:r w:rsidRPr="00E72F16">
        <w:t xml:space="preserve"> is Director of Economic Strategy at Qualcomm.</w:t>
      </w:r>
      <w:r>
        <w:t xml:space="preserve"> </w:t>
      </w:r>
      <w:r w:rsidRPr="00E72F16">
        <w:t xml:space="preserve">MAY 6, </w:t>
      </w:r>
      <w:r w:rsidRPr="00E72F16">
        <w:rPr>
          <w:rStyle w:val="Style13ptBold"/>
        </w:rPr>
        <w:t>2024</w:t>
      </w:r>
      <w:r w:rsidRPr="00E72F16">
        <w:t xml:space="preserve"> New Data Show There Is a Problem with the U.S. Patent System—But It’s Not Patent Trolls</w:t>
      </w:r>
      <w:r>
        <w:t xml:space="preserve"> </w:t>
      </w:r>
      <w:r w:rsidRPr="00E72F16">
        <w:t>https://ipwatchdog.com/2024/05/06/new-data-show-problem-us-patent-system-not-patent-trolls/id=176149/</w:t>
      </w:r>
    </w:p>
    <w:p w14:paraId="54B2D2D6" w14:textId="0168E724" w:rsidR="0037702B" w:rsidRPr="0037702B" w:rsidRDefault="0037702B" w:rsidP="00663890">
      <w:pPr>
        <w:rPr>
          <w:u w:val="single"/>
        </w:rPr>
      </w:pPr>
      <w:r w:rsidRPr="001329EA">
        <w:rPr>
          <w:rStyle w:val="StyleUnderline"/>
          <w:highlight w:val="darkGray"/>
        </w:rPr>
        <w:t>The</w:t>
      </w:r>
      <w:r w:rsidRPr="00D95D8A">
        <w:rPr>
          <w:rStyle w:val="StyleUnderline"/>
        </w:rPr>
        <w:t xml:space="preserve"> </w:t>
      </w:r>
      <w:r w:rsidRPr="00E72F16">
        <w:t xml:space="preserve">first graph in the </w:t>
      </w:r>
      <w:r w:rsidRPr="001329EA">
        <w:rPr>
          <w:rStyle w:val="StyleUnderline"/>
          <w:highlight w:val="darkGray"/>
        </w:rPr>
        <w:t>report clearly dispels the notion that patent litigation is excessive</w:t>
      </w:r>
      <w:r w:rsidRPr="00E72F16">
        <w:t xml:space="preserve">. It shows the trends over time in the number of patent grants and the number of patent infringement complaints filed in U.S. district courts. As seen in the graph, there is a sharp increase in the number of complaints filed after 2011 due to the anti-joinder provisions of the America Invents Act (AIA). As astute observers of the U.S. patent system understand, this increase in complaints does not represent new disputes but merely a separation of defendants into individual lawsuits thereby mechanically increasing the number of complaints. Therefore, </w:t>
      </w:r>
      <w:r w:rsidRPr="001329EA">
        <w:rPr>
          <w:rStyle w:val="StyleUnderline"/>
          <w:highlight w:val="darkGray"/>
        </w:rPr>
        <w:t>the decline in complaints observed after 2013 is</w:t>
      </w:r>
      <w:r w:rsidRPr="00E72F16">
        <w:t xml:space="preserve"> more </w:t>
      </w:r>
      <w:r w:rsidRPr="001329EA">
        <w:rPr>
          <w:rStyle w:val="StyleUnderline"/>
          <w:highlight w:val="darkGray"/>
        </w:rPr>
        <w:t>impressive</w:t>
      </w:r>
      <w:r w:rsidRPr="00E72F16">
        <w:t xml:space="preserve"> than it appears as the decline would have been even greater were it not for the anti-joinder provision. Even still, complaints are only about a third higher than they were in the period leading up to the AIA. </w:t>
      </w:r>
      <w:r w:rsidRPr="001329EA">
        <w:rPr>
          <w:rStyle w:val="StyleUnderline"/>
          <w:highlight w:val="darkGray"/>
        </w:rPr>
        <w:t>Furthermore, patent infringement complaints as a share of granted patents is low and is also declining</w:t>
      </w:r>
      <w:r w:rsidRPr="00E72F16">
        <w:t xml:space="preserve">. </w:t>
      </w:r>
      <w:r w:rsidRPr="001329EA">
        <w:rPr>
          <w:rStyle w:val="StyleUnderline"/>
          <w:highlight w:val="darkGray"/>
        </w:rPr>
        <w:t>Marcum reports this share averaged 1.7% from 2013 to 2017 and is less than 1% today.</w:t>
      </w:r>
    </w:p>
    <w:p w14:paraId="2E743D55" w14:textId="77777777" w:rsidR="00663890" w:rsidRDefault="00663890" w:rsidP="00663890">
      <w:pPr>
        <w:pStyle w:val="Heading4"/>
      </w:pPr>
      <w:r>
        <w:t>Modernization practices are streamlining procedures to bolster efficiency now</w:t>
      </w:r>
    </w:p>
    <w:p w14:paraId="3C61A412" w14:textId="77777777" w:rsidR="00663890" w:rsidRDefault="00663890" w:rsidP="00663890">
      <w:r w:rsidRPr="00135DF8">
        <w:rPr>
          <w:rStyle w:val="Style13ptBold"/>
        </w:rPr>
        <w:t>Judicial Shop</w:t>
      </w:r>
      <w:r>
        <w:t xml:space="preserve"> Feb 8 </w:t>
      </w:r>
      <w:r w:rsidRPr="00135DF8">
        <w:rPr>
          <w:rStyle w:val="Style13ptBold"/>
        </w:rPr>
        <w:t xml:space="preserve">2024 </w:t>
      </w:r>
      <w:r>
        <w:t xml:space="preserve">“Discover Strategies to Make Court Run More Efficiently” </w:t>
      </w:r>
      <w:r w:rsidRPr="005D38FA">
        <w:t>https://judicialshop.com/blogs/news/discover-strategies-to-make-court-run-more-efficiently</w:t>
      </w:r>
    </w:p>
    <w:p w14:paraId="08E0173E" w14:textId="7DC6CB02" w:rsidR="00663890" w:rsidRDefault="00663890" w:rsidP="00663890">
      <w:r w:rsidRPr="001329EA">
        <w:rPr>
          <w:rStyle w:val="StyleUnderline"/>
          <w:highlight w:val="darkGray"/>
        </w:rPr>
        <w:t>Courts nationwide are implementing modernization principles</w:t>
      </w:r>
      <w:r w:rsidRPr="00135DF8">
        <w:t>, leveraging</w:t>
      </w:r>
      <w:r>
        <w:t xml:space="preserve"> </w:t>
      </w:r>
      <w:r w:rsidRPr="00135DF8">
        <w:t>digital technology and data-driven strategies</w:t>
      </w:r>
      <w:r>
        <w:t xml:space="preserve"> </w:t>
      </w:r>
      <w:r w:rsidRPr="00135DF8">
        <w:t>to improve efficiency and accessibility. With the rise of legal tech</w:t>
      </w:r>
      <w:r w:rsidRPr="001329EA">
        <w:rPr>
          <w:rStyle w:val="StyleUnderline"/>
          <w:highlight w:val="darkGray"/>
        </w:rPr>
        <w:t>, courts are prioritizing streamlined case processing and sentencing reforms, aiming to reduce delays and enhance overall system effectiveness.</w:t>
      </w:r>
      <w:r>
        <w:t xml:space="preserve"> </w:t>
      </w:r>
      <w:r w:rsidRPr="00135DF8">
        <w:t>Additionally, global shifts towards</w:t>
      </w:r>
      <w:r>
        <w:t xml:space="preserve"> </w:t>
      </w:r>
      <w:hyperlink r:id="rId17" w:history="1">
        <w:r w:rsidRPr="00135DF8">
          <w:rPr>
            <w:rStyle w:val="Hyperlink"/>
          </w:rPr>
          <w:t>online court proceedings</w:t>
        </w:r>
      </w:hyperlink>
      <w:r>
        <w:t xml:space="preserve"> </w:t>
      </w:r>
      <w:r w:rsidRPr="00135DF8">
        <w:t xml:space="preserve">during crises reveal a commitment to embracing modernization for improved efficacy. </w:t>
      </w:r>
      <w:r w:rsidRPr="001329EA">
        <w:rPr>
          <w:rStyle w:val="StyleUnderline"/>
          <w:highlight w:val="darkGray"/>
        </w:rPr>
        <w:t>These efforts underscore a concerted push by court leaders to better serve litigants</w:t>
      </w:r>
      <w:r w:rsidRPr="00135DF8">
        <w:t xml:space="preserve"> while addressing budget constraints, increasing caseloads, </w:t>
      </w:r>
      <w:r w:rsidRPr="00135DF8">
        <w:lastRenderedPageBreak/>
        <w:t>and workforce limitations.</w:t>
      </w:r>
      <w:r>
        <w:t xml:space="preserve"> </w:t>
      </w:r>
      <w:r w:rsidRPr="001329EA">
        <w:rPr>
          <w:rStyle w:val="StyleUnderline"/>
          <w:highlight w:val="darkGray"/>
        </w:rPr>
        <w:t>Efforts in modernizing civil courts reflect a forward-thinking approach</w:t>
      </w:r>
      <w:r w:rsidRPr="00135DF8">
        <w:t xml:space="preserve"> that seeks to balance limited resources with the imperative of delivering fair and accessible justice. Through strategic use of</w:t>
      </w:r>
      <w:r>
        <w:t xml:space="preserve"> </w:t>
      </w:r>
      <w:r w:rsidRPr="00135DF8">
        <w:t xml:space="preserve">legal technology and data analysis, </w:t>
      </w:r>
      <w:r w:rsidRPr="001329EA">
        <w:rPr>
          <w:rStyle w:val="StyleUnderline"/>
          <w:highlight w:val="darkGray"/>
        </w:rPr>
        <w:t>courts aim to streamline processes while maintaining the integrity of the judicial system</w:t>
      </w:r>
      <w:r w:rsidRPr="00135DF8">
        <w:t>.</w:t>
      </w:r>
      <w:r>
        <w:t xml:space="preserve"> </w:t>
      </w:r>
      <w:r w:rsidRPr="00135DF8">
        <w:t>Notably, these advancements align with broader trends in utilizing digital solutions for</w:t>
      </w:r>
      <w:r>
        <w:t xml:space="preserve"> </w:t>
      </w:r>
      <w:r w:rsidRPr="00135DF8">
        <w:t>societal progress—</w:t>
      </w:r>
      <w:r w:rsidRPr="001329EA">
        <w:rPr>
          <w:rStyle w:val="StyleUnderline"/>
          <w:highlight w:val="darkGray"/>
        </w:rPr>
        <w:t>ultimately shaping a more efficient</w:t>
      </w:r>
      <w:r w:rsidRPr="00135DF8">
        <w:rPr>
          <w:rStyle w:val="StyleUnderline"/>
        </w:rPr>
        <w:t xml:space="preserve"> </w:t>
      </w:r>
      <w:r w:rsidRPr="00135DF8">
        <w:t xml:space="preserve">and equitable </w:t>
      </w:r>
      <w:r w:rsidRPr="001329EA">
        <w:rPr>
          <w:rStyle w:val="StyleUnderline"/>
          <w:highlight w:val="darkGray"/>
        </w:rPr>
        <w:t>future</w:t>
      </w:r>
      <w:r w:rsidRPr="00135DF8">
        <w:t xml:space="preserve"> for civil courts.</w:t>
      </w:r>
    </w:p>
    <w:p w14:paraId="3BBA422B" w14:textId="546D0F31" w:rsidR="000E687B" w:rsidRDefault="000E687B" w:rsidP="000E687B">
      <w:pPr>
        <w:pStyle w:val="Heading4"/>
      </w:pPr>
      <w:r>
        <w:t>Additional funding is easing the burden for federal courts</w:t>
      </w:r>
    </w:p>
    <w:p w14:paraId="4B1CE20C" w14:textId="76ECA0E4" w:rsidR="000E687B" w:rsidRDefault="000E687B" w:rsidP="000E687B">
      <w:r w:rsidRPr="00710939">
        <w:t>Nate</w:t>
      </w:r>
      <w:r w:rsidRPr="00710939">
        <w:rPr>
          <w:rStyle w:val="Style13ptBold"/>
        </w:rPr>
        <w:t xml:space="preserve"> Raymond </w:t>
      </w:r>
      <w:r w:rsidRPr="000E687B">
        <w:t>March 21</w:t>
      </w:r>
      <w:r>
        <w:rPr>
          <w:rStyle w:val="Style13ptBold"/>
        </w:rPr>
        <w:t xml:space="preserve"> 20</w:t>
      </w:r>
      <w:r w:rsidRPr="00710939">
        <w:rPr>
          <w:rStyle w:val="Style13ptBold"/>
        </w:rPr>
        <w:t>24</w:t>
      </w:r>
      <w:r w:rsidRPr="00710939">
        <w:t xml:space="preserve"> “US judiciary set</w:t>
      </w:r>
      <w:r>
        <w:t xml:space="preserve"> </w:t>
      </w:r>
      <w:r w:rsidRPr="00710939">
        <w:t>to receive modest spending boost from Congress“, https://www.reuters.com/legal/government/us-judiciary-set-receive-modest-spending-boost-congress-2024-03-21/</w:t>
      </w:r>
    </w:p>
    <w:p w14:paraId="6313C1E0" w14:textId="34F58C87" w:rsidR="000E687B" w:rsidRPr="000E687B" w:rsidRDefault="000E687B" w:rsidP="000E687B">
      <w:r w:rsidRPr="000E687B">
        <w:t xml:space="preserve">March 21 (Reuters) - </w:t>
      </w:r>
      <w:r w:rsidRPr="001329EA">
        <w:rPr>
          <w:rStyle w:val="StyleUnderline"/>
          <w:highlight w:val="darkGray"/>
        </w:rPr>
        <w:t>A bipartisan $1.2 trillion spending package unveiled by U.S. congressional leaders</w:t>
      </w:r>
      <w:r w:rsidRPr="000E687B">
        <w:t xml:space="preserve"> on Thursday </w:t>
      </w:r>
      <w:r w:rsidRPr="001329EA">
        <w:rPr>
          <w:rStyle w:val="StyleUnderline"/>
          <w:highlight w:val="darkGray"/>
        </w:rPr>
        <w:t>would provide a modest increase in spending on the federal judiciary</w:t>
      </w:r>
      <w:r w:rsidRPr="000E687B">
        <w:t>, but falls short of what the court system had sought.</w:t>
      </w:r>
      <w:r>
        <w:t xml:space="preserve"> </w:t>
      </w:r>
      <w:r w:rsidRPr="000E687B">
        <w:t>Set for a vote in the Republican-controlled House of Representatives on Friday, the spending package would increase discretionary spending, opens new tab on the judiciary for the 2024 fiscal year to $8.63 billion, up 2% from 2023.</w:t>
      </w:r>
      <w:r>
        <w:t xml:space="preserve"> </w:t>
      </w:r>
      <w:r w:rsidRPr="000E687B">
        <w:t>That's below the $8.95 billion the judiciary had asked for in December when it reduced an earlier request for an 8% spending increase to just a 5.8% boost as a result of scaled-back hiring and investments that it said could offset its 2024 needs.</w:t>
      </w:r>
      <w:r>
        <w:t xml:space="preserve"> </w:t>
      </w:r>
      <w:r w:rsidRPr="000E687B">
        <w:t>Funding for court security would remain flat at $750 million even as the U.S. Marshals Service is reporting that serious threats against federal judges had increased to 457 in fiscal year 2023, from 224 in fiscal year 2021.</w:t>
      </w:r>
      <w:r>
        <w:t xml:space="preserve"> </w:t>
      </w:r>
      <w:r w:rsidRPr="000E687B">
        <w:t>The judiciary had asked for $783.2 million to bolster security, a 4.4% increase from what the 2023 budget provided. The judiciary in 2023 received an additional $112.5 million in supplemental funding to improve courthouse security.</w:t>
      </w:r>
      <w:r>
        <w:t xml:space="preserve"> </w:t>
      </w:r>
      <w:r w:rsidRPr="000E687B">
        <w:t>"I understand members of Congress want to rein in certain categories of spending, but keeping judiciary security funding flat at a time of rising threats against judges seems unwise," said Gabe Roth, who heads the court reform group Fix the Court.</w:t>
      </w:r>
      <w:r>
        <w:t xml:space="preserve"> </w:t>
      </w:r>
      <w:r w:rsidRPr="000E687B">
        <w:t xml:space="preserve">A summary of the spending bills by Republicans on the House Appropriations Committee said </w:t>
      </w:r>
      <w:r w:rsidRPr="001329EA">
        <w:rPr>
          <w:rStyle w:val="StyleUnderline"/>
          <w:highlight w:val="darkGray"/>
        </w:rPr>
        <w:t>the legislation "provides adequate resources to ensure an impartial, strong, and secure judiciary</w:t>
      </w:r>
      <w:r w:rsidRPr="000E687B">
        <w:t>."</w:t>
      </w:r>
      <w:r>
        <w:t xml:space="preserve"> </w:t>
      </w:r>
      <w:r w:rsidRPr="000E687B">
        <w:t>The U.S. Supreme Court would receive $129.3 million in discretionary funding for salaries and expenses, an 18% increase from 2023, while spending for the care of its building and grounds would drop nearly 30% to $20.7 million.</w:t>
      </w:r>
      <w:r>
        <w:t xml:space="preserve"> </w:t>
      </w:r>
      <w:r w:rsidRPr="000E687B">
        <w:t>The legislation increases spending on federal public defenders from prior versions of the bill, after the judiciary and Democratic Senate Judiciary Committee members warned of steep job cuts if funding was not boosted.</w:t>
      </w:r>
      <w:r>
        <w:t xml:space="preserve"> </w:t>
      </w:r>
      <w:r w:rsidRPr="000E687B">
        <w:t>The $1.451 billion provided for federal public defenders is an increase of $68 million above fiscal year 2023, though it still falls short of the $1.5 billion funding that the judiciary argued was needed.</w:t>
      </w:r>
      <w:r>
        <w:t xml:space="preserve"> </w:t>
      </w:r>
      <w:r w:rsidRPr="000E687B">
        <w:t>Based on the new proposed spending levels, the Administrative Office of the U.S. Courts said a hiring freeze for federal defenders' offices nationally that began in July 2023 was being lifted immediately.</w:t>
      </w:r>
      <w:r>
        <w:t xml:space="preserve"> </w:t>
      </w:r>
      <w:r w:rsidRPr="000E687B">
        <w:t>Melody Brannon, the federal public defender in Kansas who helped respond to congressional requests for information on spending, in an email said she was grateful Congress recognized the shortfall public defenders faced in earlier budget drafts.</w:t>
      </w:r>
      <w:r>
        <w:t xml:space="preserve"> </w:t>
      </w:r>
      <w:r w:rsidRPr="000E687B">
        <w:t xml:space="preserve">"We remain underfunded and it is vitally important that we get the resources we need for FY 2025," she said. "But </w:t>
      </w:r>
      <w:r w:rsidRPr="001329EA">
        <w:rPr>
          <w:rStyle w:val="StyleUnderline"/>
          <w:highlight w:val="darkGray"/>
        </w:rPr>
        <w:t>we are breathing easier</w:t>
      </w:r>
      <w:r w:rsidRPr="000E687B">
        <w:t xml:space="preserve"> today."</w:t>
      </w:r>
    </w:p>
    <w:p w14:paraId="4E66FF7D" w14:textId="77777777" w:rsidR="000E687B" w:rsidRPr="00135DF8" w:rsidRDefault="000E687B" w:rsidP="00663890"/>
    <w:p w14:paraId="17E84AB1" w14:textId="77777777" w:rsidR="00663890" w:rsidRDefault="00663890" w:rsidP="00663890">
      <w:pPr>
        <w:pStyle w:val="Heading4"/>
      </w:pPr>
      <w:r>
        <w:lastRenderedPageBreak/>
        <w:t>Many federal courts receiving fewer court filings</w:t>
      </w:r>
    </w:p>
    <w:p w14:paraId="45861F60" w14:textId="77777777" w:rsidR="00663890" w:rsidRPr="00135DF8" w:rsidRDefault="00DA5082" w:rsidP="00663890">
      <w:hyperlink r:id="rId18" w:tooltip="Posts by Megan Butler" w:history="1">
        <w:r w:rsidR="00663890" w:rsidRPr="00135DF8">
          <w:rPr>
            <w:rStyle w:val="Hyperlink"/>
          </w:rPr>
          <w:t xml:space="preserve">MEGAN </w:t>
        </w:r>
        <w:r w:rsidR="00663890" w:rsidRPr="00135DF8">
          <w:rPr>
            <w:rStyle w:val="Style13ptBold"/>
          </w:rPr>
          <w:t>BUTLER</w:t>
        </w:r>
      </w:hyperlink>
      <w:r w:rsidR="00663890">
        <w:t xml:space="preserve"> </w:t>
      </w:r>
      <w:r w:rsidR="00663890" w:rsidRPr="00135DF8">
        <w:t xml:space="preserve">/ March 14, </w:t>
      </w:r>
      <w:r w:rsidR="00663890" w:rsidRPr="00135DF8">
        <w:rPr>
          <w:rStyle w:val="Style13ptBold"/>
        </w:rPr>
        <w:t>2023</w:t>
      </w:r>
      <w:r w:rsidR="00663890" w:rsidRPr="00135DF8">
        <w:t xml:space="preserve"> US courts saw drop in case filings, uptick in judge complaints in 2022 https://www.courthousenews.com/us-courts-saw-drop-in-case-filings-uptick-in-judge-complaints-in-2022/</w:t>
      </w:r>
    </w:p>
    <w:p w14:paraId="265C2FAD" w14:textId="384F21DF" w:rsidR="00663890" w:rsidRPr="00663890" w:rsidRDefault="00663890" w:rsidP="00663890">
      <w:r w:rsidRPr="001329EA">
        <w:rPr>
          <w:rStyle w:val="StyleUnderline"/>
          <w:highlight w:val="darkGray"/>
        </w:rPr>
        <w:t>While many courts returned to their usual pre-pandemic operations in 2022</w:t>
      </w:r>
      <w:r w:rsidRPr="00135DF8">
        <w:t xml:space="preserve"> as the Covid-19 crisis receded, </w:t>
      </w:r>
      <w:r w:rsidRPr="001329EA">
        <w:rPr>
          <w:rStyle w:val="StyleUnderline"/>
          <w:highlight w:val="darkGray"/>
        </w:rPr>
        <w:t>most received fewer case filings</w:t>
      </w:r>
      <w:r w:rsidRPr="00135DF8">
        <w:t xml:space="preserve"> than the year prior, according to</w:t>
      </w:r>
      <w:r>
        <w:t xml:space="preserve"> </w:t>
      </w:r>
      <w:hyperlink r:id="rId19" w:history="1">
        <w:r w:rsidRPr="00135DF8">
          <w:rPr>
            <w:rStyle w:val="Hyperlink"/>
          </w:rPr>
          <w:t>a report</w:t>
        </w:r>
      </w:hyperlink>
      <w:r>
        <w:t xml:space="preserve"> </w:t>
      </w:r>
      <w:r w:rsidRPr="00135DF8">
        <w:t>released Tuesday by the U.S. judicial system.</w:t>
      </w:r>
      <w:r>
        <w:t xml:space="preserve"> </w:t>
      </w:r>
      <w:r w:rsidRPr="00135DF8">
        <w:t>The latest Judicial Business report from the Administrative Office of the U.S. Courts provides statistical data about federal caseloads by circuit, district and offense for the fiscal year ending Sept. 30, 2022, compared with data for prior years.</w:t>
      </w:r>
      <w:r>
        <w:t xml:space="preserve"> </w:t>
      </w:r>
      <w:r w:rsidRPr="001329EA">
        <w:rPr>
          <w:rStyle w:val="StyleUnderline"/>
          <w:highlight w:val="darkGray"/>
        </w:rPr>
        <w:t>Total case filings in U.S. district courts fell 18% last year</w:t>
      </w:r>
      <w:r w:rsidRPr="00135DF8">
        <w:t xml:space="preserve"> to 343,253. </w:t>
      </w:r>
      <w:r w:rsidRPr="001329EA">
        <w:rPr>
          <w:rStyle w:val="StyleUnderline"/>
          <w:highlight w:val="darkGray"/>
        </w:rPr>
        <w:t>Civil case filings declined 20%</w:t>
      </w:r>
      <w:r w:rsidRPr="00135DF8">
        <w:t xml:space="preserve"> to 274,771, and criminal filings dropped by 8% to 68,482.</w:t>
      </w:r>
      <w:r>
        <w:t xml:space="preserve"> </w:t>
      </w:r>
    </w:p>
    <w:p w14:paraId="551FB663" w14:textId="27453DAF" w:rsidR="00FC0C7D" w:rsidRPr="007E1603" w:rsidRDefault="00FC0C7D" w:rsidP="00FC0C7D">
      <w:pPr>
        <w:pStyle w:val="Heading4"/>
        <w:rPr>
          <w:rFonts w:cs="Times New Roman"/>
        </w:rPr>
      </w:pPr>
      <w:r w:rsidRPr="007E1603">
        <w:rPr>
          <w:rFonts w:cs="Times New Roman"/>
        </w:rPr>
        <w:t xml:space="preserve">Litigation is </w:t>
      </w:r>
      <w:r w:rsidRPr="007E1603">
        <w:rPr>
          <w:rFonts w:cs="Times New Roman"/>
          <w:u w:val="single"/>
        </w:rPr>
        <w:t>controlled</w:t>
      </w:r>
      <w:r w:rsidRPr="007E1603">
        <w:rPr>
          <w:rFonts w:cs="Times New Roman"/>
        </w:rPr>
        <w:t xml:space="preserve"> </w:t>
      </w:r>
    </w:p>
    <w:p w14:paraId="3CA4C975" w14:textId="77777777" w:rsidR="00FC0C7D" w:rsidRPr="007E1603" w:rsidRDefault="00FC0C7D" w:rsidP="00FC0C7D">
      <w:r w:rsidRPr="001F0B6B">
        <w:rPr>
          <w:rStyle w:val="Style13ptBold"/>
        </w:rPr>
        <w:t>Poppe 21</w:t>
      </w:r>
      <w:r>
        <w:t xml:space="preserve"> – Emily S, Taylor, </w:t>
      </w:r>
      <w:r w:rsidRPr="007E1603">
        <w:t>Assistant Professor of Law at the University of California, Irvine School of Law</w:t>
      </w:r>
      <w:r>
        <w:t>. “</w:t>
      </w:r>
      <w:r w:rsidRPr="007E1603">
        <w:t>Institutional Design for Access to Justice</w:t>
      </w:r>
      <w:r>
        <w:t xml:space="preserve">”, </w:t>
      </w:r>
      <w:r w:rsidRPr="007E1603">
        <w:t>UC Irvine Law Review</w:t>
      </w:r>
      <w:r>
        <w:t xml:space="preserve">, Vol. 11, Issue 3, </w:t>
      </w:r>
      <w:hyperlink r:id="rId20" w:history="1">
        <w:r w:rsidRPr="00D833D1">
          <w:rPr>
            <w:rStyle w:val="Hyperlink"/>
          </w:rPr>
          <w:t>https://scholarship.law.uci.edu/cgi/viewcontent.cgi?article=1491&amp;context=ucilr</w:t>
        </w:r>
      </w:hyperlink>
      <w:r>
        <w:t>, 02-xx-2021</w:t>
      </w:r>
    </w:p>
    <w:p w14:paraId="18D17103" w14:textId="77777777" w:rsidR="00FC0C7D" w:rsidRDefault="00FC0C7D" w:rsidP="00FC0C7D">
      <w:pPr>
        <w:rPr>
          <w:sz w:val="16"/>
        </w:rPr>
      </w:pPr>
      <w:r w:rsidRPr="001F0B6B">
        <w:rPr>
          <w:sz w:val="16"/>
        </w:rPr>
        <w:t xml:space="preserve">This </w:t>
      </w:r>
      <w:r w:rsidRPr="001329EA">
        <w:rPr>
          <w:rStyle w:val="StyleUnderline"/>
          <w:highlight w:val="darkGray"/>
        </w:rPr>
        <w:t xml:space="preserve">law-centric orientation is </w:t>
      </w:r>
      <w:r w:rsidRPr="001329EA">
        <w:rPr>
          <w:rStyle w:val="Emphasis"/>
          <w:highlight w:val="darkGray"/>
        </w:rPr>
        <w:t>strikingly different</w:t>
      </w:r>
      <w:r w:rsidRPr="007E1603">
        <w:rPr>
          <w:rStyle w:val="StyleUnderline"/>
        </w:rPr>
        <w:t xml:space="preserve"> from that of most Americans, </w:t>
      </w:r>
      <w:r w:rsidRPr="001329EA">
        <w:rPr>
          <w:rStyle w:val="Emphasis"/>
          <w:highlight w:val="darkGray"/>
        </w:rPr>
        <w:t>despite popular claims</w:t>
      </w:r>
      <w:r w:rsidRPr="007E1603">
        <w:rPr>
          <w:rStyle w:val="StyleUnderline"/>
        </w:rPr>
        <w:t xml:space="preserve"> about their </w:t>
      </w:r>
      <w:r w:rsidRPr="007E1603">
        <w:rPr>
          <w:rStyle w:val="Emphasis"/>
        </w:rPr>
        <w:t>litigiousness</w:t>
      </w:r>
      <w:r w:rsidRPr="001F0B6B">
        <w:rPr>
          <w:sz w:val="16"/>
        </w:rPr>
        <w:t xml:space="preserve">. Most individuals never even identify the civil legal problems they experience as "legal." </w:t>
      </w:r>
      <w:r w:rsidRPr="001329EA">
        <w:rPr>
          <w:rStyle w:val="StyleUnderline"/>
          <w:highlight w:val="darkGray"/>
        </w:rPr>
        <w:t xml:space="preserve">Only a </w:t>
      </w:r>
      <w:r w:rsidRPr="001329EA">
        <w:rPr>
          <w:rStyle w:val="Emphasis"/>
          <w:highlight w:val="darkGray"/>
        </w:rPr>
        <w:t>tiny minority</w:t>
      </w:r>
      <w:r w:rsidRPr="007E1603">
        <w:rPr>
          <w:rStyle w:val="StyleUnderline"/>
        </w:rPr>
        <w:t xml:space="preserve"> will ever </w:t>
      </w:r>
      <w:r w:rsidRPr="001329EA">
        <w:rPr>
          <w:rStyle w:val="StyleUnderline"/>
          <w:highlight w:val="darkGray"/>
        </w:rPr>
        <w:t>seek legal advice</w:t>
      </w:r>
      <w:r w:rsidRPr="007E1603">
        <w:rPr>
          <w:rStyle w:val="StyleUnderline"/>
        </w:rPr>
        <w:t xml:space="preserve"> in response to a problem, and most are more likely to </w:t>
      </w:r>
      <w:r w:rsidRPr="007E1603">
        <w:rPr>
          <w:rStyle w:val="Emphasis"/>
        </w:rPr>
        <w:t>do nothing</w:t>
      </w:r>
      <w:r w:rsidRPr="007E1603">
        <w:rPr>
          <w:rStyle w:val="StyleUnderline"/>
        </w:rPr>
        <w:t xml:space="preserve"> than to file a </w:t>
      </w:r>
      <w:r w:rsidRPr="007E1603">
        <w:rPr>
          <w:rStyle w:val="Emphasis"/>
        </w:rPr>
        <w:t>lawsuit</w:t>
      </w:r>
      <w:r w:rsidRPr="007E1603">
        <w:rPr>
          <w:rStyle w:val="StyleUnderline"/>
        </w:rPr>
        <w:t xml:space="preserve">. </w:t>
      </w:r>
      <w:r w:rsidRPr="007E1603">
        <w:rPr>
          <w:rStyle w:val="Emphasis"/>
        </w:rPr>
        <w:t>Decades</w:t>
      </w:r>
      <w:r w:rsidRPr="007E1603">
        <w:rPr>
          <w:rStyle w:val="StyleUnderline"/>
        </w:rPr>
        <w:t xml:space="preserve"> of </w:t>
      </w:r>
      <w:r w:rsidRPr="007E1603">
        <w:rPr>
          <w:rStyle w:val="Emphasis"/>
        </w:rPr>
        <w:t>empirical scholarship</w:t>
      </w:r>
      <w:r w:rsidRPr="007E1603">
        <w:rPr>
          <w:rStyle w:val="StyleUnderline"/>
        </w:rPr>
        <w:t xml:space="preserve"> have confirmed that </w:t>
      </w:r>
      <w:r w:rsidRPr="001329EA">
        <w:rPr>
          <w:rStyle w:val="StyleUnderline"/>
          <w:highlight w:val="darkGray"/>
        </w:rPr>
        <w:t>despite</w:t>
      </w:r>
      <w:r w:rsidRPr="007E1603">
        <w:rPr>
          <w:rStyle w:val="StyleUnderline"/>
        </w:rPr>
        <w:t xml:space="preserve"> the </w:t>
      </w:r>
      <w:r w:rsidRPr="001329EA">
        <w:rPr>
          <w:rStyle w:val="Emphasis"/>
          <w:highlight w:val="darkGray"/>
        </w:rPr>
        <w:t>prevalence</w:t>
      </w:r>
      <w:r w:rsidRPr="001329EA">
        <w:rPr>
          <w:rStyle w:val="StyleUnderline"/>
          <w:highlight w:val="darkGray"/>
        </w:rPr>
        <w:t xml:space="preserve"> of</w:t>
      </w:r>
      <w:r w:rsidRPr="007E1603">
        <w:rPr>
          <w:rStyle w:val="StyleUnderline"/>
        </w:rPr>
        <w:t xml:space="preserve"> civil </w:t>
      </w:r>
      <w:r w:rsidRPr="001329EA">
        <w:rPr>
          <w:rStyle w:val="StyleUnderline"/>
          <w:highlight w:val="darkGray"/>
        </w:rPr>
        <w:t>legal problems</w:t>
      </w:r>
      <w:r w:rsidRPr="007E1603">
        <w:rPr>
          <w:rStyle w:val="StyleUnderline"/>
        </w:rPr>
        <w:t xml:space="preserve"> in everyday life, </w:t>
      </w:r>
      <w:r w:rsidRPr="001329EA">
        <w:rPr>
          <w:rStyle w:val="StyleUnderline"/>
          <w:highlight w:val="darkGray"/>
        </w:rPr>
        <w:t xml:space="preserve">there is </w:t>
      </w:r>
      <w:r w:rsidRPr="001329EA">
        <w:rPr>
          <w:rStyle w:val="Emphasis"/>
          <w:highlight w:val="darkGray"/>
        </w:rPr>
        <w:t>remarkably little recourse</w:t>
      </w:r>
      <w:r w:rsidRPr="001329EA">
        <w:rPr>
          <w:rStyle w:val="StyleUnderline"/>
          <w:highlight w:val="darkGray"/>
        </w:rPr>
        <w:t xml:space="preserve"> to </w:t>
      </w:r>
      <w:r w:rsidRPr="001329EA">
        <w:rPr>
          <w:rStyle w:val="Emphasis"/>
          <w:highlight w:val="darkGray"/>
        </w:rPr>
        <w:t>formal law</w:t>
      </w:r>
      <w:r w:rsidRPr="001F0B6B">
        <w:rPr>
          <w:sz w:val="16"/>
        </w:rPr>
        <w:t xml:space="preserve">. [FOOTNOTE BEGINS] DAVID M. ENGEL, THE MYTH OF THE LITIGIOUS SOCIETY: WHY WE DON'T SUE 3 (2016) (noting that </w:t>
      </w:r>
      <w:r w:rsidRPr="007E1603">
        <w:rPr>
          <w:rStyle w:val="StyleUnderline"/>
        </w:rPr>
        <w:t>"</w:t>
      </w:r>
      <w:r w:rsidRPr="001329EA">
        <w:rPr>
          <w:rStyle w:val="Emphasis"/>
          <w:highlight w:val="darkGray"/>
        </w:rPr>
        <w:t>specious claims</w:t>
      </w:r>
      <w:r w:rsidRPr="001329EA">
        <w:rPr>
          <w:rStyle w:val="StyleUnderline"/>
          <w:highlight w:val="darkGray"/>
        </w:rPr>
        <w:t xml:space="preserve"> of a </w:t>
      </w:r>
      <w:r w:rsidRPr="001329EA">
        <w:rPr>
          <w:rStyle w:val="Emphasis"/>
          <w:highlight w:val="darkGray"/>
        </w:rPr>
        <w:t>litigation explosion</w:t>
      </w:r>
      <w:r w:rsidRPr="001329EA">
        <w:rPr>
          <w:rStyle w:val="StyleUnderline"/>
          <w:highlight w:val="darkGray"/>
        </w:rPr>
        <w:t xml:space="preserve"> have been made </w:t>
      </w:r>
      <w:r w:rsidRPr="001329EA">
        <w:rPr>
          <w:rStyle w:val="Emphasis"/>
          <w:highlight w:val="darkGray"/>
        </w:rPr>
        <w:t>so often</w:t>
      </w:r>
      <w:r w:rsidRPr="007E1603">
        <w:rPr>
          <w:rStyle w:val="StyleUnderline"/>
        </w:rPr>
        <w:t xml:space="preserve"> that </w:t>
      </w:r>
      <w:r w:rsidRPr="001329EA">
        <w:rPr>
          <w:rStyle w:val="StyleUnderline"/>
          <w:highlight w:val="darkGray"/>
        </w:rPr>
        <w:t xml:space="preserve">they have </w:t>
      </w:r>
      <w:r w:rsidRPr="001329EA">
        <w:rPr>
          <w:rStyle w:val="Emphasis"/>
          <w:highlight w:val="darkGray"/>
        </w:rPr>
        <w:t>rooted</w:t>
      </w:r>
      <w:r w:rsidRPr="001329EA">
        <w:rPr>
          <w:rStyle w:val="StyleUnderline"/>
          <w:highlight w:val="darkGray"/>
        </w:rPr>
        <w:t xml:space="preserve"> themselves in the </w:t>
      </w:r>
      <w:r w:rsidRPr="001329EA">
        <w:rPr>
          <w:rStyle w:val="Emphasis"/>
          <w:highlight w:val="darkGray"/>
        </w:rPr>
        <w:t>national psyche</w:t>
      </w:r>
      <w:r w:rsidRPr="001F0B6B">
        <w:rPr>
          <w:rStyle w:val="StyleUnderline"/>
        </w:rPr>
        <w:t>"</w:t>
      </w:r>
      <w:r w:rsidRPr="001F0B6B">
        <w:rPr>
          <w:sz w:val="16"/>
        </w:rPr>
        <w:t>). [FOOTNOTE ENDS]</w:t>
      </w:r>
    </w:p>
    <w:p w14:paraId="75AEFCA8" w14:textId="77777777" w:rsidR="00FC0C7D" w:rsidRDefault="00FC0C7D" w:rsidP="00091CA5">
      <w:pPr>
        <w:pStyle w:val="Heading4"/>
      </w:pPr>
    </w:p>
    <w:p w14:paraId="5FAAECE0" w14:textId="79AA8162" w:rsidR="009C4B0B" w:rsidRDefault="0053129D" w:rsidP="0053129D">
      <w:pPr>
        <w:pStyle w:val="Heading2"/>
      </w:pPr>
      <w:r>
        <w:lastRenderedPageBreak/>
        <w:t>2NC</w:t>
      </w:r>
      <w:r w:rsidR="00035AD4">
        <w:t>/1NR</w:t>
      </w:r>
      <w:r>
        <w:t>---</w:t>
      </w:r>
      <w:r w:rsidR="009C4B0B" w:rsidRPr="00E2550A">
        <w:t xml:space="preserve">Impact </w:t>
      </w:r>
    </w:p>
    <w:p w14:paraId="0965C6EF" w14:textId="553CF0C1" w:rsidR="0053129D" w:rsidRDefault="008A1F65" w:rsidP="0053129D">
      <w:pPr>
        <w:pStyle w:val="Heading3"/>
      </w:pPr>
      <w:r>
        <w:lastRenderedPageBreak/>
        <w:t>!</w:t>
      </w:r>
      <w:r w:rsidR="0053129D">
        <w:t>---Data</w:t>
      </w:r>
      <w:r w:rsidR="0023009F">
        <w:t xml:space="preserve"> </w:t>
      </w:r>
      <w:r w:rsidR="0053129D">
        <w:t>Protection/AI</w:t>
      </w:r>
    </w:p>
    <w:p w14:paraId="58371DA3" w14:textId="77777777" w:rsidR="0023009F" w:rsidRPr="007F5B33" w:rsidRDefault="0023009F" w:rsidP="0023009F">
      <w:pPr>
        <w:pStyle w:val="Heading4"/>
      </w:pPr>
      <w:r>
        <w:t xml:space="preserve">Authoritarian internet makes it </w:t>
      </w:r>
      <w:r>
        <w:rPr>
          <w:u w:val="single"/>
        </w:rPr>
        <w:t>impossible</w:t>
      </w:r>
      <w:r>
        <w:t xml:space="preserve"> to coordinate on all existential risks.</w:t>
      </w:r>
    </w:p>
    <w:p w14:paraId="5578DFCA" w14:textId="2610BFE9" w:rsidR="0023009F" w:rsidRPr="0023009F" w:rsidRDefault="0023009F" w:rsidP="0023009F">
      <w:pPr>
        <w:rPr>
          <w:sz w:val="16"/>
        </w:rPr>
      </w:pPr>
      <w:r w:rsidRPr="0023009F">
        <w:rPr>
          <w:rStyle w:val="Style13ptBold"/>
        </w:rPr>
        <w:t xml:space="preserve">Feldstein &amp; Pomerantsev </w:t>
      </w:r>
      <w:r>
        <w:rPr>
          <w:rStyle w:val="Style13ptBold"/>
        </w:rPr>
        <w:t xml:space="preserve">(Pom-er-awn-sev) </w:t>
      </w:r>
      <w:r w:rsidRPr="0023009F">
        <w:rPr>
          <w:rStyle w:val="Style13ptBold"/>
        </w:rPr>
        <w:t>20</w:t>
      </w:r>
      <w:r>
        <w:rPr>
          <w:sz w:val="16"/>
        </w:rPr>
        <w:t xml:space="preserve">. </w:t>
      </w:r>
      <w:r w:rsidRPr="0023009F">
        <w:rPr>
          <w:sz w:val="16"/>
        </w:rPr>
        <w:t>Steven Feldstein</w:t>
      </w:r>
      <w:r>
        <w:rPr>
          <w:sz w:val="16"/>
        </w:rPr>
        <w:t>,</w:t>
      </w:r>
      <w:r w:rsidRPr="0023009F">
        <w:rPr>
          <w:sz w:val="16"/>
        </w:rPr>
        <w:t xml:space="preserve"> Senior Fellow at the Carnegie Endowment for International Peace’s democracy, conflict, and governance program</w:t>
      </w:r>
      <w:r>
        <w:rPr>
          <w:sz w:val="16"/>
        </w:rPr>
        <w:t xml:space="preserve"> and </w:t>
      </w:r>
      <w:r w:rsidRPr="0023009F">
        <w:rPr>
          <w:sz w:val="16"/>
        </w:rPr>
        <w:t>Peter Pomerantsev Senior Fellow at the SNF Agora Institute at Johns Hopkins University where he co-directs the Arena Initiative, 2/10/2020, “Democracy Dies in Disinformation,” https://www.americanpurpose.com/articles/democracy-dies-in-disinformation/. MSU-shARK</w:t>
      </w:r>
    </w:p>
    <w:p w14:paraId="4AC7AE59" w14:textId="71492F77" w:rsidR="0053129D" w:rsidRDefault="0053129D" w:rsidP="0053129D">
      <w:pPr>
        <w:rPr>
          <w:rStyle w:val="Emphasis"/>
        </w:rPr>
      </w:pPr>
      <w:r w:rsidRPr="007B21E7">
        <w:rPr>
          <w:sz w:val="16"/>
        </w:rPr>
        <w:t xml:space="preserve">President Joe </w:t>
      </w:r>
      <w:r w:rsidRPr="0053129D">
        <w:rPr>
          <w:rStyle w:val="StyleUnderline"/>
        </w:rPr>
        <w:t>Biden</w:t>
      </w:r>
      <w:r w:rsidRPr="007B21E7">
        <w:rPr>
          <w:sz w:val="16"/>
        </w:rPr>
        <w:t xml:space="preserve"> says he </w:t>
      </w:r>
      <w:r w:rsidRPr="0053129D">
        <w:rPr>
          <w:rStyle w:val="StyleUnderline"/>
        </w:rPr>
        <w:t xml:space="preserve">wants to </w:t>
      </w:r>
      <w:r w:rsidRPr="001329EA">
        <w:rPr>
          <w:rStyle w:val="StyleUnderline"/>
          <w:highlight w:val="darkGray"/>
        </w:rPr>
        <w:t>renew</w:t>
      </w:r>
      <w:r w:rsidRPr="0053129D">
        <w:rPr>
          <w:rStyle w:val="StyleUnderline"/>
        </w:rPr>
        <w:t xml:space="preserve"> America’s democratic </w:t>
      </w:r>
      <w:r w:rsidRPr="001329EA">
        <w:rPr>
          <w:rStyle w:val="StyleUnderline"/>
          <w:highlight w:val="darkGray"/>
        </w:rPr>
        <w:t>alliances</w:t>
      </w:r>
      <w:r w:rsidRPr="001329EA">
        <w:rPr>
          <w:sz w:val="16"/>
          <w:highlight w:val="darkGray"/>
        </w:rPr>
        <w:t>.</w:t>
      </w:r>
      <w:r w:rsidRPr="007B21E7">
        <w:rPr>
          <w:sz w:val="16"/>
        </w:rPr>
        <w:t xml:space="preserve"> He has outlined a </w:t>
      </w:r>
      <w:r w:rsidRPr="0053129D">
        <w:rPr>
          <w:rStyle w:val="StyleUnderline"/>
        </w:rPr>
        <w:t>new foreign policy agenda, which aims to reinvigorate democratic values and provide stronger competition to rising authoritarian powers.</w:t>
      </w:r>
      <w:r w:rsidRPr="007B21E7">
        <w:rPr>
          <w:sz w:val="16"/>
        </w:rPr>
        <w:t xml:space="preserve"> His administration writes about </w:t>
      </w:r>
      <w:r w:rsidRPr="001329EA">
        <w:rPr>
          <w:rStyle w:val="StyleUnderline"/>
          <w:highlight w:val="darkGray"/>
        </w:rPr>
        <w:t>fighting kleptocracy and climate change</w:t>
      </w:r>
      <w:r w:rsidRPr="007B21E7">
        <w:rPr>
          <w:sz w:val="16"/>
        </w:rPr>
        <w:t xml:space="preserve">, conquering inequality, </w:t>
      </w:r>
      <w:r w:rsidRPr="0053129D">
        <w:rPr>
          <w:rStyle w:val="StyleUnderline"/>
        </w:rPr>
        <w:t>and standing up for human rights</w:t>
      </w:r>
      <w:r w:rsidRPr="007B21E7">
        <w:rPr>
          <w:sz w:val="16"/>
        </w:rPr>
        <w:t>. There’s talk about a “Summit for Democracy” to promote the new agenda.</w:t>
      </w:r>
      <w:r w:rsidR="007B21E7" w:rsidRPr="007B21E7">
        <w:rPr>
          <w:sz w:val="16"/>
        </w:rPr>
        <w:t xml:space="preserve"> </w:t>
      </w:r>
      <w:r w:rsidRPr="001329EA">
        <w:rPr>
          <w:rStyle w:val="StyleUnderline"/>
          <w:highlight w:val="darkGray"/>
        </w:rPr>
        <w:t>None</w:t>
      </w:r>
      <w:r w:rsidRPr="0053129D">
        <w:rPr>
          <w:rStyle w:val="StyleUnderline"/>
        </w:rPr>
        <w:t xml:space="preserve"> of it </w:t>
      </w:r>
      <w:r w:rsidRPr="001329EA">
        <w:rPr>
          <w:rStyle w:val="StyleUnderline"/>
          <w:highlight w:val="darkGray"/>
        </w:rPr>
        <w:t>can succeed</w:t>
      </w:r>
      <w:r w:rsidRPr="0053129D">
        <w:rPr>
          <w:rStyle w:val="StyleUnderline"/>
        </w:rPr>
        <w:t>,</w:t>
      </w:r>
      <w:r w:rsidRPr="007B21E7">
        <w:rPr>
          <w:sz w:val="16"/>
        </w:rPr>
        <w:t xml:space="preserve"> though, </w:t>
      </w:r>
      <w:r w:rsidRPr="001329EA">
        <w:rPr>
          <w:rStyle w:val="Emphasis"/>
          <w:highlight w:val="darkGray"/>
        </w:rPr>
        <w:t>without</w:t>
      </w:r>
      <w:r w:rsidRPr="0053129D">
        <w:rPr>
          <w:rStyle w:val="Emphasis"/>
        </w:rPr>
        <w:t xml:space="preserve"> an </w:t>
      </w:r>
      <w:r w:rsidRPr="001329EA">
        <w:rPr>
          <w:rStyle w:val="Emphasis"/>
          <w:highlight w:val="darkGray"/>
        </w:rPr>
        <w:t>info</w:t>
      </w:r>
      <w:r w:rsidRPr="0053129D">
        <w:rPr>
          <w:rStyle w:val="Emphasis"/>
        </w:rPr>
        <w:t>rmation environment</w:t>
      </w:r>
      <w:r w:rsidRPr="007B21E7">
        <w:rPr>
          <w:sz w:val="16"/>
        </w:rPr>
        <w:t xml:space="preserve"> that allows arguments to be won with evidence and allows citizens to deliberate about significant issues in a full, free, and fair conversation. Such an environment does not exist today in the United States or most other democracies.</w:t>
      </w:r>
      <w:r w:rsidR="007B21E7" w:rsidRPr="007B21E7">
        <w:rPr>
          <w:sz w:val="16"/>
        </w:rPr>
        <w:t xml:space="preserve"> </w:t>
      </w:r>
      <w:r w:rsidRPr="007B21E7">
        <w:rPr>
          <w:sz w:val="16"/>
        </w:rPr>
        <w:t xml:space="preserve">Donald </w:t>
      </w:r>
      <w:r w:rsidRPr="00D4219B">
        <w:rPr>
          <w:rStyle w:val="StyleUnderline"/>
        </w:rPr>
        <w:t>Trump’</w:t>
      </w:r>
      <w:r w:rsidRPr="007B21E7">
        <w:rPr>
          <w:sz w:val="16"/>
        </w:rPr>
        <w:t xml:space="preserve">s defining </w:t>
      </w:r>
      <w:r w:rsidRPr="00D4219B">
        <w:rPr>
          <w:rStyle w:val="StyleUnderline"/>
        </w:rPr>
        <w:t>technological legacy was to demonstrate the vulnerability of citizens of democracies to digital exploitation</w:t>
      </w:r>
      <w:r w:rsidRPr="007B21E7">
        <w:rPr>
          <w:sz w:val="16"/>
        </w:rPr>
        <w:t>. As President, he displayed a shrewd ability to manipulate our fractured information environment to his personal advantage, promoting a mix of extreme voices that inflamed polarization and nearly propelled him to a second term.</w:t>
      </w:r>
      <w:r w:rsidR="007B21E7" w:rsidRPr="007B21E7">
        <w:rPr>
          <w:sz w:val="16"/>
        </w:rPr>
        <w:t xml:space="preserve"> </w:t>
      </w:r>
      <w:r w:rsidRPr="007B21E7">
        <w:rPr>
          <w:sz w:val="16"/>
        </w:rPr>
        <w:t xml:space="preserve">Our </w:t>
      </w:r>
      <w:r w:rsidRPr="00D4219B">
        <w:rPr>
          <w:rStyle w:val="Emphasis"/>
        </w:rPr>
        <w:t xml:space="preserve">authoritarian </w:t>
      </w:r>
      <w:r w:rsidRPr="001329EA">
        <w:rPr>
          <w:rStyle w:val="Emphasis"/>
          <w:highlight w:val="darkGray"/>
        </w:rPr>
        <w:t>adversaries</w:t>
      </w:r>
      <w:r w:rsidRPr="007B21E7">
        <w:rPr>
          <w:sz w:val="16"/>
        </w:rPr>
        <w:t>, meanwhile</w:t>
      </w:r>
      <w:r w:rsidRPr="00581089">
        <w:rPr>
          <w:sz w:val="16"/>
        </w:rPr>
        <w:t xml:space="preserve">, </w:t>
      </w:r>
      <w:r w:rsidRPr="001329EA">
        <w:rPr>
          <w:rStyle w:val="Emphasis"/>
          <w:highlight w:val="darkGray"/>
        </w:rPr>
        <w:t>are</w:t>
      </w:r>
      <w:r w:rsidRPr="00D4219B">
        <w:rPr>
          <w:rStyle w:val="Emphasis"/>
        </w:rPr>
        <w:t xml:space="preserve"> busy </w:t>
      </w:r>
      <w:r w:rsidRPr="001329EA">
        <w:rPr>
          <w:rStyle w:val="Emphasis"/>
          <w:highlight w:val="darkGray"/>
        </w:rPr>
        <w:t>pursuing</w:t>
      </w:r>
      <w:r w:rsidRPr="00D4219B">
        <w:rPr>
          <w:rStyle w:val="Emphasis"/>
        </w:rPr>
        <w:t xml:space="preserve"> their own information strategies</w:t>
      </w:r>
      <w:r w:rsidRPr="007B21E7">
        <w:rPr>
          <w:sz w:val="16"/>
        </w:rPr>
        <w:t xml:space="preserve">. </w:t>
      </w:r>
      <w:r w:rsidRPr="00D4219B">
        <w:rPr>
          <w:rStyle w:val="Emphasis"/>
        </w:rPr>
        <w:t>China and Russia have defined their “</w:t>
      </w:r>
      <w:r w:rsidRPr="001329EA">
        <w:rPr>
          <w:rStyle w:val="Emphasis"/>
          <w:highlight w:val="darkGray"/>
        </w:rPr>
        <w:t>cyber sovereignty</w:t>
      </w:r>
      <w:r w:rsidRPr="00D4219B">
        <w:rPr>
          <w:rStyle w:val="Emphasis"/>
        </w:rPr>
        <w:t>” agendas, based on the idea that countries are entitled to make their own rules for governing the internet even if those rules violate universal principles like human rights.</w:t>
      </w:r>
      <w:r w:rsidRPr="007B21E7">
        <w:rPr>
          <w:sz w:val="16"/>
        </w:rPr>
        <w:t xml:space="preserve"> U.S. efforts to oppose them have so far been contradictory and confused.</w:t>
      </w:r>
      <w:r w:rsidR="007B21E7" w:rsidRPr="007B21E7">
        <w:rPr>
          <w:sz w:val="16"/>
        </w:rPr>
        <w:t xml:space="preserve"> </w:t>
      </w:r>
      <w:r w:rsidRPr="007B21E7">
        <w:rPr>
          <w:sz w:val="16"/>
        </w:rPr>
        <w:t>Trump may have ramped up rhetorical confrontation with China. In private, however, he undercut his public posture, telling Xi Jinping that the Chinese ruler should “go ahead” with the building of concentration camps for Uighurs. Unsurprisingly, Trump’s messaging failed to unite democratic allies around a common agenda. When Trump did push back against the Chinese tech industry, he adopted some of the same practices for which he had criticized Xi, like impulsively banning China’s WeChat and TikTok apps from the U.S. market and pressing TikTok to offer itself for sale to a Trump political supporter.</w:t>
      </w:r>
      <w:r w:rsidR="007B21E7" w:rsidRPr="007B21E7">
        <w:rPr>
          <w:sz w:val="16"/>
        </w:rPr>
        <w:t xml:space="preserve"> </w:t>
      </w:r>
      <w:r w:rsidRPr="007B21E7">
        <w:rPr>
          <w:sz w:val="16"/>
        </w:rPr>
        <w:t xml:space="preserve">Trump tried to portray our tech competition with China as a matter of “their side” or “our side;” but since the </w:t>
      </w:r>
      <w:r w:rsidRPr="00D4219B">
        <w:rPr>
          <w:rStyle w:val="StyleUnderline"/>
        </w:rPr>
        <w:t>sides were not defined by common values or even interests, it just looked like bullying, with no power to win over allies</w:t>
      </w:r>
      <w:r w:rsidRPr="007B21E7">
        <w:rPr>
          <w:sz w:val="16"/>
        </w:rPr>
        <w:t>. Instead, many in the EU started to view China and America as equally bad options.</w:t>
      </w:r>
      <w:r w:rsidR="007B21E7" w:rsidRPr="007B21E7">
        <w:rPr>
          <w:sz w:val="16"/>
        </w:rPr>
        <w:t xml:space="preserve"> </w:t>
      </w:r>
      <w:r w:rsidRPr="007B21E7">
        <w:rPr>
          <w:sz w:val="16"/>
        </w:rPr>
        <w:t>After Biden’s presidential victory, the EU leaked a memorandum arguing that national tech policies should be unified by “shared values.” Incoming Secretary of State Antony Blinken has said something similar, describing “techno-democracies” that must work together to defend their values against the world’s “techno-autocracies.” But what are these values? Do we know what a democratic information environment looks like anymore?</w:t>
      </w:r>
      <w:r w:rsidR="007B21E7" w:rsidRPr="007B21E7">
        <w:rPr>
          <w:sz w:val="16"/>
        </w:rPr>
        <w:t xml:space="preserve"> </w:t>
      </w:r>
      <w:r w:rsidRPr="007B21E7">
        <w:rPr>
          <w:sz w:val="16"/>
        </w:rPr>
        <w:t>It used to be pretty easy to define the difference between a democratic information environment and a dictatorial one. They had censorship and state-controlled media; we had freedom of speech, pluralism, and the “marketplace of ideas.”</w:t>
      </w:r>
      <w:r w:rsidR="007B21E7" w:rsidRPr="007B21E7">
        <w:rPr>
          <w:sz w:val="16"/>
        </w:rPr>
        <w:t xml:space="preserve"> </w:t>
      </w:r>
      <w:r w:rsidRPr="007B21E7">
        <w:rPr>
          <w:sz w:val="16"/>
        </w:rPr>
        <w:t xml:space="preserve">Today, in contrast, </w:t>
      </w:r>
      <w:r w:rsidRPr="001329EA">
        <w:rPr>
          <w:rStyle w:val="Emphasis"/>
          <w:highlight w:val="darkGray"/>
        </w:rPr>
        <w:t>dictators</w:t>
      </w:r>
      <w:r w:rsidRPr="007B21E7">
        <w:rPr>
          <w:sz w:val="16"/>
        </w:rPr>
        <w:t xml:space="preserve"> don’t just censor by constraining the amount of media content: They</w:t>
      </w:r>
      <w:r w:rsidRPr="00581089">
        <w:rPr>
          <w:rStyle w:val="Emphasis"/>
        </w:rPr>
        <w:t xml:space="preserve"> </w:t>
      </w:r>
      <w:r w:rsidRPr="001329EA">
        <w:rPr>
          <w:rStyle w:val="Emphasis"/>
          <w:highlight w:val="darkGray"/>
        </w:rPr>
        <w:t>exploit</w:t>
      </w:r>
      <w:r w:rsidRPr="007B21E7">
        <w:rPr>
          <w:sz w:val="16"/>
        </w:rPr>
        <w:t xml:space="preserve"> </w:t>
      </w:r>
      <w:r w:rsidRPr="00581089">
        <w:rPr>
          <w:rStyle w:val="StyleUnderline"/>
        </w:rPr>
        <w:t>freedom of expression to flood the environment with so much</w:t>
      </w:r>
      <w:r w:rsidRPr="007B21E7">
        <w:rPr>
          <w:sz w:val="16"/>
        </w:rPr>
        <w:t xml:space="preserve"> </w:t>
      </w:r>
      <w:r w:rsidRPr="001329EA">
        <w:rPr>
          <w:rStyle w:val="Emphasis"/>
          <w:highlight w:val="darkGray"/>
        </w:rPr>
        <w:t>disinformation</w:t>
      </w:r>
      <w:r w:rsidRPr="007B21E7">
        <w:rPr>
          <w:sz w:val="16"/>
        </w:rPr>
        <w:t xml:space="preserve"> that the truth is swamped, a sort of censorship through noise. Some of the most egregious cases occur in democracies like Brazil or the Philippines. Even in Russia and China, leaders don’t just restrict communication but overload or flood information channels. Pluralism, meanwhile, displays a polarization so extreme that it destroys the possibility of a shared reality, let alone a “marketplace of ideas.”</w:t>
      </w:r>
      <w:r w:rsidR="007B21E7" w:rsidRPr="007B21E7">
        <w:rPr>
          <w:sz w:val="16"/>
        </w:rPr>
        <w:t xml:space="preserve"> </w:t>
      </w:r>
      <w:r w:rsidRPr="007B21E7">
        <w:rPr>
          <w:sz w:val="16"/>
        </w:rPr>
        <w:t>Delineating Rights</w:t>
      </w:r>
      <w:r w:rsidR="007B21E7" w:rsidRPr="007B21E7">
        <w:rPr>
          <w:sz w:val="16"/>
        </w:rPr>
        <w:t xml:space="preserve"> </w:t>
      </w:r>
      <w:r w:rsidRPr="001329EA">
        <w:rPr>
          <w:rStyle w:val="Emphasis"/>
          <w:highlight w:val="darkGray"/>
        </w:rPr>
        <w:t>America</w:t>
      </w:r>
      <w:r w:rsidRPr="007B21E7">
        <w:rPr>
          <w:sz w:val="16"/>
        </w:rPr>
        <w:t xml:space="preserve">, of course, </w:t>
      </w:r>
      <w:r w:rsidRPr="006221AA">
        <w:rPr>
          <w:rStyle w:val="Emphasis"/>
        </w:rPr>
        <w:t xml:space="preserve">is </w:t>
      </w:r>
      <w:r w:rsidRPr="001329EA">
        <w:rPr>
          <w:rStyle w:val="Emphasis"/>
          <w:highlight w:val="darkGray"/>
        </w:rPr>
        <w:t>in no position to</w:t>
      </w:r>
      <w:r w:rsidRPr="006221AA">
        <w:rPr>
          <w:rStyle w:val="Emphasis"/>
        </w:rPr>
        <w:t xml:space="preserve"> lecture anyone on the subject of disinformation or tech </w:t>
      </w:r>
      <w:r w:rsidRPr="001329EA">
        <w:rPr>
          <w:rStyle w:val="Emphasis"/>
          <w:highlight w:val="darkGray"/>
        </w:rPr>
        <w:t>regulat</w:t>
      </w:r>
      <w:r w:rsidRPr="006221AA">
        <w:rPr>
          <w:rStyle w:val="Emphasis"/>
        </w:rPr>
        <w:t>ion</w:t>
      </w:r>
      <w:r w:rsidRPr="007B21E7">
        <w:rPr>
          <w:sz w:val="16"/>
        </w:rPr>
        <w:t xml:space="preserve">. Instead, there is a risk that </w:t>
      </w:r>
      <w:r w:rsidRPr="001329EA">
        <w:rPr>
          <w:rStyle w:val="Emphasis"/>
          <w:highlight w:val="darkGray"/>
        </w:rPr>
        <w:t>democracies</w:t>
      </w:r>
      <w:r w:rsidRPr="006221AA">
        <w:rPr>
          <w:rStyle w:val="Emphasis"/>
        </w:rPr>
        <w:t xml:space="preserve"> will </w:t>
      </w:r>
      <w:r w:rsidRPr="001329EA">
        <w:rPr>
          <w:rStyle w:val="Emphasis"/>
          <w:highlight w:val="darkGray"/>
        </w:rPr>
        <w:t>fracture</w:t>
      </w:r>
      <w:r w:rsidRPr="007B21E7">
        <w:rPr>
          <w:sz w:val="16"/>
        </w:rPr>
        <w:t xml:space="preserve"> even further, </w:t>
      </w:r>
      <w:r w:rsidRPr="001329EA">
        <w:rPr>
          <w:rStyle w:val="Emphasis"/>
          <w:highlight w:val="darkGray"/>
        </w:rPr>
        <w:t>into “splinternets,”</w:t>
      </w:r>
      <w:r w:rsidRPr="001329EA">
        <w:rPr>
          <w:sz w:val="16"/>
          <w:highlight w:val="darkGray"/>
        </w:rPr>
        <w:t xml:space="preserve"> </w:t>
      </w:r>
      <w:r w:rsidRPr="001329EA">
        <w:rPr>
          <w:rStyle w:val="Emphasis"/>
          <w:highlight w:val="darkGray"/>
        </w:rPr>
        <w:t>unable to coordinate</w:t>
      </w:r>
      <w:r w:rsidRPr="006221AA">
        <w:rPr>
          <w:rStyle w:val="Emphasis"/>
        </w:rPr>
        <w:t xml:space="preserve"> norms and standards</w:t>
      </w:r>
      <w:r w:rsidRPr="007B21E7">
        <w:rPr>
          <w:sz w:val="16"/>
        </w:rPr>
        <w:t xml:space="preserve">. If so, </w:t>
      </w:r>
      <w:r w:rsidRPr="006221AA">
        <w:rPr>
          <w:rStyle w:val="Emphasis"/>
        </w:rPr>
        <w:t>it will become still easier for authoritarians to set their own rules.</w:t>
      </w:r>
      <w:r w:rsidRPr="007B21E7">
        <w:rPr>
          <w:sz w:val="16"/>
        </w:rPr>
        <w:t xml:space="preserve"> Or, if the EU continues with projects like its proposed digital regulations </w:t>
      </w:r>
      <w:r w:rsidRPr="007B21E7">
        <w:rPr>
          <w:rStyle w:val="Emphasis"/>
        </w:rPr>
        <w:t>to govern data privacy</w:t>
      </w:r>
      <w:r w:rsidRPr="007B21E7">
        <w:rPr>
          <w:sz w:val="16"/>
        </w:rPr>
        <w:t xml:space="preserve">, platform accountability, and the economic power of “gatekeeping” internet companies, </w:t>
      </w:r>
      <w:r w:rsidRPr="001329EA">
        <w:rPr>
          <w:rStyle w:val="Emphasis"/>
          <w:highlight w:val="darkGray"/>
        </w:rPr>
        <w:t>the process</w:t>
      </w:r>
      <w:r w:rsidRPr="007B21E7">
        <w:rPr>
          <w:sz w:val="16"/>
        </w:rPr>
        <w:t xml:space="preserve"> could </w:t>
      </w:r>
      <w:r w:rsidRPr="001329EA">
        <w:rPr>
          <w:rStyle w:val="Emphasis"/>
          <w:highlight w:val="darkGray"/>
        </w:rPr>
        <w:t>shift Europe away from</w:t>
      </w:r>
      <w:r w:rsidRPr="007B21E7">
        <w:rPr>
          <w:rStyle w:val="Emphasis"/>
        </w:rPr>
        <w:t xml:space="preserve"> the </w:t>
      </w:r>
      <w:r w:rsidRPr="001329EA">
        <w:rPr>
          <w:rStyle w:val="Emphasis"/>
          <w:highlight w:val="darkGray"/>
        </w:rPr>
        <w:t>U.S.</w:t>
      </w:r>
      <w:r w:rsidRPr="007B21E7">
        <w:rPr>
          <w:rStyle w:val="Emphasis"/>
        </w:rPr>
        <w:t xml:space="preserve"> tech sphere.</w:t>
      </w:r>
      <w:r w:rsidRPr="007B21E7">
        <w:rPr>
          <w:sz w:val="16"/>
        </w:rPr>
        <w:t xml:space="preserve"> In fact, if growing numbers of countries see little cost to devising their own rules, </w:t>
      </w:r>
      <w:r w:rsidRPr="007B21E7">
        <w:rPr>
          <w:rStyle w:val="Emphasis"/>
        </w:rPr>
        <w:t xml:space="preserve">the world could see </w:t>
      </w:r>
      <w:r w:rsidRPr="001329EA">
        <w:rPr>
          <w:rStyle w:val="Emphasis"/>
          <w:highlight w:val="darkGray"/>
        </w:rPr>
        <w:t>a cyber race to the bottom</w:t>
      </w:r>
      <w:r w:rsidRPr="007B21E7">
        <w:rPr>
          <w:sz w:val="16"/>
        </w:rPr>
        <w:t>.</w:t>
      </w:r>
      <w:r w:rsidR="007B21E7" w:rsidRPr="007B21E7">
        <w:rPr>
          <w:sz w:val="16"/>
        </w:rPr>
        <w:t xml:space="preserve"> </w:t>
      </w:r>
      <w:r w:rsidRPr="007B21E7">
        <w:rPr>
          <w:sz w:val="16"/>
        </w:rPr>
        <w:t xml:space="preserve">The best current ideas in this field come from smaller frontline states, like Estonia and Taiwan, for which finding a way to design an </w:t>
      </w:r>
      <w:r w:rsidRPr="001329EA">
        <w:rPr>
          <w:rStyle w:val="Emphasis"/>
          <w:highlight w:val="darkGray"/>
        </w:rPr>
        <w:t>open</w:t>
      </w:r>
      <w:r w:rsidRPr="007B21E7">
        <w:rPr>
          <w:rStyle w:val="Emphasis"/>
        </w:rPr>
        <w:t xml:space="preserve"> </w:t>
      </w:r>
      <w:r w:rsidRPr="007B21E7">
        <w:rPr>
          <w:rStyle w:val="StyleUnderline"/>
        </w:rPr>
        <w:t>yet secure</w:t>
      </w:r>
      <w:r w:rsidRPr="007B21E7">
        <w:rPr>
          <w:sz w:val="16"/>
        </w:rPr>
        <w:t xml:space="preserve"> </w:t>
      </w:r>
      <w:r w:rsidRPr="001329EA">
        <w:rPr>
          <w:rStyle w:val="Emphasis"/>
          <w:highlight w:val="darkGray"/>
        </w:rPr>
        <w:t>info</w:t>
      </w:r>
      <w:r w:rsidRPr="007B21E7">
        <w:rPr>
          <w:sz w:val="16"/>
        </w:rPr>
        <w:t xml:space="preserve">rmation environment </w:t>
      </w:r>
      <w:r w:rsidRPr="001329EA">
        <w:rPr>
          <w:rStyle w:val="Emphasis"/>
          <w:highlight w:val="darkGray"/>
        </w:rPr>
        <w:t>is</w:t>
      </w:r>
      <w:r w:rsidRPr="007B21E7">
        <w:rPr>
          <w:sz w:val="16"/>
        </w:rPr>
        <w:t xml:space="preserve"> often </w:t>
      </w:r>
      <w:r w:rsidRPr="001329EA">
        <w:rPr>
          <w:rStyle w:val="Emphasis"/>
          <w:highlight w:val="darkGray"/>
        </w:rPr>
        <w:t>existential.</w:t>
      </w:r>
      <w:r w:rsidRPr="007B21E7">
        <w:rPr>
          <w:sz w:val="16"/>
        </w:rPr>
        <w:t xml:space="preserve"> </w:t>
      </w:r>
      <w:r w:rsidRPr="007B21E7">
        <w:rPr>
          <w:rStyle w:val="Emphasis"/>
        </w:rPr>
        <w:t>But without the United States, it will be hard to make real progress.</w:t>
      </w:r>
    </w:p>
    <w:p w14:paraId="6B740DAE" w14:textId="1857FC8E" w:rsidR="00176621" w:rsidRDefault="008A1F65" w:rsidP="008A1F65">
      <w:pPr>
        <w:pStyle w:val="Heading3"/>
      </w:pPr>
      <w:r>
        <w:lastRenderedPageBreak/>
        <w:t>!---</w:t>
      </w:r>
      <w:r w:rsidR="0068050F">
        <w:t>Democracy</w:t>
      </w:r>
    </w:p>
    <w:p w14:paraId="2AEF0A26" w14:textId="5F0615F0" w:rsidR="0068050F" w:rsidRDefault="0068050F" w:rsidP="0068050F">
      <w:pPr>
        <w:pStyle w:val="Heading4"/>
      </w:pPr>
      <w:r>
        <w:t>Backlog in federal courts risks democracy</w:t>
      </w:r>
    </w:p>
    <w:p w14:paraId="52AF9D00" w14:textId="17EA9C6F" w:rsidR="0068050F" w:rsidRDefault="0068050F" w:rsidP="0068050F">
      <w:r>
        <w:t xml:space="preserve">Michele </w:t>
      </w:r>
      <w:r w:rsidRPr="0068050F">
        <w:rPr>
          <w:rStyle w:val="Style13ptBold"/>
        </w:rPr>
        <w:t>Jawando and</w:t>
      </w:r>
      <w:r>
        <w:t xml:space="preserve"> Sean </w:t>
      </w:r>
      <w:r w:rsidRPr="0068050F">
        <w:rPr>
          <w:rStyle w:val="Style13ptBold"/>
        </w:rPr>
        <w:t>Wright</w:t>
      </w:r>
      <w:r>
        <w:t xml:space="preserve">, April 13 </w:t>
      </w:r>
      <w:r w:rsidRPr="0068050F">
        <w:rPr>
          <w:rStyle w:val="Style13ptBold"/>
        </w:rPr>
        <w:t>2015</w:t>
      </w:r>
      <w:r>
        <w:t xml:space="preserve"> “Why Courts Matter” </w:t>
      </w:r>
      <w:r w:rsidRPr="0068050F">
        <w:t>https://www.americanprogress.org/article/why-courts-matter-2-2/</w:t>
      </w:r>
    </w:p>
    <w:p w14:paraId="09510E62" w14:textId="2F650CFA" w:rsidR="0068050F" w:rsidRPr="0068050F" w:rsidRDefault="0068050F" w:rsidP="0068050F">
      <w:r w:rsidRPr="001329EA">
        <w:rPr>
          <w:rStyle w:val="StyleUnderline"/>
          <w:highlight w:val="darkGray"/>
        </w:rPr>
        <w:t>No matter the issue</w:t>
      </w:r>
      <w:r w:rsidRPr="0068050F">
        <w:t xml:space="preserve">—whether it’s marriage equality, </w:t>
      </w:r>
      <w:r w:rsidRPr="001329EA">
        <w:rPr>
          <w:rStyle w:val="StyleUnderline"/>
          <w:highlight w:val="darkGray"/>
        </w:rPr>
        <w:t>voting rights</w:t>
      </w:r>
      <w:r w:rsidRPr="0068050F">
        <w:t xml:space="preserve">, </w:t>
      </w:r>
      <w:r w:rsidRPr="001329EA">
        <w:rPr>
          <w:rStyle w:val="StyleUnderline"/>
          <w:highlight w:val="darkGray"/>
        </w:rPr>
        <w:t>health care, or immigration</w:t>
      </w:r>
      <w:r w:rsidRPr="0068050F">
        <w:t xml:space="preserve">—the </w:t>
      </w:r>
      <w:r w:rsidRPr="001329EA">
        <w:rPr>
          <w:rStyle w:val="StyleUnderline"/>
          <w:highlight w:val="darkGray"/>
        </w:rPr>
        <w:t>U.S. federal courts play a vital role</w:t>
      </w:r>
      <w:r w:rsidRPr="0068050F">
        <w:t xml:space="preserve"> in the lives of all Americans. There are two types of courts: state and federal. </w:t>
      </w:r>
      <w:r w:rsidRPr="001329EA">
        <w:rPr>
          <w:rStyle w:val="StyleUnderline"/>
          <w:highlight w:val="darkGray"/>
        </w:rPr>
        <w:t>The federal courts are those established to decide disagreements that concern the Constitution, congressional legislation, and certain state-based disputes</w:t>
      </w:r>
      <w:r w:rsidRPr="0068050F">
        <w:t>.</w:t>
      </w:r>
      <w:r>
        <w:t xml:space="preserve"> </w:t>
      </w:r>
      <w:r w:rsidRPr="0068050F">
        <w:t>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the Supreme Court reviews around 100 of the most significant cases out of the nearly 30 million cases resolved by state and federal courts. These courts hear the majority of cases and, most of the time, they have the final say.</w:t>
      </w:r>
      <w:r>
        <w:t xml:space="preserve"> </w:t>
      </w:r>
      <w:r w:rsidRPr="0068050F">
        <w:t>That is why, along with the Supreme Court’s justices, the judges who sit on the nation’s federal district and circuit courts are so important. At any given time, there are vacancies on U.S. federal courts that need to be filled. If they are not filled, federal caseloads get backlogged, and as a result, Americans’ access to justice is limited. As of March 9, 2015, there were 50 current vacancies on U.S. federal courts. These seats have been vacant for a total of 22,222 days, resulting in a backlog of 29,892 cases.</w:t>
      </w:r>
      <w:r>
        <w:t xml:space="preserve"> </w:t>
      </w:r>
      <w:r w:rsidRPr="0068050F">
        <w:t>The Administrative Office of the United States Courts has designated 23 of these pending vacancies as judicial emergencies, meaning that filling them is a critical task. As the Center for American Progress has noted, “in practical terms,” these are the judicial districts “where judges are overworked and where justice is being significantly delayed for the American public.”</w:t>
      </w:r>
      <w:r>
        <w:t xml:space="preserve"> </w:t>
      </w:r>
      <w:r w:rsidRPr="0068050F">
        <w:t>The Constitution dictates that the president appoints federal judges while the Senate advises and consents on these appointments. The result is a delicate balance between the desires of the White House, deference to home-state senators, and the power of the party that controls the Senate.</w:t>
      </w:r>
      <w:r>
        <w:t xml:space="preserve"> </w:t>
      </w:r>
      <w:r w:rsidRPr="0068050F">
        <w:t>Recently, politics has played a big role in the pace at which judicial nominees are confirmed. In an attempt to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w:t>
      </w:r>
      <w:r>
        <w:t xml:space="preserve"> </w:t>
      </w:r>
      <w:r w:rsidRPr="001329EA">
        <w:rPr>
          <w:rStyle w:val="StyleUnderline"/>
          <w:highlight w:val="darkGray"/>
        </w:rPr>
        <w:t>The reason</w:t>
      </w:r>
      <w:r w:rsidRPr="0068050F">
        <w:t xml:space="preserve"> many Senate Republicans have played politics with President Obama’s judicial nominees is because they know </w:t>
      </w:r>
      <w:r w:rsidRPr="001329EA">
        <w:rPr>
          <w:rStyle w:val="StyleUnderline"/>
          <w:highlight w:val="darkGray"/>
        </w:rPr>
        <w:t>the dramatic impact the judiciary can have on policies, including marriage equality and reproductive choice</w:t>
      </w:r>
      <w:r w:rsidRPr="0068050F">
        <w:t>. The fewer judges that President Obama appoints to fill federal judicial vacancies, the greater leverage the next president will have in deciding the make-up of these courts.</w:t>
      </w:r>
      <w:r>
        <w:t xml:space="preserve"> </w:t>
      </w:r>
      <w:r w:rsidRPr="0068050F">
        <w:t>Yet in the face of unprecedented obstruction, President Obama has made great strides to fill vacancies and to ensure that federal judges meaningfully reflect the dynamic diversity of the nation. A diverse federal bench improves the quality of justice and instills confidence that judges understand the real-world implications of their decisions. Americans have different backgrounds, as well as an assorted set of professional, educational, and life experiences. It is important that the federal courts reflect the diversity of the public they serve. As Supreme Court Justice Sonia Sotomayor once wrote, “The dynamism of any diverse community depends not only on the diversity itself but on promoting a sense of belonging among those who formerly would have been considered and felt themselves outsiders.”</w:t>
      </w:r>
      <w:r>
        <w:t xml:space="preserve"> </w:t>
      </w:r>
      <w:r w:rsidRPr="0068050F">
        <w:t xml:space="preserve">Furthermore, </w:t>
      </w:r>
      <w:r w:rsidRPr="001329EA">
        <w:rPr>
          <w:rStyle w:val="StyleUnderline"/>
          <w:highlight w:val="darkGray"/>
        </w:rPr>
        <w:t>scholars have found that judges often change their minds during the deliberative process</w:t>
      </w:r>
      <w:r w:rsidRPr="0068050F">
        <w:t xml:space="preserve">. In one study, researchers concluded that having a woman on the panel affected “elements of both deliberation and bargaining—alternative perspectives, </w:t>
      </w:r>
      <w:r w:rsidRPr="0068050F">
        <w:lastRenderedPageBreak/>
        <w:t xml:space="preserve">persuasive argument, and horse trading.” Not only do the </w:t>
      </w:r>
      <w:r w:rsidRPr="001329EA">
        <w:rPr>
          <w:rStyle w:val="StyleUnderline"/>
          <w:highlight w:val="darkGray"/>
        </w:rPr>
        <w:t>federal courts play a vital role in preserving democracy</w:t>
      </w:r>
      <w:r w:rsidRPr="0068050F">
        <w:t>, but who sits on the courts has an effect too.</w:t>
      </w:r>
    </w:p>
    <w:p w14:paraId="02809F58" w14:textId="77777777" w:rsidR="0068050F" w:rsidRPr="0068050F" w:rsidRDefault="0068050F" w:rsidP="0068050F"/>
    <w:p w14:paraId="576CB1C3" w14:textId="77777777" w:rsidR="008A1F65" w:rsidRPr="008A1F65" w:rsidRDefault="008A1F65" w:rsidP="008A1F65"/>
    <w:p w14:paraId="6658A9D0" w14:textId="0C9815C0" w:rsidR="00FC0C7D" w:rsidRDefault="00663890" w:rsidP="00FC0C7D">
      <w:pPr>
        <w:pStyle w:val="Heading3"/>
      </w:pPr>
      <w:r>
        <w:lastRenderedPageBreak/>
        <w:t xml:space="preserve">! --- </w:t>
      </w:r>
      <w:r w:rsidR="00FC0C7D">
        <w:t xml:space="preserve">I-Law </w:t>
      </w:r>
    </w:p>
    <w:p w14:paraId="72776F1F" w14:textId="77777777" w:rsidR="00FC0C7D" w:rsidRPr="00FC0A4B" w:rsidRDefault="00FC0C7D" w:rsidP="00FC0C7D">
      <w:pPr>
        <w:pStyle w:val="Heading4"/>
      </w:pPr>
      <w:r>
        <w:t>Clog collapses</w:t>
      </w:r>
      <w:r w:rsidRPr="00FC0A4B">
        <w:t xml:space="preserve"> </w:t>
      </w:r>
      <w:r>
        <w:rPr>
          <w:u w:val="single"/>
        </w:rPr>
        <w:t>I</w:t>
      </w:r>
      <w:r w:rsidRPr="00FC0A4B">
        <w:rPr>
          <w:u w:val="single"/>
        </w:rPr>
        <w:t>-</w:t>
      </w:r>
      <w:r>
        <w:rPr>
          <w:u w:val="single"/>
        </w:rPr>
        <w:t>L</w:t>
      </w:r>
      <w:r w:rsidRPr="00FC0A4B">
        <w:rPr>
          <w:u w:val="single"/>
        </w:rPr>
        <w:t>aw</w:t>
      </w:r>
      <w:r>
        <w:t xml:space="preserve"> – </w:t>
      </w:r>
      <w:r w:rsidRPr="00FC0A4B">
        <w:t>extinction</w:t>
      </w:r>
    </w:p>
    <w:p w14:paraId="6AEEDAF1" w14:textId="77777777" w:rsidR="00FC0C7D" w:rsidRPr="00FC0A4B" w:rsidRDefault="00FC0C7D" w:rsidP="00FC0C7D">
      <w:r w:rsidRPr="00EE2101">
        <w:rPr>
          <w:rStyle w:val="Style13ptBold"/>
        </w:rPr>
        <w:t>Feldman 08</w:t>
      </w:r>
      <w:r>
        <w:t xml:space="preserve"> – Dr. Noah, </w:t>
      </w:r>
      <w:r w:rsidRPr="00FC0A4B">
        <w:t>Professor of Law at Harvard University School of Law, Director of the Julis-Rabinowitz Program on Jewish and Israeli Law, D.Phil. in Oriental Studies from Oxford University, A.B. Summa Cum Laude in Near Eastern Languages and Civilizations from Harvard University, J.D. from Yale Law School</w:t>
      </w:r>
      <w:r>
        <w:t>. “</w:t>
      </w:r>
      <w:r w:rsidRPr="00FC0A4B">
        <w:t>When Judges Make Foreign Policy</w:t>
      </w:r>
      <w:r>
        <w:t xml:space="preserve">”, New York Times, </w:t>
      </w:r>
      <w:hyperlink r:id="rId21" w:history="1">
        <w:r w:rsidRPr="00D833D1">
          <w:rPr>
            <w:rStyle w:val="Hyperlink"/>
          </w:rPr>
          <w:t>https://www.nytimes.com/2008/09/28/magazine/28law-t.html</w:t>
        </w:r>
      </w:hyperlink>
      <w:r>
        <w:t>, 09-28-2008</w:t>
      </w:r>
    </w:p>
    <w:p w14:paraId="685231EE" w14:textId="77777777" w:rsidR="00FC0C7D" w:rsidRPr="00FC0A4B" w:rsidRDefault="00FC0C7D" w:rsidP="00FC0C7D">
      <w:pPr>
        <w:rPr>
          <w:sz w:val="14"/>
        </w:rPr>
      </w:pPr>
      <w:r w:rsidRPr="00FC0A4B">
        <w:rPr>
          <w:sz w:val="14"/>
        </w:rPr>
        <w:t xml:space="preserve">Indeed, </w:t>
      </w:r>
      <w:r w:rsidRPr="00FC0A4B">
        <w:rPr>
          <w:rStyle w:val="StyleUnderline"/>
        </w:rPr>
        <w:t xml:space="preserve">the Supreme </w:t>
      </w:r>
      <w:r w:rsidRPr="001329EA">
        <w:rPr>
          <w:rStyle w:val="StyleUnderline"/>
          <w:highlight w:val="darkGray"/>
        </w:rPr>
        <w:t>Court</w:t>
      </w:r>
      <w:r w:rsidRPr="00FC0A4B">
        <w:rPr>
          <w:sz w:val="14"/>
        </w:rPr>
        <w:t xml:space="preserve"> does need to be limited to its proper role. But </w:t>
      </w:r>
      <w:r w:rsidRPr="00FC0A4B">
        <w:rPr>
          <w:rStyle w:val="StyleUnderline"/>
        </w:rPr>
        <w:t>when it comes to</w:t>
      </w:r>
      <w:r w:rsidRPr="00FC0A4B">
        <w:rPr>
          <w:sz w:val="14"/>
        </w:rPr>
        <w:t xml:space="preserve"> our </w:t>
      </w:r>
      <w:r w:rsidRPr="001329EA">
        <w:rPr>
          <w:rStyle w:val="StyleUnderline"/>
          <w:highlight w:val="darkGray"/>
        </w:rPr>
        <w:t>engagement</w:t>
      </w:r>
      <w:r w:rsidRPr="00FC0A4B">
        <w:rPr>
          <w:rStyle w:val="StyleUnderline"/>
        </w:rPr>
        <w:t xml:space="preserve"> with the world</w:t>
      </w:r>
      <w:r w:rsidRPr="00FC0A4B">
        <w:rPr>
          <w:sz w:val="14"/>
        </w:rPr>
        <w:t xml:space="preserve">, that role </w:t>
      </w:r>
      <w:r w:rsidRPr="001329EA">
        <w:rPr>
          <w:rStyle w:val="StyleUnderline"/>
          <w:highlight w:val="darkGray"/>
        </w:rPr>
        <w:t xml:space="preserve">involves </w:t>
      </w:r>
      <w:r w:rsidRPr="001329EA">
        <w:rPr>
          <w:rStyle w:val="Emphasis"/>
          <w:highlight w:val="darkGray"/>
        </w:rPr>
        <w:t>taking a stand</w:t>
      </w:r>
      <w:r w:rsidRPr="001329EA">
        <w:rPr>
          <w:rStyle w:val="StyleUnderline"/>
          <w:highlight w:val="darkGray"/>
        </w:rPr>
        <w:t xml:space="preserve">, not </w:t>
      </w:r>
      <w:r w:rsidRPr="001329EA">
        <w:rPr>
          <w:rStyle w:val="Emphasis"/>
          <w:highlight w:val="darkGray"/>
        </w:rPr>
        <w:t>stepping aside</w:t>
      </w:r>
      <w:r w:rsidRPr="00FC0A4B">
        <w:rPr>
          <w:sz w:val="14"/>
        </w:rPr>
        <w:t xml:space="preserve">. The reason for this is straightforward: the court is in charge of interpreting the Constitution, and the Constitution plays a major role in shaping our engagement with the rest of the world. </w:t>
      </w:r>
      <w:r w:rsidRPr="00FC0A4B">
        <w:rPr>
          <w:rStyle w:val="StyleUnderline"/>
        </w:rPr>
        <w:t>The court</w:t>
      </w:r>
      <w:r w:rsidRPr="00FC0A4B">
        <w:rPr>
          <w:sz w:val="14"/>
        </w:rPr>
        <w:t xml:space="preserve"> therefore </w:t>
      </w:r>
      <w:r w:rsidRPr="00FC0A4B">
        <w:rPr>
          <w:rStyle w:val="StyleUnderline"/>
        </w:rPr>
        <w:t>has no choice</w:t>
      </w:r>
      <w:r w:rsidRPr="00FC0A4B">
        <w:rPr>
          <w:sz w:val="14"/>
        </w:rPr>
        <w:t xml:space="preserve"> about whether to involve itself in the question of which direction the Constitution will face; it is now unavoidably involved. </w:t>
      </w:r>
      <w:r w:rsidRPr="00FC0A4B">
        <w:rPr>
          <w:rStyle w:val="StyleUnderline"/>
        </w:rPr>
        <w:t xml:space="preserve">Even choosing to </w:t>
      </w:r>
      <w:r w:rsidRPr="00FC0A4B">
        <w:rPr>
          <w:rStyle w:val="Emphasis"/>
        </w:rPr>
        <w:t>defer to</w:t>
      </w:r>
      <w:r w:rsidRPr="00FC0A4B">
        <w:rPr>
          <w:sz w:val="14"/>
        </w:rPr>
        <w:t xml:space="preserve"> the </w:t>
      </w:r>
      <w:r w:rsidRPr="00FC0A4B">
        <w:rPr>
          <w:rStyle w:val="Emphasis"/>
        </w:rPr>
        <w:t>other branches</w:t>
      </w:r>
      <w:r w:rsidRPr="00FC0A4B">
        <w:rPr>
          <w:sz w:val="14"/>
        </w:rPr>
        <w:t xml:space="preserve"> of government </w:t>
      </w:r>
      <w:r w:rsidRPr="00FC0A4B">
        <w:rPr>
          <w:rStyle w:val="StyleUnderline"/>
        </w:rPr>
        <w:t>amounts to a substantive stand on the question</w:t>
      </w:r>
      <w:r w:rsidRPr="00FC0A4B">
        <w:rPr>
          <w:sz w:val="14"/>
        </w:rPr>
        <w:t xml:space="preserve">. </w:t>
      </w:r>
    </w:p>
    <w:p w14:paraId="34526455" w14:textId="77777777" w:rsidR="00FC0C7D" w:rsidRPr="00FC0A4B" w:rsidRDefault="00FC0C7D" w:rsidP="00FC0C7D">
      <w:pPr>
        <w:rPr>
          <w:sz w:val="14"/>
        </w:rPr>
      </w:pPr>
      <w:r w:rsidRPr="00FC0A4B">
        <w:rPr>
          <w:sz w:val="14"/>
        </w:rPr>
        <w:t xml:space="preserve">That said, when the court exercises its own independent political judgment, it still does so in a distinctively legal way. 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 </w:t>
      </w:r>
    </w:p>
    <w:p w14:paraId="57DFE7CB" w14:textId="77777777" w:rsidR="00FC0C7D" w:rsidRPr="00FC0A4B" w:rsidRDefault="00FC0C7D" w:rsidP="00FC0C7D">
      <w:pPr>
        <w:rPr>
          <w:sz w:val="14"/>
        </w:rPr>
      </w:pPr>
      <w:r w:rsidRPr="00FC0A4B">
        <w:rPr>
          <w:sz w:val="14"/>
        </w:rPr>
        <w:t xml:space="preserve">Why We Need More Law, More Than Ever </w:t>
      </w:r>
    </w:p>
    <w:p w14:paraId="43CC4B8F" w14:textId="77777777" w:rsidR="00FC0C7D" w:rsidRPr="00FC0A4B" w:rsidRDefault="00FC0C7D" w:rsidP="00FC0C7D">
      <w:pPr>
        <w:rPr>
          <w:sz w:val="14"/>
        </w:rPr>
      </w:pPr>
      <w:r w:rsidRPr="00FC0A4B">
        <w:rPr>
          <w:sz w:val="14"/>
        </w:rPr>
        <w:t xml:space="preserve">So what do we need the Constitution to do for us now? The answer, I think, is that the Constitution must be read to help us remember that while the war on terror continues, </w:t>
      </w:r>
      <w:r w:rsidRPr="00FC0A4B">
        <w:rPr>
          <w:rStyle w:val="StyleUnderline"/>
        </w:rPr>
        <w:t>we are</w:t>
      </w:r>
      <w:r w:rsidRPr="00FC0A4B">
        <w:rPr>
          <w:sz w:val="14"/>
        </w:rPr>
        <w:t xml:space="preserve"> also still </w:t>
      </w:r>
      <w:r w:rsidRPr="001329EA">
        <w:rPr>
          <w:rStyle w:val="StyleUnderline"/>
          <w:highlight w:val="darkGray"/>
        </w:rPr>
        <w:t>in the midst of</w:t>
      </w:r>
      <w:r w:rsidRPr="00FC0A4B">
        <w:rPr>
          <w:rStyle w:val="StyleUnderline"/>
        </w:rPr>
        <w:t xml:space="preserve"> a period of rapid </w:t>
      </w:r>
      <w:r w:rsidRPr="001329EA">
        <w:rPr>
          <w:rStyle w:val="StyleUnderline"/>
          <w:highlight w:val="darkGray"/>
        </w:rPr>
        <w:t>globalization</w:t>
      </w:r>
      <w:r w:rsidRPr="00FC0A4B">
        <w:rPr>
          <w:sz w:val="14"/>
        </w:rPr>
        <w:t xml:space="preserve">. An enduring lesson of the Bush years is the extreme difficulty and cost of doing things by ourselves. </w:t>
      </w:r>
      <w:r w:rsidRPr="00FC0A4B">
        <w:rPr>
          <w:rStyle w:val="StyleUnderline"/>
        </w:rPr>
        <w:t xml:space="preserve">We need to </w:t>
      </w:r>
      <w:r w:rsidRPr="00FC0A4B">
        <w:rPr>
          <w:rStyle w:val="Emphasis"/>
        </w:rPr>
        <w:t>build and rebuild alliances</w:t>
      </w:r>
      <w:r w:rsidRPr="00FC0A4B">
        <w:rPr>
          <w:rStyle w:val="StyleUnderline"/>
        </w:rPr>
        <w:t xml:space="preserve"> -- and </w:t>
      </w:r>
      <w:r w:rsidRPr="001329EA">
        <w:rPr>
          <w:rStyle w:val="StyleUnderline"/>
          <w:highlight w:val="darkGray"/>
        </w:rPr>
        <w:t>law has</w:t>
      </w:r>
      <w:r w:rsidRPr="00FC0A4B">
        <w:rPr>
          <w:rStyle w:val="StyleUnderline"/>
        </w:rPr>
        <w:t xml:space="preserve"> historically </w:t>
      </w:r>
      <w:r w:rsidRPr="001329EA">
        <w:rPr>
          <w:rStyle w:val="StyleUnderline"/>
          <w:highlight w:val="darkGray"/>
        </w:rPr>
        <w:t>been</w:t>
      </w:r>
      <w:r w:rsidRPr="00FC0A4B">
        <w:rPr>
          <w:rStyle w:val="StyleUnderline"/>
        </w:rPr>
        <w:t xml:space="preserve"> one of our </w:t>
      </w:r>
      <w:r w:rsidRPr="001329EA">
        <w:rPr>
          <w:rStyle w:val="StyleUnderline"/>
          <w:highlight w:val="darkGray"/>
        </w:rPr>
        <w:t xml:space="preserve">best </w:t>
      </w:r>
      <w:r w:rsidRPr="001329EA">
        <w:rPr>
          <w:rStyle w:val="Emphasis"/>
          <w:highlight w:val="darkGray"/>
        </w:rPr>
        <w:t>tool</w:t>
      </w:r>
      <w:r w:rsidRPr="00FC0A4B">
        <w:rPr>
          <w:rStyle w:val="StyleUnderline"/>
        </w:rPr>
        <w:t xml:space="preserve">s </w:t>
      </w:r>
      <w:r w:rsidRPr="001329EA">
        <w:rPr>
          <w:rStyle w:val="StyleUnderline"/>
          <w:highlight w:val="darkGray"/>
        </w:rPr>
        <w:t>for</w:t>
      </w:r>
      <w:r w:rsidRPr="00FC0A4B">
        <w:rPr>
          <w:rStyle w:val="StyleUnderline"/>
        </w:rPr>
        <w:t xml:space="preserve"> doing so</w:t>
      </w:r>
      <w:r w:rsidRPr="00FC0A4B">
        <w:rPr>
          <w:sz w:val="14"/>
        </w:rPr>
        <w:t xml:space="preserve">. In our present precarious situation, </w:t>
      </w:r>
      <w:r w:rsidRPr="00FC0A4B">
        <w:rPr>
          <w:rStyle w:val="StyleUnderline"/>
        </w:rPr>
        <w:t>it would be a terrible mistake to abandon</w:t>
      </w:r>
      <w:r w:rsidRPr="00FC0A4B">
        <w:rPr>
          <w:sz w:val="14"/>
        </w:rPr>
        <w:t xml:space="preserve"> our historic position of </w:t>
      </w:r>
      <w:r w:rsidRPr="001329EA">
        <w:rPr>
          <w:rStyle w:val="StyleUnderline"/>
          <w:highlight w:val="darkGray"/>
        </w:rPr>
        <w:t>leadership in</w:t>
      </w:r>
      <w:r w:rsidRPr="00FC0A4B">
        <w:rPr>
          <w:rStyle w:val="StyleUnderline"/>
        </w:rPr>
        <w:t xml:space="preserve"> the </w:t>
      </w:r>
      <w:r w:rsidRPr="001329EA">
        <w:rPr>
          <w:rStyle w:val="StyleUnderline"/>
          <w:highlight w:val="darkGray"/>
        </w:rPr>
        <w:t>global</w:t>
      </w:r>
      <w:r w:rsidRPr="00FC0A4B">
        <w:rPr>
          <w:rStyle w:val="StyleUnderline"/>
        </w:rPr>
        <w:t xml:space="preserve"> spread of the </w:t>
      </w:r>
      <w:r w:rsidRPr="001329EA">
        <w:rPr>
          <w:rStyle w:val="StyleUnderline"/>
          <w:highlight w:val="darkGray"/>
        </w:rPr>
        <w:t>rule of law</w:t>
      </w:r>
      <w:r w:rsidRPr="00FC0A4B">
        <w:rPr>
          <w:sz w:val="14"/>
        </w:rPr>
        <w:t xml:space="preserve">. </w:t>
      </w:r>
    </w:p>
    <w:p w14:paraId="0F7B8D9C" w14:textId="77777777" w:rsidR="00FC0C7D" w:rsidRPr="00FC0A4B" w:rsidRDefault="00FC0C7D" w:rsidP="00FC0C7D">
      <w:pPr>
        <w:rPr>
          <w:sz w:val="14"/>
        </w:rPr>
      </w:pPr>
      <w:r w:rsidRPr="00FC0A4B">
        <w:rPr>
          <w:sz w:val="14"/>
        </w:rPr>
        <w:t xml:space="preserve">Our </w:t>
      </w:r>
      <w:r w:rsidRPr="00FC0A4B">
        <w:rPr>
          <w:rStyle w:val="StyleUnderline"/>
        </w:rPr>
        <w:t>leadership matters for reasons</w:t>
      </w:r>
      <w:r w:rsidRPr="00FC0A4B">
        <w:rPr>
          <w:sz w:val="14"/>
        </w:rPr>
        <w:t xml:space="preserve"> both </w:t>
      </w:r>
      <w:r w:rsidRPr="00FC0A4B">
        <w:rPr>
          <w:rStyle w:val="Emphasis"/>
        </w:rPr>
        <w:t>universal</w:t>
      </w:r>
      <w:r w:rsidRPr="00FC0A4B">
        <w:rPr>
          <w:sz w:val="14"/>
        </w:rPr>
        <w:t xml:space="preserve"> and national. Seen from the perspective of the world, the </w:t>
      </w:r>
      <w:r w:rsidRPr="00FC0A4B">
        <w:rPr>
          <w:rStyle w:val="StyleUnderline"/>
        </w:rPr>
        <w:t>fragmentation of power</w:t>
      </w:r>
      <w:r w:rsidRPr="00FC0A4B">
        <w:rPr>
          <w:sz w:val="14"/>
        </w:rPr>
        <w:t xml:space="preserve"> after the cold war </w:t>
      </w:r>
      <w:r w:rsidRPr="00FC0A4B">
        <w:rPr>
          <w:rStyle w:val="StyleUnderline"/>
        </w:rPr>
        <w:t xml:space="preserve">creates </w:t>
      </w:r>
      <w:r w:rsidRPr="001329EA">
        <w:rPr>
          <w:rStyle w:val="Emphasis"/>
          <w:highlight w:val="darkGray"/>
        </w:rPr>
        <w:t>new dangers</w:t>
      </w:r>
      <w:r w:rsidRPr="00FC0A4B">
        <w:rPr>
          <w:rStyle w:val="Emphasis"/>
        </w:rPr>
        <w:t xml:space="preserve"> of disorder</w:t>
      </w:r>
      <w:r w:rsidRPr="00FC0A4B">
        <w:rPr>
          <w:sz w:val="14"/>
        </w:rPr>
        <w:t xml:space="preserve"> that need to be </w:t>
      </w:r>
      <w:r w:rsidRPr="001329EA">
        <w:rPr>
          <w:rStyle w:val="StyleUnderline"/>
          <w:highlight w:val="darkGray"/>
        </w:rPr>
        <w:t>mitigated by</w:t>
      </w:r>
      <w:r w:rsidRPr="00FC0A4B">
        <w:rPr>
          <w:sz w:val="14"/>
        </w:rPr>
        <w:t xml:space="preserve"> the sense of </w:t>
      </w:r>
      <w:r w:rsidRPr="00FC0A4B">
        <w:rPr>
          <w:rStyle w:val="StyleUnderline"/>
        </w:rPr>
        <w:t xml:space="preserve">regularity and </w:t>
      </w:r>
      <w:r w:rsidRPr="001329EA">
        <w:rPr>
          <w:rStyle w:val="StyleUnderline"/>
          <w:highlight w:val="darkGray"/>
        </w:rPr>
        <w:t>predictability</w:t>
      </w:r>
      <w:r w:rsidRPr="00FC0A4B">
        <w:rPr>
          <w:rStyle w:val="StyleUnderline"/>
        </w:rPr>
        <w:t xml:space="preserve"> that </w:t>
      </w:r>
      <w:r w:rsidRPr="001329EA">
        <w:rPr>
          <w:rStyle w:val="Emphasis"/>
          <w:highlight w:val="darkGray"/>
        </w:rPr>
        <w:t>only</w:t>
      </w:r>
      <w:r w:rsidRPr="00FC0A4B">
        <w:rPr>
          <w:sz w:val="14"/>
        </w:rPr>
        <w:t xml:space="preserve"> the </w:t>
      </w:r>
      <w:r w:rsidRPr="001329EA">
        <w:rPr>
          <w:rStyle w:val="Emphasis"/>
          <w:highlight w:val="darkGray"/>
        </w:rPr>
        <w:t>rule of law</w:t>
      </w:r>
      <w:r w:rsidRPr="001329EA">
        <w:rPr>
          <w:rStyle w:val="StyleUnderline"/>
          <w:highlight w:val="darkGray"/>
        </w:rPr>
        <w:t xml:space="preserve"> can provide. </w:t>
      </w:r>
      <w:r w:rsidRPr="001329EA">
        <w:rPr>
          <w:rStyle w:val="Emphasis"/>
          <w:highlight w:val="darkGray"/>
        </w:rPr>
        <w:t>Terrorists</w:t>
      </w:r>
      <w:r w:rsidRPr="00FC0A4B">
        <w:rPr>
          <w:rStyle w:val="Emphasis"/>
        </w:rPr>
        <w:t xml:space="preserve"> need to be deterred</w:t>
      </w:r>
      <w:r w:rsidRPr="00FC0A4B">
        <w:rPr>
          <w:rStyle w:val="StyleUnderline"/>
        </w:rPr>
        <w:t xml:space="preserve">. </w:t>
      </w:r>
      <w:r w:rsidRPr="001329EA">
        <w:rPr>
          <w:rStyle w:val="Emphasis"/>
          <w:highlight w:val="darkGray"/>
        </w:rPr>
        <w:t>Failed states need</w:t>
      </w:r>
      <w:r w:rsidRPr="00FC0A4B">
        <w:rPr>
          <w:rStyle w:val="Emphasis"/>
        </w:rPr>
        <w:t xml:space="preserve"> to be brought under the umbrella</w:t>
      </w:r>
      <w:r w:rsidRPr="00FC0A4B">
        <w:rPr>
          <w:rStyle w:val="StyleUnderline"/>
        </w:rPr>
        <w:t xml:space="preserve"> of </w:t>
      </w:r>
      <w:r w:rsidRPr="001329EA">
        <w:rPr>
          <w:rStyle w:val="StyleUnderline"/>
          <w:highlight w:val="darkGray"/>
        </w:rPr>
        <w:t xml:space="preserve">international </w:t>
      </w:r>
      <w:r w:rsidRPr="001329EA">
        <w:rPr>
          <w:rStyle w:val="Emphasis"/>
          <w:highlight w:val="darkGray"/>
        </w:rPr>
        <w:t>org</w:t>
      </w:r>
      <w:r w:rsidRPr="00FC0A4B">
        <w:rPr>
          <w:rStyle w:val="StyleUnderline"/>
        </w:rPr>
        <w:t>anization</w:t>
      </w:r>
      <w:r w:rsidRPr="001329EA">
        <w:rPr>
          <w:rStyle w:val="Emphasis"/>
          <w:highlight w:val="darkGray"/>
        </w:rPr>
        <w:t>s</w:t>
      </w:r>
      <w:r w:rsidRPr="00FC0A4B">
        <w:rPr>
          <w:rStyle w:val="StyleUnderline"/>
        </w:rPr>
        <w:t xml:space="preserve"> so they can govern themselves. And economic </w:t>
      </w:r>
      <w:r w:rsidRPr="001329EA">
        <w:rPr>
          <w:rStyle w:val="Emphasis"/>
          <w:highlight w:val="darkGray"/>
        </w:rPr>
        <w:t>interdependence</w:t>
      </w:r>
      <w:r w:rsidRPr="001329EA">
        <w:rPr>
          <w:rStyle w:val="StyleUnderline"/>
          <w:highlight w:val="darkGray"/>
        </w:rPr>
        <w:t xml:space="preserve"> demands coordination, so</w:t>
      </w:r>
      <w:r w:rsidRPr="00FC0A4B">
        <w:rPr>
          <w:sz w:val="14"/>
        </w:rPr>
        <w:t xml:space="preserve"> that the </w:t>
      </w:r>
      <w:r w:rsidRPr="001329EA">
        <w:rPr>
          <w:rStyle w:val="Emphasis"/>
          <w:highlight w:val="darkGray"/>
        </w:rPr>
        <w:t>collapse of one</w:t>
      </w:r>
      <w:r w:rsidRPr="001329EA">
        <w:rPr>
          <w:rStyle w:val="StyleUnderline"/>
          <w:highlight w:val="darkGray"/>
        </w:rPr>
        <w:t xml:space="preserve"> does not become</w:t>
      </w:r>
      <w:r w:rsidRPr="00FC0A4B">
        <w:rPr>
          <w:sz w:val="14"/>
        </w:rPr>
        <w:t xml:space="preserve"> the </w:t>
      </w:r>
      <w:r w:rsidRPr="001329EA">
        <w:rPr>
          <w:rStyle w:val="Emphasis"/>
          <w:highlight w:val="darkGray"/>
        </w:rPr>
        <w:t>collapse of all</w:t>
      </w:r>
      <w:r w:rsidRPr="00FC0A4B">
        <w:rPr>
          <w:sz w:val="14"/>
        </w:rPr>
        <w:t xml:space="preserve">. </w:t>
      </w:r>
    </w:p>
    <w:p w14:paraId="11F4594A" w14:textId="77777777" w:rsidR="00FC0C7D" w:rsidRPr="00FC0A4B" w:rsidRDefault="00FC0C7D" w:rsidP="00FC0C7D">
      <w:pPr>
        <w:rPr>
          <w:sz w:val="14"/>
        </w:rPr>
      </w:pPr>
      <w:r w:rsidRPr="00FC0A4B">
        <w:rPr>
          <w:sz w:val="14"/>
        </w:rPr>
        <w:t xml:space="preserve">From a national perspective, our interest is less in the inherent value of advancing individual rights than in claiming that our allies are obligated to help us by virtue of legal commitments they have made. The Bush administration's lawyers often insisted that law was a tool of the weak, and that therefore as a strong nation we had no need to engage it. But this notion of ''lawfare'' as a threat to the United States is based on a misunderstanding of the very essence of how law operates. </w:t>
      </w:r>
    </w:p>
    <w:p w14:paraId="66122786" w14:textId="77777777" w:rsidR="00FC0C7D" w:rsidRPr="00FC0A4B" w:rsidRDefault="00FC0C7D" w:rsidP="00FC0C7D">
      <w:pPr>
        <w:rPr>
          <w:sz w:val="14"/>
        </w:rPr>
      </w:pPr>
      <w:r w:rsidRPr="00FC0A4B">
        <w:rPr>
          <w:sz w:val="14"/>
        </w:rPr>
        <w:t xml:space="preserve">Law comes into being and is sustained not because the weak demand it but because it is a tool of the powerful -- as it has been for the United States since World War II at least. The reason those with power prefer </w:t>
      </w:r>
      <w:r w:rsidRPr="001329EA">
        <w:rPr>
          <w:rStyle w:val="StyleUnderline"/>
          <w:highlight w:val="darkGray"/>
        </w:rPr>
        <w:t>law</w:t>
      </w:r>
      <w:r w:rsidRPr="00FC0A4B">
        <w:rPr>
          <w:sz w:val="14"/>
        </w:rPr>
        <w:t xml:space="preserve"> to brute force is that it </w:t>
      </w:r>
      <w:r w:rsidRPr="001329EA">
        <w:rPr>
          <w:rStyle w:val="StyleUnderline"/>
          <w:highlight w:val="darkGray"/>
        </w:rPr>
        <w:t>regularizes</w:t>
      </w:r>
      <w:r w:rsidRPr="00FC0A4B">
        <w:rPr>
          <w:rStyle w:val="StyleUnderline"/>
        </w:rPr>
        <w:t xml:space="preserve"> and legitimates the exercise of </w:t>
      </w:r>
      <w:r w:rsidRPr="001329EA">
        <w:rPr>
          <w:rStyle w:val="StyleUnderline"/>
          <w:highlight w:val="darkGray"/>
        </w:rPr>
        <w:t xml:space="preserve">authority. It is </w:t>
      </w:r>
      <w:r w:rsidRPr="001329EA">
        <w:rPr>
          <w:rStyle w:val="Emphasis"/>
          <w:highlight w:val="darkGray"/>
        </w:rPr>
        <w:t>easier</w:t>
      </w:r>
      <w:r w:rsidRPr="001329EA">
        <w:rPr>
          <w:rStyle w:val="StyleUnderline"/>
          <w:highlight w:val="darkGray"/>
        </w:rPr>
        <w:t xml:space="preserve"> and </w:t>
      </w:r>
      <w:r w:rsidRPr="001329EA">
        <w:rPr>
          <w:rStyle w:val="Emphasis"/>
          <w:highlight w:val="darkGray"/>
        </w:rPr>
        <w:t>cheaper</w:t>
      </w:r>
      <w:r w:rsidRPr="00FC0A4B">
        <w:rPr>
          <w:rStyle w:val="StyleUnderline"/>
        </w:rPr>
        <w:t xml:space="preserve"> to get the compliance</w:t>
      </w:r>
      <w:r w:rsidRPr="00FC0A4B">
        <w:rPr>
          <w:sz w:val="14"/>
        </w:rPr>
        <w:t xml:space="preserve"> of weaker people or states </w:t>
      </w:r>
      <w:r w:rsidRPr="00FC0A4B">
        <w:rPr>
          <w:rStyle w:val="StyleUnderline"/>
        </w:rPr>
        <w:t>by promising</w:t>
      </w:r>
      <w:r w:rsidRPr="00FC0A4B">
        <w:rPr>
          <w:sz w:val="14"/>
        </w:rPr>
        <w:t xml:space="preserve"> them </w:t>
      </w:r>
      <w:r w:rsidRPr="00FC0A4B">
        <w:rPr>
          <w:rStyle w:val="StyleUnderline"/>
        </w:rPr>
        <w:t xml:space="preserve">rules and a fair hearing </w:t>
      </w:r>
      <w:r w:rsidRPr="001329EA">
        <w:rPr>
          <w:rStyle w:val="StyleUnderline"/>
          <w:highlight w:val="darkGray"/>
        </w:rPr>
        <w:t>than</w:t>
      </w:r>
      <w:r w:rsidRPr="00FC0A4B">
        <w:rPr>
          <w:rStyle w:val="StyleUnderline"/>
        </w:rPr>
        <w:t xml:space="preserve"> by threatening</w:t>
      </w:r>
      <w:r w:rsidRPr="00FC0A4B">
        <w:rPr>
          <w:sz w:val="14"/>
        </w:rPr>
        <w:t xml:space="preserve"> them </w:t>
      </w:r>
      <w:r w:rsidRPr="00FC0A4B">
        <w:rPr>
          <w:rStyle w:val="StyleUnderline"/>
        </w:rPr>
        <w:t xml:space="preserve">constantly with </w:t>
      </w:r>
      <w:r w:rsidRPr="001329EA">
        <w:rPr>
          <w:rStyle w:val="Emphasis"/>
          <w:highlight w:val="darkGray"/>
        </w:rPr>
        <w:t>force</w:t>
      </w:r>
      <w:r w:rsidRPr="00FC0A4B">
        <w:rPr>
          <w:sz w:val="14"/>
        </w:rPr>
        <w:t>. After all, if those wielding power really objected to the rule of law, they could abolish it, the way dictators and juntas have often done the world over.</w:t>
      </w:r>
    </w:p>
    <w:p w14:paraId="61832FFF" w14:textId="77777777" w:rsidR="00FC0C7D" w:rsidRPr="00DB2C28" w:rsidRDefault="00FC0C7D" w:rsidP="00FC0C7D">
      <w:pPr>
        <w:rPr>
          <w:sz w:val="16"/>
        </w:rPr>
      </w:pPr>
      <w:r w:rsidRPr="00FC0A4B">
        <w:rPr>
          <w:rStyle w:val="StyleUnderline"/>
        </w:rPr>
        <w:t xml:space="preserve">On those occasions </w:t>
      </w:r>
      <w:r w:rsidRPr="001329EA">
        <w:rPr>
          <w:rStyle w:val="StyleUnderline"/>
          <w:highlight w:val="darkGray"/>
        </w:rPr>
        <w:t xml:space="preserve">when the </w:t>
      </w:r>
      <w:r w:rsidRPr="001329EA">
        <w:rPr>
          <w:rStyle w:val="Emphasis"/>
          <w:highlight w:val="darkGray"/>
        </w:rPr>
        <w:t>weak</w:t>
      </w:r>
      <w:r w:rsidRPr="001329EA">
        <w:rPr>
          <w:sz w:val="16"/>
          <w:highlight w:val="darkGray"/>
        </w:rPr>
        <w:t xml:space="preserve">, </w:t>
      </w:r>
      <w:r w:rsidRPr="001329EA">
        <w:rPr>
          <w:rStyle w:val="Emphasis"/>
          <w:highlight w:val="darkGray"/>
        </w:rPr>
        <w:t>using</w:t>
      </w:r>
      <w:r w:rsidRPr="001329EA">
        <w:rPr>
          <w:sz w:val="16"/>
          <w:highlight w:val="darkGray"/>
        </w:rPr>
        <w:t xml:space="preserve"> </w:t>
      </w:r>
      <w:r w:rsidRPr="001329EA">
        <w:rPr>
          <w:rStyle w:val="StyleUnderline"/>
          <w:highlight w:val="darkGray"/>
        </w:rPr>
        <w:t>the</w:t>
      </w:r>
      <w:r w:rsidRPr="001329EA">
        <w:rPr>
          <w:sz w:val="16"/>
          <w:highlight w:val="darkGray"/>
        </w:rPr>
        <w:t xml:space="preserve"> </w:t>
      </w:r>
      <w:r w:rsidRPr="001329EA">
        <w:rPr>
          <w:rStyle w:val="Emphasis"/>
          <w:highlight w:val="darkGray"/>
        </w:rPr>
        <w:t>machinery of courts</w:t>
      </w:r>
      <w:r w:rsidRPr="00FC0A4B">
        <w:rPr>
          <w:rStyle w:val="StyleUnderline"/>
        </w:rPr>
        <w:t xml:space="preserve">, are </w:t>
      </w:r>
      <w:r w:rsidRPr="00FC0A4B">
        <w:rPr>
          <w:rStyle w:val="Emphasis"/>
        </w:rPr>
        <w:t xml:space="preserve">able to </w:t>
      </w:r>
      <w:r w:rsidRPr="001329EA">
        <w:rPr>
          <w:rStyle w:val="Emphasis"/>
          <w:highlight w:val="darkGray"/>
        </w:rPr>
        <w:t>vindicate</w:t>
      </w:r>
      <w:r w:rsidRPr="00FC0A4B">
        <w:rPr>
          <w:rStyle w:val="Emphasis"/>
        </w:rPr>
        <w:t xml:space="preserve"> their </w:t>
      </w:r>
      <w:r w:rsidRPr="001329EA">
        <w:rPr>
          <w:rStyle w:val="Emphasis"/>
          <w:highlight w:val="darkGray"/>
        </w:rPr>
        <w:t>legal rights</w:t>
      </w:r>
      <w:r w:rsidRPr="00FC0A4B">
        <w:rPr>
          <w:rStyle w:val="StyleUnderline"/>
        </w:rPr>
        <w:t xml:space="preserve">, the reason their demands are </w:t>
      </w:r>
      <w:r w:rsidRPr="00FC0A4B">
        <w:rPr>
          <w:rStyle w:val="Emphasis"/>
        </w:rPr>
        <w:t>honored</w:t>
      </w:r>
      <w:r w:rsidRPr="00FC0A4B">
        <w:rPr>
          <w:sz w:val="16"/>
        </w:rPr>
        <w:t xml:space="preserve"> </w:t>
      </w:r>
      <w:r w:rsidRPr="00FC0A4B">
        <w:rPr>
          <w:rStyle w:val="StyleUnderline"/>
        </w:rPr>
        <w:t>is</w:t>
      </w:r>
      <w:r w:rsidRPr="00FC0A4B">
        <w:rPr>
          <w:sz w:val="16"/>
        </w:rPr>
        <w:t xml:space="preserve"> generally </w:t>
      </w:r>
      <w:r w:rsidRPr="00FC0A4B">
        <w:rPr>
          <w:rStyle w:val="StyleUnderline"/>
        </w:rPr>
        <w:t xml:space="preserve">that </w:t>
      </w:r>
      <w:r w:rsidRPr="001329EA">
        <w:rPr>
          <w:rStyle w:val="StyleUnderline"/>
          <w:highlight w:val="darkGray"/>
        </w:rPr>
        <w:t>those who have</w:t>
      </w:r>
      <w:r w:rsidRPr="00FC0A4B">
        <w:rPr>
          <w:rStyle w:val="StyleUnderline"/>
        </w:rPr>
        <w:t xml:space="preserve"> the </w:t>
      </w:r>
      <w:r w:rsidRPr="00FC0A4B">
        <w:rPr>
          <w:rStyle w:val="Emphasis"/>
        </w:rPr>
        <w:t>most</w:t>
      </w:r>
      <w:r w:rsidRPr="00FC0A4B">
        <w:rPr>
          <w:rStyle w:val="StyleUnderline"/>
        </w:rPr>
        <w:t xml:space="preserve"> </w:t>
      </w:r>
      <w:r w:rsidRPr="001329EA">
        <w:rPr>
          <w:rStyle w:val="StyleUnderline"/>
          <w:highlight w:val="darkGray"/>
        </w:rPr>
        <w:t>influence</w:t>
      </w:r>
      <w:r w:rsidRPr="00FC0A4B">
        <w:rPr>
          <w:sz w:val="16"/>
        </w:rPr>
        <w:t xml:space="preserve"> in the system </w:t>
      </w:r>
      <w:r w:rsidRPr="001329EA">
        <w:rPr>
          <w:rStyle w:val="Emphasis"/>
          <w:highlight w:val="darkGray"/>
        </w:rPr>
        <w:t>recognize</w:t>
      </w:r>
      <w:r w:rsidRPr="001329EA">
        <w:rPr>
          <w:sz w:val="16"/>
          <w:highlight w:val="darkGray"/>
        </w:rPr>
        <w:t xml:space="preserve"> </w:t>
      </w:r>
      <w:r w:rsidRPr="001329EA">
        <w:rPr>
          <w:rStyle w:val="StyleUnderline"/>
          <w:highlight w:val="darkGray"/>
        </w:rPr>
        <w:t>it is in their</w:t>
      </w:r>
      <w:r w:rsidRPr="00FC0A4B">
        <w:rPr>
          <w:rStyle w:val="StyleUnderline"/>
        </w:rPr>
        <w:t xml:space="preserve"> </w:t>
      </w:r>
      <w:r w:rsidRPr="00FC0A4B">
        <w:rPr>
          <w:rStyle w:val="Emphasis"/>
        </w:rPr>
        <w:t xml:space="preserve">own long-term </w:t>
      </w:r>
      <w:r w:rsidRPr="001329EA">
        <w:rPr>
          <w:rStyle w:val="Emphasis"/>
          <w:highlight w:val="darkGray"/>
        </w:rPr>
        <w:t>interest</w:t>
      </w:r>
      <w:r w:rsidRPr="001329EA">
        <w:rPr>
          <w:sz w:val="16"/>
          <w:highlight w:val="darkGray"/>
        </w:rPr>
        <w:t xml:space="preserve"> </w:t>
      </w:r>
      <w:r w:rsidRPr="001329EA">
        <w:rPr>
          <w:rStyle w:val="StyleUnderline"/>
          <w:highlight w:val="darkGray"/>
        </w:rPr>
        <w:t>to make</w:t>
      </w:r>
      <w:r w:rsidRPr="00FC0A4B">
        <w:rPr>
          <w:rStyle w:val="StyleUnderline"/>
        </w:rPr>
        <w:t xml:space="preserve"> the </w:t>
      </w:r>
      <w:r w:rsidRPr="001329EA">
        <w:rPr>
          <w:rStyle w:val="StyleUnderline"/>
          <w:highlight w:val="darkGray"/>
        </w:rPr>
        <w:t>concession</w:t>
      </w:r>
      <w:r w:rsidRPr="00FC0A4B">
        <w:rPr>
          <w:sz w:val="16"/>
        </w:rPr>
        <w:t>. Those who consider law a tool of the weak mistake these rare trade-offs for defeat, when — from the perspective of power — they are simply part of the cost of doing business. This is why, for example, the police and prosecutors embrace the Miranda warnings: they require that defendants be read their rights. But once the formality is satisfied, it is almost guaranteed that the defendants’ statements will be admissible into evidence.</w:t>
      </w:r>
    </w:p>
    <w:p w14:paraId="00D52E32" w14:textId="77777777" w:rsidR="00FC0C7D" w:rsidRPr="00AC155D" w:rsidRDefault="00FC0C7D" w:rsidP="00FC0C7D">
      <w:pPr>
        <w:pStyle w:val="Heading4"/>
      </w:pPr>
      <w:r w:rsidRPr="00AC155D">
        <w:lastRenderedPageBreak/>
        <w:t xml:space="preserve">The stakes are </w:t>
      </w:r>
      <w:r w:rsidRPr="00AC155D">
        <w:rPr>
          <w:u w:val="single"/>
        </w:rPr>
        <w:t>existential</w:t>
      </w:r>
      <w:r>
        <w:t xml:space="preserve"> – </w:t>
      </w:r>
      <w:r w:rsidRPr="00AC155D">
        <w:t xml:space="preserve">US leadership’s </w:t>
      </w:r>
      <w:r w:rsidRPr="00AC155D">
        <w:rPr>
          <w:u w:val="single"/>
        </w:rPr>
        <w:t>needed</w:t>
      </w:r>
      <w:r w:rsidRPr="00AC155D">
        <w:t xml:space="preserve"> for </w:t>
      </w:r>
      <w:r w:rsidRPr="00AC155D">
        <w:rPr>
          <w:u w:val="single"/>
        </w:rPr>
        <w:t>multilateral</w:t>
      </w:r>
      <w:r w:rsidRPr="00AC155D">
        <w:t xml:space="preserve"> response to global challenges. </w:t>
      </w:r>
    </w:p>
    <w:p w14:paraId="0D59DE81" w14:textId="77777777" w:rsidR="00FC0C7D" w:rsidRPr="00AC155D" w:rsidRDefault="00FC0C7D" w:rsidP="00FC0C7D">
      <w:r w:rsidRPr="00EC4CF5">
        <w:rPr>
          <w:rStyle w:val="Style13ptBold"/>
        </w:rPr>
        <w:t xml:space="preserve">Koh 20 </w:t>
      </w:r>
      <w:r>
        <w:t xml:space="preserve">– Harold Hongju, </w:t>
      </w:r>
      <w:r w:rsidRPr="00AC155D">
        <w:t>Sterling Professor of International Law at Yale Law School. He has served as the State Department Legal Adviser (2009-2013) and as assistant secretary of State for the Bureau of Democracy, Human Rights, and Labor (1998-2001)</w:t>
      </w:r>
      <w:r>
        <w:t>. “</w:t>
      </w:r>
      <w:r w:rsidRPr="00AC155D">
        <w:t>Why U.S. Leadership Matters for the Global Defense, Protection and Promotion of Human Rights</w:t>
      </w:r>
      <w:r>
        <w:t xml:space="preserve">”, </w:t>
      </w:r>
      <w:r w:rsidRPr="00AC155D">
        <w:t>American Foreign Service Association</w:t>
      </w:r>
      <w:r>
        <w:t xml:space="preserve">, </w:t>
      </w:r>
      <w:hyperlink r:id="rId22" w:history="1">
        <w:r w:rsidRPr="00D833D1">
          <w:rPr>
            <w:rStyle w:val="Hyperlink"/>
          </w:rPr>
          <w:t>https://www.afsa.org/why-us-leadership-matters-global-defense-protection-and-promotion-human-rights</w:t>
        </w:r>
      </w:hyperlink>
      <w:r>
        <w:t>, 06-xx-2020</w:t>
      </w:r>
    </w:p>
    <w:p w14:paraId="4BB9A007" w14:textId="77777777" w:rsidR="00FC0C7D" w:rsidRPr="00AC155D" w:rsidRDefault="00FC0C7D" w:rsidP="00FC0C7D">
      <w:pPr>
        <w:rPr>
          <w:sz w:val="16"/>
        </w:rPr>
      </w:pPr>
      <w:r w:rsidRPr="00AC155D">
        <w:rPr>
          <w:sz w:val="16"/>
        </w:rPr>
        <w:t>A Global System to Promote Human Rights</w:t>
      </w:r>
    </w:p>
    <w:p w14:paraId="2B3D157B" w14:textId="77777777" w:rsidR="00FC0C7D" w:rsidRPr="00AC155D" w:rsidRDefault="00FC0C7D" w:rsidP="00FC0C7D">
      <w:pPr>
        <w:rPr>
          <w:rStyle w:val="StyleUnderline"/>
        </w:rPr>
      </w:pPr>
      <w:r w:rsidRPr="00AC155D">
        <w:rPr>
          <w:sz w:val="16"/>
        </w:rPr>
        <w:t xml:space="preserve">Remarkably, </w:t>
      </w:r>
      <w:r w:rsidRPr="00AC155D">
        <w:rPr>
          <w:rStyle w:val="StyleUnderline"/>
        </w:rPr>
        <w:t>after World War II, the</w:t>
      </w:r>
      <w:r w:rsidRPr="00AC155D">
        <w:rPr>
          <w:sz w:val="16"/>
        </w:rPr>
        <w:t xml:space="preserve"> </w:t>
      </w:r>
      <w:r w:rsidRPr="001329EA">
        <w:rPr>
          <w:rStyle w:val="Emphasis"/>
          <w:highlight w:val="darkGray"/>
        </w:rPr>
        <w:t>U</w:t>
      </w:r>
      <w:r w:rsidRPr="00AC155D">
        <w:rPr>
          <w:sz w:val="16"/>
        </w:rPr>
        <w:t xml:space="preserve">nited </w:t>
      </w:r>
      <w:r w:rsidRPr="001329EA">
        <w:rPr>
          <w:rStyle w:val="Emphasis"/>
          <w:highlight w:val="darkGray"/>
        </w:rPr>
        <w:t>S</w:t>
      </w:r>
      <w:r w:rsidRPr="00AC155D">
        <w:rPr>
          <w:sz w:val="16"/>
        </w:rPr>
        <w:t xml:space="preserve">tates helped to erect a version of the global system that Kant envisioned. Through the Marshall Plan, the United States supported the revival of an economically united Europe, led by the European Union and protected by NATO, that </w:t>
      </w:r>
      <w:r w:rsidRPr="00AC155D">
        <w:rPr>
          <w:rStyle w:val="StyleUnderline"/>
        </w:rPr>
        <w:t>became</w:t>
      </w:r>
      <w:r w:rsidRPr="00AC155D">
        <w:rPr>
          <w:sz w:val="16"/>
        </w:rPr>
        <w:t xml:space="preserve"> our </w:t>
      </w:r>
      <w:r w:rsidRPr="00AC155D">
        <w:rPr>
          <w:rStyle w:val="Emphasis"/>
        </w:rPr>
        <w:t>indispensable</w:t>
      </w:r>
      <w:r w:rsidRPr="00AC155D">
        <w:rPr>
          <w:sz w:val="16"/>
        </w:rPr>
        <w:t xml:space="preserve"> global partner </w:t>
      </w:r>
      <w:r w:rsidRPr="00AC155D">
        <w:rPr>
          <w:rStyle w:val="StyleUnderline"/>
        </w:rPr>
        <w:t xml:space="preserve">in </w:t>
      </w:r>
      <w:r w:rsidRPr="001329EA">
        <w:rPr>
          <w:rStyle w:val="StyleUnderline"/>
          <w:highlight w:val="darkGray"/>
        </w:rPr>
        <w:t>promoting</w:t>
      </w:r>
      <w:r w:rsidRPr="00AC155D">
        <w:rPr>
          <w:rStyle w:val="StyleUnderline"/>
        </w:rPr>
        <w:t xml:space="preserve"> </w:t>
      </w:r>
      <w:r w:rsidRPr="00AC155D">
        <w:rPr>
          <w:rStyle w:val="Emphasis"/>
        </w:rPr>
        <w:t xml:space="preserve">human </w:t>
      </w:r>
      <w:r w:rsidRPr="001329EA">
        <w:rPr>
          <w:rStyle w:val="Emphasis"/>
          <w:highlight w:val="darkGray"/>
        </w:rPr>
        <w:t>rights</w:t>
      </w:r>
      <w:r w:rsidRPr="00AC155D">
        <w:rPr>
          <w:rStyle w:val="StyleUnderline"/>
        </w:rPr>
        <w:t xml:space="preserve">. This approach to global governance </w:t>
      </w:r>
      <w:r w:rsidRPr="001329EA">
        <w:rPr>
          <w:rStyle w:val="StyleUnderline"/>
          <w:highlight w:val="darkGray"/>
        </w:rPr>
        <w:t xml:space="preserve">formed the basis for </w:t>
      </w:r>
      <w:r w:rsidRPr="00AC155D">
        <w:rPr>
          <w:rStyle w:val="StyleUnderline"/>
        </w:rPr>
        <w:t xml:space="preserve">the </w:t>
      </w:r>
      <w:r w:rsidRPr="00AC155D">
        <w:rPr>
          <w:rStyle w:val="Emphasis"/>
        </w:rPr>
        <w:t>U</w:t>
      </w:r>
      <w:r w:rsidRPr="00AC155D">
        <w:rPr>
          <w:rStyle w:val="StyleUnderline"/>
        </w:rPr>
        <w:t xml:space="preserve">nited </w:t>
      </w:r>
      <w:r w:rsidRPr="00AC155D">
        <w:rPr>
          <w:rStyle w:val="Emphasis"/>
        </w:rPr>
        <w:t>N</w:t>
      </w:r>
      <w:r w:rsidRPr="00AC155D">
        <w:rPr>
          <w:rStyle w:val="StyleUnderline"/>
        </w:rPr>
        <w:t>ations—</w:t>
      </w:r>
      <w:r w:rsidRPr="001329EA">
        <w:rPr>
          <w:rStyle w:val="StyleUnderline"/>
          <w:highlight w:val="darkGray"/>
        </w:rPr>
        <w:t xml:space="preserve">our system to </w:t>
      </w:r>
      <w:r w:rsidRPr="001329EA">
        <w:rPr>
          <w:rStyle w:val="Emphasis"/>
          <w:highlight w:val="darkGray"/>
        </w:rPr>
        <w:t>end war</w:t>
      </w:r>
      <w:r w:rsidRPr="00AC155D">
        <w:rPr>
          <w:rStyle w:val="Emphasis"/>
        </w:rPr>
        <w:t xml:space="preserve"> and promote human rights</w:t>
      </w:r>
      <w:r w:rsidRPr="00AC155D">
        <w:rPr>
          <w:rStyle w:val="StyleUnderline"/>
        </w:rPr>
        <w:t xml:space="preserve">—and associated </w:t>
      </w:r>
      <w:r w:rsidRPr="00AC155D">
        <w:rPr>
          <w:rStyle w:val="Emphasis"/>
        </w:rPr>
        <w:t>international institutions</w:t>
      </w:r>
      <w:r w:rsidRPr="00AC155D">
        <w:rPr>
          <w:sz w:val="16"/>
        </w:rPr>
        <w:t xml:space="preserve"> to govern international monetary flows, trade and development. </w:t>
      </w:r>
      <w:r w:rsidRPr="00AC155D">
        <w:rPr>
          <w:rStyle w:val="StyleUnderline"/>
        </w:rPr>
        <w:t>The</w:t>
      </w:r>
      <w:r w:rsidRPr="00AC155D">
        <w:rPr>
          <w:sz w:val="16"/>
        </w:rPr>
        <w:t xml:space="preserve"> </w:t>
      </w:r>
      <w:r w:rsidRPr="00AC155D">
        <w:rPr>
          <w:rStyle w:val="Emphasis"/>
        </w:rPr>
        <w:t>U</w:t>
      </w:r>
      <w:r w:rsidRPr="00AC155D">
        <w:rPr>
          <w:sz w:val="16"/>
        </w:rPr>
        <w:t xml:space="preserve">nited </w:t>
      </w:r>
      <w:r w:rsidRPr="00AC155D">
        <w:rPr>
          <w:rStyle w:val="Emphasis"/>
        </w:rPr>
        <w:t>S</w:t>
      </w:r>
      <w:r w:rsidRPr="00AC155D">
        <w:rPr>
          <w:sz w:val="16"/>
        </w:rPr>
        <w:t xml:space="preserve">tates </w:t>
      </w:r>
      <w:r w:rsidRPr="00AC155D">
        <w:rPr>
          <w:rStyle w:val="StyleUnderline"/>
        </w:rPr>
        <w:t xml:space="preserve">became the </w:t>
      </w:r>
      <w:r w:rsidRPr="001329EA">
        <w:rPr>
          <w:rStyle w:val="Emphasis"/>
          <w:highlight w:val="darkGray"/>
        </w:rPr>
        <w:t>indispensable</w:t>
      </w:r>
      <w:r w:rsidRPr="00AC155D">
        <w:rPr>
          <w:rStyle w:val="Emphasis"/>
        </w:rPr>
        <w:t xml:space="preserve"> balance wheel</w:t>
      </w:r>
      <w:r w:rsidRPr="00AC155D">
        <w:rPr>
          <w:sz w:val="16"/>
        </w:rPr>
        <w:t xml:space="preserve"> </w:t>
      </w:r>
      <w:r w:rsidRPr="001329EA">
        <w:rPr>
          <w:rStyle w:val="StyleUnderline"/>
          <w:highlight w:val="darkGray"/>
        </w:rPr>
        <w:t>of</w:t>
      </w:r>
      <w:r w:rsidRPr="00AC155D">
        <w:rPr>
          <w:rStyle w:val="StyleUnderline"/>
        </w:rPr>
        <w:t xml:space="preserve"> a </w:t>
      </w:r>
      <w:r w:rsidRPr="001329EA">
        <w:rPr>
          <w:rStyle w:val="Emphasis"/>
          <w:highlight w:val="darkGray"/>
        </w:rPr>
        <w:t>values-driven</w:t>
      </w:r>
      <w:r w:rsidRPr="00AC155D">
        <w:rPr>
          <w:rStyle w:val="Emphasis"/>
        </w:rPr>
        <w:t xml:space="preserve"> system of global </w:t>
      </w:r>
      <w:r w:rsidRPr="001329EA">
        <w:rPr>
          <w:rStyle w:val="Emphasis"/>
          <w:highlight w:val="darkGray"/>
        </w:rPr>
        <w:t>governance</w:t>
      </w:r>
      <w:r w:rsidRPr="001329EA">
        <w:rPr>
          <w:sz w:val="16"/>
          <w:highlight w:val="darkGray"/>
        </w:rPr>
        <w:t xml:space="preserve"> </w:t>
      </w:r>
      <w:r w:rsidRPr="001329EA">
        <w:rPr>
          <w:rStyle w:val="StyleUnderline"/>
          <w:highlight w:val="darkGray"/>
        </w:rPr>
        <w:t>that empowered</w:t>
      </w:r>
      <w:r w:rsidRPr="00AC155D">
        <w:rPr>
          <w:rStyle w:val="StyleUnderline"/>
        </w:rPr>
        <w:t xml:space="preserve"> like-minded nations to organize ambitious multilateral </w:t>
      </w:r>
      <w:r w:rsidRPr="001329EA">
        <w:rPr>
          <w:rStyle w:val="Emphasis"/>
          <w:highlight w:val="darkGray"/>
        </w:rPr>
        <w:t>attacks</w:t>
      </w:r>
      <w:r w:rsidRPr="001329EA">
        <w:rPr>
          <w:rStyle w:val="StyleUnderline"/>
          <w:highlight w:val="darkGray"/>
        </w:rPr>
        <w:t xml:space="preserve"> on </w:t>
      </w:r>
      <w:r w:rsidRPr="001329EA">
        <w:rPr>
          <w:rStyle w:val="Emphasis"/>
          <w:highlight w:val="darkGray"/>
        </w:rPr>
        <w:t>all</w:t>
      </w:r>
      <w:r w:rsidRPr="00AC155D">
        <w:rPr>
          <w:rStyle w:val="Emphasis"/>
        </w:rPr>
        <w:t xml:space="preserve"> manner of </w:t>
      </w:r>
      <w:r w:rsidRPr="001329EA">
        <w:rPr>
          <w:rStyle w:val="Emphasis"/>
          <w:highlight w:val="darkGray"/>
        </w:rPr>
        <w:t>world problems</w:t>
      </w:r>
      <w:r w:rsidRPr="00AC155D">
        <w:rPr>
          <w:rStyle w:val="StyleUnderline"/>
        </w:rPr>
        <w:t>.</w:t>
      </w:r>
    </w:p>
    <w:p w14:paraId="616DE540" w14:textId="77777777" w:rsidR="00FC0C7D" w:rsidRPr="00AC155D" w:rsidRDefault="00FC0C7D" w:rsidP="00FC0C7D">
      <w:pPr>
        <w:rPr>
          <w:sz w:val="16"/>
        </w:rPr>
      </w:pPr>
      <w:r w:rsidRPr="001329EA">
        <w:rPr>
          <w:rStyle w:val="StyleUnderline"/>
          <w:highlight w:val="darkGray"/>
        </w:rPr>
        <w:t xml:space="preserve">The </w:t>
      </w:r>
      <w:r w:rsidRPr="001329EA">
        <w:rPr>
          <w:rStyle w:val="Emphasis"/>
          <w:highlight w:val="darkGray"/>
        </w:rPr>
        <w:t>last</w:t>
      </w:r>
      <w:r w:rsidRPr="00AC155D">
        <w:rPr>
          <w:rStyle w:val="StyleUnderline"/>
        </w:rPr>
        <w:t xml:space="preserve"> few </w:t>
      </w:r>
      <w:r w:rsidRPr="001329EA">
        <w:rPr>
          <w:rStyle w:val="Emphasis"/>
          <w:highlight w:val="darkGray"/>
        </w:rPr>
        <w:t>years</w:t>
      </w:r>
      <w:r w:rsidRPr="00AC155D">
        <w:rPr>
          <w:sz w:val="16"/>
        </w:rPr>
        <w:t xml:space="preserve"> </w:t>
      </w:r>
      <w:r w:rsidRPr="00AC155D">
        <w:rPr>
          <w:rStyle w:val="StyleUnderline"/>
        </w:rPr>
        <w:t xml:space="preserve">have </w:t>
      </w:r>
      <w:r w:rsidRPr="001329EA">
        <w:rPr>
          <w:rStyle w:val="StyleUnderline"/>
          <w:highlight w:val="darkGray"/>
        </w:rPr>
        <w:t>offered</w:t>
      </w:r>
      <w:r w:rsidRPr="00AC155D">
        <w:rPr>
          <w:rStyle w:val="StyleUnderline"/>
        </w:rPr>
        <w:t xml:space="preserve"> instead </w:t>
      </w:r>
      <w:r w:rsidRPr="001329EA">
        <w:rPr>
          <w:rStyle w:val="StyleUnderline"/>
          <w:highlight w:val="darkGray"/>
        </w:rPr>
        <w:t>a</w:t>
      </w:r>
      <w:r w:rsidRPr="00AC155D">
        <w:rPr>
          <w:rStyle w:val="StyleUnderline"/>
        </w:rPr>
        <w:t xml:space="preserve"> </w:t>
      </w:r>
      <w:r w:rsidRPr="00AC155D">
        <w:rPr>
          <w:rStyle w:val="Emphasis"/>
        </w:rPr>
        <w:t xml:space="preserve">disturbing </w:t>
      </w:r>
      <w:r w:rsidRPr="001329EA">
        <w:rPr>
          <w:rStyle w:val="Emphasis"/>
          <w:highlight w:val="darkGray"/>
        </w:rPr>
        <w:t>counter-vision</w:t>
      </w:r>
      <w:r w:rsidRPr="001329EA">
        <w:rPr>
          <w:rStyle w:val="StyleUnderline"/>
          <w:highlight w:val="darkGray"/>
        </w:rPr>
        <w:t>—</w:t>
      </w:r>
      <w:r w:rsidRPr="00AC155D">
        <w:rPr>
          <w:rStyle w:val="StyleUnderline"/>
        </w:rPr>
        <w:t>hauntingly evocative of</w:t>
      </w:r>
      <w:r w:rsidRPr="00AC155D">
        <w:rPr>
          <w:sz w:val="16"/>
        </w:rPr>
        <w:t xml:space="preserve"> the “</w:t>
      </w:r>
      <w:r w:rsidRPr="001329EA">
        <w:rPr>
          <w:rStyle w:val="Emphasis"/>
          <w:highlight w:val="darkGray"/>
        </w:rPr>
        <w:t>s</w:t>
      </w:r>
      <w:r w:rsidRPr="00AC155D">
        <w:rPr>
          <w:rStyle w:val="StyleUnderline"/>
        </w:rPr>
        <w:t xml:space="preserve">pheres </w:t>
      </w:r>
      <w:r w:rsidRPr="001329EA">
        <w:rPr>
          <w:rStyle w:val="Emphasis"/>
          <w:highlight w:val="darkGray"/>
        </w:rPr>
        <w:t>o</w:t>
      </w:r>
      <w:r w:rsidRPr="00AC155D">
        <w:rPr>
          <w:rStyle w:val="StyleUnderline"/>
        </w:rPr>
        <w:t xml:space="preserve">f </w:t>
      </w:r>
      <w:r w:rsidRPr="001329EA">
        <w:rPr>
          <w:rStyle w:val="Emphasis"/>
          <w:highlight w:val="darkGray"/>
        </w:rPr>
        <w:t>i</w:t>
      </w:r>
      <w:r w:rsidRPr="00AC155D">
        <w:rPr>
          <w:rStyle w:val="StyleUnderline"/>
        </w:rPr>
        <w:t>nfluence</w:t>
      </w:r>
      <w:r w:rsidRPr="00AC155D">
        <w:rPr>
          <w:sz w:val="16"/>
        </w:rPr>
        <w:t xml:space="preserve">” painted by George Orwell’s 1984—of a system </w:t>
      </w:r>
      <w:r w:rsidRPr="001329EA">
        <w:rPr>
          <w:rStyle w:val="StyleUnderline"/>
          <w:highlight w:val="darkGray"/>
        </w:rPr>
        <w:t>where</w:t>
      </w:r>
      <w:r w:rsidRPr="00AC155D">
        <w:rPr>
          <w:sz w:val="16"/>
        </w:rPr>
        <w:t xml:space="preserve"> </w:t>
      </w:r>
      <w:r w:rsidRPr="00AC155D">
        <w:rPr>
          <w:rStyle w:val="Emphasis"/>
        </w:rPr>
        <w:t xml:space="preserve">global </w:t>
      </w:r>
      <w:r w:rsidRPr="001329EA">
        <w:rPr>
          <w:rStyle w:val="Emphasis"/>
          <w:highlight w:val="darkGray"/>
        </w:rPr>
        <w:t>megapowers</w:t>
      </w:r>
      <w:r w:rsidRPr="00AC155D">
        <w:rPr>
          <w:sz w:val="16"/>
        </w:rPr>
        <w:t xml:space="preserve"> </w:t>
      </w:r>
      <w:r w:rsidRPr="00AC155D">
        <w:rPr>
          <w:rStyle w:val="StyleUnderline"/>
        </w:rPr>
        <w:t xml:space="preserve">are increasingly indistinguishable from one another in their </w:t>
      </w:r>
      <w:r w:rsidRPr="00AC155D">
        <w:rPr>
          <w:rStyle w:val="Emphasis"/>
        </w:rPr>
        <w:t>authoritarianism</w:t>
      </w:r>
      <w:r w:rsidRPr="00AC155D">
        <w:rPr>
          <w:sz w:val="16"/>
        </w:rPr>
        <w:t xml:space="preserve"> </w:t>
      </w:r>
      <w:r w:rsidRPr="00AC155D">
        <w:rPr>
          <w:rStyle w:val="StyleUnderline"/>
        </w:rPr>
        <w:t xml:space="preserve">and commitment to </w:t>
      </w:r>
      <w:r w:rsidRPr="00AC155D">
        <w:rPr>
          <w:rStyle w:val="Emphasis"/>
        </w:rPr>
        <w:t>disinformation</w:t>
      </w:r>
      <w:r w:rsidRPr="00AC155D">
        <w:rPr>
          <w:rStyle w:val="StyleUnderline"/>
        </w:rPr>
        <w:t xml:space="preserve">. These great powers </w:t>
      </w:r>
      <w:r w:rsidRPr="001329EA">
        <w:rPr>
          <w:rStyle w:val="Emphasis"/>
          <w:highlight w:val="darkGray"/>
        </w:rPr>
        <w:t>ignore</w:t>
      </w:r>
      <w:r w:rsidRPr="00AC155D">
        <w:rPr>
          <w:sz w:val="16"/>
        </w:rPr>
        <w:t xml:space="preserve"> the violation of </w:t>
      </w:r>
      <w:r w:rsidRPr="00AC155D">
        <w:rPr>
          <w:rStyle w:val="Emphasis"/>
        </w:rPr>
        <w:t xml:space="preserve">human </w:t>
      </w:r>
      <w:r w:rsidRPr="001329EA">
        <w:rPr>
          <w:rStyle w:val="Emphasis"/>
          <w:highlight w:val="darkGray"/>
        </w:rPr>
        <w:t>rights</w:t>
      </w:r>
      <w:r w:rsidRPr="00AC155D">
        <w:rPr>
          <w:sz w:val="16"/>
        </w:rPr>
        <w:t xml:space="preserve"> and the rule of law in other spheres and violate them within their own, forging cynical alliances and manipulating public opinion to make today’s adversaries tomorrow’s allies. Physical and economic barriers are going up everywhere; European </w:t>
      </w:r>
      <w:r w:rsidRPr="001329EA">
        <w:rPr>
          <w:rStyle w:val="Emphasis"/>
          <w:highlight w:val="darkGray"/>
        </w:rPr>
        <w:t>unity</w:t>
      </w:r>
      <w:r w:rsidRPr="001329EA">
        <w:rPr>
          <w:sz w:val="16"/>
          <w:highlight w:val="darkGray"/>
        </w:rPr>
        <w:t xml:space="preserve"> </w:t>
      </w:r>
      <w:r w:rsidRPr="001329EA">
        <w:rPr>
          <w:rStyle w:val="StyleUnderline"/>
          <w:highlight w:val="darkGray"/>
        </w:rPr>
        <w:t>is</w:t>
      </w:r>
      <w:r w:rsidRPr="001329EA">
        <w:rPr>
          <w:sz w:val="16"/>
          <w:highlight w:val="darkGray"/>
        </w:rPr>
        <w:t xml:space="preserve"> </w:t>
      </w:r>
      <w:r w:rsidRPr="001329EA">
        <w:rPr>
          <w:rStyle w:val="Emphasis"/>
          <w:highlight w:val="darkGray"/>
        </w:rPr>
        <w:t>cracking</w:t>
      </w:r>
      <w:r w:rsidRPr="00AC155D">
        <w:rPr>
          <w:rStyle w:val="StyleUnderline"/>
        </w:rPr>
        <w:t>; and the global commitment to human rights and the rule of law seems to be</w:t>
      </w:r>
      <w:r w:rsidRPr="00AC155D">
        <w:rPr>
          <w:sz w:val="16"/>
        </w:rPr>
        <w:t xml:space="preserve"> </w:t>
      </w:r>
      <w:r w:rsidRPr="00AC155D">
        <w:rPr>
          <w:rStyle w:val="Emphasis"/>
        </w:rPr>
        <w:t>eroding</w:t>
      </w:r>
      <w:r w:rsidRPr="00AC155D">
        <w:rPr>
          <w:sz w:val="16"/>
        </w:rPr>
        <w:t xml:space="preserve">. </w:t>
      </w:r>
      <w:r w:rsidRPr="001329EA">
        <w:rPr>
          <w:rStyle w:val="StyleUnderline"/>
          <w:highlight w:val="darkGray"/>
        </w:rPr>
        <w:t>Without</w:t>
      </w:r>
      <w:r w:rsidRPr="00AC155D">
        <w:rPr>
          <w:sz w:val="16"/>
        </w:rPr>
        <w:t xml:space="preserve"> consistent </w:t>
      </w:r>
      <w:r w:rsidRPr="001329EA">
        <w:rPr>
          <w:rStyle w:val="Emphasis"/>
          <w:highlight w:val="darkGray"/>
        </w:rPr>
        <w:t>U.S. leadership</w:t>
      </w:r>
      <w:r w:rsidRPr="001329EA">
        <w:rPr>
          <w:rStyle w:val="StyleUnderline"/>
          <w:highlight w:val="darkGray"/>
        </w:rPr>
        <w:t xml:space="preserve">, we risk </w:t>
      </w:r>
      <w:r w:rsidRPr="001329EA">
        <w:rPr>
          <w:rStyle w:val="Emphasis"/>
          <w:highlight w:val="darkGray"/>
        </w:rPr>
        <w:t>returning</w:t>
      </w:r>
      <w:r w:rsidRPr="001329EA">
        <w:rPr>
          <w:rStyle w:val="StyleUnderline"/>
          <w:highlight w:val="darkGray"/>
        </w:rPr>
        <w:t xml:space="preserve"> to</w:t>
      </w:r>
      <w:r w:rsidRPr="00AC155D">
        <w:rPr>
          <w:rStyle w:val="StyleUnderline"/>
        </w:rPr>
        <w:t xml:space="preserve"> the </w:t>
      </w:r>
      <w:r w:rsidRPr="00AC155D">
        <w:rPr>
          <w:rStyle w:val="Emphasis"/>
        </w:rPr>
        <w:t>balkanized world</w:t>
      </w:r>
      <w:r w:rsidRPr="00AC155D">
        <w:rPr>
          <w:sz w:val="16"/>
        </w:rPr>
        <w:t xml:space="preserve"> </w:t>
      </w:r>
      <w:r w:rsidRPr="00AC155D">
        <w:rPr>
          <w:rStyle w:val="StyleUnderline"/>
        </w:rPr>
        <w:t xml:space="preserve">that helped bring about the </w:t>
      </w:r>
      <w:r w:rsidRPr="001329EA">
        <w:rPr>
          <w:rStyle w:val="Emphasis"/>
          <w:highlight w:val="darkGray"/>
        </w:rPr>
        <w:t>devastations of the last century</w:t>
      </w:r>
      <w:r w:rsidRPr="001329EA">
        <w:rPr>
          <w:sz w:val="16"/>
          <w:highlight w:val="darkGray"/>
        </w:rPr>
        <w:t>.</w:t>
      </w:r>
    </w:p>
    <w:p w14:paraId="5000B2B9" w14:textId="77777777" w:rsidR="00FC0C7D" w:rsidRPr="00AC155D" w:rsidRDefault="00FC0C7D" w:rsidP="00FC0C7D">
      <w:pPr>
        <w:rPr>
          <w:sz w:val="16"/>
        </w:rPr>
      </w:pPr>
      <w:r w:rsidRPr="00AC155D">
        <w:rPr>
          <w:sz w:val="16"/>
        </w:rPr>
        <w:t xml:space="preserve">As a nation, we must ask: </w:t>
      </w:r>
      <w:r w:rsidRPr="00AC155D">
        <w:rPr>
          <w:rStyle w:val="Emphasis"/>
        </w:rPr>
        <w:t>Are we really ready to follow this dead end?</w:t>
      </w:r>
      <w:r w:rsidRPr="00AC155D">
        <w:rPr>
          <w:sz w:val="16"/>
        </w:rPr>
        <w:t xml:space="preserve"> If we downgrade human rights in favor of a more “pragmatic” foreign policy, what makes us different from any other country? After all, </w:t>
      </w:r>
      <w:r w:rsidRPr="00AC155D">
        <w:rPr>
          <w:rStyle w:val="StyleUnderline"/>
        </w:rPr>
        <w:t xml:space="preserve">advancing human rights is our </w:t>
      </w:r>
      <w:r w:rsidRPr="00AC155D">
        <w:rPr>
          <w:rStyle w:val="Emphasis"/>
        </w:rPr>
        <w:t>founding national credo</w:t>
      </w:r>
      <w:r w:rsidRPr="00AC155D">
        <w:rPr>
          <w:rStyle w:val="StyleUnderline"/>
        </w:rPr>
        <w:t xml:space="preserve">. </w:t>
      </w:r>
      <w:r w:rsidRPr="001329EA">
        <w:rPr>
          <w:rStyle w:val="StyleUnderline"/>
          <w:highlight w:val="darkGray"/>
        </w:rPr>
        <w:t>Abandoning</w:t>
      </w:r>
      <w:r w:rsidRPr="00AC155D">
        <w:rPr>
          <w:rStyle w:val="StyleUnderline"/>
        </w:rPr>
        <w:t xml:space="preserve"> America’s </w:t>
      </w:r>
      <w:r w:rsidRPr="001329EA">
        <w:rPr>
          <w:rStyle w:val="Emphasis"/>
          <w:highlight w:val="darkGray"/>
        </w:rPr>
        <w:t>leadership</w:t>
      </w:r>
      <w:r w:rsidRPr="00AC155D">
        <w:rPr>
          <w:sz w:val="16"/>
        </w:rPr>
        <w:t xml:space="preserve"> role is both contrary to our interests and </w:t>
      </w:r>
      <w:r w:rsidRPr="001329EA">
        <w:rPr>
          <w:rStyle w:val="StyleUnderline"/>
          <w:highlight w:val="darkGray"/>
        </w:rPr>
        <w:t>risks</w:t>
      </w:r>
      <w:r w:rsidRPr="00AC155D">
        <w:rPr>
          <w:sz w:val="16"/>
        </w:rPr>
        <w:t xml:space="preserve"> further </w:t>
      </w:r>
      <w:r w:rsidRPr="00AC155D">
        <w:rPr>
          <w:rStyle w:val="Emphasis"/>
        </w:rPr>
        <w:t xml:space="preserve">global </w:t>
      </w:r>
      <w:r w:rsidRPr="001329EA">
        <w:rPr>
          <w:rStyle w:val="Emphasis"/>
          <w:highlight w:val="darkGray"/>
        </w:rPr>
        <w:t>destabilization</w:t>
      </w:r>
      <w:r w:rsidRPr="00AC155D">
        <w:rPr>
          <w:sz w:val="16"/>
        </w:rPr>
        <w:t>.</w:t>
      </w:r>
    </w:p>
    <w:p w14:paraId="45D54151" w14:textId="77777777" w:rsidR="00FC0C7D" w:rsidRPr="00AC155D" w:rsidRDefault="00FC0C7D" w:rsidP="00FC0C7D">
      <w:pPr>
        <w:rPr>
          <w:sz w:val="16"/>
        </w:rPr>
      </w:pPr>
      <w:r w:rsidRPr="00AC155D">
        <w:rPr>
          <w:sz w:val="16"/>
        </w:rPr>
        <w:t xml:space="preserve">It is a false dichotomy to claim that a pragmatic foreign policy must “balance” the pursuit of our national interests with the preservation of our fundamental values, including the defense and protection of human rights. </w:t>
      </w:r>
      <w:r w:rsidRPr="00AC155D">
        <w:rPr>
          <w:rStyle w:val="Emphasis"/>
        </w:rPr>
        <w:t>Paramount</w:t>
      </w:r>
      <w:r w:rsidRPr="00AC155D">
        <w:rPr>
          <w:sz w:val="16"/>
        </w:rPr>
        <w:t xml:space="preserve"> </w:t>
      </w:r>
      <w:r w:rsidRPr="00AC155D">
        <w:rPr>
          <w:rStyle w:val="StyleUnderline"/>
        </w:rPr>
        <w:t>among our national interests must always be the preservation of our fundamental values</w:t>
      </w:r>
      <w:r w:rsidRPr="00AC155D">
        <w:rPr>
          <w:sz w:val="16"/>
        </w:rPr>
        <w:t>. For ours is not a country built on a common race, ethnicity or religion. Instead, America is an idea: “we hold these truths to be self-evident.” If we do not consistently defend, protect and promote human rights at home and abroad, we will lose our distinctive national identity.</w:t>
      </w:r>
    </w:p>
    <w:p w14:paraId="21379FA9" w14:textId="77777777" w:rsidR="00FC0C7D" w:rsidRPr="00AC155D" w:rsidRDefault="00FC0C7D" w:rsidP="00FC0C7D">
      <w:pPr>
        <w:rPr>
          <w:sz w:val="16"/>
        </w:rPr>
      </w:pPr>
      <w:r w:rsidRPr="00AC155D">
        <w:rPr>
          <w:rStyle w:val="Emphasis"/>
        </w:rPr>
        <w:t>Particularly</w:t>
      </w:r>
      <w:r w:rsidRPr="00AC155D">
        <w:rPr>
          <w:sz w:val="16"/>
        </w:rPr>
        <w:t xml:space="preserve"> </w:t>
      </w:r>
      <w:r w:rsidRPr="001329EA">
        <w:rPr>
          <w:rStyle w:val="StyleUnderline"/>
          <w:highlight w:val="darkGray"/>
        </w:rPr>
        <w:t xml:space="preserve">in a time of </w:t>
      </w:r>
      <w:r w:rsidRPr="001329EA">
        <w:rPr>
          <w:rStyle w:val="Emphasis"/>
          <w:highlight w:val="darkGray"/>
        </w:rPr>
        <w:t>COVID</w:t>
      </w:r>
      <w:r w:rsidRPr="00AC155D">
        <w:rPr>
          <w:sz w:val="16"/>
        </w:rPr>
        <w:t xml:space="preserve">-19, </w:t>
      </w:r>
      <w:r w:rsidRPr="001329EA">
        <w:rPr>
          <w:rStyle w:val="Emphasis"/>
          <w:highlight w:val="darkGray"/>
        </w:rPr>
        <w:t>climate</w:t>
      </w:r>
      <w:r w:rsidRPr="00AC155D">
        <w:rPr>
          <w:rStyle w:val="Emphasis"/>
        </w:rPr>
        <w:t xml:space="preserve"> change</w:t>
      </w:r>
      <w:r w:rsidRPr="00AC155D">
        <w:rPr>
          <w:sz w:val="16"/>
        </w:rPr>
        <w:t xml:space="preserve"> </w:t>
      </w:r>
      <w:r w:rsidRPr="001329EA">
        <w:rPr>
          <w:rStyle w:val="StyleUnderline"/>
          <w:highlight w:val="darkGray"/>
        </w:rPr>
        <w:t>and</w:t>
      </w:r>
      <w:r w:rsidRPr="001329EA">
        <w:rPr>
          <w:sz w:val="16"/>
          <w:highlight w:val="darkGray"/>
        </w:rPr>
        <w:t xml:space="preserve"> </w:t>
      </w:r>
      <w:r w:rsidRPr="001329EA">
        <w:rPr>
          <w:rStyle w:val="Emphasis"/>
          <w:highlight w:val="darkGray"/>
        </w:rPr>
        <w:t>refugee</w:t>
      </w:r>
      <w:r w:rsidRPr="00AC155D">
        <w:rPr>
          <w:sz w:val="16"/>
        </w:rPr>
        <w:t xml:space="preserve"> outpouring</w:t>
      </w:r>
      <w:r w:rsidRPr="001329EA">
        <w:rPr>
          <w:rStyle w:val="Emphasis"/>
          <w:highlight w:val="darkGray"/>
        </w:rPr>
        <w:t>s</w:t>
      </w:r>
      <w:r w:rsidRPr="00AC155D">
        <w:rPr>
          <w:rStyle w:val="StyleUnderline"/>
        </w:rPr>
        <w:t xml:space="preserve">, U.S. </w:t>
      </w:r>
      <w:r w:rsidRPr="001329EA">
        <w:rPr>
          <w:rStyle w:val="StyleUnderline"/>
          <w:highlight w:val="darkGray"/>
        </w:rPr>
        <w:t xml:space="preserve">leadership </w:t>
      </w:r>
      <w:r w:rsidRPr="001329EA">
        <w:rPr>
          <w:rStyle w:val="Emphasis"/>
          <w:highlight w:val="darkGray"/>
        </w:rPr>
        <w:t>matters</w:t>
      </w:r>
      <w:r w:rsidRPr="00AC155D">
        <w:rPr>
          <w:rStyle w:val="StyleUnderline"/>
        </w:rPr>
        <w:t xml:space="preserve"> in the global defense, protection and promotion of </w:t>
      </w:r>
      <w:r w:rsidRPr="00AC155D">
        <w:rPr>
          <w:rStyle w:val="Emphasis"/>
        </w:rPr>
        <w:t>human rights</w:t>
      </w:r>
      <w:r w:rsidRPr="00AC155D">
        <w:rPr>
          <w:sz w:val="16"/>
        </w:rPr>
        <w:t xml:space="preserve">. The </w:t>
      </w:r>
      <w:r w:rsidRPr="00AC155D">
        <w:rPr>
          <w:rStyle w:val="Emphasis"/>
        </w:rPr>
        <w:t>coronavirus</w:t>
      </w:r>
      <w:r w:rsidRPr="00AC155D">
        <w:rPr>
          <w:sz w:val="16"/>
        </w:rPr>
        <w:t xml:space="preserve"> pandemic </w:t>
      </w:r>
      <w:r w:rsidRPr="00AC155D">
        <w:rPr>
          <w:rStyle w:val="StyleUnderline"/>
        </w:rPr>
        <w:t xml:space="preserve">has unveiled the close global intertwining of environment, health, economy and human rights. Climate-caused injury destroys animal habitats, triggering zoonotic (animal-to-human) diseases, causing pandemics that shatter lives, exacerbating income inequality and spurring the rise of authoritarian governments that perpetuate climate injury. Unless we </w:t>
      </w:r>
      <w:r w:rsidRPr="00AC155D">
        <w:rPr>
          <w:rStyle w:val="Emphasis"/>
        </w:rPr>
        <w:t>break this vicious cycle</w:t>
      </w:r>
      <w:r w:rsidRPr="00AC155D">
        <w:rPr>
          <w:rStyle w:val="StyleUnderline"/>
        </w:rPr>
        <w:t xml:space="preserve">, </w:t>
      </w:r>
      <w:r w:rsidRPr="00AC155D">
        <w:rPr>
          <w:rStyle w:val="Emphasis"/>
        </w:rPr>
        <w:t>more</w:t>
      </w:r>
      <w:r w:rsidRPr="00AC155D">
        <w:rPr>
          <w:rStyle w:val="StyleUnderline"/>
        </w:rPr>
        <w:t xml:space="preserve"> pandemics will </w:t>
      </w:r>
      <w:r w:rsidRPr="00AC155D">
        <w:rPr>
          <w:rStyle w:val="Emphasis"/>
        </w:rPr>
        <w:t>surely come</w:t>
      </w:r>
      <w:r w:rsidRPr="00AC155D">
        <w:rPr>
          <w:sz w:val="16"/>
        </w:rPr>
        <w:t>.</w:t>
      </w:r>
    </w:p>
    <w:p w14:paraId="6DF4EB10" w14:textId="77777777" w:rsidR="00FC0C7D" w:rsidRDefault="00FC0C7D" w:rsidP="00FC0C7D">
      <w:pPr>
        <w:rPr>
          <w:sz w:val="16"/>
        </w:rPr>
      </w:pPr>
      <w:r w:rsidRPr="00AC155D">
        <w:rPr>
          <w:rStyle w:val="StyleUnderline"/>
        </w:rPr>
        <w:lastRenderedPageBreak/>
        <w:t xml:space="preserve">This unsettling moment of </w:t>
      </w:r>
      <w:r w:rsidRPr="001329EA">
        <w:rPr>
          <w:rStyle w:val="Emphasis"/>
          <w:highlight w:val="darkGray"/>
        </w:rPr>
        <w:t>instability</w:t>
      </w:r>
      <w:r w:rsidRPr="001329EA">
        <w:rPr>
          <w:rStyle w:val="StyleUnderline"/>
          <w:highlight w:val="darkGray"/>
        </w:rPr>
        <w:t xml:space="preserve"> and </w:t>
      </w:r>
      <w:r w:rsidRPr="001329EA">
        <w:rPr>
          <w:rStyle w:val="Emphasis"/>
          <w:highlight w:val="darkGray"/>
        </w:rPr>
        <w:t>uncertainty</w:t>
      </w:r>
      <w:r w:rsidRPr="001329EA">
        <w:rPr>
          <w:rStyle w:val="StyleUnderline"/>
          <w:highlight w:val="darkGray"/>
        </w:rPr>
        <w:t xml:space="preserve"> makes it</w:t>
      </w:r>
      <w:r w:rsidRPr="00AC155D">
        <w:rPr>
          <w:sz w:val="16"/>
        </w:rPr>
        <w:t xml:space="preserve"> all the more </w:t>
      </w:r>
      <w:r w:rsidRPr="001329EA">
        <w:rPr>
          <w:rStyle w:val="Emphasis"/>
          <w:highlight w:val="darkGray"/>
        </w:rPr>
        <w:t>urgent</w:t>
      </w:r>
      <w:r w:rsidRPr="00AC155D">
        <w:rPr>
          <w:sz w:val="16"/>
        </w:rPr>
        <w:t xml:space="preserve"> </w:t>
      </w:r>
      <w:r w:rsidRPr="00AC155D">
        <w:rPr>
          <w:rStyle w:val="StyleUnderline"/>
        </w:rPr>
        <w:t xml:space="preserve">that we get back to </w:t>
      </w:r>
      <w:r w:rsidRPr="00AC155D">
        <w:rPr>
          <w:rStyle w:val="Emphasis"/>
        </w:rPr>
        <w:t>first principles</w:t>
      </w:r>
      <w:r w:rsidRPr="00AC155D">
        <w:rPr>
          <w:sz w:val="16"/>
        </w:rPr>
        <w:t xml:space="preserve">, both at home and abroad. </w:t>
      </w:r>
      <w:r w:rsidRPr="001329EA">
        <w:rPr>
          <w:rStyle w:val="StyleUnderline"/>
          <w:highlight w:val="darkGray"/>
        </w:rPr>
        <w:t>There is</w:t>
      </w:r>
      <w:r w:rsidRPr="00AC155D">
        <w:rPr>
          <w:rStyle w:val="StyleUnderline"/>
        </w:rPr>
        <w:t xml:space="preserve"> still </w:t>
      </w:r>
      <w:r w:rsidRPr="001329EA">
        <w:rPr>
          <w:rStyle w:val="StyleUnderline"/>
          <w:highlight w:val="darkGray"/>
        </w:rPr>
        <w:t xml:space="preserve">time to </w:t>
      </w:r>
      <w:r w:rsidRPr="001329EA">
        <w:rPr>
          <w:rStyle w:val="Emphasis"/>
          <w:highlight w:val="darkGray"/>
        </w:rPr>
        <w:t>return</w:t>
      </w:r>
      <w:r w:rsidRPr="00AC155D">
        <w:rPr>
          <w:rStyle w:val="Emphasis"/>
        </w:rPr>
        <w:t xml:space="preserve"> our human rights </w:t>
      </w:r>
      <w:r w:rsidRPr="001329EA">
        <w:rPr>
          <w:rStyle w:val="Emphasis"/>
          <w:highlight w:val="darkGray"/>
        </w:rPr>
        <w:t>policy</w:t>
      </w:r>
      <w:r w:rsidRPr="00AC155D">
        <w:rPr>
          <w:sz w:val="16"/>
        </w:rPr>
        <w:t xml:space="preserve"> </w:t>
      </w:r>
      <w:r w:rsidRPr="001329EA">
        <w:rPr>
          <w:rStyle w:val="StyleUnderline"/>
          <w:highlight w:val="darkGray"/>
        </w:rPr>
        <w:t>to</w:t>
      </w:r>
      <w:r w:rsidRPr="00AC155D">
        <w:rPr>
          <w:sz w:val="16"/>
        </w:rPr>
        <w:t xml:space="preserve"> simple values: telling the truth, </w:t>
      </w:r>
      <w:r w:rsidRPr="001329EA">
        <w:rPr>
          <w:rStyle w:val="Emphasis"/>
          <w:highlight w:val="darkGray"/>
        </w:rPr>
        <w:t>set</w:t>
      </w:r>
      <w:r w:rsidRPr="00AC155D">
        <w:rPr>
          <w:rStyle w:val="StyleUnderline"/>
        </w:rPr>
        <w:t xml:space="preserve">ting </w:t>
      </w:r>
      <w:r w:rsidRPr="001329EA">
        <w:rPr>
          <w:rStyle w:val="StyleUnderline"/>
          <w:highlight w:val="darkGray"/>
        </w:rPr>
        <w:t xml:space="preserve">an </w:t>
      </w:r>
      <w:r w:rsidRPr="001329EA">
        <w:rPr>
          <w:rStyle w:val="Emphasis"/>
          <w:highlight w:val="darkGray"/>
        </w:rPr>
        <w:t>example</w:t>
      </w:r>
      <w:r w:rsidRPr="00AC155D">
        <w:rPr>
          <w:sz w:val="16"/>
        </w:rPr>
        <w:t>, and pursuing a consistent vision of human rights protection for the past, present and future.</w:t>
      </w:r>
    </w:p>
    <w:p w14:paraId="67EAA864" w14:textId="77777777" w:rsidR="00FC0C7D" w:rsidRDefault="00FC0C7D" w:rsidP="00FC0C7D"/>
    <w:p w14:paraId="304AED9B" w14:textId="7BF27AF9" w:rsidR="00FC0C7D" w:rsidRDefault="00663890" w:rsidP="00FC0C7D">
      <w:pPr>
        <w:pStyle w:val="Heading3"/>
      </w:pPr>
      <w:r>
        <w:t>! ---</w:t>
      </w:r>
      <w:r w:rsidR="00FC0C7D">
        <w:t xml:space="preserve"> Water </w:t>
      </w:r>
    </w:p>
    <w:p w14:paraId="458A0EA7" w14:textId="77777777" w:rsidR="00FC0C7D" w:rsidRPr="003129AB" w:rsidRDefault="00FC0C7D" w:rsidP="00FC0C7D">
      <w:pPr>
        <w:pStyle w:val="Heading4"/>
      </w:pPr>
      <w:r>
        <w:t xml:space="preserve">Docket overload </w:t>
      </w:r>
      <w:r w:rsidRPr="00F60B65">
        <w:rPr>
          <w:u w:val="single"/>
        </w:rPr>
        <w:t>prevents</w:t>
      </w:r>
      <w:r>
        <w:t xml:space="preserve"> efficient resolution of </w:t>
      </w:r>
      <w:r>
        <w:rPr>
          <w:u w:val="single"/>
        </w:rPr>
        <w:t>water disputes</w:t>
      </w:r>
      <w:r>
        <w:t xml:space="preserve"> – </w:t>
      </w:r>
      <w:r>
        <w:rPr>
          <w:u w:val="single"/>
        </w:rPr>
        <w:t>escalates</w:t>
      </w:r>
      <w:r>
        <w:t xml:space="preserve"> conflict over </w:t>
      </w:r>
      <w:r>
        <w:rPr>
          <w:u w:val="single"/>
        </w:rPr>
        <w:t>climate-related</w:t>
      </w:r>
      <w:r>
        <w:t xml:space="preserve"> shortages. </w:t>
      </w:r>
    </w:p>
    <w:p w14:paraId="5C60F11C" w14:textId="77777777" w:rsidR="00FC0C7D" w:rsidRPr="003634BA" w:rsidRDefault="00FC0C7D" w:rsidP="00FC0C7D">
      <w:pPr>
        <w:rPr>
          <w:rStyle w:val="Style13ptBold"/>
        </w:rPr>
      </w:pPr>
      <w:r w:rsidRPr="003129AB">
        <w:rPr>
          <w:rStyle w:val="Style13ptBold"/>
        </w:rPr>
        <w:t>Perez 19</w:t>
      </w:r>
      <w:r>
        <w:t xml:space="preserve"> – Vanessa, </w:t>
      </w:r>
      <w:r w:rsidRPr="003634BA">
        <w:t>Associate Professor of Law at Texas A&amp;M, Associate Research Professor at the Texas A&amp;M Department of Agricultural Economics, J.S.D. from New York University, L.L.M. from the University of Chicago</w:t>
      </w:r>
      <w:r>
        <w:t>. “</w:t>
      </w:r>
      <w:r w:rsidRPr="003129AB">
        <w:t>SPECIALIZATION TREND: WATER COURTS</w:t>
      </w:r>
      <w:r>
        <w:t xml:space="preserve">”, Environmental Law, Vol. 49, No. 2, </w:t>
      </w:r>
      <w:hyperlink r:id="rId23" w:anchor="metadata_info_tab_contents" w:history="1">
        <w:r w:rsidRPr="00B734D6">
          <w:rPr>
            <w:rStyle w:val="Hyperlink"/>
          </w:rPr>
          <w:t>https://www.jstor.org/stable/26794292?seq=1#metadata_info_tab_contents</w:t>
        </w:r>
      </w:hyperlink>
      <w:r>
        <w:t>, xx-xx-2019</w:t>
      </w:r>
    </w:p>
    <w:p w14:paraId="0E0EB437" w14:textId="77777777" w:rsidR="00FC0C7D" w:rsidRPr="003E0553" w:rsidRDefault="00FC0C7D" w:rsidP="00FC0C7D">
      <w:pPr>
        <w:rPr>
          <w:sz w:val="16"/>
        </w:rPr>
      </w:pPr>
      <w:r w:rsidRPr="003E0553">
        <w:rPr>
          <w:sz w:val="16"/>
        </w:rPr>
        <w:t>I. Introduction</w:t>
      </w:r>
    </w:p>
    <w:p w14:paraId="65244AD0" w14:textId="77777777" w:rsidR="00FC0C7D" w:rsidRPr="003E0553" w:rsidRDefault="00FC0C7D" w:rsidP="00FC0C7D">
      <w:pPr>
        <w:rPr>
          <w:sz w:val="16"/>
        </w:rPr>
      </w:pPr>
      <w:r w:rsidRPr="001329EA">
        <w:rPr>
          <w:rStyle w:val="StyleUnderline"/>
          <w:highlight w:val="darkGray"/>
        </w:rPr>
        <w:t>Definition of property</w:t>
      </w:r>
      <w:r w:rsidRPr="003E0553">
        <w:rPr>
          <w:rStyle w:val="StyleUnderline"/>
        </w:rPr>
        <w:t xml:space="preserve"> rights </w:t>
      </w:r>
      <w:r w:rsidRPr="001329EA">
        <w:rPr>
          <w:rStyle w:val="StyleUnderline"/>
          <w:highlight w:val="darkGray"/>
        </w:rPr>
        <w:t xml:space="preserve">is an </w:t>
      </w:r>
      <w:r w:rsidRPr="001329EA">
        <w:rPr>
          <w:rStyle w:val="Emphasis"/>
          <w:highlight w:val="darkGray"/>
        </w:rPr>
        <w:t>essential solution</w:t>
      </w:r>
      <w:r w:rsidRPr="001329EA">
        <w:rPr>
          <w:rStyle w:val="StyleUnderline"/>
          <w:highlight w:val="darkGray"/>
        </w:rPr>
        <w:t xml:space="preserve"> to</w:t>
      </w:r>
      <w:r w:rsidRPr="003E0553">
        <w:rPr>
          <w:rStyle w:val="StyleUnderline"/>
        </w:rPr>
        <w:t xml:space="preserve"> the </w:t>
      </w:r>
      <w:r w:rsidRPr="001329EA">
        <w:rPr>
          <w:rStyle w:val="Emphasis"/>
          <w:highlight w:val="darkGray"/>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1329EA">
        <w:rPr>
          <w:rStyle w:val="Emphasis"/>
          <w:highlight w:val="darkGray"/>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1329EA">
        <w:rPr>
          <w:rStyle w:val="StyleUnderline"/>
          <w:highlight w:val="darkGray"/>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1329EA">
        <w:rPr>
          <w:rStyle w:val="Emphasis"/>
          <w:highlight w:val="darkGray"/>
        </w:rPr>
        <w:t>judicial decisions</w:t>
      </w:r>
      <w:r w:rsidRPr="003E0553">
        <w:rPr>
          <w:rStyle w:val="StyleUnderline"/>
        </w:rPr>
        <w:t xml:space="preserve"> in formal property right systems</w:t>
      </w:r>
      <w:r w:rsidRPr="003E0553">
        <w:rPr>
          <w:sz w:val="16"/>
        </w:rPr>
        <w:t>.</w:t>
      </w:r>
    </w:p>
    <w:p w14:paraId="3C570D8A" w14:textId="77777777" w:rsidR="00FC0C7D" w:rsidRPr="003E0553" w:rsidRDefault="00FC0C7D" w:rsidP="00FC0C7D">
      <w:pPr>
        <w:rPr>
          <w:sz w:val="16"/>
        </w:rPr>
      </w:pPr>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1329EA">
        <w:rPr>
          <w:rStyle w:val="StyleUnderline"/>
          <w:highlight w:val="darkGray"/>
        </w:rPr>
        <w:t>water rights are</w:t>
      </w:r>
      <w:r w:rsidRPr="003E0553">
        <w:rPr>
          <w:sz w:val="16"/>
        </w:rPr>
        <w:t xml:space="preserve"> first </w:t>
      </w:r>
      <w:r w:rsidRPr="001329EA">
        <w:rPr>
          <w:rStyle w:val="Emphasis"/>
          <w:highlight w:val="darkGray"/>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1329EA">
        <w:rPr>
          <w:rStyle w:val="Emphasis"/>
          <w:highlight w:val="darkGray"/>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1329EA">
        <w:rPr>
          <w:rStyle w:val="StyleUnderline"/>
          <w:highlight w:val="darkGray"/>
        </w:rPr>
        <w:t xml:space="preserve">water cases are heard by </w:t>
      </w:r>
      <w:r w:rsidRPr="001329EA">
        <w:rPr>
          <w:rStyle w:val="Emphasis"/>
          <w:highlight w:val="darkGray"/>
        </w:rPr>
        <w:t>generalist</w:t>
      </w:r>
      <w:r w:rsidRPr="003E0553">
        <w:rPr>
          <w:rStyle w:val="Emphasis"/>
        </w:rPr>
        <w:t xml:space="preserve"> state </w:t>
      </w:r>
      <w:r w:rsidRPr="001329EA">
        <w:rPr>
          <w:rStyle w:val="Emphasis"/>
          <w:highlight w:val="darkGray"/>
        </w:rPr>
        <w:t>courts</w:t>
      </w:r>
      <w:r w:rsidRPr="001329EA">
        <w:rPr>
          <w:rStyle w:val="StyleUnderline"/>
          <w:highlight w:val="darkGray"/>
        </w:rPr>
        <w:t>. However</w:t>
      </w:r>
      <w:r w:rsidRPr="003E0553">
        <w:rPr>
          <w:rStyle w:val="StyleUnderline"/>
        </w:rPr>
        <w:t xml:space="preserve">, water law </w:t>
      </w:r>
      <w:r w:rsidRPr="001329EA">
        <w:rPr>
          <w:rStyle w:val="StyleUnderline"/>
          <w:highlight w:val="darkGray"/>
        </w:rPr>
        <w:t>cases may</w:t>
      </w:r>
      <w:r w:rsidRPr="003E0553">
        <w:rPr>
          <w:rStyle w:val="StyleUnderline"/>
        </w:rPr>
        <w:t xml:space="preserve"> </w:t>
      </w:r>
      <w:r w:rsidRPr="003E0553">
        <w:rPr>
          <w:rStyle w:val="Emphasis"/>
        </w:rPr>
        <w:t xml:space="preserve">unduly </w:t>
      </w:r>
      <w:r w:rsidRPr="001329EA">
        <w:rPr>
          <w:rStyle w:val="Emphasis"/>
          <w:highlight w:val="darkGray"/>
        </w:rPr>
        <w:t>burden</w:t>
      </w:r>
      <w:r w:rsidRPr="003E0553">
        <w:rPr>
          <w:sz w:val="16"/>
        </w:rPr>
        <w:t xml:space="preserve"> the </w:t>
      </w:r>
      <w:r w:rsidRPr="001329EA">
        <w:rPr>
          <w:rStyle w:val="Emphasis"/>
          <w:highlight w:val="darkGray"/>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72AF4A43" w14:textId="77777777" w:rsidR="00FC0C7D" w:rsidRPr="003E0553" w:rsidRDefault="00FC0C7D" w:rsidP="00FC0C7D">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49C0D218" w14:textId="77777777" w:rsidR="00FC0C7D" w:rsidRPr="003E0553" w:rsidRDefault="00FC0C7D" w:rsidP="00FC0C7D">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0548AFF9" w14:textId="77777777" w:rsidR="00FC0C7D" w:rsidRPr="003E0553" w:rsidRDefault="00FC0C7D" w:rsidP="00FC0C7D">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5093A159" w14:textId="77777777" w:rsidR="00FC0C7D" w:rsidRPr="003E0553" w:rsidRDefault="00FC0C7D" w:rsidP="00FC0C7D">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1329EA">
        <w:rPr>
          <w:rStyle w:val="Emphasis"/>
          <w:highlight w:val="darkGray"/>
        </w:rPr>
        <w:t>climate</w:t>
      </w:r>
      <w:r w:rsidRPr="003E0553">
        <w:rPr>
          <w:rStyle w:val="Emphasis"/>
        </w:rPr>
        <w:t xml:space="preserve"> change</w:t>
      </w:r>
      <w:r w:rsidRPr="003E0553">
        <w:rPr>
          <w:sz w:val="16"/>
        </w:rPr>
        <w:t xml:space="preserve"> which </w:t>
      </w:r>
      <w:r w:rsidRPr="001329EA">
        <w:rPr>
          <w:rStyle w:val="StyleUnderline"/>
          <w:highlight w:val="darkGray"/>
        </w:rPr>
        <w:t>will</w:t>
      </w:r>
      <w:r w:rsidRPr="003E0553">
        <w:rPr>
          <w:rStyle w:val="StyleUnderline"/>
        </w:rPr>
        <w:t xml:space="preserve"> </w:t>
      </w:r>
      <w:r w:rsidRPr="003E0553">
        <w:rPr>
          <w:rStyle w:val="Emphasis"/>
        </w:rPr>
        <w:t>inevitably</w:t>
      </w:r>
      <w:r w:rsidRPr="003E0553">
        <w:rPr>
          <w:rStyle w:val="StyleUnderline"/>
        </w:rPr>
        <w:t xml:space="preserve"> </w:t>
      </w:r>
      <w:r w:rsidRPr="001329EA">
        <w:rPr>
          <w:rStyle w:val="StyleUnderline"/>
          <w:highlight w:val="darkGray"/>
        </w:rPr>
        <w:t>make</w:t>
      </w:r>
      <w:r w:rsidRPr="003E0553">
        <w:rPr>
          <w:rStyle w:val="StyleUnderline"/>
        </w:rPr>
        <w:t xml:space="preserve"> water </w:t>
      </w:r>
      <w:r w:rsidRPr="001329EA">
        <w:rPr>
          <w:rStyle w:val="Emphasis"/>
          <w:highlight w:val="darkGray"/>
        </w:rPr>
        <w:t>disputes</w:t>
      </w:r>
      <w:r w:rsidRPr="003E0553">
        <w:rPr>
          <w:rStyle w:val="StyleUnderline"/>
        </w:rPr>
        <w:t xml:space="preserve"> more </w:t>
      </w:r>
      <w:r w:rsidRPr="001329EA">
        <w:rPr>
          <w:rStyle w:val="Emphasis"/>
          <w:highlight w:val="darkGray"/>
        </w:rPr>
        <w:t>common</w:t>
      </w:r>
      <w:r w:rsidRPr="003E0553">
        <w:rPr>
          <w:sz w:val="16"/>
        </w:rPr>
        <w:t xml:space="preserve">. Water courts compete with general courts as a forum for dispute resolution, but they also compete with market mechanisms or with political deal-making as alternative ways to  [*591]  solve water conflicts. 24 </w:t>
      </w:r>
      <w:r w:rsidRPr="003E0553">
        <w:rPr>
          <w:rStyle w:val="StyleUnderline"/>
        </w:rPr>
        <w:t xml:space="preserve">A </w:t>
      </w:r>
      <w:r w:rsidRPr="001329EA">
        <w:rPr>
          <w:rStyle w:val="StyleUnderline"/>
          <w:highlight w:val="darkGray"/>
        </w:rPr>
        <w:t>better</w:t>
      </w:r>
      <w:r w:rsidRPr="003E0553">
        <w:rPr>
          <w:rStyle w:val="StyleUnderline"/>
        </w:rPr>
        <w:t xml:space="preserve"> system of </w:t>
      </w:r>
      <w:r w:rsidRPr="001329EA">
        <w:rPr>
          <w:rStyle w:val="Emphasis"/>
          <w:highlight w:val="darkGray"/>
        </w:rPr>
        <w:t>judicial decision making</w:t>
      </w:r>
      <w:r w:rsidRPr="001329EA">
        <w:rPr>
          <w:rStyle w:val="StyleUnderline"/>
          <w:highlight w:val="darkGray"/>
        </w:rPr>
        <w:t xml:space="preserve"> should </w:t>
      </w:r>
      <w:r w:rsidRPr="001329EA">
        <w:rPr>
          <w:rStyle w:val="Emphasis"/>
          <w:highlight w:val="darkGray"/>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1329EA">
        <w:rPr>
          <w:rStyle w:val="StyleUnderline"/>
          <w:highlight w:val="darkGray"/>
        </w:rPr>
        <w:t>conflicts</w:t>
      </w:r>
      <w:r w:rsidRPr="003E0553">
        <w:rPr>
          <w:sz w:val="16"/>
        </w:rPr>
        <w:t>.</w:t>
      </w:r>
    </w:p>
    <w:p w14:paraId="4AA1AE85" w14:textId="77777777" w:rsidR="00FC0C7D" w:rsidRPr="003E0553" w:rsidRDefault="00FC0C7D" w:rsidP="00FC0C7D">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37B10054" w14:textId="77777777" w:rsidR="00FC0C7D" w:rsidRPr="003E0553" w:rsidRDefault="00FC0C7D" w:rsidP="00FC0C7D">
      <w:pPr>
        <w:rPr>
          <w:sz w:val="16"/>
        </w:rPr>
      </w:pPr>
      <w:r w:rsidRPr="003E0553">
        <w:rPr>
          <w:sz w:val="16"/>
        </w:rPr>
        <w:t>II. Specialized Tribunals</w:t>
      </w:r>
    </w:p>
    <w:p w14:paraId="1C667275" w14:textId="77777777" w:rsidR="00FC0C7D" w:rsidRPr="003E0553" w:rsidRDefault="00FC0C7D" w:rsidP="00FC0C7D">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2141A11D" w14:textId="77777777" w:rsidR="00FC0C7D" w:rsidRDefault="00FC0C7D" w:rsidP="00FC0C7D">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1329EA">
        <w:rPr>
          <w:rStyle w:val="StyleUnderline"/>
          <w:highlight w:val="darkGray"/>
        </w:rPr>
        <w:t>a</w:t>
      </w:r>
      <w:r w:rsidRPr="003E0553">
        <w:rPr>
          <w:rStyle w:val="StyleUnderline"/>
        </w:rPr>
        <w:t xml:space="preserve"> </w:t>
      </w:r>
      <w:r w:rsidRPr="003E0553">
        <w:rPr>
          <w:rStyle w:val="Emphasis"/>
        </w:rPr>
        <w:t>trustworthy</w:t>
      </w:r>
      <w:r w:rsidRPr="003E0553">
        <w:rPr>
          <w:rStyle w:val="StyleUnderline"/>
        </w:rPr>
        <w:t xml:space="preserve">, </w:t>
      </w:r>
      <w:r w:rsidRPr="001329EA">
        <w:rPr>
          <w:rStyle w:val="Emphasis"/>
          <w:highlight w:val="darkGray"/>
        </w:rPr>
        <w:t>respected</w:t>
      </w:r>
      <w:r w:rsidRPr="001329EA">
        <w:rPr>
          <w:rStyle w:val="StyleUnderline"/>
          <w:highlight w:val="darkGray"/>
        </w:rPr>
        <w:t xml:space="preserve"> judicial system is</w:t>
      </w:r>
      <w:r w:rsidRPr="003E0553">
        <w:rPr>
          <w:rStyle w:val="StyleUnderline"/>
        </w:rPr>
        <w:t xml:space="preserve"> a </w:t>
      </w:r>
      <w:r w:rsidRPr="001329EA">
        <w:rPr>
          <w:rStyle w:val="Emphasis"/>
          <w:highlight w:val="darkGray"/>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6DCE8842" w14:textId="77777777" w:rsidR="00FC0C7D" w:rsidRDefault="00FC0C7D" w:rsidP="00FC0C7D">
      <w:pPr>
        <w:pStyle w:val="Heading4"/>
      </w:pPr>
      <w:r>
        <w:t xml:space="preserve">It goes </w:t>
      </w:r>
      <w:r>
        <w:rPr>
          <w:u w:val="single"/>
        </w:rPr>
        <w:t>global</w:t>
      </w:r>
      <w:r>
        <w:t xml:space="preserve"> – extinction – U.S. </w:t>
      </w:r>
      <w:r>
        <w:rPr>
          <w:u w:val="single"/>
        </w:rPr>
        <w:t>judicial management</w:t>
      </w:r>
      <w:r>
        <w:t xml:space="preserve"> is key. </w:t>
      </w:r>
    </w:p>
    <w:p w14:paraId="274E4B0F" w14:textId="77777777" w:rsidR="00FC0C7D" w:rsidRPr="00C17C9A" w:rsidRDefault="00FC0C7D" w:rsidP="00FC0C7D">
      <w:pPr>
        <w:rPr>
          <w:rStyle w:val="Style13ptBold"/>
        </w:rPr>
      </w:pPr>
      <w:r w:rsidRPr="00F60B65">
        <w:rPr>
          <w:rStyle w:val="Style13ptBold"/>
        </w:rPr>
        <w:t>Gleick 21</w:t>
      </w:r>
      <w:r>
        <w:t xml:space="preserve"> – Peter, </w:t>
      </w:r>
      <w:r w:rsidRPr="00C17C9A">
        <w:t>MacArthur Fellow, Member of the US National Academy of Sciences and Hydroclimatologist, B.S. from Yale University and M.S. and Ph.D. from the University of California, Berkeley</w:t>
      </w:r>
      <w:r>
        <w:t>. “</w:t>
      </w:r>
      <w:r w:rsidRPr="00C17C9A">
        <w:t>Water Recommendation for the New Administration</w:t>
      </w:r>
      <w:r>
        <w:t xml:space="preserve">”, Bulletin of the Atomic Scientists, Vol. 77, Issue 1, </w:t>
      </w:r>
      <w:hyperlink r:id="rId24" w:history="1">
        <w:r w:rsidRPr="00B734D6">
          <w:rPr>
            <w:rStyle w:val="Hyperlink"/>
          </w:rPr>
          <w:t>https://doi.org/10.1080/00963402.2020.1860326</w:t>
        </w:r>
      </w:hyperlink>
      <w:r>
        <w:t>, 01-26-2021</w:t>
      </w:r>
    </w:p>
    <w:p w14:paraId="01A23454" w14:textId="77777777" w:rsidR="00FC0C7D" w:rsidRPr="007F4882" w:rsidRDefault="00FC0C7D" w:rsidP="00FC0C7D">
      <w:pPr>
        <w:rPr>
          <w:sz w:val="16"/>
        </w:rPr>
      </w:pPr>
      <w:r w:rsidRPr="001329EA">
        <w:rPr>
          <w:rStyle w:val="StyleUnderline"/>
          <w:highlight w:val="darkGray"/>
        </w:rPr>
        <w:t>Climate changes</w:t>
      </w:r>
      <w:r w:rsidRPr="00D74B27">
        <w:rPr>
          <w:rStyle w:val="StyleUnderline"/>
        </w:rPr>
        <w:t xml:space="preserve"> are </w:t>
      </w:r>
      <w:r w:rsidRPr="00D74B27">
        <w:rPr>
          <w:rStyle w:val="Emphasis"/>
        </w:rPr>
        <w:t>already</w:t>
      </w:r>
      <w:r w:rsidRPr="00D74B27">
        <w:rPr>
          <w:rStyle w:val="StyleUnderline"/>
        </w:rPr>
        <w:t xml:space="preserve"> </w:t>
      </w:r>
      <w:r w:rsidRPr="001329EA">
        <w:rPr>
          <w:rStyle w:val="Emphasis"/>
          <w:highlight w:val="darkGray"/>
        </w:rPr>
        <w:t>affect</w:t>
      </w:r>
      <w:r w:rsidRPr="00D74B27">
        <w:rPr>
          <w:rStyle w:val="StyleUnderline"/>
        </w:rPr>
        <w:t>ing</w:t>
      </w:r>
      <w:r w:rsidRPr="007F4882">
        <w:rPr>
          <w:sz w:val="16"/>
        </w:rPr>
        <w:t xml:space="preserve"> US </w:t>
      </w:r>
      <w:r w:rsidRPr="00D74B27">
        <w:rPr>
          <w:rStyle w:val="StyleUnderline"/>
        </w:rPr>
        <w:t xml:space="preserve">water resources, </w:t>
      </w:r>
      <w:r w:rsidRPr="001329EA">
        <w:rPr>
          <w:rStyle w:val="StyleUnderline"/>
          <w:highlight w:val="darkGray"/>
        </w:rPr>
        <w:t>and</w:t>
      </w:r>
      <w:r w:rsidRPr="007F4882">
        <w:rPr>
          <w:sz w:val="16"/>
        </w:rPr>
        <w:t xml:space="preserve"> the consequences for communities, health, and the environment </w:t>
      </w:r>
      <w:r w:rsidRPr="001329EA">
        <w:rPr>
          <w:rStyle w:val="StyleUnderline"/>
          <w:highlight w:val="darkGray"/>
        </w:rPr>
        <w:t xml:space="preserve">will </w:t>
      </w:r>
      <w:r w:rsidRPr="001329EA">
        <w:rPr>
          <w:rStyle w:val="Emphasis"/>
          <w:highlight w:val="darkGray"/>
        </w:rPr>
        <w:t>worsen</w:t>
      </w:r>
    </w:p>
    <w:p w14:paraId="46BE1EA2" w14:textId="77777777" w:rsidR="00FC0C7D" w:rsidRPr="007F4882" w:rsidRDefault="00FC0C7D" w:rsidP="00FC0C7D">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06A9F576" w14:textId="77777777" w:rsidR="00FC0C7D" w:rsidRPr="007F4882" w:rsidRDefault="00FC0C7D" w:rsidP="00FC0C7D">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413A6F2F" w14:textId="77777777" w:rsidR="00FC0C7D" w:rsidRPr="007F4882" w:rsidRDefault="00FC0C7D" w:rsidP="00FC0C7D">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79C82434" w14:textId="77777777" w:rsidR="00FC0C7D" w:rsidRPr="007F4882" w:rsidRDefault="00FC0C7D" w:rsidP="00FC0C7D">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0E21DFB2" w14:textId="77777777" w:rsidR="00FC0C7D" w:rsidRPr="007F4882" w:rsidRDefault="00FC0C7D" w:rsidP="00FC0C7D">
      <w:pPr>
        <w:rPr>
          <w:sz w:val="16"/>
        </w:rPr>
      </w:pPr>
      <w:r w:rsidRPr="007F4882">
        <w:rPr>
          <w:sz w:val="16"/>
        </w:rPr>
        <w:t>Which brings us to the next problem.</w:t>
      </w:r>
    </w:p>
    <w:p w14:paraId="448F6C6E" w14:textId="77777777" w:rsidR="00FC0C7D" w:rsidRPr="007F4882" w:rsidRDefault="00FC0C7D" w:rsidP="00FC0C7D">
      <w:pPr>
        <w:rPr>
          <w:sz w:val="16"/>
        </w:rPr>
      </w:pPr>
      <w:r w:rsidRPr="001329EA">
        <w:rPr>
          <w:rStyle w:val="StyleUnderline"/>
          <w:highlight w:val="darkGray"/>
        </w:rPr>
        <w:t>Water</w:t>
      </w:r>
      <w:r w:rsidRPr="00D74B27">
        <w:rPr>
          <w:rStyle w:val="StyleUnderline"/>
        </w:rPr>
        <w:t xml:space="preserve"> resource </w:t>
      </w:r>
      <w:r w:rsidRPr="001329EA">
        <w:rPr>
          <w:rStyle w:val="StyleUnderline"/>
          <w:highlight w:val="darkGray"/>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1329EA">
        <w:rPr>
          <w:rStyle w:val="StyleUnderline"/>
          <w:highlight w:val="darkGray"/>
        </w:rPr>
        <w:t>will</w:t>
      </w:r>
      <w:r w:rsidRPr="00D74B27">
        <w:rPr>
          <w:rStyle w:val="StyleUnderline"/>
        </w:rPr>
        <w:t xml:space="preserve"> continue to </w:t>
      </w:r>
      <w:r w:rsidRPr="001329EA">
        <w:rPr>
          <w:rStyle w:val="StyleUnderline"/>
          <w:highlight w:val="darkGray"/>
        </w:rPr>
        <w:t>be a source of</w:t>
      </w:r>
      <w:r w:rsidRPr="00D74B27">
        <w:rPr>
          <w:rStyle w:val="StyleUnderline"/>
        </w:rPr>
        <w:t xml:space="preserve"> intra- and </w:t>
      </w:r>
      <w:r w:rsidRPr="00D74B27">
        <w:rPr>
          <w:rStyle w:val="Emphasis"/>
        </w:rPr>
        <w:t xml:space="preserve">inter-state </w:t>
      </w:r>
      <w:r w:rsidRPr="001329EA">
        <w:rPr>
          <w:rStyle w:val="Emphasis"/>
          <w:highlight w:val="darkGray"/>
        </w:rPr>
        <w:t>conflict</w:t>
      </w:r>
    </w:p>
    <w:p w14:paraId="4D3F9DB7" w14:textId="77777777" w:rsidR="00FC0C7D" w:rsidRPr="007F4882" w:rsidRDefault="00FC0C7D" w:rsidP="00FC0C7D">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1329EA">
        <w:rPr>
          <w:rStyle w:val="Emphasis"/>
          <w:highlight w:val="darkGray"/>
        </w:rPr>
        <w:t>many countries</w:t>
      </w:r>
      <w:r w:rsidRPr="00D74B27">
        <w:rPr>
          <w:rStyle w:val="StyleUnderline"/>
        </w:rPr>
        <w:t xml:space="preserve"> important to the United States </w:t>
      </w:r>
      <w:r w:rsidRPr="001329EA">
        <w:rPr>
          <w:rStyle w:val="StyleUnderline"/>
          <w:highlight w:val="darkGray"/>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1329EA">
        <w:rPr>
          <w:rStyle w:val="Emphasis"/>
          <w:highlight w:val="darkGray"/>
        </w:rPr>
        <w:t>shortages</w:t>
      </w:r>
      <w:r w:rsidRPr="00D74B27">
        <w:rPr>
          <w:rStyle w:val="StyleUnderline"/>
        </w:rPr>
        <w:t xml:space="preserve">, poor water quality, or floods – </w:t>
      </w:r>
      <w:r w:rsidRPr="001329EA">
        <w:rPr>
          <w:rStyle w:val="StyleUnderline"/>
          <w:highlight w:val="darkGray"/>
        </w:rPr>
        <w:t>that</w:t>
      </w:r>
      <w:r w:rsidRPr="00D74B27">
        <w:rPr>
          <w:rStyle w:val="StyleUnderline"/>
        </w:rPr>
        <w:t xml:space="preserve"> will </w:t>
      </w:r>
      <w:r w:rsidRPr="001329EA">
        <w:rPr>
          <w:rStyle w:val="StyleUnderline"/>
          <w:highlight w:val="darkGray"/>
        </w:rPr>
        <w:t>risk</w:t>
      </w:r>
      <w:r w:rsidRPr="00D74B27">
        <w:rPr>
          <w:rStyle w:val="StyleUnderline"/>
        </w:rPr>
        <w:t xml:space="preserve"> </w:t>
      </w:r>
      <w:r w:rsidRPr="00D74B27">
        <w:rPr>
          <w:rStyle w:val="Emphasis"/>
        </w:rPr>
        <w:t>instability</w:t>
      </w:r>
      <w:r w:rsidRPr="00D74B27">
        <w:rPr>
          <w:rStyle w:val="StyleUnderline"/>
        </w:rPr>
        <w:t xml:space="preserve"> and </w:t>
      </w:r>
      <w:r w:rsidRPr="001329EA">
        <w:rPr>
          <w:rStyle w:val="Emphasis"/>
          <w:highlight w:val="darkGray"/>
        </w:rPr>
        <w:t>state failure</w:t>
      </w:r>
      <w:r w:rsidRPr="001329EA">
        <w:rPr>
          <w:rStyle w:val="StyleUnderline"/>
          <w:highlight w:val="darkGray"/>
        </w:rPr>
        <w:t>, increase</w:t>
      </w:r>
      <w:r w:rsidRPr="00D74B27">
        <w:rPr>
          <w:rStyle w:val="StyleUnderline"/>
        </w:rPr>
        <w:t xml:space="preserve"> </w:t>
      </w:r>
      <w:r w:rsidRPr="00D74B27">
        <w:rPr>
          <w:rStyle w:val="Emphasis"/>
        </w:rPr>
        <w:t xml:space="preserve">regional </w:t>
      </w:r>
      <w:r w:rsidRPr="001329EA">
        <w:rPr>
          <w:rStyle w:val="Emphasis"/>
          <w:highlight w:val="darkGray"/>
        </w:rPr>
        <w:t>tensions</w:t>
      </w:r>
      <w:r w:rsidRPr="001329EA">
        <w:rPr>
          <w:rStyle w:val="StyleUnderline"/>
          <w:highlight w:val="darkGray"/>
        </w:rPr>
        <w:t xml:space="preserve">, and </w:t>
      </w:r>
      <w:r w:rsidRPr="001329EA">
        <w:rPr>
          <w:rStyle w:val="Emphasis"/>
          <w:highlight w:val="darkGray"/>
        </w:rPr>
        <w:t>distract</w:t>
      </w:r>
      <w:r w:rsidRPr="00D74B27">
        <w:rPr>
          <w:rStyle w:val="Emphasis"/>
        </w:rPr>
        <w:t xml:space="preserve"> them</w:t>
      </w:r>
      <w:r w:rsidRPr="00D74B27">
        <w:rPr>
          <w:rStyle w:val="StyleUnderline"/>
        </w:rPr>
        <w:t xml:space="preserve"> </w:t>
      </w:r>
      <w:r w:rsidRPr="001329EA">
        <w:rPr>
          <w:rStyle w:val="StyleUnderline"/>
          <w:highlight w:val="darkGray"/>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1329EA">
        <w:rPr>
          <w:rStyle w:val="StyleUnderline"/>
          <w:highlight w:val="darkGray"/>
        </w:rPr>
        <w:t>on important</w:t>
      </w:r>
      <w:r w:rsidRPr="00D74B27">
        <w:rPr>
          <w:rStyle w:val="StyleUnderline"/>
        </w:rPr>
        <w:t xml:space="preserve"> US policy </w:t>
      </w:r>
      <w:r w:rsidRPr="001329EA">
        <w:rPr>
          <w:rStyle w:val="StyleUnderline"/>
          <w:highlight w:val="darkGray"/>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1C924296" w14:textId="77777777" w:rsidR="00FC0C7D" w:rsidRPr="007F4882" w:rsidRDefault="00FC0C7D" w:rsidP="00FC0C7D">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1329EA">
        <w:rPr>
          <w:rStyle w:val="Emphasis"/>
          <w:highlight w:val="darkGray"/>
        </w:rPr>
        <w:t>threat multipliers</w:t>
      </w:r>
      <w:r w:rsidRPr="00D74B27">
        <w:rPr>
          <w:rStyle w:val="StyleUnderline"/>
        </w:rPr>
        <w:t xml:space="preserve"> that </w:t>
      </w:r>
      <w:r w:rsidRPr="001329EA">
        <w:rPr>
          <w:rStyle w:val="StyleUnderline"/>
          <w:highlight w:val="darkGray"/>
        </w:rPr>
        <w:t>pose</w:t>
      </w:r>
      <w:r w:rsidRPr="00D74B27">
        <w:rPr>
          <w:rStyle w:val="StyleUnderline"/>
        </w:rPr>
        <w:t xml:space="preserve"> </w:t>
      </w:r>
      <w:r w:rsidRPr="00D74B27">
        <w:rPr>
          <w:rStyle w:val="Emphasis"/>
        </w:rPr>
        <w:t xml:space="preserve">significant </w:t>
      </w:r>
      <w:r w:rsidRPr="001329EA">
        <w:rPr>
          <w:rStyle w:val="Emphasis"/>
          <w:highlight w:val="darkGray"/>
        </w:rPr>
        <w:t>challenges</w:t>
      </w:r>
      <w:r w:rsidRPr="001329EA">
        <w:rPr>
          <w:rStyle w:val="StyleUnderline"/>
          <w:highlight w:val="darkGray"/>
        </w:rPr>
        <w:t xml:space="preserve"> for</w:t>
      </w:r>
      <w:r w:rsidRPr="007F4882">
        <w:rPr>
          <w:sz w:val="16"/>
        </w:rPr>
        <w:t xml:space="preserve"> the United States and </w:t>
      </w:r>
      <w:r w:rsidRPr="001329EA">
        <w:rPr>
          <w:rStyle w:val="StyleUnderline"/>
          <w:highlight w:val="darkGray"/>
        </w:rPr>
        <w:t xml:space="preserve">the </w:t>
      </w:r>
      <w:r w:rsidRPr="001329EA">
        <w:rPr>
          <w:rStyle w:val="Emphasis"/>
          <w:szCs w:val="26"/>
          <w:highlight w:val="darkGray"/>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32112473" w14:textId="77777777" w:rsidR="00FC0C7D" w:rsidRPr="007F4882" w:rsidRDefault="00FC0C7D" w:rsidP="00FC0C7D">
      <w:pPr>
        <w:rPr>
          <w:sz w:val="16"/>
        </w:rPr>
      </w:pPr>
      <w:r w:rsidRPr="007F4882">
        <w:rPr>
          <w:sz w:val="16"/>
        </w:rPr>
        <w:t xml:space="preserve">As we improve our understanding of the nature of the threats, </w:t>
      </w:r>
      <w:r w:rsidRPr="001329EA">
        <w:rPr>
          <w:rStyle w:val="StyleUnderline"/>
          <w:highlight w:val="darkGray"/>
        </w:rPr>
        <w:t>US foreign policy should</w:t>
      </w:r>
      <w:r w:rsidRPr="00D74B27">
        <w:rPr>
          <w:rStyle w:val="StyleUnderline"/>
        </w:rPr>
        <w:t xml:space="preserve"> place greater emphasis on </w:t>
      </w:r>
      <w:r w:rsidRPr="001329EA">
        <w:rPr>
          <w:rStyle w:val="Emphasis"/>
          <w:highlight w:val="darkGray"/>
        </w:rPr>
        <w:t>reduc</w:t>
      </w:r>
      <w:r w:rsidRPr="00D74B27">
        <w:rPr>
          <w:rStyle w:val="StyleUnderline"/>
        </w:rPr>
        <w:t xml:space="preserve">ing the </w:t>
      </w:r>
      <w:r w:rsidRPr="001329EA">
        <w:rPr>
          <w:rStyle w:val="StyleUnderline"/>
          <w:highlight w:val="darkGray"/>
        </w:rPr>
        <w:t>risks</w:t>
      </w:r>
      <w:r w:rsidRPr="00D74B27">
        <w:rPr>
          <w:rStyle w:val="StyleUnderline"/>
        </w:rPr>
        <w:t xml:space="preserve"> of water-related conflicts </w:t>
      </w:r>
      <w:r w:rsidRPr="001329EA">
        <w:rPr>
          <w:rStyle w:val="Emphasis"/>
          <w:highlight w:val="darkGray"/>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1329EA">
        <w:rPr>
          <w:rStyle w:val="Emphasis"/>
          <w:highlight w:val="darkGray"/>
        </w:rPr>
        <w:t>conflict-resolution</w:t>
      </w:r>
      <w:r w:rsidRPr="007F4882">
        <w:rPr>
          <w:rStyle w:val="StyleUnderline"/>
        </w:rPr>
        <w:t xml:space="preserve"> institutions, </w:t>
      </w:r>
      <w:r w:rsidRPr="001329EA">
        <w:rPr>
          <w:rStyle w:val="StyleUnderline"/>
          <w:highlight w:val="darkGray"/>
        </w:rPr>
        <w:t>and</w:t>
      </w:r>
      <w:r w:rsidRPr="007F4882">
        <w:rPr>
          <w:rStyle w:val="StyleUnderline"/>
        </w:rPr>
        <w:t xml:space="preserve"> innovative </w:t>
      </w:r>
      <w:r w:rsidRPr="007F4882">
        <w:rPr>
          <w:rStyle w:val="Emphasis"/>
        </w:rPr>
        <w:t xml:space="preserve">water </w:t>
      </w:r>
      <w:r w:rsidRPr="001329EA">
        <w:rPr>
          <w:rStyle w:val="Emphasis"/>
          <w:highlight w:val="darkGray"/>
        </w:rPr>
        <w:t>management</w:t>
      </w:r>
      <w:r w:rsidRPr="007F4882">
        <w:rPr>
          <w:sz w:val="16"/>
        </w:rPr>
        <w:t xml:space="preserve"> (Gleick, Iceland, and Trivedi 2020). </w:t>
      </w:r>
      <w:r w:rsidRPr="007F4882">
        <w:rPr>
          <w:rStyle w:val="StyleUnderline"/>
        </w:rPr>
        <w:t xml:space="preserve">These approaches </w:t>
      </w:r>
      <w:r w:rsidRPr="001329EA">
        <w:rPr>
          <w:rStyle w:val="StyleUnderline"/>
          <w:highlight w:val="darkGray"/>
        </w:rPr>
        <w:t>hold</w:t>
      </w:r>
      <w:r w:rsidRPr="007F4882">
        <w:rPr>
          <w:rStyle w:val="StyleUnderline"/>
        </w:rPr>
        <w:t xml:space="preserve"> </w:t>
      </w:r>
      <w:r w:rsidRPr="007F4882">
        <w:rPr>
          <w:rStyle w:val="Emphasis"/>
        </w:rPr>
        <w:t xml:space="preserve">great </w:t>
      </w:r>
      <w:r w:rsidRPr="001329EA">
        <w:rPr>
          <w:rStyle w:val="Emphasis"/>
          <w:highlight w:val="darkGray"/>
        </w:rPr>
        <w:t>promise</w:t>
      </w:r>
      <w:r w:rsidRPr="007F4882">
        <w:rPr>
          <w:rStyle w:val="StyleUnderline"/>
        </w:rPr>
        <w:t xml:space="preserve"> for reducing water-related conflicts</w:t>
      </w:r>
      <w:r w:rsidRPr="007F4882">
        <w:rPr>
          <w:sz w:val="16"/>
        </w:rPr>
        <w:t xml:space="preserve"> but have not yet been adequately adopted.</w:t>
      </w:r>
    </w:p>
    <w:p w14:paraId="56B00CD8" w14:textId="77777777" w:rsidR="00FC0C7D" w:rsidRPr="007F4882" w:rsidRDefault="00FC0C7D" w:rsidP="00FC0C7D">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3AE995BB" w14:textId="77777777" w:rsidR="00FC0C7D" w:rsidRPr="007F4882" w:rsidRDefault="00FC0C7D" w:rsidP="00FC0C7D">
      <w:pPr>
        <w:rPr>
          <w:sz w:val="16"/>
        </w:rPr>
      </w:pPr>
      <w:r w:rsidRPr="007F4882">
        <w:rPr>
          <w:sz w:val="16"/>
        </w:rPr>
        <w:t>And that takes us to our final problem.</w:t>
      </w:r>
    </w:p>
    <w:p w14:paraId="2E2209EA" w14:textId="77777777" w:rsidR="00FC0C7D" w:rsidRPr="007F4882" w:rsidRDefault="00FC0C7D" w:rsidP="00FC0C7D">
      <w:pPr>
        <w:rPr>
          <w:sz w:val="16"/>
        </w:rPr>
      </w:pPr>
      <w:r w:rsidRPr="007F4882">
        <w:rPr>
          <w:sz w:val="16"/>
        </w:rPr>
        <w:t>The United States has no National Water Strategy, reducing the ability to understand water problems and define and implement solutions</w:t>
      </w:r>
    </w:p>
    <w:p w14:paraId="6AE32DD2" w14:textId="77777777" w:rsidR="00FC0C7D" w:rsidRPr="007F4882" w:rsidRDefault="00FC0C7D" w:rsidP="00FC0C7D">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2861CCFF" w14:textId="77777777" w:rsidR="00FC0C7D" w:rsidRPr="007F4882" w:rsidRDefault="00FC0C7D" w:rsidP="00FC0C7D">
      <w:pPr>
        <w:rPr>
          <w:sz w:val="16"/>
        </w:rPr>
      </w:pPr>
      <w:r w:rsidRPr="007F4882">
        <w:rPr>
          <w:rStyle w:val="StyleUnderline"/>
        </w:rPr>
        <w:t xml:space="preserve">There are several ways </w:t>
      </w:r>
      <w:r w:rsidRPr="001329EA">
        <w:rPr>
          <w:rStyle w:val="StyleUnderline"/>
          <w:highlight w:val="darkGray"/>
        </w:rPr>
        <w:t>to address</w:t>
      </w:r>
      <w:r w:rsidRPr="007F4882">
        <w:rPr>
          <w:rStyle w:val="StyleUnderline"/>
        </w:rPr>
        <w:t xml:space="preserve"> these </w:t>
      </w:r>
      <w:r w:rsidRPr="001329EA">
        <w:rPr>
          <w:rStyle w:val="StyleUnderline"/>
          <w:highlight w:val="darkGray"/>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1329EA">
        <w:rPr>
          <w:rStyle w:val="StyleUnderline"/>
          <w:highlight w:val="darkGray"/>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4B022848" w14:textId="77777777" w:rsidR="00FC0C7D" w:rsidRPr="007F4882" w:rsidRDefault="00FC0C7D" w:rsidP="00FC0C7D">
      <w:pPr>
        <w:rPr>
          <w:sz w:val="16"/>
        </w:rPr>
      </w:pPr>
      <w:r w:rsidRPr="007F4882">
        <w:rPr>
          <w:sz w:val="16"/>
        </w:rPr>
        <w:t xml:space="preserve">And such a commission </w:t>
      </w:r>
      <w:r w:rsidRPr="001329EA">
        <w:rPr>
          <w:rStyle w:val="StyleUnderline"/>
          <w:highlight w:val="darkGray"/>
        </w:rPr>
        <w:t>should</w:t>
      </w:r>
      <w:r w:rsidRPr="007F4882">
        <w:rPr>
          <w:sz w:val="16"/>
        </w:rPr>
        <w:t xml:space="preserve"> not be idle, but expected to produce recommendations within 12 months that </w:t>
      </w:r>
      <w:r w:rsidRPr="001329EA">
        <w:rPr>
          <w:rStyle w:val="StyleUnderline"/>
          <w:highlight w:val="darkGray"/>
        </w:rPr>
        <w:t>include</w:t>
      </w:r>
      <w:r w:rsidRPr="007F4882">
        <w:rPr>
          <w:sz w:val="16"/>
        </w:rPr>
        <w:t xml:space="preserve"> executive branch actions, congressional actions, and legal and </w:t>
      </w:r>
      <w:r w:rsidRPr="001329EA">
        <w:rPr>
          <w:rStyle w:val="Emphasis"/>
          <w:highlight w:val="darkGray"/>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449B0930" w14:textId="221D5F16" w:rsidR="00663890" w:rsidRDefault="00FC0C7D" w:rsidP="00FC0C7D">
      <w:pPr>
        <w:rPr>
          <w:sz w:val="16"/>
        </w:rPr>
      </w:pPr>
      <w:r w:rsidRPr="001329EA">
        <w:rPr>
          <w:rStyle w:val="StyleUnderline"/>
          <w:highlight w:val="darkGray"/>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1329EA">
        <w:rPr>
          <w:rStyle w:val="StyleUnderline"/>
          <w:highlight w:val="darkGray"/>
        </w:rPr>
        <w:t>is great, but so are</w:t>
      </w:r>
      <w:r w:rsidRPr="007F4882">
        <w:rPr>
          <w:rStyle w:val="StyleUnderline"/>
        </w:rPr>
        <w:t xml:space="preserve"> the </w:t>
      </w:r>
      <w:r w:rsidRPr="001329EA">
        <w:rPr>
          <w:rStyle w:val="StyleUnderline"/>
          <w:highlight w:val="darkGray"/>
        </w:rPr>
        <w:t>opportunities</w:t>
      </w:r>
      <w:r w:rsidRPr="007F4882">
        <w:rPr>
          <w:sz w:val="16"/>
        </w:rPr>
        <w:t>. The new administration must move forward rapidly to make progress on this vital challenge.</w:t>
      </w:r>
    </w:p>
    <w:p w14:paraId="6C318921" w14:textId="031A1CDE" w:rsidR="008A1F65" w:rsidRDefault="00FC0C7D" w:rsidP="00663890">
      <w:pPr>
        <w:pStyle w:val="Heading3"/>
      </w:pPr>
      <w:r>
        <w:t xml:space="preserve">Turns Case </w:t>
      </w:r>
    </w:p>
    <w:p w14:paraId="6732E4CE" w14:textId="77777777" w:rsidR="00FC0C7D" w:rsidRPr="00E07819" w:rsidRDefault="00FC0C7D" w:rsidP="00FC0C7D">
      <w:pPr>
        <w:pStyle w:val="Heading4"/>
        <w:rPr>
          <w:rFonts w:cs="Times New Roman"/>
        </w:rPr>
      </w:pPr>
      <w:r>
        <w:rPr>
          <w:rFonts w:cs="Times New Roman"/>
        </w:rPr>
        <w:t>C</w:t>
      </w:r>
      <w:r w:rsidRPr="00E07819">
        <w:rPr>
          <w:rFonts w:cs="Times New Roman"/>
        </w:rPr>
        <w:t xml:space="preserve">log produces patent delays. </w:t>
      </w:r>
    </w:p>
    <w:p w14:paraId="26809FEF" w14:textId="77777777" w:rsidR="00FC0C7D" w:rsidRPr="00E07819" w:rsidRDefault="00FC0C7D" w:rsidP="00FC0C7D">
      <w:r w:rsidRPr="00D26A5C">
        <w:rPr>
          <w:rStyle w:val="Style13ptBold"/>
        </w:rPr>
        <w:t xml:space="preserve">Ball and Kesan 10 </w:t>
      </w:r>
      <w:r>
        <w:t xml:space="preserve">– Gwendolyn G, </w:t>
      </w:r>
      <w:r w:rsidRPr="00E07819">
        <w:t>Research Fellow Business, Economics and Law Group Institute for Genomic Biology and Information Trust Institute University of Illinois</w:t>
      </w:r>
      <w:r>
        <w:t xml:space="preserve">. Jay P, </w:t>
      </w:r>
      <w:r w:rsidRPr="00E07819">
        <w:t>Professor and Mildred Van.Voorhis Jones Faculty Scholar College of Law Business, Economics and Law Group Institute of Genomic Biology University of Illino</w:t>
      </w:r>
      <w:r>
        <w:t>is. “</w:t>
      </w:r>
      <w:r w:rsidRPr="00E07819">
        <w:t>Judges, Courts and Economic Development: the Impact of Judicial Human Capital on the Efficiency and Accuracy of the Court System</w:t>
      </w:r>
      <w:r>
        <w:t xml:space="preserve">”, SIOE, </w:t>
      </w:r>
      <w:hyperlink r:id="rId25" w:history="1">
        <w:r w:rsidRPr="00063670">
          <w:rPr>
            <w:rStyle w:val="Hyperlink"/>
          </w:rPr>
          <w:t>https://extranet.sioe.org/uploads/isnie2011/Ball_Courts_paper.pdf</w:t>
        </w:r>
      </w:hyperlink>
      <w:r>
        <w:t>, 05-03-2010</w:t>
      </w:r>
    </w:p>
    <w:p w14:paraId="2F845949" w14:textId="77777777" w:rsidR="00FC0C7D" w:rsidRPr="00E07819" w:rsidRDefault="00FC0C7D" w:rsidP="00FC0C7D">
      <w:pPr>
        <w:rPr>
          <w:sz w:val="16"/>
        </w:rPr>
      </w:pPr>
      <w:r w:rsidRPr="00E07819">
        <w:rPr>
          <w:sz w:val="16"/>
        </w:rPr>
        <w:t xml:space="preserve">While most economic scholarship analyzing the importance of the courts has focused on disputes over real property, </w:t>
      </w:r>
      <w:r w:rsidRPr="00E07819">
        <w:rPr>
          <w:rStyle w:val="StyleUnderline"/>
        </w:rPr>
        <w:t xml:space="preserve">the relationship between the court system and investment is no less strong for </w:t>
      </w:r>
      <w:r w:rsidRPr="00E07819">
        <w:rPr>
          <w:rStyle w:val="Emphasis"/>
        </w:rPr>
        <w:t>intellectual property</w:t>
      </w:r>
      <w:r w:rsidRPr="00E07819">
        <w:rPr>
          <w:rStyle w:val="StyleUnderline"/>
        </w:rPr>
        <w:t>.</w:t>
      </w:r>
      <w:r w:rsidRPr="00E07819">
        <w:rPr>
          <w:sz w:val="16"/>
        </w:rPr>
        <w:t xml:space="preserve"> And to a large extent, </w:t>
      </w:r>
      <w:r w:rsidRPr="00E07819">
        <w:rPr>
          <w:rStyle w:val="StyleUnderline"/>
        </w:rPr>
        <w:t xml:space="preserve">the </w:t>
      </w:r>
      <w:r w:rsidRPr="001329EA">
        <w:rPr>
          <w:rStyle w:val="StyleUnderline"/>
          <w:highlight w:val="darkGray"/>
        </w:rPr>
        <w:t xml:space="preserve">relationship between </w:t>
      </w:r>
      <w:r w:rsidRPr="00E07819">
        <w:rPr>
          <w:rStyle w:val="StyleUnderline"/>
        </w:rPr>
        <w:t xml:space="preserve">the </w:t>
      </w:r>
      <w:r w:rsidRPr="001329EA">
        <w:rPr>
          <w:rStyle w:val="Emphasis"/>
          <w:highlight w:val="darkGray"/>
        </w:rPr>
        <w:t>courts</w:t>
      </w:r>
      <w:r w:rsidRPr="001329EA">
        <w:rPr>
          <w:rStyle w:val="StyleUnderline"/>
          <w:highlight w:val="darkGray"/>
        </w:rPr>
        <w:t xml:space="preserve"> and</w:t>
      </w:r>
      <w:r w:rsidRPr="00E07819">
        <w:rPr>
          <w:rStyle w:val="StyleUnderline"/>
        </w:rPr>
        <w:t xml:space="preserve"> the </w:t>
      </w:r>
      <w:r w:rsidRPr="001329EA">
        <w:rPr>
          <w:rStyle w:val="Emphasis"/>
          <w:highlight w:val="darkGray"/>
        </w:rPr>
        <w:t>patent s</w:t>
      </w:r>
      <w:r w:rsidRPr="00E07819">
        <w:rPr>
          <w:rStyle w:val="Emphasis"/>
        </w:rPr>
        <w:t>ystem</w:t>
      </w:r>
      <w:r w:rsidRPr="00E07819">
        <w:rPr>
          <w:rStyle w:val="StyleUnderline"/>
        </w:rPr>
        <w:t xml:space="preserve"> </w:t>
      </w:r>
      <w:r w:rsidRPr="001329EA">
        <w:rPr>
          <w:rStyle w:val="StyleUnderline"/>
          <w:highlight w:val="darkGray"/>
        </w:rPr>
        <w:t>depends on</w:t>
      </w:r>
      <w:r w:rsidRPr="00E07819">
        <w:rPr>
          <w:rStyle w:val="StyleUnderline"/>
        </w:rPr>
        <w:t xml:space="preserve"> the quality of “</w:t>
      </w:r>
      <w:r w:rsidRPr="001329EA">
        <w:rPr>
          <w:rStyle w:val="Emphasis"/>
          <w:highlight w:val="darkGray"/>
        </w:rPr>
        <w:t>judicial human capital.”</w:t>
      </w:r>
    </w:p>
    <w:p w14:paraId="0362079C" w14:textId="77777777" w:rsidR="00FC0C7D" w:rsidRPr="00E07819" w:rsidRDefault="00FC0C7D" w:rsidP="00FC0C7D">
      <w:pPr>
        <w:rPr>
          <w:sz w:val="16"/>
        </w:rPr>
      </w:pPr>
      <w:r w:rsidRPr="00E07819">
        <w:rPr>
          <w:rStyle w:val="StyleUnderline"/>
        </w:rPr>
        <w:t>In the United States</w:t>
      </w:r>
      <w:r w:rsidRPr="00E07819">
        <w:rPr>
          <w:sz w:val="16"/>
        </w:rPr>
        <w:t xml:space="preserve">, as in many countries, </w:t>
      </w:r>
      <w:r w:rsidRPr="00E07819">
        <w:rPr>
          <w:rStyle w:val="StyleUnderline"/>
        </w:rPr>
        <w:t xml:space="preserve">the </w:t>
      </w:r>
      <w:r w:rsidRPr="00E07819">
        <w:rPr>
          <w:rStyle w:val="Emphasis"/>
        </w:rPr>
        <w:t>courts</w:t>
      </w:r>
      <w:r w:rsidRPr="00E07819">
        <w:rPr>
          <w:rStyle w:val="StyleUnderline"/>
        </w:rPr>
        <w:t xml:space="preserve"> are a </w:t>
      </w:r>
      <w:r w:rsidRPr="00E07819">
        <w:rPr>
          <w:rStyle w:val="Emphasis"/>
        </w:rPr>
        <w:t>crucial part</w:t>
      </w:r>
      <w:r w:rsidRPr="00E07819">
        <w:rPr>
          <w:rStyle w:val="StyleUnderline"/>
        </w:rPr>
        <w:t xml:space="preserve"> of the </w:t>
      </w:r>
      <w:r w:rsidRPr="00E07819">
        <w:rPr>
          <w:rStyle w:val="Emphasis"/>
        </w:rPr>
        <w:t>patent system to</w:t>
      </w:r>
      <w:r w:rsidRPr="00E07819">
        <w:rPr>
          <w:rStyle w:val="StyleUnderline"/>
        </w:rPr>
        <w:t xml:space="preserve"> the extent that the patent system is can be termed a </w:t>
      </w:r>
      <w:r w:rsidRPr="00E07819">
        <w:rPr>
          <w:rStyle w:val="Emphasis"/>
        </w:rPr>
        <w:t>two-stage process</w:t>
      </w:r>
      <w:r w:rsidRPr="00E07819">
        <w:rPr>
          <w:rStyle w:val="StyleUnderline"/>
        </w:rPr>
        <w:t>. In the first stage, the U.S. Patent and Trademark Office grants property rights to inventors</w:t>
      </w:r>
      <w:r w:rsidRPr="00E07819">
        <w:rPr>
          <w:sz w:val="16"/>
        </w:rPr>
        <w:t xml:space="preserve">. In the second stage, </w:t>
      </w:r>
      <w:r w:rsidRPr="001329EA">
        <w:rPr>
          <w:rStyle w:val="StyleUnderline"/>
          <w:highlight w:val="darkGray"/>
        </w:rPr>
        <w:t>inventors</w:t>
      </w:r>
      <w:r w:rsidRPr="00E07819">
        <w:rPr>
          <w:rStyle w:val="StyleUnderline"/>
        </w:rPr>
        <w:t xml:space="preserve"> can </w:t>
      </w:r>
      <w:r w:rsidRPr="001329EA">
        <w:rPr>
          <w:rStyle w:val="StyleUnderline"/>
          <w:highlight w:val="darkGray"/>
        </w:rPr>
        <w:t>protect</w:t>
      </w:r>
      <w:r w:rsidRPr="00E07819">
        <w:rPr>
          <w:rStyle w:val="StyleUnderline"/>
        </w:rPr>
        <w:t xml:space="preserve"> those </w:t>
      </w:r>
      <w:r w:rsidRPr="001329EA">
        <w:rPr>
          <w:rStyle w:val="StyleUnderline"/>
          <w:highlight w:val="darkGray"/>
        </w:rPr>
        <w:t xml:space="preserve">rights through </w:t>
      </w:r>
      <w:r w:rsidRPr="00E07819">
        <w:rPr>
          <w:rStyle w:val="Emphasis"/>
        </w:rPr>
        <w:t xml:space="preserve">patent </w:t>
      </w:r>
      <w:r w:rsidRPr="001329EA">
        <w:rPr>
          <w:rStyle w:val="Emphasis"/>
          <w:highlight w:val="darkGray"/>
        </w:rPr>
        <w:t>infringement suits</w:t>
      </w:r>
      <w:r w:rsidRPr="00E07819">
        <w:rPr>
          <w:rStyle w:val="Emphasis"/>
        </w:rPr>
        <w:t xml:space="preserve"> in the courts</w:t>
      </w:r>
      <w:r w:rsidRPr="00E07819">
        <w:rPr>
          <w:rStyle w:val="StyleUnderline"/>
        </w:rPr>
        <w:t xml:space="preserve"> and alleged infringers have the right to challenge improvidently granted patents and have them declared invalid.</w:t>
      </w:r>
      <w:r w:rsidRPr="00E07819">
        <w:rPr>
          <w:sz w:val="16"/>
        </w:rPr>
        <w:t xml:space="preserve"> As a consequence, </w:t>
      </w:r>
      <w:r w:rsidRPr="00E07819">
        <w:rPr>
          <w:rStyle w:val="StyleUnderline"/>
        </w:rPr>
        <w:t>some authors have referred to patent rights as being “</w:t>
      </w:r>
      <w:r w:rsidRPr="00E07819">
        <w:rPr>
          <w:rStyle w:val="Emphasis"/>
        </w:rPr>
        <w:t>probabilistic</w:t>
      </w:r>
      <w:r w:rsidRPr="00E07819">
        <w:rPr>
          <w:rStyle w:val="StyleUnderline"/>
        </w:rPr>
        <w:t xml:space="preserve">,” depending not only on whether the innovation embodied in the patent has commercial value, but also on the refinement of that patent property right </w:t>
      </w:r>
      <w:r w:rsidRPr="00E07819">
        <w:rPr>
          <w:rStyle w:val="Emphasis"/>
        </w:rPr>
        <w:t>after litigation</w:t>
      </w:r>
      <w:r w:rsidRPr="00E07819">
        <w:rPr>
          <w:sz w:val="16"/>
        </w:rPr>
        <w:t>.15</w:t>
      </w:r>
    </w:p>
    <w:p w14:paraId="62CAA717" w14:textId="77777777" w:rsidR="00FC0C7D" w:rsidRPr="00E07819" w:rsidRDefault="00FC0C7D" w:rsidP="00FC0C7D">
      <w:pPr>
        <w:rPr>
          <w:rStyle w:val="StyleUnderline"/>
        </w:rPr>
      </w:pPr>
      <w:r w:rsidRPr="00E07819">
        <w:rPr>
          <w:sz w:val="16"/>
        </w:rPr>
        <w:t xml:space="preserve">Just as with real property, the </w:t>
      </w:r>
      <w:r w:rsidRPr="00E07819">
        <w:rPr>
          <w:rStyle w:val="Emphasis"/>
        </w:rPr>
        <w:t>management of the court system</w:t>
      </w:r>
      <w:r w:rsidRPr="00E07819">
        <w:rPr>
          <w:rStyle w:val="StyleUnderline"/>
        </w:rPr>
        <w:t xml:space="preserve"> has an impact on both patenting behavior and on investment in research and development. While the majority of all patents are not litigated, those that are disputed in the courts are </w:t>
      </w:r>
      <w:r w:rsidRPr="00E07819">
        <w:rPr>
          <w:rStyle w:val="Emphasis"/>
        </w:rPr>
        <w:t>among the most valuable</w:t>
      </w:r>
      <w:r w:rsidRPr="00E07819">
        <w:rPr>
          <w:sz w:val="16"/>
        </w:rPr>
        <w:t xml:space="preserve">.16 </w:t>
      </w:r>
      <w:r w:rsidRPr="00E07819">
        <w:rPr>
          <w:rStyle w:val="StyleUnderline"/>
        </w:rPr>
        <w:t>The rules governing the court system may</w:t>
      </w:r>
      <w:r w:rsidRPr="00E07819">
        <w:rPr>
          <w:sz w:val="16"/>
        </w:rPr>
        <w:t xml:space="preserve"> even </w:t>
      </w:r>
      <w:r w:rsidRPr="00E07819">
        <w:rPr>
          <w:rStyle w:val="StyleUnderline"/>
        </w:rPr>
        <w:t>“</w:t>
      </w:r>
      <w:r w:rsidRPr="00E07819">
        <w:rPr>
          <w:rStyle w:val="Emphasis"/>
        </w:rPr>
        <w:t>feed back” into patenting behavior</w:t>
      </w:r>
      <w:r w:rsidRPr="00E07819">
        <w:rPr>
          <w:rStyle w:val="StyleUnderline"/>
        </w:rPr>
        <w:t>; some authors have found evidence that the increasingly “patent friendly” rules</w:t>
      </w:r>
      <w:r w:rsidRPr="00E07819">
        <w:rPr>
          <w:sz w:val="16"/>
        </w:rPr>
        <w:t xml:space="preserve">17 </w:t>
      </w:r>
      <w:r w:rsidRPr="00E07819">
        <w:rPr>
          <w:rStyle w:val="StyleUnderline"/>
        </w:rPr>
        <w:t xml:space="preserve">adopted by the courts are a major factor in the </w:t>
      </w:r>
      <w:r w:rsidRPr="00E07819">
        <w:rPr>
          <w:rStyle w:val="Emphasis"/>
        </w:rPr>
        <w:t>surge in patenting</w:t>
      </w:r>
      <w:r w:rsidRPr="00E07819">
        <w:rPr>
          <w:rStyle w:val="StyleUnderline"/>
        </w:rPr>
        <w:t xml:space="preserve"> since the 1980s</w:t>
      </w:r>
      <w:r w:rsidRPr="00E07819">
        <w:rPr>
          <w:sz w:val="16"/>
        </w:rPr>
        <w:t xml:space="preserve">.18 Moreover, the ability to define the “probabilistic” property rights is an important element in determining whether patents fulfill their purpose of promoting innovation.19 Finally, </w:t>
      </w:r>
      <w:r w:rsidRPr="00E07819">
        <w:rPr>
          <w:rStyle w:val="StyleUnderline"/>
        </w:rPr>
        <w:t xml:space="preserve">the </w:t>
      </w:r>
      <w:r w:rsidRPr="001329EA">
        <w:rPr>
          <w:rStyle w:val="StyleUnderline"/>
          <w:highlight w:val="darkGray"/>
        </w:rPr>
        <w:t>costs</w:t>
      </w:r>
      <w:r w:rsidRPr="00E07819">
        <w:rPr>
          <w:rStyle w:val="StyleUnderline"/>
        </w:rPr>
        <w:t xml:space="preserve"> associated with the patent systems can be </w:t>
      </w:r>
      <w:r w:rsidRPr="001329EA">
        <w:rPr>
          <w:rStyle w:val="StyleUnderline"/>
          <w:highlight w:val="darkGray"/>
        </w:rPr>
        <w:t xml:space="preserve">reduced by an </w:t>
      </w:r>
      <w:r w:rsidRPr="001329EA">
        <w:rPr>
          <w:rStyle w:val="Emphasis"/>
          <w:highlight w:val="darkGray"/>
        </w:rPr>
        <w:t>efficient court system</w:t>
      </w:r>
      <w:r w:rsidRPr="001329EA">
        <w:rPr>
          <w:rStyle w:val="StyleUnderline"/>
          <w:highlight w:val="darkGray"/>
        </w:rPr>
        <w:t>; firms</w:t>
      </w:r>
      <w:r w:rsidRPr="00E07819">
        <w:rPr>
          <w:rStyle w:val="StyleUnderline"/>
        </w:rPr>
        <w:t xml:space="preserve"> may </w:t>
      </w:r>
      <w:r w:rsidRPr="001329EA">
        <w:rPr>
          <w:rStyle w:val="Emphasis"/>
          <w:highlight w:val="darkGray"/>
        </w:rPr>
        <w:t>hesitate to invest</w:t>
      </w:r>
      <w:r w:rsidRPr="001329EA">
        <w:rPr>
          <w:rStyle w:val="StyleUnderline"/>
          <w:highlight w:val="darkGray"/>
        </w:rPr>
        <w:t xml:space="preserve"> in </w:t>
      </w:r>
      <w:r w:rsidRPr="00E07819">
        <w:rPr>
          <w:rStyle w:val="Emphasis"/>
        </w:rPr>
        <w:t>new products</w:t>
      </w:r>
      <w:r w:rsidRPr="00E07819">
        <w:rPr>
          <w:rStyle w:val="StyleUnderline"/>
        </w:rPr>
        <w:t xml:space="preserve"> and </w:t>
      </w:r>
      <w:r w:rsidRPr="001329EA">
        <w:rPr>
          <w:rStyle w:val="Emphasis"/>
          <w:highlight w:val="darkGray"/>
        </w:rPr>
        <w:t>tech</w:t>
      </w:r>
      <w:r w:rsidRPr="00E07819">
        <w:rPr>
          <w:rStyle w:val="Emphasis"/>
        </w:rPr>
        <w:t>nologies</w:t>
      </w:r>
      <w:r w:rsidRPr="00E07819">
        <w:rPr>
          <w:rStyle w:val="StyleUnderline"/>
        </w:rPr>
        <w:t xml:space="preserve"> which may infringe on existing patents, so any additional </w:t>
      </w:r>
      <w:r w:rsidRPr="001329EA">
        <w:rPr>
          <w:rStyle w:val="StyleUnderline"/>
          <w:highlight w:val="darkGray"/>
        </w:rPr>
        <w:t>delay</w:t>
      </w:r>
      <w:r w:rsidRPr="00E07819">
        <w:rPr>
          <w:rStyle w:val="StyleUnderline"/>
        </w:rPr>
        <w:t xml:space="preserve"> or cost in clarifying existent rights may </w:t>
      </w:r>
      <w:r w:rsidRPr="001329EA">
        <w:rPr>
          <w:rStyle w:val="Emphasis"/>
          <w:highlight w:val="darkGray"/>
        </w:rPr>
        <w:t>slow</w:t>
      </w:r>
      <w:r w:rsidRPr="00E07819">
        <w:rPr>
          <w:rStyle w:val="Emphasis"/>
        </w:rPr>
        <w:t xml:space="preserve"> the process of </w:t>
      </w:r>
      <w:r w:rsidRPr="001329EA">
        <w:rPr>
          <w:rStyle w:val="Emphasis"/>
          <w:highlight w:val="darkGray"/>
        </w:rPr>
        <w:t>innovation</w:t>
      </w:r>
      <w:r w:rsidRPr="001329EA">
        <w:rPr>
          <w:rStyle w:val="StyleUnderline"/>
          <w:highlight w:val="darkGray"/>
        </w:rPr>
        <w:t>. The</w:t>
      </w:r>
      <w:r w:rsidRPr="00E07819">
        <w:rPr>
          <w:rStyle w:val="StyleUnderline"/>
        </w:rPr>
        <w:t xml:space="preserve"> </w:t>
      </w:r>
      <w:r w:rsidRPr="001329EA">
        <w:rPr>
          <w:rStyle w:val="Emphasis"/>
          <w:highlight w:val="darkGray"/>
        </w:rPr>
        <w:t>more quickly</w:t>
      </w:r>
      <w:r w:rsidRPr="001329EA">
        <w:rPr>
          <w:rStyle w:val="StyleUnderline"/>
          <w:highlight w:val="darkGray"/>
        </w:rPr>
        <w:t xml:space="preserve"> and </w:t>
      </w:r>
      <w:r w:rsidRPr="001329EA">
        <w:rPr>
          <w:rStyle w:val="Emphasis"/>
          <w:highlight w:val="darkGray"/>
        </w:rPr>
        <w:t>cheaply</w:t>
      </w:r>
      <w:r w:rsidRPr="00E07819">
        <w:rPr>
          <w:rStyle w:val="StyleUnderline"/>
        </w:rPr>
        <w:t xml:space="preserve"> these </w:t>
      </w:r>
      <w:r w:rsidRPr="001329EA">
        <w:rPr>
          <w:rStyle w:val="StyleUnderline"/>
          <w:highlight w:val="darkGray"/>
        </w:rPr>
        <w:t xml:space="preserve">rights are defined, the </w:t>
      </w:r>
      <w:r w:rsidRPr="001329EA">
        <w:rPr>
          <w:rStyle w:val="Emphasis"/>
          <w:highlight w:val="darkGray"/>
        </w:rPr>
        <w:t>more beneficial</w:t>
      </w:r>
      <w:r w:rsidRPr="001329EA">
        <w:rPr>
          <w:rStyle w:val="StyleUnderline"/>
          <w:highlight w:val="darkGray"/>
        </w:rPr>
        <w:t xml:space="preserve"> the patent system</w:t>
      </w:r>
      <w:r w:rsidRPr="00E07819">
        <w:rPr>
          <w:rStyle w:val="StyleUnderline"/>
        </w:rPr>
        <w:t xml:space="preserve"> will be in promoting and not inhibiting innovation and investment.</w:t>
      </w:r>
    </w:p>
    <w:p w14:paraId="1378F8C5" w14:textId="77777777" w:rsidR="00FC0C7D" w:rsidRPr="00E07819" w:rsidRDefault="00FC0C7D" w:rsidP="00FC0C7D">
      <w:pPr>
        <w:rPr>
          <w:sz w:val="16"/>
        </w:rPr>
      </w:pPr>
      <w:r w:rsidRPr="00E07819">
        <w:rPr>
          <w:sz w:val="16"/>
        </w:rPr>
        <w:t xml:space="preserve">However, </w:t>
      </w:r>
      <w:r w:rsidRPr="00E07819">
        <w:rPr>
          <w:rStyle w:val="StyleUnderline"/>
        </w:rPr>
        <w:t xml:space="preserve">in the United States this second phase in the patent system is managed by a </w:t>
      </w:r>
      <w:r w:rsidRPr="001329EA">
        <w:rPr>
          <w:rStyle w:val="Emphasis"/>
          <w:highlight w:val="darkGray"/>
        </w:rPr>
        <w:t xml:space="preserve">District Court </w:t>
      </w:r>
      <w:r w:rsidRPr="00E07819">
        <w:rPr>
          <w:rStyle w:val="Emphasis"/>
        </w:rPr>
        <w:t>system</w:t>
      </w:r>
      <w:r w:rsidRPr="00E07819">
        <w:rPr>
          <w:rStyle w:val="StyleUnderline"/>
        </w:rPr>
        <w:t xml:space="preserve"> in which judges with a general legal background </w:t>
      </w:r>
      <w:r w:rsidRPr="001329EA">
        <w:rPr>
          <w:rStyle w:val="StyleUnderline"/>
          <w:highlight w:val="darkGray"/>
        </w:rPr>
        <w:t>preside over</w:t>
      </w:r>
      <w:r w:rsidRPr="00E07819">
        <w:rPr>
          <w:rStyle w:val="StyleUnderline"/>
        </w:rPr>
        <w:t xml:space="preserve"> cases ranging from drug trials to </w:t>
      </w:r>
      <w:r w:rsidRPr="001329EA">
        <w:rPr>
          <w:rStyle w:val="Emphasis"/>
          <w:highlight w:val="darkGray"/>
        </w:rPr>
        <w:t xml:space="preserve">anti-trust </w:t>
      </w:r>
      <w:r w:rsidRPr="00E07819">
        <w:rPr>
          <w:rStyle w:val="Emphasis"/>
        </w:rPr>
        <w:t>actions</w:t>
      </w:r>
      <w:r w:rsidRPr="00E07819">
        <w:rPr>
          <w:sz w:val="16"/>
        </w:rPr>
        <w:t xml:space="preserve">. Under such circumstances, </w:t>
      </w:r>
      <w:r w:rsidRPr="00E07819">
        <w:rPr>
          <w:rStyle w:val="StyleUnderline"/>
        </w:rPr>
        <w:t>patent infringement suites</w:t>
      </w:r>
      <w:r w:rsidRPr="00E07819">
        <w:rPr>
          <w:sz w:val="16"/>
        </w:rPr>
        <w:t xml:space="preserve"> can </w:t>
      </w:r>
      <w:r w:rsidRPr="00E07819">
        <w:rPr>
          <w:rStyle w:val="StyleUnderline"/>
        </w:rPr>
        <w:t xml:space="preserve">pose particular challenges. </w:t>
      </w:r>
      <w:r w:rsidRPr="001329EA">
        <w:rPr>
          <w:rStyle w:val="StyleUnderline"/>
          <w:highlight w:val="darkGray"/>
        </w:rPr>
        <w:t>Patent litigation</w:t>
      </w:r>
      <w:r w:rsidRPr="00E07819">
        <w:rPr>
          <w:rStyle w:val="StyleUnderline"/>
        </w:rPr>
        <w:t xml:space="preserve"> is officially classified by the U.S. Administrative Office of the District Courts as one of several types of “</w:t>
      </w:r>
      <w:r w:rsidRPr="00E07819">
        <w:rPr>
          <w:rStyle w:val="Emphasis"/>
        </w:rPr>
        <w:t>complex litigation</w:t>
      </w:r>
      <w:r w:rsidRPr="00E07819">
        <w:rPr>
          <w:rStyle w:val="StyleUnderline"/>
        </w:rPr>
        <w:t xml:space="preserve">” which </w:t>
      </w:r>
      <w:r w:rsidRPr="001329EA">
        <w:rPr>
          <w:rStyle w:val="StyleUnderline"/>
          <w:highlight w:val="darkGray"/>
        </w:rPr>
        <w:t xml:space="preserve">place </w:t>
      </w:r>
      <w:r w:rsidRPr="00E07819">
        <w:rPr>
          <w:rStyle w:val="Emphasis"/>
        </w:rPr>
        <w:t xml:space="preserve">special </w:t>
      </w:r>
      <w:r w:rsidRPr="001329EA">
        <w:rPr>
          <w:rStyle w:val="Emphasis"/>
          <w:highlight w:val="darkGray"/>
        </w:rPr>
        <w:t>burdens</w:t>
      </w:r>
      <w:r w:rsidRPr="001329EA">
        <w:rPr>
          <w:rStyle w:val="StyleUnderline"/>
          <w:highlight w:val="darkGray"/>
        </w:rPr>
        <w:t xml:space="preserve"> on judges</w:t>
      </w:r>
      <w:r w:rsidRPr="00E07819">
        <w:rPr>
          <w:rStyle w:val="StyleUnderline"/>
        </w:rPr>
        <w:t xml:space="preserve"> and other court personnel</w:t>
      </w:r>
      <w:r w:rsidRPr="00E07819">
        <w:rPr>
          <w:sz w:val="16"/>
        </w:rPr>
        <w:t xml:space="preserve">. Not only are technical issues involved, but there are also procedures and rules that are unique to patent law. For example, since the “Markman” ruling of 1995 on “claim construction,” </w:t>
      </w:r>
      <w:r w:rsidRPr="00E07819">
        <w:rPr>
          <w:rStyle w:val="StyleUnderline"/>
        </w:rPr>
        <w:t>judges in patent cases have been required to examine the claims stated in the patent document</w:t>
      </w:r>
      <w:r w:rsidRPr="00E07819">
        <w:rPr>
          <w:sz w:val="16"/>
        </w:rPr>
        <w:t xml:space="preserve">, thereby defining the boundaries of the technology.20 </w:t>
      </w:r>
      <w:r w:rsidRPr="00E07819">
        <w:rPr>
          <w:rStyle w:val="StyleUnderline"/>
        </w:rPr>
        <w:t xml:space="preserve">This procedure is a potentially </w:t>
      </w:r>
      <w:r w:rsidRPr="00E07819">
        <w:rPr>
          <w:rStyle w:val="Emphasis"/>
        </w:rPr>
        <w:t>lengthy process</w:t>
      </w:r>
      <w:r w:rsidRPr="00E07819">
        <w:rPr>
          <w:sz w:val="16"/>
        </w:rPr>
        <w:t xml:space="preserve"> involving briefs from the plaintiff and defendant, expert opinions and a special claims construction hearing. </w:t>
      </w:r>
      <w:r w:rsidRPr="00E07819">
        <w:rPr>
          <w:rStyle w:val="StyleUnderline"/>
        </w:rPr>
        <w:t xml:space="preserve">Such procedures can </w:t>
      </w:r>
      <w:r w:rsidRPr="00E07819">
        <w:rPr>
          <w:rStyle w:val="Emphasis"/>
        </w:rPr>
        <w:t>create difficulties for judges</w:t>
      </w:r>
      <w:r w:rsidRPr="00E07819">
        <w:rPr>
          <w:rStyle w:val="StyleUnderline"/>
        </w:rPr>
        <w:t xml:space="preserve"> who are not familiar with the </w:t>
      </w:r>
      <w:r w:rsidRPr="00E07819">
        <w:rPr>
          <w:rStyle w:val="Emphasis"/>
        </w:rPr>
        <w:t>intricacies of patent law</w:t>
      </w:r>
      <w:r w:rsidRPr="00E07819">
        <w:rPr>
          <w:rStyle w:val="StyleUnderline"/>
        </w:rPr>
        <w:t>. And there is evidence suggesting dissatisfaction with the performance of district courts in patent cases at the District level. Approximately 10% of judgments in other areas of the law are appealed, whereas 50% of the judgments in patent cases are appealed</w:t>
      </w:r>
      <w:r w:rsidRPr="00E07819">
        <w:rPr>
          <w:sz w:val="16"/>
        </w:rPr>
        <w:t xml:space="preserve">.21 As a consequence, </w:t>
      </w:r>
      <w:r w:rsidRPr="001329EA">
        <w:rPr>
          <w:rStyle w:val="Emphasis"/>
          <w:highlight w:val="darkGray"/>
        </w:rPr>
        <w:t>intellectual property disputes</w:t>
      </w:r>
      <w:r w:rsidRPr="001329EA">
        <w:rPr>
          <w:rStyle w:val="StyleUnderline"/>
          <w:highlight w:val="darkGray"/>
        </w:rPr>
        <w:t xml:space="preserve"> are included</w:t>
      </w:r>
      <w:r w:rsidRPr="00E07819">
        <w:rPr>
          <w:rStyle w:val="StyleUnderline"/>
        </w:rPr>
        <w:t xml:space="preserve"> as one of the topical areas warranting a special section in the Federal Judicial Center (</w:t>
      </w:r>
      <w:r w:rsidRPr="00E07819">
        <w:rPr>
          <w:sz w:val="16"/>
        </w:rPr>
        <w:t xml:space="preserve">FJC)22 Manual for Complex Litigation (2004), </w:t>
      </w:r>
      <w:r w:rsidRPr="00E07819">
        <w:rPr>
          <w:rStyle w:val="StyleUnderline"/>
        </w:rPr>
        <w:t xml:space="preserve">along </w:t>
      </w:r>
      <w:r w:rsidRPr="001329EA">
        <w:rPr>
          <w:rStyle w:val="StyleUnderline"/>
          <w:highlight w:val="darkGray"/>
        </w:rPr>
        <w:t xml:space="preserve">with </w:t>
      </w:r>
      <w:r w:rsidRPr="001329EA">
        <w:rPr>
          <w:rStyle w:val="Emphasis"/>
          <w:highlight w:val="darkGray"/>
        </w:rPr>
        <w:t>anti-trust cases</w:t>
      </w:r>
      <w:r w:rsidRPr="001329EA">
        <w:rPr>
          <w:sz w:val="16"/>
          <w:highlight w:val="darkGray"/>
        </w:rPr>
        <w:t>,</w:t>
      </w:r>
      <w:r w:rsidRPr="00E07819">
        <w:rPr>
          <w:sz w:val="16"/>
        </w:rPr>
        <w:t xml:space="preserve"> securities cases, employment discrimination, CERCLA (Superfund) and civil RICO. </w:t>
      </w:r>
      <w:r w:rsidRPr="00E07819">
        <w:rPr>
          <w:rStyle w:val="StyleUnderline"/>
        </w:rPr>
        <w:t>Moreover, in the FJC’s 2003-04 study of the amount of work required for District Court cases, while an “average” case is assigned a weight of 1, patent cases received a weight of 4.72.</w:t>
      </w:r>
      <w:r w:rsidRPr="00E07819">
        <w:rPr>
          <w:sz w:val="16"/>
        </w:rPr>
        <w:t xml:space="preserve"> Only environmental cases (4.79) and death penalty cases (12.89) received higher weights.23 Thus, lack of familiarity with patent law can be a barrier to efficient resolution of patent disputes, and has led to observations like the following24:</w:t>
      </w:r>
    </w:p>
    <w:p w14:paraId="22EC681F" w14:textId="77777777" w:rsidR="00FC0C7D" w:rsidRPr="00E07819" w:rsidRDefault="00FC0C7D" w:rsidP="00FC0C7D">
      <w:pPr>
        <w:rPr>
          <w:sz w:val="16"/>
        </w:rPr>
      </w:pPr>
      <w:r w:rsidRPr="00E07819">
        <w:rPr>
          <w:rStyle w:val="StyleUnderline"/>
        </w:rPr>
        <w:t xml:space="preserve">Patent litigation stands </w:t>
      </w:r>
      <w:r w:rsidRPr="00E07819">
        <w:rPr>
          <w:rStyle w:val="Emphasis"/>
        </w:rPr>
        <w:t>among the most complex</w:t>
      </w:r>
      <w:r w:rsidRPr="00E07819">
        <w:rPr>
          <w:rStyle w:val="StyleUnderline"/>
        </w:rPr>
        <w:t>, with disputes about cutting-edge technology muddied with esoteric and arcane language, laws, and customs</w:t>
      </w:r>
      <w:r w:rsidRPr="00E07819">
        <w:rPr>
          <w:sz w:val="16"/>
        </w:rPr>
        <w:t>.</w:t>
      </w:r>
    </w:p>
    <w:p w14:paraId="62633CD5" w14:textId="77777777" w:rsidR="00FC0C7D" w:rsidRPr="00E07819" w:rsidRDefault="00FC0C7D" w:rsidP="00FC0C7D">
      <w:pPr>
        <w:rPr>
          <w:rStyle w:val="Emphasis"/>
        </w:rPr>
      </w:pPr>
      <w:r w:rsidRPr="00E07819">
        <w:rPr>
          <w:rStyle w:val="StyleUnderline"/>
        </w:rPr>
        <w:t>Even with the assistance of</w:t>
      </w:r>
      <w:r w:rsidRPr="00E07819">
        <w:rPr>
          <w:sz w:val="16"/>
        </w:rPr>
        <w:t xml:space="preserve"> legal and technical </w:t>
      </w:r>
      <w:r w:rsidRPr="00E07819">
        <w:rPr>
          <w:rStyle w:val="StyleUnderline"/>
        </w:rPr>
        <w:t>experts</w:t>
      </w:r>
      <w:r w:rsidRPr="00E07819">
        <w:rPr>
          <w:sz w:val="16"/>
        </w:rPr>
        <w:t xml:space="preserve"> as well as special masters, </w:t>
      </w:r>
      <w:r w:rsidRPr="00E07819">
        <w:rPr>
          <w:rStyle w:val="StyleUnderline"/>
        </w:rPr>
        <w:t xml:space="preserve">generalist judges and juries are </w:t>
      </w:r>
      <w:r w:rsidRPr="00E07819">
        <w:rPr>
          <w:rStyle w:val="Emphasis"/>
        </w:rPr>
        <w:t>often at sea</w:t>
      </w:r>
      <w:r w:rsidRPr="00E07819">
        <w:rPr>
          <w:rStyle w:val="StyleUnderline"/>
        </w:rPr>
        <w:t xml:space="preserve"> almost from the beginning of a patent case. When compared to other adversarial actions, patent cases benefit significantly from having a judge hear the case who is </w:t>
      </w:r>
      <w:r w:rsidRPr="00E07819">
        <w:rPr>
          <w:rStyle w:val="Emphasis"/>
        </w:rPr>
        <w:t>familiar with technical issues.</w:t>
      </w:r>
    </w:p>
    <w:p w14:paraId="1421B3D6" w14:textId="77777777" w:rsidR="00FC0C7D" w:rsidRPr="00E07819" w:rsidRDefault="00FC0C7D" w:rsidP="00FC0C7D">
      <w:pPr>
        <w:rPr>
          <w:sz w:val="16"/>
        </w:rPr>
      </w:pPr>
      <w:r w:rsidRPr="00E07819">
        <w:rPr>
          <w:sz w:val="16"/>
        </w:rPr>
        <w:t xml:space="preserve">Most recently, the issue of </w:t>
      </w:r>
      <w:r w:rsidRPr="00E07819">
        <w:rPr>
          <w:rStyle w:val="StyleUnderline"/>
        </w:rPr>
        <w:t xml:space="preserve">judicial human capital has been part of a discussion about whether the United States should have a </w:t>
      </w:r>
      <w:r w:rsidRPr="00E07819">
        <w:rPr>
          <w:rStyle w:val="Emphasis"/>
        </w:rPr>
        <w:t>specialized lower-level patent court</w:t>
      </w:r>
      <w:r w:rsidRPr="00E07819">
        <w:rPr>
          <w:sz w:val="16"/>
        </w:rPr>
        <w:t xml:space="preserve">; several </w:t>
      </w:r>
      <w:r w:rsidRPr="00E07819">
        <w:rPr>
          <w:rStyle w:val="StyleUnderline"/>
        </w:rPr>
        <w:t xml:space="preserve">legislative reforms have been proposed in Congress to create </w:t>
      </w:r>
      <w:r w:rsidRPr="00E07819">
        <w:rPr>
          <w:rStyle w:val="Emphasis"/>
        </w:rPr>
        <w:t>opportunities for specialization</w:t>
      </w:r>
      <w:r w:rsidRPr="00E07819">
        <w:rPr>
          <w:rStyle w:val="StyleUnderline"/>
        </w:rPr>
        <w:t xml:space="preserve"> at the </w:t>
      </w:r>
      <w:r w:rsidRPr="00E07819">
        <w:rPr>
          <w:rStyle w:val="Emphasis"/>
        </w:rPr>
        <w:t>district court level</w:t>
      </w:r>
      <w:r w:rsidRPr="00E07819">
        <w:rPr>
          <w:rStyle w:val="StyleUnderline"/>
        </w:rPr>
        <w:t xml:space="preserve"> in patent cases.</w:t>
      </w:r>
      <w:r w:rsidRPr="00E07819">
        <w:rPr>
          <w:sz w:val="16"/>
        </w:rPr>
        <w:t>25</w:t>
      </w:r>
    </w:p>
    <w:p w14:paraId="6BFCE744" w14:textId="45E781B5" w:rsidR="00FC0C7D" w:rsidRDefault="00FC0C7D" w:rsidP="00FC0C7D">
      <w:pPr>
        <w:rPr>
          <w:sz w:val="16"/>
        </w:rPr>
      </w:pPr>
      <w:r w:rsidRPr="00E07819">
        <w:rPr>
          <w:sz w:val="16"/>
        </w:rPr>
        <w:t xml:space="preserve">While a detailed discussion the arguments for and against specialized courts is beyond the scope of this paper,26 they can large be categorized under four headings: 1) improvements in judicial human capital, 2) uniformity and predictability in the development of legal doctrine, 3) the impact on and influence of the political economy of the judicial system, and 4) the efficiency of the court system. The creation of a specialized appellate court for patent cases27 in 1982 arguably had some success in dealing with the second and fourth criteria; patent law is now applied in a more uniform manner across the circuits and inefficient forum shopping, though still occurring, is not as great as it once was.28 Nonetheless, </w:t>
      </w:r>
      <w:r w:rsidRPr="00E07819">
        <w:rPr>
          <w:rStyle w:val="StyleUnderline"/>
        </w:rPr>
        <w:t xml:space="preserve">there is still a belief that a specialized patent trial court is needed, and the primary rationale for this is improvements in </w:t>
      </w:r>
      <w:r w:rsidRPr="00E07819">
        <w:rPr>
          <w:rStyle w:val="Emphasis"/>
        </w:rPr>
        <w:t>judicial human capital</w:t>
      </w:r>
      <w:r w:rsidRPr="00E07819">
        <w:rPr>
          <w:rStyle w:val="StyleUnderline"/>
        </w:rPr>
        <w:t xml:space="preserve">. </w:t>
      </w:r>
      <w:r w:rsidRPr="00E07819">
        <w:rPr>
          <w:sz w:val="16"/>
        </w:rPr>
        <w:t xml:space="preserve">Many scholars and policy makers believe that </w:t>
      </w:r>
      <w:r w:rsidRPr="00E07819">
        <w:rPr>
          <w:rStyle w:val="StyleUnderline"/>
        </w:rPr>
        <w:t xml:space="preserve">the average district court </w:t>
      </w:r>
      <w:r w:rsidRPr="001329EA">
        <w:rPr>
          <w:rStyle w:val="StyleUnderline"/>
          <w:highlight w:val="darkGray"/>
        </w:rPr>
        <w:t>judge hears too few patent cases and</w:t>
      </w:r>
      <w:r w:rsidRPr="00E07819">
        <w:rPr>
          <w:rStyle w:val="StyleUnderline"/>
        </w:rPr>
        <w:t xml:space="preserve">/or </w:t>
      </w:r>
      <w:r w:rsidRPr="001329EA">
        <w:rPr>
          <w:rStyle w:val="StyleUnderline"/>
          <w:highlight w:val="darkGray"/>
        </w:rPr>
        <w:t>does not have the</w:t>
      </w:r>
      <w:r w:rsidRPr="00E07819">
        <w:rPr>
          <w:rStyle w:val="StyleUnderline"/>
        </w:rPr>
        <w:t xml:space="preserve"> specialized </w:t>
      </w:r>
      <w:r w:rsidRPr="001329EA">
        <w:rPr>
          <w:rStyle w:val="StyleUnderline"/>
          <w:highlight w:val="darkGray"/>
        </w:rPr>
        <w:t xml:space="preserve">training to </w:t>
      </w:r>
      <w:r w:rsidRPr="00E07819">
        <w:rPr>
          <w:rStyle w:val="Emphasis"/>
        </w:rPr>
        <w:t>adequately</w:t>
      </w:r>
      <w:r w:rsidRPr="00E07819">
        <w:rPr>
          <w:rStyle w:val="StyleUnderline"/>
        </w:rPr>
        <w:t xml:space="preserve"> and </w:t>
      </w:r>
      <w:r w:rsidRPr="00E07819">
        <w:rPr>
          <w:rStyle w:val="Emphasis"/>
        </w:rPr>
        <w:t xml:space="preserve">expeditiously </w:t>
      </w:r>
      <w:r w:rsidRPr="001329EA">
        <w:rPr>
          <w:rStyle w:val="Emphasis"/>
          <w:highlight w:val="darkGray"/>
        </w:rPr>
        <w:t>rule</w:t>
      </w:r>
      <w:r w:rsidRPr="00E07819">
        <w:rPr>
          <w:rStyle w:val="StyleUnderline"/>
        </w:rPr>
        <w:t xml:space="preserve"> on </w:t>
      </w:r>
      <w:r w:rsidRPr="00E07819">
        <w:rPr>
          <w:rStyle w:val="Emphasis"/>
        </w:rPr>
        <w:t>complex issues.</w:t>
      </w:r>
      <w:r w:rsidRPr="00E07819">
        <w:rPr>
          <w:sz w:val="16"/>
        </w:rPr>
        <w:t xml:space="preserve"> Appellate review of claim construction, for example, results in a relatively high reversal rate.29 However, there is little empirical work exploring the relationship between judicial experience-either general or patent specific-and the efficiency and accuracy of the resolution of cases.30</w:t>
      </w:r>
    </w:p>
    <w:p w14:paraId="33E88670" w14:textId="77777777" w:rsidR="00035AD4" w:rsidRDefault="00035AD4" w:rsidP="00035AD4">
      <w:pPr>
        <w:pStyle w:val="Heading4"/>
      </w:pPr>
      <w:r>
        <w:t>Judges quit</w:t>
      </w:r>
    </w:p>
    <w:p w14:paraId="7A7A4BBA" w14:textId="77777777" w:rsidR="00035AD4" w:rsidRDefault="00035AD4" w:rsidP="00035AD4">
      <w:r w:rsidRPr="001D46AD">
        <w:rPr>
          <w:rStyle w:val="Style13ptBold"/>
        </w:rPr>
        <w:t>Bannon 14</w:t>
      </w:r>
      <w:r>
        <w:t xml:space="preserve"> – Alicia, Brennan Center’s Democracy Program counsel. “The Impact of Judicial Vacancies on Federal Trial Courts”, Brennan Center for Justice, </w:t>
      </w:r>
      <w:hyperlink r:id="rId26" w:history="1">
        <w:r w:rsidRPr="00D833D1">
          <w:rPr>
            <w:rStyle w:val="Hyperlink"/>
          </w:rPr>
          <w:t>https://www.brennancenter.org/sites/default/files/publications/Impact%20of%20Judicial%20Vacancies%20072114.pdf</w:t>
        </w:r>
      </w:hyperlink>
      <w:r>
        <w:t>, xx-xx-2014</w:t>
      </w:r>
    </w:p>
    <w:p w14:paraId="40B824FE" w14:textId="77777777" w:rsidR="00035AD4" w:rsidRPr="00F25863" w:rsidRDefault="00035AD4" w:rsidP="00035AD4">
      <w:pPr>
        <w:rPr>
          <w:sz w:val="14"/>
        </w:rPr>
      </w:pPr>
      <w:r w:rsidRPr="00F25863">
        <w:rPr>
          <w:rStyle w:val="StyleUnderline"/>
        </w:rPr>
        <w:t xml:space="preserve">These </w:t>
      </w:r>
      <w:r w:rsidRPr="001329EA">
        <w:rPr>
          <w:rStyle w:val="StyleUnderline"/>
          <w:highlight w:val="darkGray"/>
        </w:rPr>
        <w:t>heavy workloads</w:t>
      </w:r>
      <w:r w:rsidRPr="00F25863">
        <w:rPr>
          <w:rStyle w:val="StyleUnderline"/>
        </w:rPr>
        <w:t xml:space="preserve"> can </w:t>
      </w:r>
      <w:r w:rsidRPr="001329EA">
        <w:rPr>
          <w:rStyle w:val="Emphasis"/>
          <w:highlight w:val="darkGray"/>
        </w:rPr>
        <w:t>take a toll</w:t>
      </w:r>
      <w:r w:rsidRPr="001329EA">
        <w:rPr>
          <w:rStyle w:val="StyleUnderline"/>
          <w:highlight w:val="darkGray"/>
        </w:rPr>
        <w:t xml:space="preserve"> on judges</w:t>
      </w:r>
      <w:r w:rsidRPr="00F25863">
        <w:rPr>
          <w:rStyle w:val="StyleUnderline"/>
        </w:rPr>
        <w:t xml:space="preserve">; in four districts, </w:t>
      </w:r>
      <w:r w:rsidRPr="001329EA">
        <w:rPr>
          <w:rStyle w:val="StyleUnderline"/>
          <w:highlight w:val="darkGray"/>
        </w:rPr>
        <w:t>interviewees</w:t>
      </w:r>
      <w:r w:rsidRPr="00F25863">
        <w:rPr>
          <w:rStyle w:val="StyleUnderline"/>
        </w:rPr>
        <w:t xml:space="preserve"> explicitly </w:t>
      </w:r>
      <w:r w:rsidRPr="001329EA">
        <w:rPr>
          <w:rStyle w:val="StyleUnderline"/>
          <w:highlight w:val="darkGray"/>
        </w:rPr>
        <w:t>raised</w:t>
      </w:r>
      <w:r w:rsidRPr="00F25863">
        <w:rPr>
          <w:rStyle w:val="StyleUnderline"/>
        </w:rPr>
        <w:t xml:space="preserve"> the concern of </w:t>
      </w:r>
      <w:r w:rsidRPr="001329EA">
        <w:rPr>
          <w:rStyle w:val="Emphasis"/>
          <w:highlight w:val="darkGray"/>
        </w:rPr>
        <w:t>burn-out</w:t>
      </w:r>
      <w:r w:rsidRPr="00F25863">
        <w:rPr>
          <w:rStyle w:val="StyleUnderline"/>
        </w:rPr>
        <w:t xml:space="preserve"> </w:t>
      </w:r>
      <w:r w:rsidRPr="001329EA">
        <w:rPr>
          <w:rStyle w:val="StyleUnderline"/>
          <w:highlight w:val="darkGray"/>
        </w:rPr>
        <w:t xml:space="preserve">due to the </w:t>
      </w:r>
      <w:r w:rsidRPr="001329EA">
        <w:rPr>
          <w:rStyle w:val="Emphasis"/>
          <w:highlight w:val="darkGray"/>
        </w:rPr>
        <w:t>burdens</w:t>
      </w:r>
      <w:r w:rsidRPr="00F25863">
        <w:rPr>
          <w:rStyle w:val="StyleUnderline"/>
        </w:rPr>
        <w:t xml:space="preserve"> of compensating for long-term vacancies</w:t>
      </w:r>
      <w:r w:rsidRPr="00F25863">
        <w:rPr>
          <w:sz w:val="14"/>
        </w:rPr>
        <w:t xml:space="preserve"> (E.D. Cal., S.D. Fla., D. Nev., E.D. Tex.).59 Chief Judge Davis in the Eastern District of Texas, for example, described </w:t>
      </w:r>
      <w:r w:rsidRPr="001329EA">
        <w:rPr>
          <w:rStyle w:val="StyleUnderline"/>
          <w:highlight w:val="darkGray"/>
        </w:rPr>
        <w:t xml:space="preserve">the “long-term </w:t>
      </w:r>
      <w:r w:rsidRPr="001329EA">
        <w:rPr>
          <w:rStyle w:val="Emphasis"/>
          <w:highlight w:val="darkGray"/>
        </w:rPr>
        <w:t>tolling</w:t>
      </w:r>
      <w:r w:rsidRPr="001329EA">
        <w:rPr>
          <w:rStyle w:val="StyleUnderline"/>
          <w:highlight w:val="darkGray"/>
        </w:rPr>
        <w:t xml:space="preserve"> effect</w:t>
      </w:r>
      <w:r w:rsidRPr="00F25863">
        <w:rPr>
          <w:sz w:val="14"/>
        </w:rPr>
        <w:t xml:space="preserve"> on the judges” from his district’s two vacancies, citing an impact on “morale.”60 He </w:t>
      </w:r>
      <w:r w:rsidRPr="00F25863">
        <w:rPr>
          <w:rStyle w:val="StyleUnderline"/>
        </w:rPr>
        <w:t xml:space="preserve">added, “I </w:t>
      </w:r>
      <w:r w:rsidRPr="001329EA">
        <w:rPr>
          <w:rStyle w:val="StyleUnderline"/>
          <w:highlight w:val="darkGray"/>
        </w:rPr>
        <w:t>sense</w:t>
      </w:r>
      <w:r w:rsidRPr="00F25863">
        <w:rPr>
          <w:rStyle w:val="StyleUnderline"/>
        </w:rPr>
        <w:t xml:space="preserve"> a </w:t>
      </w:r>
      <w:r w:rsidRPr="001329EA">
        <w:rPr>
          <w:rStyle w:val="Emphasis"/>
          <w:highlight w:val="darkGray"/>
        </w:rPr>
        <w:t>weariness</w:t>
      </w:r>
      <w:r w:rsidRPr="001329EA">
        <w:rPr>
          <w:rStyle w:val="StyleUnderline"/>
          <w:highlight w:val="darkGray"/>
        </w:rPr>
        <w:t xml:space="preserve"> and</w:t>
      </w:r>
      <w:r w:rsidRPr="00F25863">
        <w:rPr>
          <w:rStyle w:val="StyleUnderline"/>
        </w:rPr>
        <w:t xml:space="preserve"> a </w:t>
      </w:r>
      <w:r w:rsidRPr="001329EA">
        <w:rPr>
          <w:rStyle w:val="Emphasis"/>
          <w:highlight w:val="darkGray"/>
        </w:rPr>
        <w:t>tiredness</w:t>
      </w:r>
      <w:r w:rsidRPr="001329EA">
        <w:rPr>
          <w:rStyle w:val="StyleUnderline"/>
          <w:highlight w:val="darkGray"/>
        </w:rPr>
        <w:t xml:space="preserve"> on behalf of</w:t>
      </w:r>
      <w:r w:rsidRPr="00F25863">
        <w:rPr>
          <w:rStyle w:val="StyleUnderline"/>
        </w:rPr>
        <w:t xml:space="preserve"> our district </w:t>
      </w:r>
      <w:r w:rsidRPr="001329EA">
        <w:rPr>
          <w:rStyle w:val="StyleUnderline"/>
          <w:highlight w:val="darkGray"/>
        </w:rPr>
        <w:t xml:space="preserve">judges, especially ones that have to </w:t>
      </w:r>
      <w:r w:rsidRPr="001329EA">
        <w:rPr>
          <w:rStyle w:val="Emphasis"/>
          <w:highlight w:val="darkGray"/>
        </w:rPr>
        <w:t>travel</w:t>
      </w:r>
      <w:r w:rsidRPr="00F25863">
        <w:rPr>
          <w:rStyle w:val="StyleUnderline"/>
        </w:rPr>
        <w:t xml:space="preserve"> long distances [because of vacancies].”</w:t>
      </w:r>
      <w:r w:rsidRPr="00F25863">
        <w:rPr>
          <w:sz w:val="14"/>
        </w:rPr>
        <w:t xml:space="preserve">61 </w:t>
      </w:r>
      <w:r w:rsidRPr="00F25863">
        <w:rPr>
          <w:rStyle w:val="Emphasis"/>
        </w:rPr>
        <w:t xml:space="preserve">Judge Davis speculated that </w:t>
      </w:r>
      <w:r w:rsidRPr="001329EA">
        <w:rPr>
          <w:rStyle w:val="Emphasis"/>
          <w:highlight w:val="darkGray"/>
        </w:rPr>
        <w:t>this long-term toll was encouraging judges</w:t>
      </w:r>
      <w:r w:rsidRPr="00F25863">
        <w:rPr>
          <w:rStyle w:val="Emphasis"/>
        </w:rPr>
        <w:t xml:space="preserve"> in his district </w:t>
      </w:r>
      <w:r w:rsidRPr="001329EA">
        <w:rPr>
          <w:rStyle w:val="Emphasis"/>
          <w:highlight w:val="darkGray"/>
        </w:rPr>
        <w:t>to retire</w:t>
      </w:r>
      <w:r w:rsidRPr="00F25863">
        <w:rPr>
          <w:sz w:val="14"/>
        </w:rPr>
        <w:t xml:space="preserve">, noting that the number of senior judges in his district has declined as </w:t>
      </w:r>
      <w:r w:rsidRPr="00F25863">
        <w:rPr>
          <w:rStyle w:val="StyleUnderline"/>
        </w:rPr>
        <w:t xml:space="preserve">more judges chose to </w:t>
      </w:r>
      <w:r w:rsidRPr="00F25863">
        <w:rPr>
          <w:rStyle w:val="Emphasis"/>
        </w:rPr>
        <w:t>leave the bench altogether</w:t>
      </w:r>
      <w:r w:rsidRPr="00F25863">
        <w:rPr>
          <w:sz w:val="14"/>
        </w:rPr>
        <w:t xml:space="preserve"> </w:t>
      </w:r>
      <w:r w:rsidRPr="00F25863">
        <w:rPr>
          <w:rStyle w:val="StyleUnderline"/>
        </w:rPr>
        <w:t>when they reached retirement age</w:t>
      </w:r>
      <w:r w:rsidRPr="00F25863">
        <w:rPr>
          <w:sz w:val="14"/>
        </w:rPr>
        <w:t xml:space="preserve">.62 Chief Judge Federico Moreno in the Southern District of Florida likewise highlighted the toll that vacancies in his district placed on judges, despite observing that he did not think the vacancies were impacting the administration of justice.63 “It’s like an emergency room in a hospital,” he observed. “The judges are used to it and people come in and out and get good treatment. But the question is, can you sustain it? Eventually you burn out.”64 </w:t>
      </w:r>
    </w:p>
    <w:p w14:paraId="736FF904" w14:textId="77777777" w:rsidR="00035AD4" w:rsidRPr="00F25863" w:rsidRDefault="00035AD4" w:rsidP="00035AD4">
      <w:pPr>
        <w:rPr>
          <w:sz w:val="14"/>
        </w:rPr>
      </w:pPr>
      <w:r w:rsidRPr="00F25863">
        <w:rPr>
          <w:sz w:val="14"/>
        </w:rPr>
        <w:t xml:space="preserve">In two districts, interviewees also highlighted the burdens on senior judges who had retired from active service while continuing to carry full or close-to-full caseloads,65 arguing that it “wears [them] down.”66 The Clerk of Court in the Western District of Wisconsin commended the district’s senior judge as “working as hard or harder than before she retired.”67 </w:t>
      </w:r>
    </w:p>
    <w:p w14:paraId="054D5A3B" w14:textId="43A306B1" w:rsidR="00035AD4" w:rsidRDefault="00035AD4" w:rsidP="00035AD4">
      <w:r w:rsidRPr="00F25863">
        <w:rPr>
          <w:rStyle w:val="StyleUnderline"/>
        </w:rPr>
        <w:t xml:space="preserve">Several </w:t>
      </w:r>
      <w:r w:rsidRPr="001329EA">
        <w:rPr>
          <w:rStyle w:val="Emphasis"/>
          <w:highlight w:val="darkGray"/>
        </w:rPr>
        <w:t>attorneys</w:t>
      </w:r>
      <w:r w:rsidRPr="001329EA">
        <w:rPr>
          <w:rStyle w:val="StyleUnderline"/>
          <w:highlight w:val="darkGray"/>
        </w:rPr>
        <w:t xml:space="preserve"> raised</w:t>
      </w:r>
      <w:r w:rsidRPr="00F25863">
        <w:rPr>
          <w:rStyle w:val="StyleUnderline"/>
        </w:rPr>
        <w:t xml:space="preserve"> similar </w:t>
      </w:r>
      <w:r w:rsidRPr="001329EA">
        <w:rPr>
          <w:rStyle w:val="StyleUnderline"/>
          <w:highlight w:val="darkGray"/>
        </w:rPr>
        <w:t>concerns, describing “</w:t>
      </w:r>
      <w:r w:rsidRPr="001329EA">
        <w:rPr>
          <w:rStyle w:val="Emphasis"/>
          <w:highlight w:val="darkGray"/>
        </w:rPr>
        <w:t>wear and tear</w:t>
      </w:r>
      <w:r w:rsidRPr="001329EA">
        <w:rPr>
          <w:rStyle w:val="StyleUnderline"/>
          <w:highlight w:val="darkGray"/>
        </w:rPr>
        <w:t>” on</w:t>
      </w:r>
      <w:r w:rsidRPr="00F25863">
        <w:rPr>
          <w:rStyle w:val="StyleUnderline"/>
        </w:rPr>
        <w:t xml:space="preserve"> their </w:t>
      </w:r>
      <w:r w:rsidRPr="001329EA">
        <w:rPr>
          <w:rStyle w:val="StyleUnderline"/>
          <w:highlight w:val="darkGray"/>
        </w:rPr>
        <w:t>districts’ judges</w:t>
      </w:r>
      <w:r w:rsidRPr="00F25863">
        <w:rPr>
          <w:rStyle w:val="StyleUnderline"/>
        </w:rPr>
        <w:t xml:space="preserve">,68 </w:t>
      </w:r>
      <w:r w:rsidRPr="001329EA">
        <w:rPr>
          <w:rStyle w:val="StyleUnderline"/>
          <w:highlight w:val="darkGray"/>
        </w:rPr>
        <w:t>along with “</w:t>
      </w:r>
      <w:r w:rsidRPr="001329EA">
        <w:rPr>
          <w:rStyle w:val="Emphasis"/>
          <w:highlight w:val="darkGray"/>
        </w:rPr>
        <w:t>overwork</w:t>
      </w:r>
      <w:r w:rsidRPr="001329EA">
        <w:rPr>
          <w:rStyle w:val="StyleUnderline"/>
          <w:highlight w:val="darkGray"/>
        </w:rPr>
        <w:t>,”</w:t>
      </w:r>
      <w:r w:rsidRPr="00F25863">
        <w:rPr>
          <w:rStyle w:val="StyleUnderline"/>
        </w:rPr>
        <w:t xml:space="preserve">69 a “lower level of morale,”70 </w:t>
      </w:r>
      <w:r w:rsidRPr="001329EA">
        <w:rPr>
          <w:rStyle w:val="StyleUnderline"/>
          <w:highlight w:val="darkGray"/>
        </w:rPr>
        <w:t>and</w:t>
      </w:r>
      <w:r w:rsidRPr="00F25863">
        <w:rPr>
          <w:rStyle w:val="StyleUnderline"/>
        </w:rPr>
        <w:t xml:space="preserve"> a “very </w:t>
      </w:r>
      <w:r w:rsidRPr="001329EA">
        <w:rPr>
          <w:rStyle w:val="Emphasis"/>
          <w:highlight w:val="darkGray"/>
        </w:rPr>
        <w:t>heavy burden</w:t>
      </w:r>
      <w:r w:rsidRPr="00F25863">
        <w:rPr>
          <w:rStyle w:val="StyleUnderline"/>
        </w:rPr>
        <w:t xml:space="preserve">”71 on judges. </w:t>
      </w:r>
      <w:r w:rsidRPr="001329EA">
        <w:rPr>
          <w:rStyle w:val="StyleUnderline"/>
          <w:highlight w:val="darkGray"/>
        </w:rPr>
        <w:t>These</w:t>
      </w:r>
      <w:r w:rsidRPr="00F25863">
        <w:rPr>
          <w:rStyle w:val="StyleUnderline"/>
        </w:rPr>
        <w:t xml:space="preserve"> observations </w:t>
      </w:r>
      <w:r w:rsidRPr="001329EA">
        <w:rPr>
          <w:rStyle w:val="StyleUnderline"/>
          <w:highlight w:val="darkGray"/>
        </w:rPr>
        <w:t>suggest</w:t>
      </w:r>
      <w:r w:rsidRPr="00F25863">
        <w:rPr>
          <w:rStyle w:val="StyleUnderline"/>
        </w:rPr>
        <w:t xml:space="preserve"> that high and sustained levels of judicial vacancies raise </w:t>
      </w:r>
      <w:r w:rsidRPr="001329EA">
        <w:rPr>
          <w:rStyle w:val="StyleUnderline"/>
          <w:highlight w:val="darkGray"/>
        </w:rPr>
        <w:t>concerns</w:t>
      </w:r>
      <w:r w:rsidRPr="00F25863">
        <w:rPr>
          <w:rStyle w:val="StyleUnderline"/>
        </w:rPr>
        <w:t xml:space="preserve"> not just for their impact on current cases but </w:t>
      </w:r>
      <w:r w:rsidRPr="001329EA">
        <w:rPr>
          <w:rStyle w:val="StyleUnderline"/>
          <w:highlight w:val="darkGray"/>
        </w:rPr>
        <w:t xml:space="preserve">for the </w:t>
      </w:r>
      <w:r w:rsidRPr="001329EA">
        <w:rPr>
          <w:rStyle w:val="Emphasis"/>
          <w:highlight w:val="darkGray"/>
        </w:rPr>
        <w:t>long-term health</w:t>
      </w:r>
      <w:r w:rsidRPr="00F25863">
        <w:rPr>
          <w:rStyle w:val="StyleUnderline"/>
        </w:rPr>
        <w:t xml:space="preserve"> and vitality </w:t>
      </w:r>
      <w:r w:rsidRPr="001329EA">
        <w:rPr>
          <w:rStyle w:val="Emphasis"/>
          <w:highlight w:val="darkGray"/>
        </w:rPr>
        <w:t>of our courts</w:t>
      </w:r>
      <w:r w:rsidRPr="00F25863">
        <w:t>.</w:t>
      </w:r>
    </w:p>
    <w:p w14:paraId="038B4C20" w14:textId="77777777" w:rsidR="00035AD4" w:rsidRDefault="00035AD4" w:rsidP="00035AD4">
      <w:pPr>
        <w:pStyle w:val="Heading4"/>
      </w:pPr>
      <w:r>
        <w:t>Then everybody else quits</w:t>
      </w:r>
    </w:p>
    <w:p w14:paraId="11F40E11" w14:textId="77777777" w:rsidR="00035AD4" w:rsidRDefault="00035AD4" w:rsidP="00035AD4">
      <w:r w:rsidRPr="001D46AD">
        <w:rPr>
          <w:rStyle w:val="Style13ptBold"/>
        </w:rPr>
        <w:t>Bannon 14</w:t>
      </w:r>
      <w:r>
        <w:t xml:space="preserve"> – Alicia, Brennan Center’s Democracy Program counsel. “The Impact of Judicial Vacancies on Federal Trial Courts”, Brennan Center for Justice, </w:t>
      </w:r>
      <w:hyperlink r:id="rId27" w:history="1">
        <w:r w:rsidRPr="00D833D1">
          <w:rPr>
            <w:rStyle w:val="Hyperlink"/>
          </w:rPr>
          <w:t>https://www.brennancenter.org/sites/default/files/publications/Impact%20of%20Judicial%20Vacancies%20072114.pdf</w:t>
        </w:r>
      </w:hyperlink>
      <w:r>
        <w:t>, xx-xx-2014</w:t>
      </w:r>
    </w:p>
    <w:p w14:paraId="5ACC5C9E" w14:textId="77777777" w:rsidR="00035AD4" w:rsidRDefault="00035AD4" w:rsidP="00035AD4">
      <w:pPr>
        <w:rPr>
          <w:sz w:val="14"/>
        </w:rPr>
      </w:pPr>
      <w:r w:rsidRPr="00FD5504">
        <w:rPr>
          <w:sz w:val="14"/>
        </w:rPr>
        <w:t xml:space="preserve">C. Impacts on Court Administration </w:t>
      </w:r>
    </w:p>
    <w:p w14:paraId="6D0A0D4F" w14:textId="77777777" w:rsidR="00035AD4" w:rsidRPr="00F25863" w:rsidRDefault="00035AD4" w:rsidP="00035AD4">
      <w:pPr>
        <w:rPr>
          <w:sz w:val="14"/>
        </w:rPr>
      </w:pPr>
      <w:r w:rsidRPr="00F25863">
        <w:rPr>
          <w:rStyle w:val="StyleUnderline"/>
        </w:rPr>
        <w:t>Judges and court administrators in five districts also raised concerns about the broader impact that vacancies placed on court administration</w:t>
      </w:r>
      <w:r w:rsidRPr="00F25863">
        <w:rPr>
          <w:sz w:val="14"/>
        </w:rPr>
        <w:t xml:space="preserve"> (E.D. Cal., N.D. Cal., M.D. Fla., E.D. Tex., W.D. Wis.).50 “</w:t>
      </w:r>
      <w:r w:rsidRPr="001329EA">
        <w:rPr>
          <w:rStyle w:val="Emphasis"/>
          <w:highlight w:val="darkGray"/>
        </w:rPr>
        <w:t>It’s a trickle-down effect. When you have a vacancy it affects all parts of your court system</w:t>
      </w:r>
      <w:r w:rsidRPr="00F25863">
        <w:rPr>
          <w:sz w:val="14"/>
        </w:rPr>
        <w:t xml:space="preserve">,”observed the Eastern District of Texas’s Chief Judge Davis.51 </w:t>
      </w:r>
    </w:p>
    <w:p w14:paraId="35AD8FD4" w14:textId="77777777" w:rsidR="00035AD4" w:rsidRPr="00F25863" w:rsidRDefault="00035AD4" w:rsidP="00035AD4">
      <w:pPr>
        <w:rPr>
          <w:sz w:val="14"/>
        </w:rPr>
      </w:pPr>
      <w:r w:rsidRPr="001329EA">
        <w:rPr>
          <w:rStyle w:val="StyleUnderline"/>
          <w:highlight w:val="darkGray"/>
        </w:rPr>
        <w:t>Vacancies</w:t>
      </w:r>
      <w:r w:rsidRPr="00F25863">
        <w:rPr>
          <w:rStyle w:val="StyleUnderline"/>
        </w:rPr>
        <w:t xml:space="preserve"> can </w:t>
      </w:r>
      <w:r w:rsidRPr="001329EA">
        <w:rPr>
          <w:rStyle w:val="StyleUnderline"/>
          <w:highlight w:val="darkGray"/>
        </w:rPr>
        <w:t>impact</w:t>
      </w:r>
      <w:r w:rsidRPr="00F25863">
        <w:rPr>
          <w:rStyle w:val="StyleUnderline"/>
        </w:rPr>
        <w:t xml:space="preserve"> districts’ </w:t>
      </w:r>
      <w:r w:rsidRPr="001329EA">
        <w:rPr>
          <w:rStyle w:val="Emphasis"/>
          <w:highlight w:val="darkGray"/>
        </w:rPr>
        <w:t>judicial resources</w:t>
      </w:r>
      <w:r w:rsidRPr="001329EA">
        <w:rPr>
          <w:rStyle w:val="StyleUnderline"/>
          <w:highlight w:val="darkGray"/>
        </w:rPr>
        <w:t xml:space="preserve"> and </w:t>
      </w:r>
      <w:r w:rsidRPr="001329EA">
        <w:rPr>
          <w:rStyle w:val="Emphasis"/>
          <w:highlight w:val="darkGray"/>
        </w:rPr>
        <w:t>staffing</w:t>
      </w:r>
      <w:r w:rsidRPr="00F25863">
        <w:rPr>
          <w:rStyle w:val="StyleUnderline"/>
        </w:rPr>
        <w:t>, particularly if a judgeship stays vacant for a lengthy period</w:t>
      </w:r>
      <w:r w:rsidRPr="00F25863">
        <w:rPr>
          <w:sz w:val="14"/>
        </w:rPr>
        <w:t xml:space="preserve">. When a judgeship becomes vacant, the remaining judges in the district typically take on greater workloads to compensate for the vacancy. </w:t>
      </w:r>
      <w:r w:rsidRPr="00F25863">
        <w:rPr>
          <w:rStyle w:val="StyleUnderline"/>
        </w:rPr>
        <w:t xml:space="preserve">However, if a judge leaves the bench through retirement or death, </w:t>
      </w:r>
      <w:r w:rsidRPr="001329EA">
        <w:rPr>
          <w:rStyle w:val="StyleUnderline"/>
          <w:highlight w:val="darkGray"/>
        </w:rPr>
        <w:t>the district loses</w:t>
      </w:r>
      <w:r w:rsidRPr="00F25863">
        <w:rPr>
          <w:rStyle w:val="StyleUnderline"/>
        </w:rPr>
        <w:t xml:space="preserve"> any law </w:t>
      </w:r>
      <w:r w:rsidRPr="001329EA">
        <w:rPr>
          <w:rStyle w:val="Emphasis"/>
          <w:highlight w:val="darkGray"/>
        </w:rPr>
        <w:t>clerks</w:t>
      </w:r>
      <w:r w:rsidRPr="00F25863">
        <w:rPr>
          <w:rStyle w:val="StyleUnderline"/>
        </w:rPr>
        <w:t xml:space="preserve">, courtroom </w:t>
      </w:r>
      <w:r w:rsidRPr="001329EA">
        <w:rPr>
          <w:rStyle w:val="Emphasis"/>
          <w:highlight w:val="darkGray"/>
        </w:rPr>
        <w:t>deputies</w:t>
      </w:r>
      <w:r w:rsidRPr="001329EA">
        <w:rPr>
          <w:rStyle w:val="StyleUnderline"/>
          <w:highlight w:val="darkGray"/>
        </w:rPr>
        <w:t>, or</w:t>
      </w:r>
      <w:r w:rsidRPr="00F25863">
        <w:rPr>
          <w:rStyle w:val="StyleUnderline"/>
        </w:rPr>
        <w:t xml:space="preserve"> administrative </w:t>
      </w:r>
      <w:r w:rsidRPr="001329EA">
        <w:rPr>
          <w:rStyle w:val="Emphasis"/>
          <w:highlight w:val="darkGray"/>
        </w:rPr>
        <w:t>assistants</w:t>
      </w:r>
      <w:r w:rsidRPr="00F25863">
        <w:rPr>
          <w:rStyle w:val="StyleUnderline"/>
        </w:rPr>
        <w:t xml:space="preserve"> that had been </w:t>
      </w:r>
      <w:r w:rsidRPr="001329EA">
        <w:rPr>
          <w:rStyle w:val="StyleUnderline"/>
          <w:highlight w:val="darkGray"/>
        </w:rPr>
        <w:t>allocated to the judge</w:t>
      </w:r>
      <w:r w:rsidRPr="00F25863">
        <w:rPr>
          <w:rStyle w:val="StyleUnderline"/>
        </w:rPr>
        <w:t xml:space="preserve"> after 120 days (with the possibility of an extension of up to 210 </w:t>
      </w:r>
      <w:r w:rsidRPr="00F25863">
        <w:rPr>
          <w:sz w:val="14"/>
        </w:rPr>
        <w:t xml:space="preserve">days).52 </w:t>
      </w:r>
      <w:r w:rsidRPr="001329EA">
        <w:rPr>
          <w:rStyle w:val="StyleUnderline"/>
          <w:highlight w:val="darkGray"/>
        </w:rPr>
        <w:t>Without these</w:t>
      </w:r>
      <w:r w:rsidRPr="00F25863">
        <w:rPr>
          <w:rStyle w:val="StyleUnderline"/>
        </w:rPr>
        <w:t xml:space="preserve"> law clerks and chambers personnel, </w:t>
      </w:r>
      <w:r w:rsidRPr="001329EA">
        <w:rPr>
          <w:rStyle w:val="StyleUnderline"/>
          <w:highlight w:val="darkGray"/>
        </w:rPr>
        <w:t xml:space="preserve">the </w:t>
      </w:r>
      <w:r w:rsidRPr="001329EA">
        <w:rPr>
          <w:rStyle w:val="Emphasis"/>
          <w:highlight w:val="darkGray"/>
        </w:rPr>
        <w:t>remaining</w:t>
      </w:r>
      <w:r w:rsidRPr="001329EA">
        <w:rPr>
          <w:rStyle w:val="StyleUnderline"/>
          <w:highlight w:val="darkGray"/>
        </w:rPr>
        <w:t xml:space="preserve"> judges lose </w:t>
      </w:r>
      <w:r w:rsidRPr="001329EA">
        <w:rPr>
          <w:rStyle w:val="Emphasis"/>
          <w:highlight w:val="darkGray"/>
        </w:rPr>
        <w:t>research</w:t>
      </w:r>
      <w:r w:rsidRPr="001329EA">
        <w:rPr>
          <w:rStyle w:val="StyleUnderline"/>
          <w:highlight w:val="darkGray"/>
        </w:rPr>
        <w:t xml:space="preserve"> and </w:t>
      </w:r>
      <w:r w:rsidRPr="001329EA">
        <w:rPr>
          <w:rStyle w:val="Emphasis"/>
          <w:highlight w:val="darkGray"/>
        </w:rPr>
        <w:t>admin</w:t>
      </w:r>
      <w:r w:rsidRPr="00F25863">
        <w:rPr>
          <w:rStyle w:val="StyleUnderline"/>
        </w:rPr>
        <w:t xml:space="preserve">istrative </w:t>
      </w:r>
      <w:r w:rsidRPr="001329EA">
        <w:rPr>
          <w:rStyle w:val="Emphasis"/>
          <w:highlight w:val="darkGray"/>
        </w:rPr>
        <w:t>support</w:t>
      </w:r>
      <w:r w:rsidRPr="001329EA">
        <w:rPr>
          <w:rStyle w:val="StyleUnderline"/>
          <w:highlight w:val="darkGray"/>
        </w:rPr>
        <w:t xml:space="preserve"> for</w:t>
      </w:r>
      <w:r w:rsidRPr="00F25863">
        <w:rPr>
          <w:rStyle w:val="StyleUnderline"/>
        </w:rPr>
        <w:t xml:space="preserve"> the </w:t>
      </w:r>
      <w:r w:rsidRPr="001329EA">
        <w:rPr>
          <w:rStyle w:val="StyleUnderline"/>
          <w:highlight w:val="darkGray"/>
        </w:rPr>
        <w:t>cases added to their dockets</w:t>
      </w:r>
      <w:r w:rsidRPr="00F25863">
        <w:rPr>
          <w:sz w:val="14"/>
        </w:rPr>
        <w:t xml:space="preserve">. “Those law clerks do a lot of legwork,” noted Chief Judge Davis, whose district’s two vacancies were the result of retirements. “We’re not only down two judges [in my district], we’re also down six law clerks or their equivalent.”53 </w:t>
      </w:r>
    </w:p>
    <w:p w14:paraId="5E7382DE" w14:textId="77777777" w:rsidR="00035AD4" w:rsidRPr="00F25863" w:rsidRDefault="00035AD4" w:rsidP="00035AD4">
      <w:pPr>
        <w:rPr>
          <w:sz w:val="14"/>
        </w:rPr>
      </w:pPr>
      <w:r w:rsidRPr="00F25863">
        <w:rPr>
          <w:rStyle w:val="StyleUnderline"/>
        </w:rPr>
        <w:t xml:space="preserve">Similarly, </w:t>
      </w:r>
      <w:r w:rsidRPr="001329EA">
        <w:rPr>
          <w:rStyle w:val="StyleUnderline"/>
          <w:highlight w:val="darkGray"/>
        </w:rPr>
        <w:t xml:space="preserve">a judge that </w:t>
      </w:r>
      <w:r w:rsidRPr="001329EA">
        <w:rPr>
          <w:rStyle w:val="Emphasis"/>
          <w:highlight w:val="darkGray"/>
        </w:rPr>
        <w:t>retires</w:t>
      </w:r>
      <w:r w:rsidRPr="00F25863">
        <w:rPr>
          <w:rStyle w:val="StyleUnderline"/>
        </w:rPr>
        <w:t xml:space="preserve"> from active service and takes senior status </w:t>
      </w:r>
      <w:r w:rsidRPr="001329EA">
        <w:rPr>
          <w:rStyle w:val="StyleUnderline"/>
          <w:highlight w:val="darkGray"/>
        </w:rPr>
        <w:t>is allocated staff based on</w:t>
      </w:r>
      <w:r w:rsidRPr="00F25863">
        <w:rPr>
          <w:rStyle w:val="StyleUnderline"/>
        </w:rPr>
        <w:t xml:space="preserve"> the senior judge’s actual </w:t>
      </w:r>
      <w:r w:rsidRPr="001329EA">
        <w:rPr>
          <w:rStyle w:val="Emphasis"/>
          <w:highlight w:val="darkGray"/>
        </w:rPr>
        <w:t>workload</w:t>
      </w:r>
      <w:r w:rsidRPr="00F25863">
        <w:rPr>
          <w:rStyle w:val="StyleUnderline"/>
        </w:rPr>
        <w:t xml:space="preserve">.54 </w:t>
      </w:r>
      <w:r w:rsidRPr="001329EA">
        <w:rPr>
          <w:rStyle w:val="StyleUnderline"/>
          <w:highlight w:val="darkGray"/>
        </w:rPr>
        <w:t xml:space="preserve">Since many senior judges carry </w:t>
      </w:r>
      <w:r w:rsidRPr="001329EA">
        <w:rPr>
          <w:rStyle w:val="Emphasis"/>
          <w:highlight w:val="darkGray"/>
        </w:rPr>
        <w:t>reduced</w:t>
      </w:r>
      <w:r w:rsidRPr="001329EA">
        <w:rPr>
          <w:rStyle w:val="StyleUnderline"/>
          <w:highlight w:val="darkGray"/>
        </w:rPr>
        <w:t xml:space="preserve"> loads, staffing</w:t>
      </w:r>
      <w:r w:rsidRPr="00F25863">
        <w:rPr>
          <w:rStyle w:val="StyleUnderline"/>
        </w:rPr>
        <w:t xml:space="preserve"> for the district </w:t>
      </w:r>
      <w:r w:rsidRPr="001329EA">
        <w:rPr>
          <w:rStyle w:val="StyleUnderline"/>
          <w:highlight w:val="darkGray"/>
        </w:rPr>
        <w:t xml:space="preserve">is </w:t>
      </w:r>
      <w:r w:rsidRPr="001329EA">
        <w:rPr>
          <w:rStyle w:val="Emphasis"/>
          <w:highlight w:val="darkGray"/>
        </w:rPr>
        <w:t>reduced</w:t>
      </w:r>
      <w:r w:rsidRPr="001329EA">
        <w:rPr>
          <w:rStyle w:val="StyleUnderline"/>
          <w:highlight w:val="darkGray"/>
        </w:rPr>
        <w:t xml:space="preserve"> even though</w:t>
      </w:r>
      <w:r w:rsidRPr="00F25863">
        <w:rPr>
          <w:rStyle w:val="StyleUnderline"/>
        </w:rPr>
        <w:t xml:space="preserve"> the overall </w:t>
      </w:r>
      <w:r w:rsidRPr="001329EA">
        <w:rPr>
          <w:rStyle w:val="Emphasis"/>
          <w:highlight w:val="darkGray"/>
        </w:rPr>
        <w:t>workload</w:t>
      </w:r>
      <w:r w:rsidRPr="00F25863">
        <w:rPr>
          <w:rStyle w:val="StyleUnderline"/>
        </w:rPr>
        <w:t xml:space="preserve"> for the district </w:t>
      </w:r>
      <w:r w:rsidRPr="001329EA">
        <w:rPr>
          <w:rStyle w:val="Emphasis"/>
          <w:highlight w:val="darkGray"/>
        </w:rPr>
        <w:t>is unchanged</w:t>
      </w:r>
      <w:r w:rsidRPr="00F25863">
        <w:rPr>
          <w:rStyle w:val="StyleUnderline"/>
        </w:rPr>
        <w:t>.</w:t>
      </w:r>
      <w:r w:rsidRPr="00F25863">
        <w:rPr>
          <w:sz w:val="14"/>
        </w:rPr>
        <w:t xml:space="preserve"> The Clerk of Court in the Western District of Wisconsin, which recently experienced two vacancies in a two-judge court, describes this as a “multiplier effect.” “</w:t>
      </w:r>
      <w:r w:rsidRPr="00F25863">
        <w:rPr>
          <w:rStyle w:val="StyleUnderline"/>
        </w:rPr>
        <w:t>The loss of the judge is only part of the problem</w:t>
      </w:r>
      <w:r w:rsidRPr="00F25863">
        <w:rPr>
          <w:sz w:val="14"/>
        </w:rPr>
        <w:t xml:space="preserve">,” he explained.55 </w:t>
      </w:r>
    </w:p>
    <w:p w14:paraId="10706A19" w14:textId="77777777" w:rsidR="00035AD4" w:rsidRPr="00F25863" w:rsidRDefault="00035AD4" w:rsidP="00035AD4">
      <w:pPr>
        <w:rPr>
          <w:sz w:val="14"/>
        </w:rPr>
      </w:pPr>
      <w:r w:rsidRPr="00F25863">
        <w:rPr>
          <w:sz w:val="14"/>
        </w:rPr>
        <w:t>Vacancies likewise impact other aspects of judicial administration. Chief Judge Claudia Wilken from the Northern District of California observed that vacancies reduce the capacity of judges to work on committees that address important administrative issues, such as changes to local procedural rules and initiatives to effectively utilize technology. “With more judges, we could be more proactive and study the issues more,” she noted.56</w:t>
      </w:r>
    </w:p>
    <w:p w14:paraId="5584FE17" w14:textId="77777777" w:rsidR="00035AD4" w:rsidRPr="00035AD4" w:rsidRDefault="00035AD4" w:rsidP="00035AD4"/>
    <w:p w14:paraId="5C93FFF7" w14:textId="77777777" w:rsidR="00035AD4" w:rsidRPr="00035AD4" w:rsidRDefault="00035AD4" w:rsidP="00035AD4"/>
    <w:p w14:paraId="18875685" w14:textId="60448453" w:rsidR="00DA2252" w:rsidRDefault="00663890" w:rsidP="00663890">
      <w:pPr>
        <w:pStyle w:val="Heading2"/>
      </w:pPr>
      <w:r>
        <w:t>Affirmative Answers</w:t>
      </w:r>
    </w:p>
    <w:p w14:paraId="7BE75DA5" w14:textId="77777777" w:rsidR="00AE56A6" w:rsidRDefault="00AE56A6" w:rsidP="00AE56A6">
      <w:pPr>
        <w:pStyle w:val="Heading3"/>
      </w:pPr>
      <w:r>
        <w:t>AI Link Turn</w:t>
      </w:r>
    </w:p>
    <w:p w14:paraId="7FC8F0FB" w14:textId="64110485" w:rsidR="00AE56A6" w:rsidRDefault="00AE56A6" w:rsidP="00AE56A6">
      <w:pPr>
        <w:pStyle w:val="Heading4"/>
      </w:pPr>
      <w:r>
        <w:t xml:space="preserve">Link turn: AI helps relieve court clogs </w:t>
      </w:r>
    </w:p>
    <w:p w14:paraId="5AD1CF68" w14:textId="77777777" w:rsidR="00AE56A6" w:rsidRDefault="00AE56A6" w:rsidP="00AE56A6">
      <w:r>
        <w:t xml:space="preserve">Adam </w:t>
      </w:r>
      <w:r w:rsidRPr="001838D3">
        <w:rPr>
          <w:rStyle w:val="Style13ptBold"/>
        </w:rPr>
        <w:t>Smith</w:t>
      </w:r>
      <w:r>
        <w:t xml:space="preserve"> et. al </w:t>
      </w:r>
      <w:r w:rsidRPr="001838D3">
        <w:rPr>
          <w:rStyle w:val="Style13ptBold"/>
        </w:rPr>
        <w:t>2023</w:t>
      </w:r>
      <w:r>
        <w:t xml:space="preserve"> (Adam Smith, Anastasia Moloney, Avi Asher-Schapiro, "AI in the courtroom: Judges enlist ChatGPT help, critics cite risks'' The Christian Science Monitor. Date Published May 30, 2023. Accessed date 07-07-24. . rpen.)  [MSDI- -wk2]</w:t>
      </w:r>
    </w:p>
    <w:p w14:paraId="3E0EBD4C" w14:textId="77777777" w:rsidR="00AE56A6" w:rsidRDefault="00AE56A6" w:rsidP="00AE56A6">
      <w:r>
        <w:t>“</w:t>
      </w:r>
      <w:r w:rsidRPr="001838D3">
        <w:rPr>
          <w:rStyle w:val="StyleUnderline"/>
          <w:highlight w:val="cyan"/>
        </w:rPr>
        <w:t>AI</w:t>
      </w:r>
      <w:r>
        <w:t xml:space="preserve"> cannot replace a judge. ... However, it </w:t>
      </w:r>
      <w:r w:rsidRPr="001838D3">
        <w:rPr>
          <w:rStyle w:val="StyleUnderline"/>
          <w:highlight w:val="cyan"/>
        </w:rPr>
        <w:t>has immense potential as an aid in judicial processes</w:t>
      </w:r>
      <w:r>
        <w:t xml:space="preserve">,” said Mr. Chitkara. </w:t>
      </w:r>
    </w:p>
    <w:p w14:paraId="5680D164" w14:textId="77777777" w:rsidR="00AE56A6" w:rsidRDefault="00AE56A6" w:rsidP="00AE56A6">
      <w:r>
        <w:t xml:space="preserve">“The knowledge revolution has started, and these </w:t>
      </w:r>
      <w:r w:rsidRPr="001838D3">
        <w:rPr>
          <w:rStyle w:val="StyleUnderline"/>
          <w:highlight w:val="cyan"/>
        </w:rPr>
        <w:t xml:space="preserve">AI platforms have </w:t>
      </w:r>
      <w:r w:rsidRPr="001838D3">
        <w:t>in</w:t>
      </w:r>
      <w:r>
        <w:t xml:space="preserve"> certain situations </w:t>
      </w:r>
      <w:r w:rsidRPr="001838D3">
        <w:rPr>
          <w:rStyle w:val="StyleUnderline"/>
          <w:highlight w:val="cyan"/>
        </w:rPr>
        <w:t>demonstrated their capabilities to instantaneously transform queries into outstanding results</w:t>
      </w:r>
      <w:r>
        <w:t xml:space="preserve">.” </w:t>
      </w:r>
    </w:p>
    <w:p w14:paraId="26EDDFCB" w14:textId="77777777" w:rsidR="00AE56A6" w:rsidRDefault="00AE56A6" w:rsidP="00AE56A6">
      <w:r w:rsidRPr="009D3D3F">
        <w:rPr>
          <w:rStyle w:val="StyleUnderline"/>
          <w:highlight w:val="cyan"/>
        </w:rPr>
        <w:t>Chatbots</w:t>
      </w:r>
      <w:r>
        <w:t xml:space="preserve"> like ChatGPT and Google’s Bard </w:t>
      </w:r>
      <w:r w:rsidRPr="009D3D3F">
        <w:rPr>
          <w:rStyle w:val="StyleUnderline"/>
          <w:highlight w:val="cyan"/>
        </w:rPr>
        <w:t>are software applications designed to mimic human conversation in response to users’ questions</w:t>
      </w:r>
      <w:r>
        <w:t xml:space="preserve">. </w:t>
      </w:r>
    </w:p>
    <w:p w14:paraId="0EAF28E5" w14:textId="77777777" w:rsidR="00AE56A6" w:rsidRDefault="00AE56A6" w:rsidP="00AE56A6">
      <w:r>
        <w:t xml:space="preserve">Mr. </w:t>
      </w:r>
      <w:r w:rsidRPr="009D3D3F">
        <w:rPr>
          <w:rStyle w:val="StyleUnderline"/>
          <w:highlight w:val="cyan"/>
        </w:rPr>
        <w:t>Chitkara</w:t>
      </w:r>
      <w:r>
        <w:t xml:space="preserve"> said he did not rely on ChatGPT to help decide his ruling in the 2020 case at the Punjab and Haryana High Court. </w:t>
      </w:r>
    </w:p>
    <w:p w14:paraId="70C08ADE" w14:textId="77777777" w:rsidR="00AE56A6" w:rsidRDefault="00AE56A6" w:rsidP="00AE56A6">
      <w:r>
        <w:t xml:space="preserve">However, he </w:t>
      </w:r>
      <w:r w:rsidRPr="009D3D3F">
        <w:rPr>
          <w:rStyle w:val="StyleUnderline"/>
          <w:highlight w:val="cyan"/>
        </w:rPr>
        <w:t>wondered if he was relying too heavily on his own “consistent view” that allegations involving an unusually high level of cruelty should count against granting bail, and asked ChatGPT to summarize case law on the issue</w:t>
      </w:r>
      <w:r>
        <w:t xml:space="preserve">. </w:t>
      </w:r>
    </w:p>
    <w:p w14:paraId="3F953DB1" w14:textId="4AEC7DDE" w:rsidR="00035AD4" w:rsidRDefault="00035AD4" w:rsidP="00035AD4">
      <w:pPr>
        <w:pStyle w:val="Heading3"/>
      </w:pPr>
      <w:r>
        <w:t>Not Unique</w:t>
      </w:r>
    </w:p>
    <w:p w14:paraId="47024CF8" w14:textId="77777777" w:rsidR="00035AD4" w:rsidRPr="00E2550A" w:rsidRDefault="00035AD4" w:rsidP="00035AD4">
      <w:pPr>
        <w:pStyle w:val="Heading4"/>
      </w:pPr>
      <w:r w:rsidRPr="00E2550A">
        <w:t>US courts are still backlogged from Covid-19</w:t>
      </w:r>
    </w:p>
    <w:p w14:paraId="3E4FAF12" w14:textId="77777777" w:rsidR="00035AD4" w:rsidRPr="00E2550A" w:rsidRDefault="00035AD4" w:rsidP="00035AD4">
      <w:pPr>
        <w:rPr>
          <w:sz w:val="16"/>
        </w:rPr>
      </w:pPr>
      <w:r w:rsidRPr="00E2550A">
        <w:rPr>
          <w:rStyle w:val="Style13ptBold"/>
        </w:rPr>
        <w:t>Hernández 24.</w:t>
      </w:r>
      <w:r w:rsidRPr="00E2550A">
        <w:rPr>
          <w:sz w:val="16"/>
        </w:rPr>
        <w:t xml:space="preserve"> Amanda</w:t>
      </w:r>
      <w:r w:rsidRPr="00E2550A">
        <w:rPr>
          <w:rStyle w:val="Style13ptBold"/>
        </w:rPr>
        <w:t xml:space="preserve"> </w:t>
      </w:r>
      <w:r w:rsidRPr="00E2550A">
        <w:rPr>
          <w:sz w:val="16"/>
        </w:rPr>
        <w:t>Hernández,</w:t>
      </w:r>
      <w:r w:rsidRPr="00E2550A">
        <w:t xml:space="preserve"> </w:t>
      </w:r>
      <w:r w:rsidRPr="00E2550A">
        <w:rPr>
          <w:sz w:val="16"/>
        </w:rPr>
        <w:t xml:space="preserve">covers criminal justice for Stateline. She has reported for both national and local outlets, including ABC News, USA Today and NBC4 Washington. 1-25-2024, "Shortage of prosecutors, judges leads to widespread court backlogs," Stateline, </w:t>
      </w:r>
      <w:hyperlink r:id="rId28" w:history="1">
        <w:r w:rsidRPr="00E2550A">
          <w:rPr>
            <w:rStyle w:val="Hyperlink"/>
            <w:sz w:val="16"/>
          </w:rPr>
          <w:t>https://stateline.org/2024/01/25/shortage-of-prosecutors-judges-leads-to-widespread-court-backlogs/</w:t>
        </w:r>
      </w:hyperlink>
      <w:r w:rsidRPr="00E2550A">
        <w:rPr>
          <w:sz w:val="16"/>
        </w:rPr>
        <w:t>.  MSU-shARK</w:t>
      </w:r>
    </w:p>
    <w:p w14:paraId="11FC0B60" w14:textId="77777777" w:rsidR="00035AD4" w:rsidRPr="00E2550A" w:rsidRDefault="00035AD4" w:rsidP="00035AD4">
      <w:pPr>
        <w:rPr>
          <w:sz w:val="16"/>
        </w:rPr>
      </w:pPr>
      <w:r w:rsidRPr="00E2550A">
        <w:rPr>
          <w:rStyle w:val="StyleUnderline"/>
        </w:rPr>
        <w:t>Still reeling from the COVID-19 pandemic</w:t>
      </w:r>
      <w:r w:rsidRPr="001329EA">
        <w:rPr>
          <w:rStyle w:val="Emphasis"/>
          <w:highlight w:val="darkGray"/>
        </w:rPr>
        <w:t xml:space="preserve">, court systems </w:t>
      </w:r>
      <w:r w:rsidRPr="00E2550A">
        <w:rPr>
          <w:rStyle w:val="Emphasis"/>
        </w:rPr>
        <w:t xml:space="preserve">in many states </w:t>
      </w:r>
      <w:r w:rsidRPr="001329EA">
        <w:rPr>
          <w:rStyle w:val="Emphasis"/>
          <w:highlight w:val="darkGray"/>
        </w:rPr>
        <w:t>are working to clear</w:t>
      </w:r>
      <w:r w:rsidRPr="00E2550A">
        <w:rPr>
          <w:rStyle w:val="StyleUnderline"/>
        </w:rPr>
        <w:t xml:space="preserve"> their case </w:t>
      </w:r>
      <w:r w:rsidRPr="001329EA">
        <w:rPr>
          <w:rStyle w:val="Emphasis"/>
          <w:highlight w:val="darkGray"/>
        </w:rPr>
        <w:t>backlogs</w:t>
      </w:r>
      <w:r w:rsidRPr="00E2550A">
        <w:rPr>
          <w:rStyle w:val="StyleUnderline"/>
        </w:rPr>
        <w:t xml:space="preserve">. </w:t>
      </w:r>
      <w:r w:rsidRPr="00E2550A">
        <w:rPr>
          <w:sz w:val="16"/>
        </w:rPr>
        <w:t xml:space="preserve">Some court systems have moved cases faster using virtual court proceedings, court data dashboards and online jury selection. In other states, lawmakers are stepping in. </w:t>
      </w:r>
      <w:r w:rsidRPr="00E2550A">
        <w:rPr>
          <w:rStyle w:val="StyleUnderline"/>
        </w:rPr>
        <w:t>The pandemic worsened problems that already had caused state and local court delays, legal experts say. The hurdles include</w:t>
      </w:r>
      <w:r w:rsidRPr="00E2550A">
        <w:rPr>
          <w:rStyle w:val="Emphasis"/>
        </w:rPr>
        <w:t xml:space="preserve"> </w:t>
      </w:r>
      <w:r w:rsidRPr="001329EA">
        <w:rPr>
          <w:rStyle w:val="Emphasis"/>
          <w:highlight w:val="darkGray"/>
        </w:rPr>
        <w:t>insufficient funding, judicial vacancies, lawyer shortages and delays processing</w:t>
      </w:r>
      <w:r w:rsidRPr="00E2550A">
        <w:rPr>
          <w:rStyle w:val="Emphasis"/>
        </w:rPr>
        <w:t xml:space="preserve"> </w:t>
      </w:r>
      <w:r w:rsidRPr="00E2550A">
        <w:rPr>
          <w:rStyle w:val="StyleUnderline"/>
        </w:rPr>
        <w:t xml:space="preserve">digital and physical </w:t>
      </w:r>
      <w:r w:rsidRPr="001329EA">
        <w:rPr>
          <w:rStyle w:val="Emphasis"/>
          <w:highlight w:val="darkGray"/>
        </w:rPr>
        <w:t>evidence</w:t>
      </w:r>
      <w:r w:rsidRPr="00E2550A">
        <w:rPr>
          <w:rStyle w:val="StyleUnderline"/>
        </w:rPr>
        <w:t xml:space="preserve">. </w:t>
      </w:r>
      <w:r w:rsidRPr="00E2550A">
        <w:rPr>
          <w:sz w:val="16"/>
        </w:rPr>
        <w:t xml:space="preserve">Some state legislators are particularly focused on shortages of prosecutors and judges. In Georgia, New York and Vermont, for example, lawmakers have filed or plan to offer bills that would </w:t>
      </w:r>
      <w:r w:rsidRPr="001329EA">
        <w:rPr>
          <w:rStyle w:val="Emphasis"/>
          <w:highlight w:val="darkGray"/>
        </w:rPr>
        <w:t>increase</w:t>
      </w:r>
      <w:r w:rsidRPr="00E2550A">
        <w:rPr>
          <w:rStyle w:val="Emphasis"/>
        </w:rPr>
        <w:t xml:space="preserve"> </w:t>
      </w:r>
      <w:r w:rsidRPr="00E2550A">
        <w:rPr>
          <w:sz w:val="16"/>
        </w:rPr>
        <w:t xml:space="preserve">prosecutor pay, boost the number of judges or streamline procedures to reduce the number of cases. “Managing cases today is much more complex on the part of our courts than it used to be, and the pandemic is just one more complexity,” said Brittany Kauffman, the CEO of the Institute for the Advancement of the American Legal System, an independent research center at the University of Denver. The bulk of the </w:t>
      </w:r>
      <w:r w:rsidRPr="001329EA">
        <w:rPr>
          <w:rStyle w:val="Emphasis"/>
          <w:highlight w:val="darkGray"/>
        </w:rPr>
        <w:t>backlog</w:t>
      </w:r>
      <w:r w:rsidRPr="00E2550A">
        <w:rPr>
          <w:sz w:val="16"/>
        </w:rPr>
        <w:t xml:space="preserve"> in most states and counties are criminal trials. Unlike civil or family law cases, they typically cannot be conducted online because criminal defendants have a constitutional right to face their accusers. The </w:t>
      </w:r>
      <w:r w:rsidRPr="001329EA">
        <w:rPr>
          <w:rStyle w:val="Emphasis"/>
          <w:highlight w:val="darkGray"/>
        </w:rPr>
        <w:t>backlog poses significant challenges</w:t>
      </w:r>
      <w:r w:rsidRPr="00E2550A">
        <w:rPr>
          <w:sz w:val="16"/>
        </w:rPr>
        <w:t xml:space="preserve"> for defendants, whose </w:t>
      </w:r>
      <w:r w:rsidRPr="00E2550A">
        <w:rPr>
          <w:rStyle w:val="StyleUnderline"/>
        </w:rPr>
        <w:t>right to a speedy trial</w:t>
      </w:r>
      <w:r w:rsidRPr="00E2550A">
        <w:rPr>
          <w:sz w:val="16"/>
        </w:rPr>
        <w:t xml:space="preserve"> can be </w:t>
      </w:r>
      <w:r w:rsidRPr="00E2550A">
        <w:rPr>
          <w:rStyle w:val="StyleUnderline"/>
        </w:rPr>
        <w:t>jeopardized</w:t>
      </w:r>
      <w:r w:rsidRPr="00E2550A">
        <w:rPr>
          <w:sz w:val="16"/>
        </w:rPr>
        <w:t xml:space="preserve"> by extended pretrial detention. </w:t>
      </w:r>
      <w:r w:rsidRPr="00E2550A">
        <w:rPr>
          <w:rStyle w:val="StyleUnderline"/>
        </w:rPr>
        <w:t xml:space="preserve">Those held in jail during pretrial detention may lose jobs and experience housing instability. </w:t>
      </w:r>
      <w:r w:rsidRPr="00E2550A">
        <w:rPr>
          <w:sz w:val="16"/>
        </w:rPr>
        <w:t xml:space="preserve">And for crime victims, extended court proceedings can make navigating the already complex justice system even more difficult, said Renée Williams, the executive director of the National Center for Victims of Crime. “[Victims] are very much facing the justice system alone and kind of left to navigate the best they can, so when we start to see court backlogs, that becomes especially an issue because there might be a lack of communication to them about what’s going on,” Williams said in an interview. As proceedings drag on, there’s also a higher chance that victims may face intimidation or retaliation for coming forward — discouraging them from participating altogether, Williams said. </w:t>
      </w:r>
    </w:p>
    <w:p w14:paraId="0D4D2072" w14:textId="36E9AC69" w:rsidR="00035AD4" w:rsidRPr="00E2550A" w:rsidRDefault="00035AD4" w:rsidP="00035AD4">
      <w:pPr>
        <w:pStyle w:val="Heading4"/>
      </w:pPr>
      <w:r w:rsidRPr="00E2550A">
        <w:t xml:space="preserve">An already full docket has potential </w:t>
      </w:r>
      <w:r>
        <w:t>will</w:t>
      </w:r>
      <w:r w:rsidRPr="00E2550A">
        <w:t xml:space="preserve"> upset IP law regulations.</w:t>
      </w:r>
    </w:p>
    <w:p w14:paraId="62E25C3A" w14:textId="77777777" w:rsidR="00035AD4" w:rsidRPr="00E2550A" w:rsidRDefault="00035AD4" w:rsidP="00035AD4">
      <w:r w:rsidRPr="00E2550A">
        <w:rPr>
          <w:rStyle w:val="Style13ptBold"/>
        </w:rPr>
        <w:t>Zhang 24.</w:t>
      </w:r>
      <w:r w:rsidRPr="00E2550A">
        <w:t xml:space="preserve"> XIAOYING “SNOW” ZHANG, PH.D., 01/26/2024. “What we’re watching in IP law this year.” Saxton and Stump. </w:t>
      </w:r>
      <w:hyperlink r:id="rId29" w:history="1">
        <w:r w:rsidRPr="00E2550A">
          <w:rPr>
            <w:rStyle w:val="Hyperlink"/>
          </w:rPr>
          <w:t>https://www.saxtonstump.com/news-and-insights/what-were-watching-in-ip-law-this-year/</w:t>
        </w:r>
      </w:hyperlink>
      <w:r w:rsidRPr="00E2550A">
        <w:t xml:space="preserve">. MSU-shARK. </w:t>
      </w:r>
    </w:p>
    <w:p w14:paraId="20F8FA5C" w14:textId="77777777" w:rsidR="00035AD4" w:rsidRPr="00E2550A" w:rsidRDefault="00035AD4" w:rsidP="00035AD4">
      <w:pPr>
        <w:rPr>
          <w:sz w:val="16"/>
        </w:rPr>
      </w:pPr>
      <w:r w:rsidRPr="001329EA">
        <w:rPr>
          <w:rStyle w:val="Emphasis"/>
          <w:highlight w:val="darkGray"/>
        </w:rPr>
        <w:t xml:space="preserve">Dozens of cases are already on the docket </w:t>
      </w:r>
      <w:r w:rsidRPr="00E2550A">
        <w:rPr>
          <w:sz w:val="16"/>
        </w:rPr>
        <w:t>to be heard by courts</w:t>
      </w:r>
      <w:r w:rsidRPr="001329EA">
        <w:rPr>
          <w:rStyle w:val="Emphasis"/>
          <w:highlight w:val="darkGray"/>
        </w:rPr>
        <w:t xml:space="preserve"> across the country that could have long-lasting effects on how IP is regulated, from artificial intelligence to social media to pharmaceuticals.</w:t>
      </w:r>
      <w:r w:rsidRPr="00E2550A">
        <w:rPr>
          <w:rStyle w:val="Emphasis"/>
        </w:rPr>
        <w:t xml:space="preserve"> </w:t>
      </w:r>
      <w:r w:rsidRPr="00E2550A">
        <w:rPr>
          <w:sz w:val="16"/>
        </w:rPr>
        <w:t>Here are some of the cases we’re keeping a close eye on that we’ll let you know about throughout the year: Generative AI vs. human authors OpenAI and Microsoft, among other large language model (LLM) platforms, have been on the defendant side for multiple class action lawsuits in the</w:t>
      </w:r>
      <w:r w:rsidRPr="00E2550A">
        <w:rPr>
          <w:rStyle w:val="Emphasis"/>
        </w:rPr>
        <w:t xml:space="preserve"> hot issue of whether the leading artificial intelligence content generators, such as ChatGTP, and their owners have infringed human content creators’ </w:t>
      </w:r>
      <w:r w:rsidRPr="00E2550A">
        <w:rPr>
          <w:sz w:val="16"/>
        </w:rPr>
        <w:t xml:space="preserve">copyright when it ingested the human creator’s content for LLM training. There are eight of these types of cases already on the docket in California (four cases), New York (three cases) and Tennessee (one case). It will be interesting to see if any of the cases could survive the motion to dismiss and proceed further. Chevron deference </w:t>
      </w:r>
      <w:r w:rsidRPr="00E2550A">
        <w:rPr>
          <w:rStyle w:val="Emphasis"/>
        </w:rPr>
        <w:t>Chevron deference will be tested in the U.S. Supreme Court – again.</w:t>
      </w:r>
      <w:r w:rsidRPr="00E2550A">
        <w:rPr>
          <w:sz w:val="16"/>
        </w:rPr>
        <w:t xml:space="preserve"> The precedent-setting case in 1984 established a legal test for when U.S. federal courts must defer to a government agency’s interpretation of a specific law. This </w:t>
      </w:r>
      <w:r w:rsidRPr="00E2550A">
        <w:rPr>
          <w:rStyle w:val="Emphasis"/>
        </w:rPr>
        <w:t>latest challenge comes from commercial fishing entities that want to overturn the precedent the original ruling established.</w:t>
      </w:r>
      <w:r w:rsidRPr="00E2550A">
        <w:rPr>
          <w:sz w:val="16"/>
        </w:rPr>
        <w:t xml:space="preserve"> The Supreme Court heard an oral argument in the case last week, and it already seems like Chevron deference could be on its way out. While not specific to intellectual property, the decision could have profound consequences for virtually every area of federal law. Social media content moderation The Supreme Court will hear two cases in 2024 on the issue of social media companies’ content moderation authority and the state law intended to restrict this authority. </w:t>
      </w:r>
      <w:r w:rsidRPr="00E2550A">
        <w:rPr>
          <w:rStyle w:val="Emphasis"/>
        </w:rPr>
        <w:t xml:space="preserve">We should watch how broadly the Court would interpret the First Amendment right when applied to social media platforms. </w:t>
      </w:r>
      <w:r w:rsidRPr="00E2550A">
        <w:rPr>
          <w:sz w:val="16"/>
        </w:rPr>
        <w:t xml:space="preserve">IP at the Supreme Court Generic drugs, skinny labels, and induced patent infringement: The generic drug manufacturer Teva Pharmaceuticals has petitioned the Court to reverse a federal circuit decision and agree with Teva that the FDA-approved “skinny label” is sufficient to excuse its liability for inducing users to infringe a name brand drug’s patented uses. Inter partes review (IPR) collateral estoppel scope and the trigger time The Court is asked to clarify whether the scope of IPR estoppel applies even if the petition to institute an IPR was unsuccessful, but the claims “reasonably could have been raised during that (unsuccessful) IPR. IPR estoppel prevents a petitioner from asserting in district court litigation any ground for invalidating a patent that it raised or reasonably could have raised during the IPR. The solicitor general is invited to file a brief in this case expressing the views of the United States. </w:t>
      </w:r>
      <w:r w:rsidRPr="001329EA">
        <w:rPr>
          <w:rStyle w:val="Emphasis"/>
          <w:highlight w:val="darkGray"/>
        </w:rPr>
        <w:t>The Court’s appetite and position</w:t>
      </w:r>
      <w:r w:rsidRPr="00E2550A">
        <w:rPr>
          <w:sz w:val="16"/>
        </w:rPr>
        <w:t xml:space="preserve"> on the case </w:t>
      </w:r>
      <w:r w:rsidRPr="001329EA">
        <w:rPr>
          <w:rStyle w:val="Emphasis"/>
          <w:highlight w:val="darkGray"/>
        </w:rPr>
        <w:t>could potentially impact patent litigation strategies</w:t>
      </w:r>
      <w:r w:rsidRPr="00E2550A">
        <w:rPr>
          <w:sz w:val="16"/>
        </w:rPr>
        <w:t xml:space="preserve">. Patent eligibility: </w:t>
      </w:r>
      <w:r w:rsidRPr="00E2550A">
        <w:rPr>
          <w:rStyle w:val="Emphasis"/>
        </w:rPr>
        <w:t>A petition has been pending on the Supreme Court’s docket waiting for the Court to address the uncertainty surrounding patent eligibility since 2022. The case</w:t>
      </w:r>
      <w:r w:rsidRPr="00E2550A">
        <w:rPr>
          <w:sz w:val="16"/>
        </w:rPr>
        <w:t xml:space="preserve"> presented to the Court the Alice two-step framework and </w:t>
      </w:r>
      <w:r w:rsidRPr="00E2550A">
        <w:rPr>
          <w:rStyle w:val="Emphasis"/>
        </w:rPr>
        <w:t xml:space="preserve">asked for clarification on how each step should be applied to physical, manual and computer processing and the appropriate enablement consideration in each step. </w:t>
      </w:r>
      <w:r w:rsidRPr="00E2550A">
        <w:rPr>
          <w:sz w:val="16"/>
        </w:rPr>
        <w:t xml:space="preserve">In light of the new wave of innovation fueled by artificial intelligence, </w:t>
      </w:r>
      <w:r w:rsidRPr="001329EA">
        <w:rPr>
          <w:rStyle w:val="Emphasis"/>
          <w:highlight w:val="darkGray"/>
        </w:rPr>
        <w:t>2024 could be a critical time for the Court to visit the patent eligibility issue.</w:t>
      </w:r>
      <w:r w:rsidRPr="00E2550A">
        <w:rPr>
          <w:rStyle w:val="Emphasis"/>
        </w:rPr>
        <w:t xml:space="preserve"> </w:t>
      </w:r>
      <w:r w:rsidRPr="001329EA">
        <w:rPr>
          <w:rStyle w:val="Emphasis"/>
          <w:highlight w:val="darkGray"/>
        </w:rPr>
        <w:t>Even with this already-crowded docket</w:t>
      </w:r>
      <w:r w:rsidRPr="00E2550A">
        <w:rPr>
          <w:sz w:val="16"/>
        </w:rPr>
        <w:t xml:space="preserve"> that we’ll be watching,</w:t>
      </w:r>
      <w:r w:rsidRPr="00E2550A">
        <w:rPr>
          <w:rStyle w:val="Emphasis"/>
        </w:rPr>
        <w:t xml:space="preserve"> </w:t>
      </w:r>
      <w:r w:rsidRPr="001329EA">
        <w:rPr>
          <w:rStyle w:val="Emphasis"/>
          <w:highlight w:val="darkGray"/>
        </w:rPr>
        <w:t>there are bound to be additional cases that courts around the country likely will hear that could have massive effects on intellectual property law.</w:t>
      </w:r>
      <w:r w:rsidRPr="00E2550A">
        <w:rPr>
          <w:sz w:val="16"/>
        </w:rPr>
        <w:t xml:space="preserve"> To keep up-to-date with the most important IP cases and verdicts, you can sign up for our e-alerts by clicking here or if you have any questions on IP law, please contact me.</w:t>
      </w:r>
    </w:p>
    <w:p w14:paraId="58C93E07" w14:textId="77777777" w:rsidR="006E1B9E" w:rsidRDefault="006E1B9E" w:rsidP="006E1B9E">
      <w:pPr>
        <w:pStyle w:val="Heading4"/>
      </w:pPr>
      <w:r>
        <w:t>AI patent litigation inevitable – collapsing uniqueness</w:t>
      </w:r>
    </w:p>
    <w:p w14:paraId="3B5D76A6" w14:textId="77777777" w:rsidR="006E1B9E" w:rsidRPr="009E7D01" w:rsidRDefault="006E1B9E" w:rsidP="006E1B9E">
      <w:r>
        <w:t xml:space="preserve">Gang </w:t>
      </w:r>
      <w:r w:rsidRPr="009E7D01">
        <w:rPr>
          <w:rStyle w:val="Style13ptBold"/>
        </w:rPr>
        <w:t>Chen</w:t>
      </w:r>
      <w:r>
        <w:t xml:space="preserve">, partner at Crowell, Jan 10, </w:t>
      </w:r>
      <w:r w:rsidRPr="009E7D01">
        <w:rPr>
          <w:rStyle w:val="Style13ptBold"/>
        </w:rPr>
        <w:t>2024</w:t>
      </w:r>
      <w:r>
        <w:t xml:space="preserve"> </w:t>
      </w:r>
      <w:r w:rsidRPr="007B5F1F">
        <w:t>Patents: A Proposed Legislative Fix for Patent Eligibility Ambiguity Could Impact Litigation Strategy</w:t>
      </w:r>
      <w:r>
        <w:t xml:space="preserve"> </w:t>
      </w:r>
      <w:r w:rsidRPr="007B5F1F">
        <w:t>https://www.crowell.com/en/insights/publications/a-proposed-legislative-fix-for-patent-eligibility-ambiguity-could-impact-litigation-strategy</w:t>
      </w:r>
    </w:p>
    <w:p w14:paraId="0B9D8B8F" w14:textId="77777777" w:rsidR="006E1B9E" w:rsidRPr="007B5F1F" w:rsidRDefault="006E1B9E" w:rsidP="006E1B9E">
      <w:r w:rsidRPr="001329EA">
        <w:rPr>
          <w:rStyle w:val="StyleUnderline"/>
          <w:highlight w:val="darkGray"/>
        </w:rPr>
        <w:t>Regardless of whether Congress takes up the issue of patent eligibility in 2024, the courts will likely see a dramatic increase in</w:t>
      </w:r>
      <w:r w:rsidRPr="007B5F1F">
        <w:t xml:space="preserve"> artificial intelligence-related </w:t>
      </w:r>
      <w:r w:rsidRPr="001329EA">
        <w:rPr>
          <w:rStyle w:val="StyleUnderline"/>
          <w:highlight w:val="darkGray"/>
        </w:rPr>
        <w:t>patent litigation</w:t>
      </w:r>
      <w:r w:rsidRPr="007B5F1F">
        <w:t xml:space="preserve"> in the coming year, says Crowell &amp; Moring partner Gang Chen.</w:t>
      </w:r>
      <w:r>
        <w:t xml:space="preserve"> </w:t>
      </w:r>
      <w:r w:rsidRPr="001329EA">
        <w:rPr>
          <w:rStyle w:val="StyleUnderline"/>
          <w:highlight w:val="darkGray"/>
        </w:rPr>
        <w:t>A surge in AI patent litigation is the logical outcome of the explosion in the number of AI patent applications</w:t>
      </w:r>
      <w:r w:rsidRPr="007B5F1F">
        <w:t xml:space="preserve"> filed over the past two decades. In 2020, the USPTO reported it received 80,000 utility patent applications involving AI—over 150 percent higher than in 2002. In the fall of 2023, the USPTO said that AI appeared in more than 18 percent of all utility patent applications it received.</w:t>
      </w:r>
      <w:r>
        <w:t xml:space="preserve"> </w:t>
      </w:r>
      <w:r w:rsidRPr="007B5F1F">
        <w:t>In addition, many of those AI inventions patented in the past two decades have been brought to the commercial market over the past couple of years, making infringement claims increasingly likely. They also are getting more valuable, with the size of the global AI market forecasted to increase seven-fold, from nearly $60 billion in 2021 to more than $420 billion in 2030.</w:t>
      </w:r>
      <w:r>
        <w:t xml:space="preserve"> </w:t>
      </w:r>
      <w:r w:rsidRPr="007B5F1F">
        <w:t xml:space="preserve">“So much has been invested and so much progress made, </w:t>
      </w:r>
      <w:r w:rsidRPr="001329EA">
        <w:rPr>
          <w:rStyle w:val="StyleUnderline"/>
          <w:highlight w:val="darkGray"/>
        </w:rPr>
        <w:t>it’s inevitable that disputes will arise</w:t>
      </w:r>
      <w:r w:rsidRPr="007B5F1F">
        <w:t>,” says Chen.</w:t>
      </w:r>
    </w:p>
    <w:p w14:paraId="1746A4D6" w14:textId="72A36DBF" w:rsidR="00311583" w:rsidRDefault="00311583" w:rsidP="00311583">
      <w:pPr>
        <w:pStyle w:val="Heading4"/>
        <w:rPr>
          <w:rFonts w:eastAsia="Calibri"/>
        </w:rPr>
      </w:pPr>
      <w:r>
        <w:rPr>
          <w:rFonts w:eastAsia="Calibri"/>
        </w:rPr>
        <w:t>Terminal federal judicial backlog now</w:t>
      </w:r>
    </w:p>
    <w:p w14:paraId="6F6EAF5A" w14:textId="511E6CF4" w:rsidR="00311583" w:rsidRPr="00085BDF" w:rsidRDefault="00311583" w:rsidP="00311583">
      <w:pPr>
        <w:rPr>
          <w:rFonts w:eastAsia="Calibri"/>
        </w:rPr>
      </w:pPr>
      <w:r w:rsidRPr="00085BDF">
        <w:rPr>
          <w:rFonts w:eastAsia="Calibri"/>
          <w:b/>
          <w:bCs/>
          <w:sz w:val="26"/>
          <w:u w:val="single"/>
        </w:rPr>
        <w:t>Davis '21</w:t>
      </w:r>
      <w:r w:rsidRPr="00085BDF">
        <w:rPr>
          <w:rFonts w:eastAsia="Calibri"/>
        </w:rPr>
        <w:t xml:space="preserve"> [Kristina; February 25; Journalist; San Diego Tribune, “Overwhelmed federal courts ask Congress for more judges,” https://www.sandiegouniontribune.com/news/courts/story/2021-02-25/federal-courts-congress-relief/]</w:t>
      </w:r>
    </w:p>
    <w:p w14:paraId="0449F527" w14:textId="77777777" w:rsidR="00311583" w:rsidRPr="00085BDF" w:rsidRDefault="00311583" w:rsidP="00311583">
      <w:pPr>
        <w:rPr>
          <w:rFonts w:eastAsia="Calibri"/>
          <w:sz w:val="16"/>
        </w:rPr>
      </w:pPr>
      <w:r w:rsidRPr="001329EA">
        <w:rPr>
          <w:rFonts w:eastAsia="Calibri"/>
          <w:b/>
          <w:highlight w:val="darkGray"/>
          <w:u w:val="single"/>
        </w:rPr>
        <w:t>“For 20 years</w:t>
      </w:r>
      <w:r w:rsidRPr="00085BDF">
        <w:rPr>
          <w:rFonts w:eastAsia="Calibri"/>
          <w:b/>
          <w:u w:val="single"/>
        </w:rPr>
        <w:t xml:space="preserve">-plus </w:t>
      </w:r>
      <w:r w:rsidRPr="001329EA">
        <w:rPr>
          <w:rFonts w:eastAsia="Calibri"/>
          <w:b/>
          <w:highlight w:val="darkGray"/>
          <w:u w:val="single"/>
        </w:rPr>
        <w:t>we’ve been in</w:t>
      </w:r>
      <w:r w:rsidRPr="00085BDF">
        <w:rPr>
          <w:rFonts w:eastAsia="Calibri"/>
          <w:b/>
          <w:u w:val="single"/>
        </w:rPr>
        <w:t xml:space="preserve"> a </w:t>
      </w:r>
      <w:r w:rsidRPr="001329EA">
        <w:rPr>
          <w:rFonts w:eastAsia="Calibri"/>
          <w:b/>
          <w:iCs/>
          <w:highlight w:val="darkGray"/>
          <w:u w:val="single"/>
          <w:bdr w:val="single" w:sz="8" w:space="0" w:color="auto"/>
        </w:rPr>
        <w:t>judicial emergency</w:t>
      </w:r>
      <w:r w:rsidRPr="00085BDF">
        <w:rPr>
          <w:rFonts w:eastAsia="Calibri"/>
          <w:sz w:val="16"/>
        </w:rPr>
        <w:t>,” Chief District Judge Kimberly Mueller of the Eastern District of California testified to the Subcommittee on Courts, Intellectual Property, and the Internet.</w:t>
      </w:r>
    </w:p>
    <w:p w14:paraId="244E8A8C" w14:textId="77777777" w:rsidR="00311583" w:rsidRPr="00085BDF" w:rsidRDefault="00311583" w:rsidP="00311583">
      <w:pPr>
        <w:rPr>
          <w:rFonts w:eastAsia="Calibri"/>
          <w:sz w:val="16"/>
        </w:rPr>
      </w:pPr>
      <w:r w:rsidRPr="00085BDF">
        <w:rPr>
          <w:rFonts w:eastAsia="Calibri"/>
          <w:b/>
          <w:u w:val="single"/>
        </w:rPr>
        <w:t xml:space="preserve">The </w:t>
      </w:r>
      <w:r w:rsidRPr="001329EA">
        <w:rPr>
          <w:rFonts w:eastAsia="Calibri"/>
          <w:b/>
          <w:highlight w:val="darkGray"/>
          <w:u w:val="single"/>
        </w:rPr>
        <w:t>Judicial Conference</w:t>
      </w:r>
      <w:r w:rsidRPr="00085BDF">
        <w:rPr>
          <w:rFonts w:eastAsia="Calibri"/>
          <w:b/>
          <w:u w:val="single"/>
        </w:rPr>
        <w:t xml:space="preserve"> of the United States</w:t>
      </w:r>
      <w:r w:rsidRPr="00085BDF">
        <w:rPr>
          <w:rFonts w:eastAsia="Calibri"/>
          <w:sz w:val="16"/>
        </w:rPr>
        <w:t xml:space="preserve"> — the policymaking body of the federal courts — has </w:t>
      </w:r>
      <w:r w:rsidRPr="001329EA">
        <w:rPr>
          <w:rFonts w:eastAsia="Calibri"/>
          <w:b/>
          <w:highlight w:val="darkGray"/>
          <w:u w:val="single"/>
        </w:rPr>
        <w:t>proposed</w:t>
      </w:r>
      <w:r w:rsidRPr="00085BDF">
        <w:rPr>
          <w:rFonts w:eastAsia="Calibri"/>
          <w:sz w:val="16"/>
        </w:rPr>
        <w:t xml:space="preserve"> that </w:t>
      </w:r>
      <w:r w:rsidRPr="00085BDF">
        <w:rPr>
          <w:rFonts w:eastAsia="Calibri"/>
          <w:b/>
          <w:u w:val="single"/>
        </w:rPr>
        <w:t xml:space="preserve">Congress create 65 </w:t>
      </w:r>
      <w:r w:rsidRPr="001329EA">
        <w:rPr>
          <w:rFonts w:eastAsia="Calibri"/>
          <w:b/>
          <w:highlight w:val="darkGray"/>
          <w:u w:val="single"/>
        </w:rPr>
        <w:t>new</w:t>
      </w:r>
      <w:r w:rsidRPr="00085BDF">
        <w:rPr>
          <w:rFonts w:eastAsia="Calibri"/>
          <w:b/>
          <w:u w:val="single"/>
        </w:rPr>
        <w:t xml:space="preserve"> permanent </w:t>
      </w:r>
      <w:r w:rsidRPr="001329EA">
        <w:rPr>
          <w:rFonts w:eastAsia="Calibri"/>
          <w:b/>
          <w:highlight w:val="darkGray"/>
          <w:u w:val="single"/>
        </w:rPr>
        <w:t>judgeships</w:t>
      </w:r>
      <w:r w:rsidRPr="00085BDF">
        <w:rPr>
          <w:rFonts w:eastAsia="Calibri"/>
          <w:sz w:val="16"/>
        </w:rPr>
        <w:t xml:space="preserve"> across certain district courts to provide relief to 663 existing positions, as well as convert eight temporary seats to permanent. California should get 23, the conference said, including four in the Southern District of California, which encompasses San Diego and Imperial counties.</w:t>
      </w:r>
    </w:p>
    <w:p w14:paraId="7425EB3B" w14:textId="77777777" w:rsidR="00311583" w:rsidRPr="00085BDF" w:rsidRDefault="00311583" w:rsidP="00311583">
      <w:pPr>
        <w:rPr>
          <w:rFonts w:eastAsia="Calibri"/>
          <w:sz w:val="16"/>
        </w:rPr>
      </w:pPr>
      <w:r w:rsidRPr="00085BDF">
        <w:rPr>
          <w:rFonts w:eastAsia="Calibri"/>
          <w:b/>
          <w:u w:val="single"/>
        </w:rPr>
        <w:t xml:space="preserve">The </w:t>
      </w:r>
      <w:r w:rsidRPr="001329EA">
        <w:rPr>
          <w:rFonts w:eastAsia="Calibri"/>
          <w:b/>
          <w:iCs/>
          <w:highlight w:val="darkGray"/>
          <w:u w:val="single"/>
          <w:bdr w:val="single" w:sz="8" w:space="0" w:color="auto"/>
        </w:rPr>
        <w:t>proposal</w:t>
      </w:r>
      <w:r w:rsidRPr="00085BDF">
        <w:rPr>
          <w:rFonts w:eastAsia="Calibri"/>
          <w:sz w:val="16"/>
        </w:rPr>
        <w:t xml:space="preserve">, backed by progressive legal organizations, </w:t>
      </w:r>
      <w:r w:rsidRPr="00085BDF">
        <w:rPr>
          <w:rFonts w:eastAsia="Calibri"/>
          <w:b/>
          <w:u w:val="single"/>
        </w:rPr>
        <w:t xml:space="preserve">is </w:t>
      </w:r>
      <w:r w:rsidRPr="00085BDF">
        <w:rPr>
          <w:rFonts w:eastAsia="Calibri"/>
          <w:b/>
          <w:iCs/>
          <w:u w:val="single"/>
          <w:bdr w:val="single" w:sz="8" w:space="0" w:color="auto"/>
        </w:rPr>
        <w:t>not</w:t>
      </w:r>
      <w:r w:rsidRPr="00085BDF">
        <w:rPr>
          <w:rFonts w:eastAsia="Calibri"/>
          <w:b/>
          <w:u w:val="single"/>
        </w:rPr>
        <w:t xml:space="preserve"> as </w:t>
      </w:r>
      <w:r w:rsidRPr="00085BDF">
        <w:rPr>
          <w:rFonts w:eastAsia="Calibri"/>
          <w:b/>
          <w:iCs/>
          <w:u w:val="single"/>
          <w:bdr w:val="single" w:sz="8" w:space="0" w:color="auto"/>
        </w:rPr>
        <w:t>controversial</w:t>
      </w:r>
      <w:r w:rsidRPr="00085BDF">
        <w:rPr>
          <w:rFonts w:eastAsia="Calibri"/>
          <w:b/>
          <w:u w:val="single"/>
        </w:rPr>
        <w:t xml:space="preserve"> as</w:t>
      </w:r>
      <w:r w:rsidRPr="00085BDF">
        <w:rPr>
          <w:rFonts w:eastAsia="Calibri"/>
          <w:sz w:val="16"/>
        </w:rPr>
        <w:t xml:space="preserve"> the idea of </w:t>
      </w:r>
      <w:r w:rsidRPr="00085BDF">
        <w:rPr>
          <w:rFonts w:eastAsia="Calibri"/>
          <w:b/>
          <w:u w:val="single"/>
        </w:rPr>
        <w:t xml:space="preserve">expanding the U.S. Supreme Court and </w:t>
      </w:r>
      <w:r w:rsidRPr="001329EA">
        <w:rPr>
          <w:rFonts w:eastAsia="Calibri"/>
          <w:b/>
          <w:highlight w:val="darkGray"/>
          <w:u w:val="single"/>
        </w:rPr>
        <w:t>appears to have</w:t>
      </w:r>
      <w:r w:rsidRPr="00085BDF">
        <w:rPr>
          <w:rFonts w:eastAsia="Calibri"/>
          <w:b/>
          <w:u w:val="single"/>
        </w:rPr>
        <w:t xml:space="preserve"> some </w:t>
      </w:r>
      <w:r w:rsidRPr="001329EA">
        <w:rPr>
          <w:rFonts w:eastAsia="Calibri"/>
          <w:b/>
          <w:iCs/>
          <w:highlight w:val="darkGray"/>
          <w:u w:val="single"/>
          <w:bdr w:val="single" w:sz="8" w:space="0" w:color="auto"/>
        </w:rPr>
        <w:t>bipart</w:t>
      </w:r>
      <w:r w:rsidRPr="00085BDF">
        <w:rPr>
          <w:rFonts w:eastAsia="Calibri"/>
          <w:b/>
          <w:iCs/>
          <w:u w:val="single"/>
          <w:bdr w:val="single" w:sz="8" w:space="0" w:color="auto"/>
        </w:rPr>
        <w:t xml:space="preserve">isan </w:t>
      </w:r>
      <w:r w:rsidRPr="001329EA">
        <w:rPr>
          <w:rFonts w:eastAsia="Calibri"/>
          <w:b/>
          <w:iCs/>
          <w:highlight w:val="darkGray"/>
          <w:u w:val="single"/>
          <w:bdr w:val="single" w:sz="8" w:space="0" w:color="auto"/>
        </w:rPr>
        <w:t>support</w:t>
      </w:r>
      <w:r w:rsidRPr="00085BDF">
        <w:rPr>
          <w:rFonts w:eastAsia="Calibri"/>
          <w:sz w:val="16"/>
        </w:rPr>
        <w:t xml:space="preserve"> — including from subcommittee member Rep. Darrell Issa, R-Vista, who sponsored a similar bill in 2018 that would have added 52 new judgeships.</w:t>
      </w:r>
    </w:p>
    <w:p w14:paraId="6DBE367C" w14:textId="77777777" w:rsidR="00311583" w:rsidRPr="00085BDF" w:rsidRDefault="00311583" w:rsidP="00311583">
      <w:pPr>
        <w:rPr>
          <w:rFonts w:eastAsia="Calibri"/>
          <w:sz w:val="16"/>
        </w:rPr>
      </w:pPr>
      <w:r w:rsidRPr="00085BDF">
        <w:rPr>
          <w:rFonts w:eastAsia="Calibri"/>
          <w:sz w:val="16"/>
        </w:rPr>
        <w:t>However, he and other Republicans stressed that backing such a measure would likely come with a compromise that would perhaps spread the appointments over current and future presidential election cycles so as not to flood the courts with President Joe Biden appointees.</w:t>
      </w:r>
    </w:p>
    <w:p w14:paraId="353D1D39" w14:textId="77777777" w:rsidR="00311583" w:rsidRPr="00085BDF" w:rsidRDefault="00311583" w:rsidP="00311583">
      <w:pPr>
        <w:rPr>
          <w:rFonts w:eastAsia="Calibri"/>
          <w:sz w:val="16"/>
        </w:rPr>
      </w:pPr>
      <w:r w:rsidRPr="00085BDF">
        <w:rPr>
          <w:rFonts w:eastAsia="Calibri"/>
          <w:sz w:val="16"/>
        </w:rPr>
        <w:t xml:space="preserve">The last major boost to the federal bench came with legislation in 1990. Since then, the number of </w:t>
      </w:r>
      <w:r w:rsidRPr="00085BDF">
        <w:rPr>
          <w:rFonts w:eastAsia="Calibri"/>
          <w:b/>
          <w:u w:val="single"/>
        </w:rPr>
        <w:t>case filings</w:t>
      </w:r>
      <w:r w:rsidRPr="00085BDF">
        <w:rPr>
          <w:rFonts w:eastAsia="Calibri"/>
          <w:sz w:val="16"/>
        </w:rPr>
        <w:t xml:space="preserve"> has </w:t>
      </w:r>
      <w:r w:rsidRPr="00085BDF">
        <w:rPr>
          <w:rFonts w:eastAsia="Calibri"/>
          <w:b/>
          <w:iCs/>
          <w:u w:val="single"/>
          <w:bdr w:val="single" w:sz="8" w:space="0" w:color="auto"/>
        </w:rPr>
        <w:t>swelled</w:t>
      </w:r>
      <w:r w:rsidRPr="00085BDF">
        <w:rPr>
          <w:rFonts w:eastAsia="Calibri"/>
          <w:b/>
          <w:u w:val="single"/>
        </w:rPr>
        <w:t xml:space="preserve"> while the number of</w:t>
      </w:r>
      <w:r w:rsidRPr="00085BDF">
        <w:rPr>
          <w:rFonts w:eastAsia="Calibri"/>
          <w:sz w:val="16"/>
        </w:rPr>
        <w:t xml:space="preserve"> district </w:t>
      </w:r>
      <w:r w:rsidRPr="00085BDF">
        <w:rPr>
          <w:rFonts w:eastAsia="Calibri"/>
          <w:b/>
          <w:u w:val="single"/>
        </w:rPr>
        <w:t>judges</w:t>
      </w:r>
      <w:r w:rsidRPr="00085BDF">
        <w:rPr>
          <w:rFonts w:eastAsia="Calibri"/>
          <w:sz w:val="16"/>
        </w:rPr>
        <w:t xml:space="preserve"> assigned to hear them has </w:t>
      </w:r>
      <w:r w:rsidRPr="00085BDF">
        <w:rPr>
          <w:rFonts w:eastAsia="Calibri"/>
          <w:b/>
          <w:u w:val="single"/>
        </w:rPr>
        <w:t>remained</w:t>
      </w:r>
      <w:r w:rsidRPr="00085BDF">
        <w:rPr>
          <w:rFonts w:eastAsia="Calibri"/>
          <w:sz w:val="16"/>
        </w:rPr>
        <w:t xml:space="preserve"> relatively </w:t>
      </w:r>
      <w:r w:rsidRPr="00085BDF">
        <w:rPr>
          <w:rFonts w:eastAsia="Calibri"/>
          <w:b/>
          <w:iCs/>
          <w:u w:val="single"/>
          <w:bdr w:val="single" w:sz="8" w:space="0" w:color="auto"/>
        </w:rPr>
        <w:t>stagnant</w:t>
      </w:r>
      <w:r w:rsidRPr="00085BDF">
        <w:rPr>
          <w:rFonts w:eastAsia="Calibri"/>
          <w:sz w:val="16"/>
        </w:rPr>
        <w:t>.</w:t>
      </w:r>
    </w:p>
    <w:p w14:paraId="0496D606" w14:textId="77777777" w:rsidR="00311583" w:rsidRPr="00085BDF" w:rsidRDefault="00311583" w:rsidP="00311583">
      <w:pPr>
        <w:rPr>
          <w:rFonts w:eastAsia="Calibri"/>
          <w:sz w:val="16"/>
        </w:rPr>
      </w:pPr>
      <w:r w:rsidRPr="00085BDF">
        <w:rPr>
          <w:rFonts w:eastAsia="Calibri"/>
          <w:sz w:val="16"/>
        </w:rPr>
        <w:t>The situation is no different in San Diego, which has authorization for 13 active judges, bolstered by 14 magistrate judges, nine senior judges and the occasional visiting judge.</w:t>
      </w:r>
    </w:p>
    <w:p w14:paraId="299D4E24" w14:textId="77777777" w:rsidR="00311583" w:rsidRPr="00085BDF" w:rsidRDefault="00311583" w:rsidP="00311583">
      <w:pPr>
        <w:rPr>
          <w:rFonts w:eastAsia="Calibri"/>
          <w:sz w:val="16"/>
        </w:rPr>
      </w:pPr>
      <w:r w:rsidRPr="00085BDF">
        <w:rPr>
          <w:rFonts w:eastAsia="Calibri"/>
          <w:sz w:val="16"/>
        </w:rPr>
        <w:t>Since 2003, the last time Congress added judgeships locally, case filings have risen by 17 percent, testified District Judge Larry Burns, who recently stepped down as chief to assume senior status in the district.</w:t>
      </w:r>
    </w:p>
    <w:p w14:paraId="12CB8A21" w14:textId="77777777" w:rsidR="00311583" w:rsidRPr="00085BDF" w:rsidRDefault="00311583" w:rsidP="00311583">
      <w:pPr>
        <w:rPr>
          <w:rFonts w:eastAsia="Calibri"/>
          <w:sz w:val="16"/>
        </w:rPr>
      </w:pPr>
      <w:r w:rsidRPr="00085BDF">
        <w:rPr>
          <w:rFonts w:eastAsia="Calibri"/>
          <w:sz w:val="16"/>
        </w:rPr>
        <w:t>When considering weighted caseloads — an assessment that determines the amount of time each case type takes to complete — the Southern District in 2019 handled well above the national average, 634 cases per judge versus 535. The goal is around 430.</w:t>
      </w:r>
    </w:p>
    <w:p w14:paraId="257EDFAB" w14:textId="77777777" w:rsidR="00311583" w:rsidRPr="00085BDF" w:rsidRDefault="00311583" w:rsidP="00311583">
      <w:pPr>
        <w:rPr>
          <w:rFonts w:eastAsia="Calibri"/>
          <w:sz w:val="16"/>
        </w:rPr>
      </w:pPr>
      <w:r w:rsidRPr="00085BDF">
        <w:rPr>
          <w:rFonts w:eastAsia="Calibri"/>
          <w:b/>
          <w:u w:val="single"/>
        </w:rPr>
        <w:t xml:space="preserve">The </w:t>
      </w:r>
      <w:r w:rsidRPr="001329EA">
        <w:rPr>
          <w:rFonts w:eastAsia="Calibri"/>
          <w:b/>
          <w:iCs/>
          <w:highlight w:val="darkGray"/>
          <w:u w:val="single"/>
          <w:bdr w:val="single" w:sz="8" w:space="0" w:color="auto"/>
        </w:rPr>
        <w:t>crushing caseloads</w:t>
      </w:r>
      <w:r w:rsidRPr="001329EA">
        <w:rPr>
          <w:rFonts w:eastAsia="Calibri"/>
          <w:b/>
          <w:highlight w:val="darkGray"/>
          <w:u w:val="single"/>
        </w:rPr>
        <w:t xml:space="preserve"> have been exacerbated by </w:t>
      </w:r>
      <w:r w:rsidRPr="001329EA">
        <w:rPr>
          <w:rFonts w:eastAsia="Calibri"/>
          <w:b/>
          <w:iCs/>
          <w:highlight w:val="darkGray"/>
          <w:u w:val="single"/>
          <w:bdr w:val="single" w:sz="8" w:space="0" w:color="auto"/>
        </w:rPr>
        <w:t>vacancies</w:t>
      </w:r>
      <w:r w:rsidRPr="00085BDF">
        <w:rPr>
          <w:rFonts w:eastAsia="Calibri"/>
          <w:b/>
          <w:u w:val="single"/>
        </w:rPr>
        <w:t xml:space="preserve"> on the </w:t>
      </w:r>
      <w:r w:rsidRPr="00085BDF">
        <w:rPr>
          <w:rFonts w:eastAsia="Calibri"/>
          <w:b/>
          <w:iCs/>
          <w:u w:val="single"/>
          <w:bdr w:val="single" w:sz="8" w:space="0" w:color="auto"/>
        </w:rPr>
        <w:t>bench</w:t>
      </w:r>
      <w:r w:rsidRPr="00085BDF">
        <w:rPr>
          <w:rFonts w:eastAsia="Calibri"/>
          <w:sz w:val="16"/>
        </w:rPr>
        <w:t xml:space="preserve"> — Biden currently has five to fill locally — </w:t>
      </w:r>
      <w:r w:rsidRPr="001329EA">
        <w:rPr>
          <w:rFonts w:eastAsia="Calibri"/>
          <w:b/>
          <w:highlight w:val="darkGray"/>
          <w:u w:val="single"/>
        </w:rPr>
        <w:t>and</w:t>
      </w:r>
      <w:r w:rsidRPr="00085BDF">
        <w:rPr>
          <w:rFonts w:eastAsia="Calibri"/>
          <w:b/>
          <w:u w:val="single"/>
        </w:rPr>
        <w:t xml:space="preserve"> a </w:t>
      </w:r>
      <w:r w:rsidRPr="001329EA">
        <w:rPr>
          <w:rFonts w:eastAsia="Calibri"/>
          <w:b/>
          <w:iCs/>
          <w:highlight w:val="darkGray"/>
          <w:u w:val="single"/>
          <w:bdr w:val="single" w:sz="8" w:space="0" w:color="auto"/>
        </w:rPr>
        <w:t>considerable backlog</w:t>
      </w:r>
      <w:r w:rsidRPr="00085BDF">
        <w:rPr>
          <w:rFonts w:eastAsia="Calibri"/>
          <w:b/>
          <w:u w:val="single"/>
        </w:rPr>
        <w:t xml:space="preserve"> of civil cases stalled by the </w:t>
      </w:r>
      <w:r w:rsidRPr="00085BDF">
        <w:rPr>
          <w:rFonts w:eastAsia="Calibri"/>
          <w:b/>
          <w:iCs/>
          <w:u w:val="single"/>
          <w:bdr w:val="single" w:sz="8" w:space="0" w:color="auto"/>
        </w:rPr>
        <w:t>COVID-19</w:t>
      </w:r>
      <w:r w:rsidRPr="00085BDF">
        <w:rPr>
          <w:rFonts w:eastAsia="Calibri"/>
          <w:sz w:val="16"/>
        </w:rPr>
        <w:t xml:space="preserve"> pandemic.</w:t>
      </w:r>
    </w:p>
    <w:p w14:paraId="0F576822" w14:textId="77777777" w:rsidR="00311583" w:rsidRPr="00085BDF" w:rsidRDefault="00311583" w:rsidP="00311583">
      <w:pPr>
        <w:rPr>
          <w:rFonts w:eastAsia="Calibri"/>
          <w:sz w:val="16"/>
        </w:rPr>
      </w:pPr>
      <w:r w:rsidRPr="001329EA">
        <w:rPr>
          <w:rFonts w:eastAsia="Calibri"/>
          <w:b/>
          <w:highlight w:val="darkGray"/>
          <w:u w:val="single"/>
        </w:rPr>
        <w:t>“Our</w:t>
      </w:r>
      <w:r w:rsidRPr="00085BDF">
        <w:rPr>
          <w:rFonts w:eastAsia="Calibri"/>
          <w:sz w:val="16"/>
        </w:rPr>
        <w:t xml:space="preserve"> criminal </w:t>
      </w:r>
      <w:r w:rsidRPr="001329EA">
        <w:rPr>
          <w:rFonts w:eastAsia="Calibri"/>
          <w:b/>
          <w:highlight w:val="darkGray"/>
          <w:u w:val="single"/>
        </w:rPr>
        <w:t>caseload is</w:t>
      </w:r>
      <w:r w:rsidRPr="00085BDF">
        <w:rPr>
          <w:rFonts w:eastAsia="Calibri"/>
          <w:b/>
          <w:u w:val="single"/>
        </w:rPr>
        <w:t xml:space="preserve"> </w:t>
      </w:r>
      <w:r w:rsidRPr="00085BDF">
        <w:rPr>
          <w:rFonts w:eastAsia="Calibri"/>
          <w:b/>
          <w:iCs/>
          <w:u w:val="single"/>
          <w:bdr w:val="single" w:sz="8" w:space="0" w:color="auto"/>
        </w:rPr>
        <w:t xml:space="preserve">absolutely </w:t>
      </w:r>
      <w:r w:rsidRPr="001329EA">
        <w:rPr>
          <w:rFonts w:eastAsia="Calibri"/>
          <w:b/>
          <w:iCs/>
          <w:highlight w:val="darkGray"/>
          <w:u w:val="single"/>
          <w:bdr w:val="single" w:sz="8" w:space="0" w:color="auto"/>
        </w:rPr>
        <w:t>staggering</w:t>
      </w:r>
      <w:r w:rsidRPr="00085BDF">
        <w:rPr>
          <w:rFonts w:eastAsia="Calibri"/>
          <w:b/>
          <w:u w:val="single"/>
        </w:rPr>
        <w:t xml:space="preserve"> here</w:t>
      </w:r>
      <w:r w:rsidRPr="00085BDF">
        <w:rPr>
          <w:rFonts w:eastAsia="Calibri"/>
          <w:sz w:val="16"/>
        </w:rPr>
        <w:t>,” Burns explained to the subcommittee, noting the district’s nexus to the U.S.-Mexico border. From 2017 to 2019, criminal filings rose 30 percent, much of it stemming from the Trump administration’s push to prosecute misdemeanor illegal entries into the U.S.</w:t>
      </w:r>
    </w:p>
    <w:p w14:paraId="27429EFE" w14:textId="77777777" w:rsidR="00311583" w:rsidRPr="00085BDF" w:rsidRDefault="00311583" w:rsidP="00311583">
      <w:pPr>
        <w:rPr>
          <w:rFonts w:eastAsia="Calibri"/>
          <w:sz w:val="16"/>
        </w:rPr>
      </w:pPr>
      <w:r w:rsidRPr="00085BDF">
        <w:rPr>
          <w:rFonts w:eastAsia="Calibri"/>
          <w:b/>
          <w:u w:val="single"/>
        </w:rPr>
        <w:t xml:space="preserve">“The </w:t>
      </w:r>
      <w:r w:rsidRPr="001329EA">
        <w:rPr>
          <w:rFonts w:eastAsia="Calibri"/>
          <w:b/>
          <w:iCs/>
          <w:highlight w:val="darkGray"/>
          <w:u w:val="single"/>
          <w:bdr w:val="single" w:sz="8" w:space="0" w:color="auto"/>
        </w:rPr>
        <w:t>effects</w:t>
      </w:r>
      <w:r w:rsidRPr="001329EA">
        <w:rPr>
          <w:rFonts w:eastAsia="Calibri"/>
          <w:b/>
          <w:highlight w:val="darkGray"/>
          <w:u w:val="single"/>
        </w:rPr>
        <w:t xml:space="preserve"> of</w:t>
      </w:r>
      <w:r w:rsidRPr="00085BDF">
        <w:rPr>
          <w:rFonts w:eastAsia="Calibri"/>
          <w:b/>
          <w:u w:val="single"/>
        </w:rPr>
        <w:t xml:space="preserve"> the </w:t>
      </w:r>
      <w:r w:rsidRPr="001329EA">
        <w:rPr>
          <w:rFonts w:eastAsia="Calibri"/>
          <w:b/>
          <w:iCs/>
          <w:highlight w:val="darkGray"/>
          <w:u w:val="single"/>
          <w:bdr w:val="single" w:sz="8" w:space="0" w:color="auto"/>
        </w:rPr>
        <w:t>increase</w:t>
      </w:r>
      <w:r w:rsidRPr="00085BDF">
        <w:rPr>
          <w:rFonts w:eastAsia="Calibri"/>
          <w:b/>
          <w:u w:val="single"/>
        </w:rPr>
        <w:t xml:space="preserve"> in our caseload </w:t>
      </w:r>
      <w:r w:rsidRPr="001329EA">
        <w:rPr>
          <w:rFonts w:eastAsia="Calibri"/>
          <w:b/>
          <w:highlight w:val="darkGray"/>
          <w:u w:val="single"/>
        </w:rPr>
        <w:t xml:space="preserve">have been </w:t>
      </w:r>
      <w:r w:rsidRPr="001329EA">
        <w:rPr>
          <w:rFonts w:eastAsia="Calibri"/>
          <w:b/>
          <w:iCs/>
          <w:highlight w:val="darkGray"/>
          <w:u w:val="single"/>
          <w:bdr w:val="single" w:sz="8" w:space="0" w:color="auto"/>
        </w:rPr>
        <w:t>profound</w:t>
      </w:r>
      <w:r w:rsidRPr="001329EA">
        <w:rPr>
          <w:rFonts w:eastAsia="Calibri"/>
          <w:b/>
          <w:highlight w:val="darkGray"/>
          <w:u w:val="single"/>
        </w:rPr>
        <w:t xml:space="preserve"> and</w:t>
      </w:r>
      <w:r w:rsidRPr="00085BDF">
        <w:rPr>
          <w:rFonts w:eastAsia="Calibri"/>
          <w:b/>
          <w:u w:val="single"/>
        </w:rPr>
        <w:t xml:space="preserve"> have </w:t>
      </w:r>
      <w:r w:rsidRPr="001329EA">
        <w:rPr>
          <w:rFonts w:eastAsia="Calibri"/>
          <w:b/>
          <w:iCs/>
          <w:highlight w:val="darkGray"/>
          <w:u w:val="single"/>
          <w:bdr w:val="single" w:sz="8" w:space="0" w:color="auto"/>
        </w:rPr>
        <w:t>inexorably led to delay</w:t>
      </w:r>
      <w:r w:rsidRPr="00085BDF">
        <w:rPr>
          <w:rFonts w:eastAsia="Calibri"/>
          <w:b/>
          <w:u w:val="single"/>
        </w:rPr>
        <w:t xml:space="preserve"> in the handling of cases — particularly civil cases</w:t>
      </w:r>
      <w:r w:rsidRPr="00085BDF">
        <w:rPr>
          <w:rFonts w:eastAsia="Calibri"/>
          <w:sz w:val="16"/>
        </w:rPr>
        <w:t>,” Burns said.</w:t>
      </w:r>
    </w:p>
    <w:p w14:paraId="6DA58A42" w14:textId="7E968B63" w:rsidR="00035AD4" w:rsidRDefault="005271B8" w:rsidP="005271B8">
      <w:pPr>
        <w:pStyle w:val="Heading3"/>
      </w:pPr>
      <w:r>
        <w:t>AI Defense</w:t>
      </w:r>
    </w:p>
    <w:p w14:paraId="365DB09F" w14:textId="77777777" w:rsidR="005271B8" w:rsidRPr="001B01CF" w:rsidRDefault="005271B8" w:rsidP="005271B8">
      <w:pPr>
        <w:pStyle w:val="Heading4"/>
        <w:rPr>
          <w:rFonts w:cs="Arial"/>
        </w:rPr>
      </w:pPr>
      <w:bookmarkStart w:id="1" w:name="_Hlk83732836"/>
      <w:r w:rsidRPr="001B01CF">
        <w:rPr>
          <w:rFonts w:cs="Arial"/>
        </w:rPr>
        <w:t>No AI or autonomous weapons arms race</w:t>
      </w:r>
    </w:p>
    <w:p w14:paraId="434D86BF" w14:textId="77777777" w:rsidR="005271B8" w:rsidRPr="001B01CF" w:rsidRDefault="005271B8" w:rsidP="005271B8">
      <w:pPr>
        <w:rPr>
          <w:rFonts w:eastAsia="Calibri"/>
          <w:sz w:val="20"/>
          <w:szCs w:val="20"/>
        </w:rPr>
      </w:pPr>
      <w:r w:rsidRPr="001B01CF">
        <w:rPr>
          <w:rStyle w:val="Style13ptBold"/>
        </w:rPr>
        <w:t>Kania 18</w:t>
      </w:r>
      <w:r w:rsidRPr="001B01CF">
        <w:rPr>
          <w:rFonts w:eastAsia="Calibri"/>
          <w:sz w:val="20"/>
          <w:szCs w:val="20"/>
        </w:rPr>
        <w:t xml:space="preserve"> – Elsa, Adjunct fellow with the technology and national security program at CNAS, “Chinese Sub Commanders May Get AI Help for Decision-Making”, Defense One, https://www.defenseone.com/ideas/2018/02/chinese-sub-commanders-may-get-ai-help-decision-making/145906/, 02-12-2018</w:t>
      </w:r>
    </w:p>
    <w:p w14:paraId="10373611" w14:textId="77777777" w:rsidR="005271B8" w:rsidRPr="001B01CF" w:rsidRDefault="005271B8" w:rsidP="005271B8">
      <w:pPr>
        <w:rPr>
          <w:rFonts w:eastAsia="Calibri"/>
          <w:sz w:val="20"/>
          <w:szCs w:val="20"/>
          <w:u w:val="single"/>
        </w:rPr>
      </w:pPr>
      <w:r w:rsidRPr="001B01CF">
        <w:rPr>
          <w:rFonts w:eastAsia="Calibri"/>
          <w:sz w:val="14"/>
          <w:szCs w:val="20"/>
        </w:rPr>
        <w:t xml:space="preserve">However, </w:t>
      </w:r>
      <w:r w:rsidRPr="001329EA">
        <w:rPr>
          <w:b/>
          <w:sz w:val="20"/>
          <w:szCs w:val="20"/>
          <w:highlight w:val="darkGray"/>
          <w:u w:val="single"/>
          <w:shd w:val="clear" w:color="auto" w:fill="41B2FF"/>
        </w:rPr>
        <w:t xml:space="preserve">the concept of an “arms race” is </w:t>
      </w:r>
      <w:r w:rsidRPr="001329EA">
        <w:rPr>
          <w:b/>
          <w:iCs/>
          <w:sz w:val="20"/>
          <w:szCs w:val="20"/>
          <w:highlight w:val="darkGray"/>
          <w:u w:val="single"/>
          <w:bdr w:val="single" w:sz="8" w:space="0" w:color="auto"/>
          <w:shd w:val="clear" w:color="auto" w:fill="41B2FF"/>
        </w:rPr>
        <w:t>too simplistic</w:t>
      </w:r>
      <w:r w:rsidRPr="001B01CF">
        <w:rPr>
          <w:b/>
          <w:sz w:val="20"/>
          <w:szCs w:val="20"/>
          <w:u w:val="single"/>
        </w:rPr>
        <w:t xml:space="preserve"> a way to think of the coming AI revolution. To confront its challenges wisely requires reframing the current debates.</w:t>
      </w:r>
    </w:p>
    <w:p w14:paraId="3121D423" w14:textId="77777777" w:rsidR="005271B8" w:rsidRPr="001B01CF" w:rsidRDefault="005271B8" w:rsidP="005271B8">
      <w:pPr>
        <w:rPr>
          <w:rFonts w:eastAsia="Calibri"/>
          <w:sz w:val="14"/>
          <w:szCs w:val="20"/>
        </w:rPr>
      </w:pPr>
      <w:r w:rsidRPr="001B01CF">
        <w:rPr>
          <w:rFonts w:eastAsia="Calibri"/>
          <w:sz w:val="14"/>
          <w:szCs w:val="20"/>
        </w:rPr>
        <w:t xml:space="preserve">First and foremost, </w:t>
      </w:r>
      <w:r w:rsidRPr="001329EA">
        <w:rPr>
          <w:b/>
          <w:sz w:val="20"/>
          <w:szCs w:val="20"/>
          <w:highlight w:val="darkGray"/>
          <w:u w:val="single"/>
          <w:shd w:val="clear" w:color="auto" w:fill="41B2FF"/>
        </w:rPr>
        <w:t>AI is not a weapon</w:t>
      </w:r>
      <w:r w:rsidRPr="001B01CF">
        <w:rPr>
          <w:rFonts w:eastAsia="Calibri"/>
          <w:sz w:val="14"/>
          <w:szCs w:val="20"/>
        </w:rPr>
        <w:t xml:space="preserve">, nor is “artificial intelligence” a single technology but rather a catch-all concept alluding to a range of techniques with varied applications in enabling new capabilities. Just in the near term, </w:t>
      </w:r>
      <w:r w:rsidRPr="001B01CF">
        <w:rPr>
          <w:b/>
          <w:sz w:val="20"/>
          <w:szCs w:val="20"/>
          <w:u w:val="single"/>
        </w:rPr>
        <w:t>the utility of AI in defense may include the introduction of machine learning to cyber security and operations, new techniques for cognitive electronic warfare, and the application of computer vision to analyze video and imagery</w:t>
      </w:r>
      <w:r w:rsidRPr="001B01CF">
        <w:rPr>
          <w:rFonts w:eastAsia="Calibri"/>
          <w:sz w:val="14"/>
          <w:szCs w:val="20"/>
        </w:rPr>
        <w:t xml:space="preserve"> (as in Project Maven), as well as enhanced logistics, predictive maintenance, and more.</w:t>
      </w:r>
    </w:p>
    <w:p w14:paraId="1F73BE71" w14:textId="4FE36BDD" w:rsidR="005271B8" w:rsidRPr="005271B8" w:rsidRDefault="005271B8" w:rsidP="005271B8">
      <w:pPr>
        <w:rPr>
          <w:rFonts w:eastAsia="Calibri"/>
          <w:sz w:val="14"/>
          <w:szCs w:val="20"/>
        </w:rPr>
      </w:pPr>
      <w:r w:rsidRPr="001B01CF">
        <w:rPr>
          <w:rFonts w:eastAsia="Calibri"/>
          <w:sz w:val="14"/>
          <w:szCs w:val="20"/>
        </w:rPr>
        <w:t xml:space="preserve">Despite the active research and development underway, these </w:t>
      </w:r>
      <w:r w:rsidRPr="001329EA">
        <w:rPr>
          <w:b/>
          <w:sz w:val="20"/>
          <w:szCs w:val="20"/>
          <w:highlight w:val="darkGray"/>
          <w:u w:val="single"/>
        </w:rPr>
        <w:t>techno</w:t>
      </w:r>
      <w:r w:rsidRPr="001329EA">
        <w:rPr>
          <w:b/>
          <w:sz w:val="20"/>
          <w:szCs w:val="20"/>
          <w:highlight w:val="darkGray"/>
          <w:u w:val="single"/>
          <w:shd w:val="clear" w:color="auto" w:fill="41B2FF"/>
        </w:rPr>
        <w:t>logies</w:t>
      </w:r>
      <w:r w:rsidRPr="001B01CF">
        <w:rPr>
          <w:b/>
          <w:sz w:val="20"/>
          <w:szCs w:val="20"/>
          <w:u w:val="single"/>
        </w:rPr>
        <w:t xml:space="preserve"> </w:t>
      </w:r>
      <w:r w:rsidRPr="001329EA">
        <w:rPr>
          <w:b/>
          <w:sz w:val="20"/>
          <w:szCs w:val="20"/>
          <w:highlight w:val="darkGray"/>
          <w:u w:val="single"/>
          <w:shd w:val="clear" w:color="auto" w:fill="41B2FF"/>
        </w:rPr>
        <w:t xml:space="preserve">remain </w:t>
      </w:r>
      <w:r w:rsidRPr="001329EA">
        <w:rPr>
          <w:b/>
          <w:iCs/>
          <w:sz w:val="20"/>
          <w:szCs w:val="20"/>
          <w:highlight w:val="darkGray"/>
          <w:u w:val="single"/>
          <w:bdr w:val="single" w:sz="8" w:space="0" w:color="auto"/>
          <w:shd w:val="clear" w:color="auto" w:fill="41B2FF"/>
        </w:rPr>
        <w:t>nascent</w:t>
      </w:r>
      <w:r w:rsidRPr="001329EA">
        <w:rPr>
          <w:b/>
          <w:sz w:val="20"/>
          <w:szCs w:val="20"/>
          <w:highlight w:val="darkGray"/>
          <w:u w:val="single"/>
          <w:shd w:val="clear" w:color="auto" w:fill="41B2FF"/>
        </w:rPr>
        <w:t xml:space="preserve"> and </w:t>
      </w:r>
      <w:r w:rsidRPr="001329EA">
        <w:rPr>
          <w:b/>
          <w:iCs/>
          <w:sz w:val="20"/>
          <w:szCs w:val="20"/>
          <w:highlight w:val="darkGray"/>
          <w:u w:val="single"/>
          <w:bdr w:val="single" w:sz="8" w:space="0" w:color="auto"/>
          <w:shd w:val="clear" w:color="auto" w:fill="41B2FF"/>
        </w:rPr>
        <w:t>brittle</w:t>
      </w:r>
      <w:r w:rsidRPr="001B01CF">
        <w:rPr>
          <w:b/>
          <w:sz w:val="20"/>
          <w:szCs w:val="20"/>
          <w:u w:val="single"/>
        </w:rPr>
        <w:t xml:space="preserve"> enough </w:t>
      </w:r>
      <w:r w:rsidRPr="001329EA">
        <w:rPr>
          <w:b/>
          <w:sz w:val="20"/>
          <w:szCs w:val="20"/>
          <w:highlight w:val="darkGray"/>
          <w:u w:val="single"/>
          <w:shd w:val="clear" w:color="auto" w:fill="41B2FF"/>
        </w:rPr>
        <w:t>that</w:t>
      </w:r>
      <w:r w:rsidRPr="001B01CF">
        <w:rPr>
          <w:b/>
          <w:sz w:val="20"/>
          <w:szCs w:val="20"/>
          <w:u w:val="single"/>
        </w:rPr>
        <w:t xml:space="preserve"> “</w:t>
      </w:r>
      <w:r w:rsidRPr="001329EA">
        <w:rPr>
          <w:b/>
          <w:sz w:val="20"/>
          <w:szCs w:val="20"/>
          <w:highlight w:val="darkGray"/>
          <w:u w:val="single"/>
          <w:shd w:val="clear" w:color="auto" w:fill="41B2FF"/>
        </w:rPr>
        <w:t>fully</w:t>
      </w:r>
      <w:r w:rsidRPr="001B01CF">
        <w:rPr>
          <w:b/>
          <w:sz w:val="20"/>
          <w:szCs w:val="20"/>
          <w:u w:val="single"/>
        </w:rPr>
        <w:t xml:space="preserve"> </w:t>
      </w:r>
      <w:r w:rsidRPr="001329EA">
        <w:rPr>
          <w:b/>
          <w:sz w:val="20"/>
          <w:szCs w:val="20"/>
          <w:highlight w:val="darkGray"/>
          <w:u w:val="single"/>
          <w:shd w:val="clear" w:color="auto" w:fill="41B2FF"/>
        </w:rPr>
        <w:t>autonomous</w:t>
      </w:r>
      <w:r w:rsidRPr="001B01CF">
        <w:rPr>
          <w:b/>
          <w:sz w:val="20"/>
          <w:szCs w:val="20"/>
          <w:u w:val="single"/>
        </w:rPr>
        <w:t xml:space="preserve">” </w:t>
      </w:r>
      <w:r w:rsidRPr="001329EA">
        <w:rPr>
          <w:b/>
          <w:sz w:val="20"/>
          <w:szCs w:val="20"/>
          <w:highlight w:val="darkGray"/>
          <w:u w:val="single"/>
          <w:shd w:val="clear" w:color="auto" w:fill="41B2FF"/>
        </w:rPr>
        <w:t>weapons</w:t>
      </w:r>
      <w:r w:rsidRPr="001B01CF">
        <w:rPr>
          <w:rFonts w:eastAsia="Calibri"/>
          <w:sz w:val="14"/>
          <w:szCs w:val="20"/>
        </w:rPr>
        <w:t xml:space="preserve"> (or even cars) </w:t>
      </w:r>
      <w:r w:rsidRPr="001329EA">
        <w:rPr>
          <w:b/>
          <w:iCs/>
          <w:sz w:val="20"/>
          <w:szCs w:val="20"/>
          <w:highlight w:val="darkGray"/>
          <w:u w:val="single"/>
          <w:bdr w:val="single" w:sz="8" w:space="0" w:color="auto"/>
          <w:shd w:val="clear" w:color="auto" w:fill="41B2FF"/>
        </w:rPr>
        <w:t>are hardly imminent</w:t>
      </w:r>
      <w:r w:rsidRPr="001B01CF">
        <w:rPr>
          <w:rFonts w:eastAsia="Calibri"/>
          <w:sz w:val="14"/>
          <w:szCs w:val="20"/>
        </w:rPr>
        <w:t xml:space="preserve">. Moreover, </w:t>
      </w:r>
      <w:r w:rsidRPr="001329EA">
        <w:rPr>
          <w:b/>
          <w:sz w:val="20"/>
          <w:szCs w:val="20"/>
          <w:highlight w:val="darkGray"/>
          <w:u w:val="single"/>
          <w:shd w:val="clear" w:color="auto" w:fill="41B2FF"/>
        </w:rPr>
        <w:t>militaries</w:t>
      </w:r>
      <w:r w:rsidRPr="001B01CF">
        <w:rPr>
          <w:b/>
          <w:sz w:val="20"/>
          <w:szCs w:val="20"/>
          <w:u w:val="single"/>
        </w:rPr>
        <w:t xml:space="preserve"> – </w:t>
      </w:r>
      <w:r w:rsidRPr="001B01CF">
        <w:rPr>
          <w:b/>
          <w:iCs/>
          <w:sz w:val="20"/>
          <w:szCs w:val="20"/>
          <w:u w:val="single"/>
          <w:bdr w:val="single" w:sz="8" w:space="0" w:color="auto"/>
        </w:rPr>
        <w:t>even those that care less about laws and ethics</w:t>
      </w:r>
      <w:r w:rsidRPr="001B01CF">
        <w:rPr>
          <w:b/>
          <w:sz w:val="20"/>
          <w:szCs w:val="20"/>
          <w:u w:val="single"/>
        </w:rPr>
        <w:t xml:space="preserve"> – </w:t>
      </w:r>
      <w:r w:rsidRPr="001329EA">
        <w:rPr>
          <w:b/>
          <w:sz w:val="20"/>
          <w:szCs w:val="20"/>
          <w:highlight w:val="darkGray"/>
          <w:u w:val="single"/>
          <w:shd w:val="clear" w:color="auto" w:fill="41B2FF"/>
        </w:rPr>
        <w:t>may be unwilling to relinquish</w:t>
      </w:r>
      <w:r w:rsidRPr="001329EA">
        <w:rPr>
          <w:b/>
          <w:sz w:val="20"/>
          <w:szCs w:val="20"/>
          <w:highlight w:val="darkGray"/>
          <w:u w:val="single"/>
        </w:rPr>
        <w:t xml:space="preserve"> </w:t>
      </w:r>
      <w:r w:rsidRPr="001329EA">
        <w:rPr>
          <w:b/>
          <w:sz w:val="20"/>
          <w:szCs w:val="20"/>
          <w:highlight w:val="darkGray"/>
          <w:u w:val="single"/>
          <w:shd w:val="clear" w:color="auto" w:fill="41B2FF"/>
        </w:rPr>
        <w:t>human control due to</w:t>
      </w:r>
      <w:r w:rsidRPr="001B01CF">
        <w:rPr>
          <w:rFonts w:eastAsia="Calibri"/>
          <w:sz w:val="14"/>
          <w:szCs w:val="20"/>
        </w:rPr>
        <w:t xml:space="preserve"> the </w:t>
      </w:r>
      <w:r w:rsidRPr="001329EA">
        <w:rPr>
          <w:b/>
          <w:sz w:val="20"/>
          <w:szCs w:val="20"/>
          <w:highlight w:val="darkGray"/>
          <w:u w:val="single"/>
          <w:shd w:val="clear" w:color="auto" w:fill="41B2FF"/>
        </w:rPr>
        <w:t>risks</w:t>
      </w:r>
      <w:r w:rsidRPr="001B01CF">
        <w:rPr>
          <w:rFonts w:eastAsia="Calibri"/>
          <w:sz w:val="14"/>
          <w:szCs w:val="20"/>
        </w:rPr>
        <w:t>.</w:t>
      </w:r>
    </w:p>
    <w:bookmarkEnd w:id="1"/>
    <w:p w14:paraId="5762DD78" w14:textId="77777777" w:rsidR="005271B8" w:rsidRPr="001B01CF" w:rsidRDefault="005271B8" w:rsidP="005271B8">
      <w:pPr>
        <w:pStyle w:val="Heading4"/>
        <w:rPr>
          <w:rFonts w:cs="Arial"/>
        </w:rPr>
      </w:pPr>
      <w:r w:rsidRPr="001B01CF">
        <w:rPr>
          <w:rFonts w:cs="Arial"/>
        </w:rPr>
        <w:t xml:space="preserve">Lack of </w:t>
      </w:r>
      <w:r w:rsidRPr="001B01CF">
        <w:rPr>
          <w:rFonts w:cs="Arial"/>
          <w:u w:val="single"/>
        </w:rPr>
        <w:t>jointness</w:t>
      </w:r>
      <w:r w:rsidRPr="001B01CF">
        <w:rPr>
          <w:rFonts w:cs="Arial"/>
        </w:rPr>
        <w:t xml:space="preserve"> AND </w:t>
      </w:r>
      <w:r w:rsidRPr="001B01CF">
        <w:rPr>
          <w:rFonts w:cs="Arial"/>
          <w:u w:val="single"/>
        </w:rPr>
        <w:t>undue faith</w:t>
      </w:r>
      <w:r w:rsidRPr="001B01CF">
        <w:rPr>
          <w:rFonts w:cs="Arial"/>
        </w:rPr>
        <w:t xml:space="preserve"> in AI </w:t>
      </w:r>
      <w:r w:rsidRPr="001B01CF">
        <w:rPr>
          <w:rFonts w:cs="Arial"/>
          <w:u w:val="single"/>
        </w:rPr>
        <w:t>wreck</w:t>
      </w:r>
      <w:r w:rsidRPr="001B01CF">
        <w:rPr>
          <w:rFonts w:cs="Arial"/>
        </w:rPr>
        <w:t xml:space="preserve"> Chinese warfighting.</w:t>
      </w:r>
    </w:p>
    <w:p w14:paraId="06D71825" w14:textId="77777777" w:rsidR="005271B8" w:rsidRPr="001B01CF" w:rsidRDefault="005271B8" w:rsidP="005271B8">
      <w:r w:rsidRPr="001B01CF">
        <w:rPr>
          <w:rStyle w:val="Style13ptBold"/>
        </w:rPr>
        <w:t xml:space="preserve">Noon and Bassler 21 </w:t>
      </w:r>
      <w:r w:rsidRPr="001B01CF">
        <w:t xml:space="preserve">– Ben, Research Assistant, American Enterprise Institute. Former Research Assistant, Center for Strategic and Budgetary Assessments. Chris, PhD, Senior Fellow, Center for Strategic and Budgetary Assessment. “Schrodinger’s Military? Challenges for China’s Military Modernization Ambitions”, War on the Rocks, </w:t>
      </w:r>
      <w:hyperlink r:id="rId30" w:history="1">
        <w:r w:rsidRPr="001B01CF">
          <w:rPr>
            <w:rStyle w:val="Hyperlink"/>
            <w:rFonts w:ascii="Arial" w:hAnsi="Arial" w:cs="Arial"/>
          </w:rPr>
          <w:t>https://warontherocks.com/2021/10/schrodingers-military-challenges-for-the-chinas-military-modernization-ambitions/</w:t>
        </w:r>
      </w:hyperlink>
      <w:r w:rsidRPr="001B01CF">
        <w:t>, 10-14-2021</w:t>
      </w:r>
    </w:p>
    <w:p w14:paraId="04C5E4DD" w14:textId="77777777" w:rsidR="005271B8" w:rsidRPr="001B01CF" w:rsidRDefault="005271B8" w:rsidP="005271B8">
      <w:pPr>
        <w:rPr>
          <w:sz w:val="16"/>
        </w:rPr>
      </w:pPr>
      <w:r w:rsidRPr="001B01CF">
        <w:rPr>
          <w:sz w:val="16"/>
        </w:rPr>
        <w:t xml:space="preserve">Is Xi’s dream of </w:t>
      </w:r>
      <w:r w:rsidRPr="001B01CF">
        <w:rPr>
          <w:rStyle w:val="StyleUnderline"/>
        </w:rPr>
        <w:t>a</w:t>
      </w:r>
      <w:r w:rsidRPr="001B01CF">
        <w:rPr>
          <w:sz w:val="16"/>
        </w:rPr>
        <w:t xml:space="preserve"> </w:t>
      </w:r>
      <w:r w:rsidRPr="001B01CF">
        <w:rPr>
          <w:rStyle w:val="Emphasis"/>
        </w:rPr>
        <w:t xml:space="preserve">world-class </w:t>
      </w:r>
      <w:r w:rsidRPr="001329EA">
        <w:rPr>
          <w:rStyle w:val="Emphasis"/>
          <w:highlight w:val="darkGray"/>
        </w:rPr>
        <w:t>PLA</w:t>
      </w:r>
      <w:r w:rsidRPr="001B01CF">
        <w:rPr>
          <w:sz w:val="16"/>
        </w:rPr>
        <w:t xml:space="preserve"> realistic? His vision largely </w:t>
      </w:r>
      <w:r w:rsidRPr="001329EA">
        <w:rPr>
          <w:rStyle w:val="StyleUnderline"/>
          <w:highlight w:val="darkGray"/>
        </w:rPr>
        <w:t>depends on</w:t>
      </w:r>
      <w:r w:rsidRPr="001B01CF">
        <w:rPr>
          <w:sz w:val="16"/>
        </w:rPr>
        <w:t xml:space="preserve"> PLA </w:t>
      </w:r>
      <w:r w:rsidRPr="001B01CF">
        <w:rPr>
          <w:rStyle w:val="StyleUnderline"/>
        </w:rPr>
        <w:t>efforts to increase</w:t>
      </w:r>
      <w:r w:rsidRPr="001B01CF">
        <w:rPr>
          <w:sz w:val="16"/>
        </w:rPr>
        <w:t xml:space="preserve"> </w:t>
      </w:r>
      <w:r w:rsidRPr="001329EA">
        <w:rPr>
          <w:rStyle w:val="Emphasis"/>
          <w:highlight w:val="darkGray"/>
        </w:rPr>
        <w:t>jointness</w:t>
      </w:r>
      <w:r w:rsidRPr="001329EA">
        <w:rPr>
          <w:sz w:val="16"/>
          <w:highlight w:val="darkGray"/>
        </w:rPr>
        <w:t xml:space="preserve"> </w:t>
      </w:r>
      <w:r w:rsidRPr="001329EA">
        <w:rPr>
          <w:rStyle w:val="StyleUnderline"/>
          <w:highlight w:val="darkGray"/>
        </w:rPr>
        <w:t>and</w:t>
      </w:r>
      <w:r w:rsidRPr="001B01CF">
        <w:rPr>
          <w:rStyle w:val="StyleUnderline"/>
        </w:rPr>
        <w:t xml:space="preserve"> achieve</w:t>
      </w:r>
      <w:r w:rsidRPr="001B01CF">
        <w:rPr>
          <w:sz w:val="16"/>
        </w:rPr>
        <w:t xml:space="preserve"> </w:t>
      </w:r>
      <w:r w:rsidRPr="001329EA">
        <w:rPr>
          <w:rStyle w:val="Emphasis"/>
          <w:highlight w:val="darkGray"/>
        </w:rPr>
        <w:t>intelligentization</w:t>
      </w:r>
      <w:r w:rsidRPr="001B01CF">
        <w:rPr>
          <w:sz w:val="16"/>
        </w:rPr>
        <w:t>.</w:t>
      </w:r>
    </w:p>
    <w:p w14:paraId="36E9A636" w14:textId="77777777" w:rsidR="005271B8" w:rsidRPr="001B01CF" w:rsidRDefault="005271B8" w:rsidP="005271B8">
      <w:pPr>
        <w:rPr>
          <w:sz w:val="16"/>
        </w:rPr>
      </w:pPr>
      <w:r w:rsidRPr="001B01CF">
        <w:rPr>
          <w:sz w:val="16"/>
        </w:rPr>
        <w:t xml:space="preserve">By all accounts, the Chinese military is on the march. The PLA’s annual budget grows at a rapid pace year after year. The PLA Navy is now larger than the U.S. Navy. “Carrier-killer” missiles attempt to threaten America’s ability to project power in the Indo-Pacific. The PLA’s increasingly sophisticated nuclear arsenal grows at an alarming pace. But these </w:t>
      </w:r>
      <w:r w:rsidRPr="001B01CF">
        <w:rPr>
          <w:rStyle w:val="StyleUnderline"/>
        </w:rPr>
        <w:t>raw numbers</w:t>
      </w:r>
      <w:r w:rsidRPr="001B01CF">
        <w:rPr>
          <w:sz w:val="16"/>
        </w:rPr>
        <w:t xml:space="preserve"> alone </w:t>
      </w:r>
      <w:r w:rsidRPr="001B01CF">
        <w:rPr>
          <w:rStyle w:val="StyleUnderline"/>
        </w:rPr>
        <w:t>do not capture</w:t>
      </w:r>
      <w:r w:rsidRPr="001B01CF">
        <w:rPr>
          <w:sz w:val="16"/>
        </w:rPr>
        <w:t xml:space="preserve"> some of the more </w:t>
      </w:r>
      <w:r w:rsidRPr="001B01CF">
        <w:rPr>
          <w:rStyle w:val="Emphasis"/>
        </w:rPr>
        <w:t>subtle</w:t>
      </w:r>
      <w:r w:rsidRPr="001B01CF">
        <w:rPr>
          <w:sz w:val="16"/>
        </w:rPr>
        <w:t xml:space="preserve"> </w:t>
      </w:r>
      <w:r w:rsidRPr="001B01CF">
        <w:rPr>
          <w:rStyle w:val="StyleUnderline"/>
        </w:rPr>
        <w:t>measures</w:t>
      </w:r>
      <w:r w:rsidRPr="001B01CF">
        <w:rPr>
          <w:sz w:val="16"/>
        </w:rPr>
        <w:t xml:space="preserve"> of warfighting capabilities, such as organization, training, education, and doctrinal concepts. These seldom noted yet critical measures of military power may </w:t>
      </w:r>
      <w:r w:rsidRPr="001B01CF">
        <w:rPr>
          <w:rStyle w:val="StyleUnderline"/>
        </w:rPr>
        <w:t>tell a</w:t>
      </w:r>
      <w:r w:rsidRPr="001B01CF">
        <w:rPr>
          <w:sz w:val="16"/>
        </w:rPr>
        <w:t xml:space="preserve"> </w:t>
      </w:r>
      <w:r w:rsidRPr="001B01CF">
        <w:rPr>
          <w:rStyle w:val="Emphasis"/>
        </w:rPr>
        <w:t>different story</w:t>
      </w:r>
      <w:r w:rsidRPr="001B01CF">
        <w:rPr>
          <w:sz w:val="16"/>
        </w:rPr>
        <w:t xml:space="preserve"> </w:t>
      </w:r>
      <w:r w:rsidRPr="001B01CF">
        <w:rPr>
          <w:rStyle w:val="StyleUnderline"/>
        </w:rPr>
        <w:t>about the PLA’s</w:t>
      </w:r>
      <w:r w:rsidRPr="001B01CF">
        <w:rPr>
          <w:sz w:val="16"/>
        </w:rPr>
        <w:t xml:space="preserve"> pace of </w:t>
      </w:r>
      <w:r w:rsidRPr="001B01CF">
        <w:rPr>
          <w:rStyle w:val="StyleUnderline"/>
        </w:rPr>
        <w:t>growth and ability to achieve</w:t>
      </w:r>
      <w:r w:rsidRPr="001B01CF">
        <w:rPr>
          <w:sz w:val="16"/>
        </w:rPr>
        <w:t xml:space="preserve"> its </w:t>
      </w:r>
      <w:r w:rsidRPr="001B01CF">
        <w:rPr>
          <w:rStyle w:val="StyleUnderline"/>
        </w:rPr>
        <w:t>ambitions</w:t>
      </w:r>
      <w:r w:rsidRPr="001B01CF">
        <w:rPr>
          <w:sz w:val="16"/>
        </w:rPr>
        <w:t>.</w:t>
      </w:r>
    </w:p>
    <w:p w14:paraId="3C9A3ABC" w14:textId="77777777" w:rsidR="005271B8" w:rsidRPr="001B01CF" w:rsidRDefault="005271B8" w:rsidP="005271B8">
      <w:pPr>
        <w:rPr>
          <w:sz w:val="16"/>
        </w:rPr>
      </w:pPr>
      <w:r w:rsidRPr="001B01CF">
        <w:rPr>
          <w:sz w:val="16"/>
        </w:rPr>
        <w:t xml:space="preserve">A close look at some aspects of military modernization progress that are harder to measure shows that </w:t>
      </w:r>
      <w:r w:rsidRPr="001B01CF">
        <w:rPr>
          <w:rStyle w:val="StyleUnderline"/>
        </w:rPr>
        <w:t>the PLA</w:t>
      </w:r>
      <w:r w:rsidRPr="001B01CF">
        <w:rPr>
          <w:sz w:val="16"/>
        </w:rPr>
        <w:t xml:space="preserve"> still </w:t>
      </w:r>
      <w:r w:rsidRPr="001329EA">
        <w:rPr>
          <w:rStyle w:val="StyleUnderline"/>
          <w:highlight w:val="darkGray"/>
        </w:rPr>
        <w:t>faces</w:t>
      </w:r>
      <w:r w:rsidRPr="001B01CF">
        <w:rPr>
          <w:sz w:val="16"/>
        </w:rPr>
        <w:t xml:space="preserve"> some </w:t>
      </w:r>
      <w:r w:rsidRPr="001329EA">
        <w:rPr>
          <w:rStyle w:val="Emphasis"/>
          <w:highlight w:val="darkGray"/>
        </w:rPr>
        <w:t>significant</w:t>
      </w:r>
      <w:r w:rsidRPr="001B01CF">
        <w:rPr>
          <w:sz w:val="16"/>
        </w:rPr>
        <w:t xml:space="preserve">, but not insurmountable, </w:t>
      </w:r>
      <w:r w:rsidRPr="001329EA">
        <w:rPr>
          <w:rStyle w:val="StyleUnderline"/>
          <w:highlight w:val="darkGray"/>
        </w:rPr>
        <w:t>issues in</w:t>
      </w:r>
      <w:r w:rsidRPr="001329EA">
        <w:rPr>
          <w:sz w:val="16"/>
          <w:highlight w:val="darkGray"/>
        </w:rPr>
        <w:t xml:space="preserve"> </w:t>
      </w:r>
      <w:r w:rsidRPr="001329EA">
        <w:rPr>
          <w:rStyle w:val="Emphasis"/>
          <w:highlight w:val="darkGray"/>
        </w:rPr>
        <w:t>catching up with the U.S.</w:t>
      </w:r>
      <w:r w:rsidRPr="001B01CF">
        <w:rPr>
          <w:rStyle w:val="Emphasis"/>
        </w:rPr>
        <w:t xml:space="preserve"> military</w:t>
      </w:r>
      <w:r w:rsidRPr="001B01CF">
        <w:rPr>
          <w:sz w:val="16"/>
        </w:rPr>
        <w:t xml:space="preserve">. Specifically, the </w:t>
      </w:r>
      <w:r w:rsidRPr="001B01CF">
        <w:rPr>
          <w:rStyle w:val="StyleUnderline"/>
        </w:rPr>
        <w:t xml:space="preserve">PLA’s ongoing </w:t>
      </w:r>
      <w:r w:rsidRPr="001329EA">
        <w:rPr>
          <w:rStyle w:val="StyleUnderline"/>
          <w:highlight w:val="darkGray"/>
        </w:rPr>
        <w:t>struggles</w:t>
      </w:r>
      <w:r w:rsidRPr="001B01CF">
        <w:rPr>
          <w:rStyle w:val="StyleUnderline"/>
        </w:rPr>
        <w:t xml:space="preserve"> to</w:t>
      </w:r>
      <w:r w:rsidRPr="001B01CF">
        <w:rPr>
          <w:sz w:val="16"/>
        </w:rPr>
        <w:t xml:space="preserve"> </w:t>
      </w:r>
      <w:r w:rsidRPr="001B01CF">
        <w:rPr>
          <w:rStyle w:val="Emphasis"/>
        </w:rPr>
        <w:t>embrace jointness</w:t>
      </w:r>
      <w:r w:rsidRPr="001B01CF">
        <w:rPr>
          <w:sz w:val="16"/>
        </w:rPr>
        <w:t xml:space="preserve"> </w:t>
      </w:r>
      <w:r w:rsidRPr="001B01CF">
        <w:rPr>
          <w:rStyle w:val="StyleUnderline"/>
        </w:rPr>
        <w:t>among</w:t>
      </w:r>
      <w:r w:rsidRPr="001B01CF">
        <w:rPr>
          <w:sz w:val="16"/>
        </w:rPr>
        <w:t xml:space="preserve"> the service </w:t>
      </w:r>
      <w:r w:rsidRPr="001B01CF">
        <w:rPr>
          <w:rStyle w:val="StyleUnderline"/>
        </w:rPr>
        <w:t>branches, as well as the challenge of</w:t>
      </w:r>
      <w:r w:rsidRPr="001B01CF">
        <w:rPr>
          <w:sz w:val="16"/>
        </w:rPr>
        <w:t xml:space="preserve"> </w:t>
      </w:r>
      <w:r w:rsidRPr="001B01CF">
        <w:rPr>
          <w:rStyle w:val="Emphasis"/>
        </w:rPr>
        <w:t>updating</w:t>
      </w:r>
      <w:r w:rsidRPr="001B01CF">
        <w:rPr>
          <w:sz w:val="16"/>
        </w:rPr>
        <w:t xml:space="preserve"> </w:t>
      </w:r>
      <w:r w:rsidRPr="001B01CF">
        <w:rPr>
          <w:rStyle w:val="StyleUnderline"/>
        </w:rPr>
        <w:t>doctrine to reflect</w:t>
      </w:r>
      <w:r w:rsidRPr="001B01CF">
        <w:rPr>
          <w:sz w:val="16"/>
        </w:rPr>
        <w:t xml:space="preserve"> the </w:t>
      </w:r>
      <w:r w:rsidRPr="001B01CF">
        <w:rPr>
          <w:rStyle w:val="StyleUnderline"/>
        </w:rPr>
        <w:t>implications of their belief in a</w:t>
      </w:r>
      <w:r w:rsidRPr="001B01CF">
        <w:rPr>
          <w:sz w:val="16"/>
        </w:rPr>
        <w:t xml:space="preserve"> </w:t>
      </w:r>
      <w:r w:rsidRPr="001B01CF">
        <w:rPr>
          <w:rStyle w:val="Emphasis"/>
        </w:rPr>
        <w:t>military revolution</w:t>
      </w:r>
      <w:r w:rsidRPr="001B01CF">
        <w:rPr>
          <w:sz w:val="16"/>
        </w:rPr>
        <w:t xml:space="preserve"> </w:t>
      </w:r>
      <w:r w:rsidRPr="001B01CF">
        <w:rPr>
          <w:rStyle w:val="StyleUnderline"/>
        </w:rPr>
        <w:t>through</w:t>
      </w:r>
      <w:r w:rsidRPr="001B01CF">
        <w:rPr>
          <w:sz w:val="16"/>
        </w:rPr>
        <w:t xml:space="preserve"> </w:t>
      </w:r>
      <w:r w:rsidRPr="001B01CF">
        <w:rPr>
          <w:rStyle w:val="Emphasis"/>
        </w:rPr>
        <w:t>a</w:t>
      </w:r>
      <w:r w:rsidRPr="001B01CF">
        <w:rPr>
          <w:sz w:val="16"/>
        </w:rPr>
        <w:t xml:space="preserve">rtificial </w:t>
      </w:r>
      <w:r w:rsidRPr="001B01CF">
        <w:rPr>
          <w:rStyle w:val="Emphasis"/>
        </w:rPr>
        <w:t>i</w:t>
      </w:r>
      <w:r w:rsidRPr="001B01CF">
        <w:rPr>
          <w:sz w:val="16"/>
        </w:rPr>
        <w:t xml:space="preserve">ntelligence, </w:t>
      </w:r>
      <w:r w:rsidRPr="001329EA">
        <w:rPr>
          <w:rStyle w:val="StyleUnderline"/>
          <w:highlight w:val="darkGray"/>
        </w:rPr>
        <w:t>reveal nuances</w:t>
      </w:r>
      <w:r w:rsidRPr="001B01CF">
        <w:rPr>
          <w:sz w:val="16"/>
        </w:rPr>
        <w:t xml:space="preserve"> that are crucial for a broader understanding of the Chinese military. Despite its continued growth, the extent to which the PLA can handle the less tangible side of military modernization will be vital for the Chinese military’s future warfighting capabilities.</w:t>
      </w:r>
    </w:p>
    <w:p w14:paraId="03CC2554" w14:textId="77777777" w:rsidR="005271B8" w:rsidRPr="001B01CF" w:rsidRDefault="005271B8" w:rsidP="005271B8">
      <w:pPr>
        <w:rPr>
          <w:sz w:val="16"/>
        </w:rPr>
      </w:pPr>
      <w:r w:rsidRPr="001B01CF">
        <w:rPr>
          <w:sz w:val="16"/>
        </w:rPr>
        <w:t xml:space="preserve">The PLA’s apparently growing prowess coupled with persistent challenges </w:t>
      </w:r>
      <w:r w:rsidRPr="001B01CF">
        <w:rPr>
          <w:rStyle w:val="StyleUnderline"/>
        </w:rPr>
        <w:t xml:space="preserve">leaves a </w:t>
      </w:r>
      <w:r w:rsidRPr="001329EA">
        <w:rPr>
          <w:rStyle w:val="StyleUnderline"/>
          <w:highlight w:val="darkGray"/>
        </w:rPr>
        <w:t>Chinese military</w:t>
      </w:r>
      <w:r w:rsidRPr="001329EA">
        <w:rPr>
          <w:sz w:val="16"/>
          <w:highlight w:val="darkGray"/>
        </w:rPr>
        <w:t xml:space="preserve"> </w:t>
      </w:r>
      <w:r w:rsidRPr="001329EA">
        <w:rPr>
          <w:rStyle w:val="Emphasis"/>
          <w:highlight w:val="darkGray"/>
        </w:rPr>
        <w:t>akin to Schrodinger’s cat</w:t>
      </w:r>
      <w:r w:rsidRPr="001B01CF">
        <w:rPr>
          <w:sz w:val="16"/>
        </w:rPr>
        <w:t xml:space="preserve">. In the famous physics thought experiment, a hypothetical cat located inside a box with poison may be considered simultaneously both alive and dead until confirmed by observation, made when opening the box. The rapidly-expanding PLA remains untested on the modern battlefield, leaving both internal and external observers uncertain about China’s true warfighting capabilities. This dilemma means that </w:t>
      </w:r>
      <w:r w:rsidRPr="001B01CF">
        <w:rPr>
          <w:rStyle w:val="StyleUnderline"/>
        </w:rPr>
        <w:t>analysts should</w:t>
      </w:r>
      <w:r w:rsidRPr="001B01CF">
        <w:rPr>
          <w:sz w:val="16"/>
        </w:rPr>
        <w:t xml:space="preserve"> </w:t>
      </w:r>
      <w:r w:rsidRPr="001B01CF">
        <w:rPr>
          <w:rStyle w:val="Emphasis"/>
        </w:rPr>
        <w:t>carefully</w:t>
      </w:r>
      <w:r w:rsidRPr="001B01CF">
        <w:rPr>
          <w:sz w:val="16"/>
        </w:rPr>
        <w:t xml:space="preserve"> </w:t>
      </w:r>
      <w:r w:rsidRPr="001B01CF">
        <w:rPr>
          <w:rStyle w:val="StyleUnderline"/>
        </w:rPr>
        <w:t>watch</w:t>
      </w:r>
      <w:r w:rsidRPr="001B01CF">
        <w:rPr>
          <w:sz w:val="16"/>
        </w:rPr>
        <w:t xml:space="preserve"> for any </w:t>
      </w:r>
      <w:r w:rsidRPr="001B01CF">
        <w:rPr>
          <w:rStyle w:val="StyleUnderline"/>
        </w:rPr>
        <w:t>signs of progress in the Chinese military’s continued development</w:t>
      </w:r>
      <w:r w:rsidRPr="001B01CF">
        <w:rPr>
          <w:sz w:val="16"/>
        </w:rPr>
        <w:t>, beginning with the PLA’s commentary about itself.</w:t>
      </w:r>
    </w:p>
    <w:p w14:paraId="49C0B1A0" w14:textId="77777777" w:rsidR="005271B8" w:rsidRPr="001B01CF" w:rsidRDefault="005271B8" w:rsidP="005271B8">
      <w:pPr>
        <w:rPr>
          <w:sz w:val="16"/>
        </w:rPr>
      </w:pPr>
      <w:r w:rsidRPr="001B01CF">
        <w:rPr>
          <w:sz w:val="16"/>
        </w:rPr>
        <w:t>Ongoing Difficulties with Jointness</w:t>
      </w:r>
    </w:p>
    <w:p w14:paraId="006B241D" w14:textId="77777777" w:rsidR="005271B8" w:rsidRPr="001B01CF" w:rsidRDefault="005271B8" w:rsidP="005271B8">
      <w:pPr>
        <w:rPr>
          <w:sz w:val="16"/>
        </w:rPr>
      </w:pPr>
      <w:r w:rsidRPr="001B01CF">
        <w:rPr>
          <w:sz w:val="16"/>
        </w:rPr>
        <w:t xml:space="preserve">Since his ascent to the leadership of the Chinese Communist Party and the PLA, some of Xi’s primary governing priorities have been to complete the PLA’s modernization by 2035 and become a “world-class military” by 2049. Jointness is at the core of these efforts. </w:t>
      </w:r>
      <w:r w:rsidRPr="001B01CF">
        <w:rPr>
          <w:rStyle w:val="StyleUnderline"/>
        </w:rPr>
        <w:t>“</w:t>
      </w:r>
      <w:r w:rsidRPr="001329EA">
        <w:rPr>
          <w:rStyle w:val="StyleUnderline"/>
          <w:highlight w:val="darkGray"/>
        </w:rPr>
        <w:t>Jointness” refers to</w:t>
      </w:r>
      <w:r w:rsidRPr="001B01CF">
        <w:rPr>
          <w:rStyle w:val="StyleUnderline"/>
        </w:rPr>
        <w:t xml:space="preserve"> the</w:t>
      </w:r>
      <w:r w:rsidRPr="001B01CF">
        <w:rPr>
          <w:sz w:val="16"/>
        </w:rPr>
        <w:t xml:space="preserve"> </w:t>
      </w:r>
      <w:r w:rsidRPr="001B01CF">
        <w:rPr>
          <w:rStyle w:val="Emphasis"/>
        </w:rPr>
        <w:t xml:space="preserve">process of </w:t>
      </w:r>
      <w:r w:rsidRPr="001329EA">
        <w:rPr>
          <w:rStyle w:val="Emphasis"/>
          <w:highlight w:val="darkGray"/>
        </w:rPr>
        <w:t>integrating</w:t>
      </w:r>
      <w:r w:rsidRPr="001B01CF">
        <w:rPr>
          <w:sz w:val="16"/>
        </w:rPr>
        <w:t xml:space="preserve"> each of </w:t>
      </w:r>
      <w:r w:rsidRPr="001B01CF">
        <w:rPr>
          <w:rStyle w:val="StyleUnderline"/>
        </w:rPr>
        <w:t xml:space="preserve">the military </w:t>
      </w:r>
      <w:r w:rsidRPr="001329EA">
        <w:rPr>
          <w:rStyle w:val="StyleUnderline"/>
          <w:highlight w:val="darkGray"/>
        </w:rPr>
        <w:t>services</w:t>
      </w:r>
      <w:r w:rsidRPr="001B01CF">
        <w:rPr>
          <w:sz w:val="16"/>
        </w:rPr>
        <w:t xml:space="preserve"> together </w:t>
      </w:r>
      <w:r w:rsidRPr="001B01CF">
        <w:rPr>
          <w:rStyle w:val="StyleUnderline"/>
        </w:rPr>
        <w:t>into a</w:t>
      </w:r>
      <w:r w:rsidRPr="001B01CF">
        <w:rPr>
          <w:sz w:val="16"/>
        </w:rPr>
        <w:t xml:space="preserve"> </w:t>
      </w:r>
      <w:r w:rsidRPr="001B01CF">
        <w:rPr>
          <w:rStyle w:val="Emphasis"/>
        </w:rPr>
        <w:t>cohesive whole</w:t>
      </w:r>
      <w:r w:rsidRPr="001B01CF">
        <w:rPr>
          <w:sz w:val="16"/>
        </w:rPr>
        <w:t xml:space="preserve"> with the sum greater than its parts. Effective </w:t>
      </w:r>
      <w:r w:rsidRPr="001B01CF">
        <w:rPr>
          <w:rStyle w:val="StyleUnderline"/>
        </w:rPr>
        <w:t>joint operations allow</w:t>
      </w:r>
      <w:r w:rsidRPr="001B01CF">
        <w:rPr>
          <w:sz w:val="16"/>
        </w:rPr>
        <w:t xml:space="preserve"> the </w:t>
      </w:r>
      <w:r w:rsidRPr="001B01CF">
        <w:rPr>
          <w:rStyle w:val="StyleUnderline"/>
        </w:rPr>
        <w:t>service branches to</w:t>
      </w:r>
      <w:r w:rsidRPr="001B01CF">
        <w:rPr>
          <w:sz w:val="16"/>
        </w:rPr>
        <w:t xml:space="preserve"> </w:t>
      </w:r>
      <w:r w:rsidRPr="001B01CF">
        <w:rPr>
          <w:rStyle w:val="Emphasis"/>
        </w:rPr>
        <w:t>emphasize</w:t>
      </w:r>
      <w:r w:rsidRPr="001B01CF">
        <w:rPr>
          <w:sz w:val="16"/>
        </w:rPr>
        <w:t xml:space="preserve"> their </w:t>
      </w:r>
      <w:r w:rsidRPr="001B01CF">
        <w:rPr>
          <w:rStyle w:val="StyleUnderline"/>
        </w:rPr>
        <w:t>strengths and</w:t>
      </w:r>
      <w:r w:rsidRPr="001B01CF">
        <w:rPr>
          <w:sz w:val="16"/>
        </w:rPr>
        <w:t xml:space="preserve"> </w:t>
      </w:r>
      <w:r w:rsidRPr="001B01CF">
        <w:rPr>
          <w:rStyle w:val="Emphasis"/>
        </w:rPr>
        <w:t>mitigate</w:t>
      </w:r>
      <w:r w:rsidRPr="001B01CF">
        <w:rPr>
          <w:sz w:val="16"/>
        </w:rPr>
        <w:t xml:space="preserve"> their </w:t>
      </w:r>
      <w:r w:rsidRPr="001B01CF">
        <w:rPr>
          <w:rStyle w:val="StyleUnderline"/>
        </w:rPr>
        <w:t>weaknesses</w:t>
      </w:r>
      <w:r w:rsidRPr="001B01CF">
        <w:rPr>
          <w:sz w:val="16"/>
        </w:rPr>
        <w:t xml:space="preserve">. Promoting jointness, however, </w:t>
      </w:r>
      <w:r w:rsidRPr="001329EA">
        <w:rPr>
          <w:rStyle w:val="StyleUnderline"/>
          <w:highlight w:val="darkGray"/>
        </w:rPr>
        <w:t>requires</w:t>
      </w:r>
      <w:r w:rsidRPr="001B01CF">
        <w:rPr>
          <w:rStyle w:val="StyleUnderline"/>
        </w:rPr>
        <w:t xml:space="preserve"> cultivating </w:t>
      </w:r>
      <w:r w:rsidRPr="001329EA">
        <w:rPr>
          <w:rStyle w:val="StyleUnderline"/>
          <w:highlight w:val="darkGray"/>
        </w:rPr>
        <w:t>a</w:t>
      </w:r>
      <w:r w:rsidRPr="001329EA">
        <w:rPr>
          <w:sz w:val="16"/>
          <w:highlight w:val="darkGray"/>
        </w:rPr>
        <w:t xml:space="preserve"> </w:t>
      </w:r>
      <w:r w:rsidRPr="001329EA">
        <w:rPr>
          <w:rStyle w:val="Emphasis"/>
          <w:highlight w:val="darkGray"/>
        </w:rPr>
        <w:t>joint culture</w:t>
      </w:r>
      <w:r w:rsidRPr="001329EA">
        <w:rPr>
          <w:sz w:val="16"/>
          <w:highlight w:val="darkGray"/>
        </w:rPr>
        <w:t xml:space="preserve">, </w:t>
      </w:r>
      <w:r w:rsidRPr="001329EA">
        <w:rPr>
          <w:rStyle w:val="StyleUnderline"/>
          <w:highlight w:val="darkGray"/>
        </w:rPr>
        <w:t>breaking</w:t>
      </w:r>
      <w:r w:rsidRPr="001B01CF">
        <w:rPr>
          <w:rStyle w:val="StyleUnderline"/>
        </w:rPr>
        <w:t xml:space="preserve"> through</w:t>
      </w:r>
      <w:r w:rsidRPr="001B01CF">
        <w:rPr>
          <w:sz w:val="16"/>
        </w:rPr>
        <w:t xml:space="preserve"> </w:t>
      </w:r>
      <w:r w:rsidRPr="001329EA">
        <w:rPr>
          <w:rStyle w:val="Emphasis"/>
          <w:highlight w:val="darkGray"/>
        </w:rPr>
        <w:t>parochial</w:t>
      </w:r>
      <w:r w:rsidRPr="001B01CF">
        <w:rPr>
          <w:rStyle w:val="Emphasis"/>
        </w:rPr>
        <w:t xml:space="preserve"> service </w:t>
      </w:r>
      <w:r w:rsidRPr="001329EA">
        <w:rPr>
          <w:rStyle w:val="Emphasis"/>
          <w:highlight w:val="darkGray"/>
        </w:rPr>
        <w:t>interests</w:t>
      </w:r>
      <w:r w:rsidRPr="001329EA">
        <w:rPr>
          <w:sz w:val="16"/>
          <w:highlight w:val="darkGray"/>
        </w:rPr>
        <w:t xml:space="preserve">, </w:t>
      </w:r>
      <w:r w:rsidRPr="001329EA">
        <w:rPr>
          <w:rStyle w:val="StyleUnderline"/>
          <w:highlight w:val="darkGray"/>
        </w:rPr>
        <w:t>and</w:t>
      </w:r>
      <w:r w:rsidRPr="001329EA">
        <w:rPr>
          <w:sz w:val="16"/>
          <w:highlight w:val="darkGray"/>
        </w:rPr>
        <w:t xml:space="preserve"> </w:t>
      </w:r>
      <w:r w:rsidRPr="001329EA">
        <w:rPr>
          <w:rStyle w:val="Emphasis"/>
          <w:highlight w:val="darkGray"/>
        </w:rPr>
        <w:t>coordinating</w:t>
      </w:r>
      <w:r w:rsidRPr="001B01CF">
        <w:rPr>
          <w:rStyle w:val="Emphasis"/>
        </w:rPr>
        <w:t xml:space="preserve"> disparate</w:t>
      </w:r>
      <w:r w:rsidRPr="001B01CF">
        <w:rPr>
          <w:sz w:val="16"/>
        </w:rPr>
        <w:t xml:space="preserve"> operational </w:t>
      </w:r>
      <w:r w:rsidRPr="001329EA">
        <w:rPr>
          <w:rStyle w:val="Emphasis"/>
          <w:highlight w:val="darkGray"/>
        </w:rPr>
        <w:t>efforts</w:t>
      </w:r>
      <w:r w:rsidRPr="001B01CF">
        <w:rPr>
          <w:sz w:val="16"/>
        </w:rPr>
        <w:t xml:space="preserve">, </w:t>
      </w:r>
      <w:r w:rsidRPr="001B01CF">
        <w:rPr>
          <w:rStyle w:val="StyleUnderline"/>
        </w:rPr>
        <w:t>among</w:t>
      </w:r>
      <w:r w:rsidRPr="001B01CF">
        <w:rPr>
          <w:sz w:val="16"/>
        </w:rPr>
        <w:t xml:space="preserve"> </w:t>
      </w:r>
      <w:r w:rsidRPr="001B01CF">
        <w:rPr>
          <w:rStyle w:val="Emphasis"/>
        </w:rPr>
        <w:t>other</w:t>
      </w:r>
      <w:r w:rsidRPr="001B01CF">
        <w:rPr>
          <w:sz w:val="16"/>
        </w:rPr>
        <w:t xml:space="preserve"> </w:t>
      </w:r>
      <w:r w:rsidRPr="001B01CF">
        <w:rPr>
          <w:rStyle w:val="StyleUnderline"/>
        </w:rPr>
        <w:t>challenges</w:t>
      </w:r>
      <w:r w:rsidRPr="001B01CF">
        <w:rPr>
          <w:sz w:val="16"/>
        </w:rPr>
        <w:t>.</w:t>
      </w:r>
    </w:p>
    <w:p w14:paraId="29552FF9" w14:textId="77777777" w:rsidR="005271B8" w:rsidRPr="001B01CF" w:rsidRDefault="005271B8" w:rsidP="005271B8">
      <w:pPr>
        <w:rPr>
          <w:sz w:val="16"/>
        </w:rPr>
      </w:pPr>
      <w:r w:rsidRPr="001B01CF">
        <w:rPr>
          <w:sz w:val="16"/>
        </w:rPr>
        <w:t>Beginning in 2015, Xi unveiled sweeping military reforms that sought to prepare the PLA institutionally for a joint future. These reforms included creating a new command-and-control structure, replacing regional commands with a theater command system, shrinking the size and influence of the army, establishing the Strategic Support Force, and enhancing cadre training and education, and other efforts. These changes have been well-documented and are a crucial foundation for the PLA’s fighting abilities.</w:t>
      </w:r>
    </w:p>
    <w:p w14:paraId="441E2937" w14:textId="77777777" w:rsidR="005271B8" w:rsidRPr="001B01CF" w:rsidRDefault="005271B8" w:rsidP="005271B8">
      <w:pPr>
        <w:rPr>
          <w:sz w:val="16"/>
        </w:rPr>
      </w:pPr>
      <w:r w:rsidRPr="001B01CF">
        <w:rPr>
          <w:sz w:val="16"/>
        </w:rPr>
        <w:t xml:space="preserve">However, Chinese strategists believe that the </w:t>
      </w:r>
      <w:r w:rsidRPr="001329EA">
        <w:rPr>
          <w:rStyle w:val="StyleUnderline"/>
          <w:highlight w:val="darkGray"/>
        </w:rPr>
        <w:t>PLA</w:t>
      </w:r>
      <w:r w:rsidRPr="001B01CF">
        <w:rPr>
          <w:rStyle w:val="StyleUnderline"/>
        </w:rPr>
        <w:t xml:space="preserve"> is having a</w:t>
      </w:r>
      <w:r w:rsidRPr="001B01CF">
        <w:rPr>
          <w:sz w:val="16"/>
        </w:rPr>
        <w:t xml:space="preserve"> </w:t>
      </w:r>
      <w:r w:rsidRPr="001B01CF">
        <w:rPr>
          <w:rStyle w:val="Emphasis"/>
        </w:rPr>
        <w:t>difficult time</w:t>
      </w:r>
      <w:r w:rsidRPr="001B01CF">
        <w:rPr>
          <w:sz w:val="16"/>
        </w:rPr>
        <w:t xml:space="preserve"> </w:t>
      </w:r>
      <w:r w:rsidRPr="001B01CF">
        <w:rPr>
          <w:rStyle w:val="StyleUnderline"/>
        </w:rPr>
        <w:t>integrating jointness</w:t>
      </w:r>
      <w:r w:rsidRPr="001B01CF">
        <w:rPr>
          <w:sz w:val="16"/>
        </w:rPr>
        <w:t xml:space="preserve"> into the force despite continued efforts. For the past five years, Chinese commentators have written in academic journals, news sources, and popular media about Xi’s efforts to make the PLA into a truly joint force, and they conclude that </w:t>
      </w:r>
      <w:r w:rsidRPr="001B01CF">
        <w:rPr>
          <w:rStyle w:val="StyleUnderline"/>
        </w:rPr>
        <w:t>China still has a</w:t>
      </w:r>
      <w:r w:rsidRPr="001B01CF">
        <w:rPr>
          <w:sz w:val="16"/>
        </w:rPr>
        <w:t xml:space="preserve"> </w:t>
      </w:r>
      <w:r w:rsidRPr="001B01CF">
        <w:rPr>
          <w:rStyle w:val="Emphasis"/>
        </w:rPr>
        <w:t>long way to go</w:t>
      </w:r>
      <w:r w:rsidRPr="001B01CF">
        <w:rPr>
          <w:sz w:val="16"/>
        </w:rPr>
        <w:t xml:space="preserve"> </w:t>
      </w:r>
      <w:r w:rsidRPr="001B01CF">
        <w:rPr>
          <w:rStyle w:val="StyleUnderline"/>
        </w:rPr>
        <w:t>to achieve</w:t>
      </w:r>
      <w:r w:rsidRPr="001B01CF">
        <w:rPr>
          <w:sz w:val="16"/>
        </w:rPr>
        <w:t xml:space="preserve"> its </w:t>
      </w:r>
      <w:r w:rsidRPr="001B01CF">
        <w:rPr>
          <w:rStyle w:val="StyleUnderline"/>
        </w:rPr>
        <w:t>ambitions</w:t>
      </w:r>
      <w:r w:rsidRPr="001B01CF">
        <w:rPr>
          <w:sz w:val="16"/>
        </w:rPr>
        <w:t xml:space="preserve">. They </w:t>
      </w:r>
      <w:r w:rsidRPr="001329EA">
        <w:rPr>
          <w:rStyle w:val="StyleUnderline"/>
          <w:highlight w:val="darkGray"/>
        </w:rPr>
        <w:t>complain about</w:t>
      </w:r>
      <w:r w:rsidRPr="001B01CF">
        <w:rPr>
          <w:sz w:val="16"/>
        </w:rPr>
        <w:t xml:space="preserve"> </w:t>
      </w:r>
      <w:r w:rsidRPr="001329EA">
        <w:rPr>
          <w:rStyle w:val="Emphasis"/>
          <w:highlight w:val="darkGray"/>
        </w:rPr>
        <w:t>interservice rivalry</w:t>
      </w:r>
      <w:r w:rsidRPr="001329EA">
        <w:rPr>
          <w:sz w:val="16"/>
          <w:highlight w:val="darkGray"/>
        </w:rPr>
        <w:t xml:space="preserve">, </w:t>
      </w:r>
      <w:r w:rsidRPr="001329EA">
        <w:rPr>
          <w:rStyle w:val="Emphasis"/>
          <w:highlight w:val="darkGray"/>
        </w:rPr>
        <w:t>tech</w:t>
      </w:r>
      <w:r w:rsidRPr="001B01CF">
        <w:rPr>
          <w:sz w:val="16"/>
        </w:rPr>
        <w:t xml:space="preserve">nological </w:t>
      </w:r>
      <w:r w:rsidRPr="001329EA">
        <w:rPr>
          <w:rStyle w:val="Emphasis"/>
          <w:highlight w:val="darkGray"/>
        </w:rPr>
        <w:t>issues</w:t>
      </w:r>
      <w:r w:rsidRPr="001329EA">
        <w:rPr>
          <w:sz w:val="16"/>
          <w:highlight w:val="darkGray"/>
        </w:rPr>
        <w:t xml:space="preserve">, </w:t>
      </w:r>
      <w:r w:rsidRPr="001329EA">
        <w:rPr>
          <w:rStyle w:val="StyleUnderline"/>
          <w:highlight w:val="darkGray"/>
        </w:rPr>
        <w:t>and</w:t>
      </w:r>
      <w:r w:rsidRPr="001329EA">
        <w:rPr>
          <w:sz w:val="16"/>
          <w:highlight w:val="darkGray"/>
        </w:rPr>
        <w:t xml:space="preserve"> </w:t>
      </w:r>
      <w:r w:rsidRPr="001329EA">
        <w:rPr>
          <w:rStyle w:val="Emphasis"/>
          <w:highlight w:val="darkGray"/>
        </w:rPr>
        <w:t>ineffective</w:t>
      </w:r>
      <w:r w:rsidRPr="001B01CF">
        <w:rPr>
          <w:sz w:val="16"/>
        </w:rPr>
        <w:t xml:space="preserve"> operational </w:t>
      </w:r>
      <w:r w:rsidRPr="001329EA">
        <w:rPr>
          <w:rStyle w:val="Emphasis"/>
          <w:highlight w:val="darkGray"/>
        </w:rPr>
        <w:t>commanders</w:t>
      </w:r>
      <w:r w:rsidRPr="001B01CF">
        <w:rPr>
          <w:sz w:val="16"/>
        </w:rPr>
        <w:t>.</w:t>
      </w:r>
    </w:p>
    <w:p w14:paraId="54200C71" w14:textId="77777777" w:rsidR="005271B8" w:rsidRPr="001B01CF" w:rsidRDefault="005271B8" w:rsidP="005271B8">
      <w:pPr>
        <w:rPr>
          <w:sz w:val="16"/>
        </w:rPr>
      </w:pPr>
      <w:r w:rsidRPr="001B01CF">
        <w:rPr>
          <w:sz w:val="16"/>
        </w:rPr>
        <w:t xml:space="preserve">Chinese authors write consistently that </w:t>
      </w:r>
      <w:r w:rsidRPr="001B01CF">
        <w:rPr>
          <w:rStyle w:val="StyleUnderline"/>
        </w:rPr>
        <w:t xml:space="preserve">the PLA’s </w:t>
      </w:r>
      <w:r w:rsidRPr="001329EA">
        <w:rPr>
          <w:rStyle w:val="StyleUnderline"/>
          <w:highlight w:val="darkGray"/>
        </w:rPr>
        <w:t>services</w:t>
      </w:r>
      <w:r w:rsidRPr="001B01CF">
        <w:rPr>
          <w:rStyle w:val="StyleUnderline"/>
        </w:rPr>
        <w:t xml:space="preserve"> are</w:t>
      </w:r>
      <w:r w:rsidRPr="001B01CF">
        <w:rPr>
          <w:sz w:val="16"/>
        </w:rPr>
        <w:t xml:space="preserve"> </w:t>
      </w:r>
      <w:r w:rsidRPr="001329EA">
        <w:rPr>
          <w:rStyle w:val="Emphasis"/>
          <w:highlight w:val="darkGray"/>
        </w:rPr>
        <w:t>at each other’s throats</w:t>
      </w:r>
      <w:r w:rsidRPr="001B01CF">
        <w:rPr>
          <w:sz w:val="16"/>
        </w:rPr>
        <w:t>. This diagnosis is captured with pithy phrases like “mountain-stronghold mentality [</w:t>
      </w:r>
      <w:r w:rsidRPr="001B01CF">
        <w:rPr>
          <w:rFonts w:eastAsia="MS Gothic"/>
          <w:sz w:val="16"/>
        </w:rPr>
        <w:t>山</w:t>
      </w:r>
      <w:r w:rsidRPr="001B01CF">
        <w:rPr>
          <w:rFonts w:eastAsia="Microsoft JhengHei"/>
          <w:sz w:val="16"/>
        </w:rPr>
        <w:t>头主义</w:t>
      </w:r>
      <w:r w:rsidRPr="001B01CF">
        <w:rPr>
          <w:sz w:val="16"/>
        </w:rPr>
        <w:t>]” or “each fights the others [</w:t>
      </w:r>
      <w:r w:rsidRPr="001B01CF">
        <w:rPr>
          <w:rFonts w:eastAsia="MS Gothic"/>
          <w:sz w:val="16"/>
        </w:rPr>
        <w:t>各自</w:t>
      </w:r>
      <w:r w:rsidRPr="001B01CF">
        <w:rPr>
          <w:rFonts w:eastAsia="Microsoft JhengHei"/>
          <w:sz w:val="16"/>
        </w:rPr>
        <w:t>为战</w:t>
      </w:r>
      <w:r w:rsidRPr="001B01CF">
        <w:rPr>
          <w:sz w:val="16"/>
        </w:rPr>
        <w:t xml:space="preserve">].” These </w:t>
      </w:r>
      <w:r w:rsidRPr="001B01CF">
        <w:rPr>
          <w:rStyle w:val="StyleUnderline"/>
        </w:rPr>
        <w:t>complaints point to the</w:t>
      </w:r>
      <w:r w:rsidRPr="001B01CF">
        <w:rPr>
          <w:sz w:val="16"/>
        </w:rPr>
        <w:t xml:space="preserve"> ongoing </w:t>
      </w:r>
      <w:r w:rsidRPr="001B01CF">
        <w:rPr>
          <w:rStyle w:val="Emphasis"/>
        </w:rPr>
        <w:t>importance</w:t>
      </w:r>
      <w:r w:rsidRPr="001B01CF">
        <w:rPr>
          <w:sz w:val="16"/>
        </w:rPr>
        <w:t xml:space="preserve"> </w:t>
      </w:r>
      <w:r w:rsidRPr="001B01CF">
        <w:rPr>
          <w:rStyle w:val="StyleUnderline"/>
        </w:rPr>
        <w:t>and</w:t>
      </w:r>
      <w:r w:rsidRPr="001B01CF">
        <w:rPr>
          <w:sz w:val="16"/>
        </w:rPr>
        <w:t xml:space="preserve"> </w:t>
      </w:r>
      <w:r w:rsidRPr="001B01CF">
        <w:rPr>
          <w:rStyle w:val="Emphasis"/>
        </w:rPr>
        <w:t>difficulty</w:t>
      </w:r>
      <w:r w:rsidRPr="001B01CF">
        <w:rPr>
          <w:sz w:val="16"/>
        </w:rPr>
        <w:t xml:space="preserve"> </w:t>
      </w:r>
      <w:r w:rsidRPr="001B01CF">
        <w:rPr>
          <w:rStyle w:val="StyleUnderline"/>
        </w:rPr>
        <w:t>for the PLA</w:t>
      </w:r>
      <w:r w:rsidRPr="001B01CF">
        <w:rPr>
          <w:sz w:val="16"/>
        </w:rPr>
        <w:t xml:space="preserve"> of shrinking the size and influence of the ground forces, especially since the army is notoriously parochial and views itself as the preeminent branch. Chinese strategists know how daunting it will be to encourage the services to get along.</w:t>
      </w:r>
    </w:p>
    <w:p w14:paraId="6C8A2AF5" w14:textId="77777777" w:rsidR="005271B8" w:rsidRPr="001B01CF" w:rsidRDefault="005271B8" w:rsidP="005271B8">
      <w:pPr>
        <w:rPr>
          <w:sz w:val="16"/>
        </w:rPr>
      </w:pPr>
      <w:r w:rsidRPr="001B01CF">
        <w:rPr>
          <w:sz w:val="16"/>
        </w:rPr>
        <w:t xml:space="preserve">Additionally, Chinese </w:t>
      </w:r>
      <w:r w:rsidRPr="001B01CF">
        <w:rPr>
          <w:rStyle w:val="StyleUnderline"/>
        </w:rPr>
        <w:t>authors see</w:t>
      </w:r>
      <w:r w:rsidRPr="001B01CF">
        <w:rPr>
          <w:sz w:val="16"/>
        </w:rPr>
        <w:t xml:space="preserve"> ongoing </w:t>
      </w:r>
      <w:r w:rsidRPr="001B01CF">
        <w:rPr>
          <w:rStyle w:val="Emphasis"/>
        </w:rPr>
        <w:t>technical</w:t>
      </w:r>
      <w:r w:rsidRPr="001B01CF">
        <w:rPr>
          <w:sz w:val="16"/>
        </w:rPr>
        <w:t xml:space="preserve"> </w:t>
      </w:r>
      <w:r w:rsidRPr="001B01CF">
        <w:rPr>
          <w:rStyle w:val="StyleUnderline"/>
        </w:rPr>
        <w:t>challenges in advancing a joint force</w:t>
      </w:r>
      <w:r w:rsidRPr="001B01CF">
        <w:rPr>
          <w:sz w:val="16"/>
        </w:rPr>
        <w:t xml:space="preserve">. One of the most important steps to ensure the services can work together is guaranteeing that technologies among the services are compatible, resulting in improved interoperability. Chinese strategists write that the </w:t>
      </w:r>
      <w:r w:rsidRPr="001B01CF">
        <w:rPr>
          <w:rStyle w:val="StyleUnderline"/>
        </w:rPr>
        <w:t>PLA needs a</w:t>
      </w:r>
      <w:r w:rsidRPr="001B01CF">
        <w:rPr>
          <w:sz w:val="16"/>
        </w:rPr>
        <w:t xml:space="preserve"> “</w:t>
      </w:r>
      <w:r w:rsidRPr="001B01CF">
        <w:rPr>
          <w:rStyle w:val="Emphasis"/>
        </w:rPr>
        <w:t>unified info</w:t>
      </w:r>
      <w:r w:rsidRPr="001B01CF">
        <w:rPr>
          <w:sz w:val="16"/>
        </w:rPr>
        <w:t xml:space="preserve">rmation </w:t>
      </w:r>
      <w:r w:rsidRPr="001B01CF">
        <w:rPr>
          <w:rStyle w:val="Emphasis"/>
        </w:rPr>
        <w:t>tech</w:t>
      </w:r>
      <w:r w:rsidRPr="001B01CF">
        <w:rPr>
          <w:sz w:val="16"/>
        </w:rPr>
        <w:t xml:space="preserve">nology </w:t>
      </w:r>
      <w:r w:rsidRPr="001B01CF">
        <w:rPr>
          <w:rStyle w:val="Emphasis"/>
        </w:rPr>
        <w:t>system</w:t>
      </w:r>
      <w:r w:rsidRPr="001B01CF">
        <w:rPr>
          <w:sz w:val="16"/>
        </w:rPr>
        <w:t xml:space="preserve"> standard” </w:t>
      </w:r>
      <w:r w:rsidRPr="001B01CF">
        <w:rPr>
          <w:rStyle w:val="StyleUnderline"/>
        </w:rPr>
        <w:t>to achieve</w:t>
      </w:r>
      <w:r w:rsidRPr="001B01CF">
        <w:rPr>
          <w:sz w:val="16"/>
        </w:rPr>
        <w:t xml:space="preserve"> its jointness </w:t>
      </w:r>
      <w:r w:rsidRPr="001B01CF">
        <w:rPr>
          <w:rStyle w:val="StyleUnderline"/>
        </w:rPr>
        <w:t>goals</w:t>
      </w:r>
      <w:r w:rsidRPr="001B01CF">
        <w:rPr>
          <w:sz w:val="16"/>
        </w:rPr>
        <w:t>.</w:t>
      </w:r>
    </w:p>
    <w:p w14:paraId="0B9EE607" w14:textId="77777777" w:rsidR="005271B8" w:rsidRPr="001B01CF" w:rsidRDefault="005271B8" w:rsidP="005271B8">
      <w:pPr>
        <w:rPr>
          <w:sz w:val="16"/>
        </w:rPr>
      </w:pPr>
      <w:r w:rsidRPr="001B01CF">
        <w:rPr>
          <w:sz w:val="16"/>
        </w:rPr>
        <w:t xml:space="preserve">Lastly, Chinese commentators believe that </w:t>
      </w:r>
      <w:r w:rsidRPr="001B01CF">
        <w:rPr>
          <w:rStyle w:val="Emphasis"/>
        </w:rPr>
        <w:t xml:space="preserve">mid-level operational </w:t>
      </w:r>
      <w:r w:rsidRPr="001329EA">
        <w:rPr>
          <w:rStyle w:val="Emphasis"/>
          <w:highlight w:val="darkGray"/>
        </w:rPr>
        <w:t>commanders</w:t>
      </w:r>
      <w:r w:rsidRPr="001B01CF">
        <w:rPr>
          <w:sz w:val="16"/>
        </w:rPr>
        <w:t xml:space="preserve"> </w:t>
      </w:r>
      <w:r w:rsidRPr="001B01CF">
        <w:rPr>
          <w:rStyle w:val="StyleUnderline"/>
        </w:rPr>
        <w:t xml:space="preserve">are </w:t>
      </w:r>
      <w:r w:rsidRPr="001329EA">
        <w:rPr>
          <w:rStyle w:val="StyleUnderline"/>
          <w:highlight w:val="darkGray"/>
        </w:rPr>
        <w:t>not</w:t>
      </w:r>
      <w:r w:rsidRPr="001B01CF">
        <w:rPr>
          <w:sz w:val="16"/>
        </w:rPr>
        <w:t xml:space="preserve"> </w:t>
      </w:r>
      <w:r w:rsidRPr="001B01CF">
        <w:rPr>
          <w:rStyle w:val="Emphasis"/>
        </w:rPr>
        <w:t>properly</w:t>
      </w:r>
      <w:r w:rsidRPr="001B01CF">
        <w:rPr>
          <w:sz w:val="16"/>
        </w:rPr>
        <w:t xml:space="preserve"> </w:t>
      </w:r>
      <w:r w:rsidRPr="001329EA">
        <w:rPr>
          <w:rStyle w:val="StyleUnderline"/>
          <w:highlight w:val="darkGray"/>
        </w:rPr>
        <w:t>equipped for</w:t>
      </w:r>
      <w:r w:rsidRPr="001B01CF">
        <w:rPr>
          <w:sz w:val="16"/>
        </w:rPr>
        <w:t xml:space="preserve"> modern </w:t>
      </w:r>
      <w:r w:rsidRPr="001329EA">
        <w:rPr>
          <w:rStyle w:val="StyleUnderline"/>
          <w:highlight w:val="darkGray"/>
        </w:rPr>
        <w:t>war</w:t>
      </w:r>
      <w:r w:rsidRPr="001B01CF">
        <w:rPr>
          <w:rStyle w:val="StyleUnderline"/>
        </w:rPr>
        <w:t>fare</w:t>
      </w:r>
      <w:r w:rsidRPr="001B01CF">
        <w:rPr>
          <w:sz w:val="16"/>
        </w:rPr>
        <w:t>. This worry is captured by the phrase, “Five Incapables [</w:t>
      </w:r>
      <w:r w:rsidRPr="001B01CF">
        <w:rPr>
          <w:rFonts w:eastAsia="MS Gothic"/>
          <w:sz w:val="16"/>
        </w:rPr>
        <w:t>五个不会</w:t>
      </w:r>
      <w:r w:rsidRPr="001B01CF">
        <w:rPr>
          <w:sz w:val="16"/>
        </w:rPr>
        <w:t xml:space="preserve">].” This official Chinese slogan declares that </w:t>
      </w:r>
      <w:r w:rsidRPr="001B01CF">
        <w:rPr>
          <w:rStyle w:val="StyleUnderline"/>
        </w:rPr>
        <w:t xml:space="preserve">officer cadres </w:t>
      </w:r>
      <w:r w:rsidRPr="001329EA">
        <w:rPr>
          <w:rStyle w:val="StyleUnderline"/>
          <w:highlight w:val="darkGray"/>
        </w:rPr>
        <w:t>cannot</w:t>
      </w:r>
      <w:r w:rsidRPr="001329EA">
        <w:rPr>
          <w:sz w:val="16"/>
          <w:highlight w:val="darkGray"/>
        </w:rPr>
        <w:t xml:space="preserve"> </w:t>
      </w:r>
      <w:r w:rsidRPr="001329EA">
        <w:rPr>
          <w:rStyle w:val="Emphasis"/>
          <w:highlight w:val="darkGray"/>
        </w:rPr>
        <w:t>correctly</w:t>
      </w:r>
      <w:r w:rsidRPr="001329EA">
        <w:rPr>
          <w:sz w:val="16"/>
          <w:highlight w:val="darkGray"/>
        </w:rPr>
        <w:t xml:space="preserve"> </w:t>
      </w:r>
      <w:r w:rsidRPr="001329EA">
        <w:rPr>
          <w:rStyle w:val="StyleUnderline"/>
          <w:highlight w:val="darkGray"/>
        </w:rPr>
        <w:t>judge</w:t>
      </w:r>
      <w:r w:rsidRPr="001B01CF">
        <w:rPr>
          <w:sz w:val="16"/>
        </w:rPr>
        <w:t xml:space="preserve"> battle </w:t>
      </w:r>
      <w:r w:rsidRPr="001329EA">
        <w:rPr>
          <w:rStyle w:val="StyleUnderline"/>
          <w:highlight w:val="darkGray"/>
        </w:rPr>
        <w:t>situations</w:t>
      </w:r>
      <w:r w:rsidRPr="001B01CF">
        <w:rPr>
          <w:rStyle w:val="StyleUnderline"/>
        </w:rPr>
        <w:t xml:space="preserve">, do not </w:t>
      </w:r>
      <w:r w:rsidRPr="001329EA">
        <w:rPr>
          <w:rStyle w:val="StyleUnderline"/>
          <w:highlight w:val="darkGray"/>
        </w:rPr>
        <w:t>understand</w:t>
      </w:r>
      <w:r w:rsidRPr="001B01CF">
        <w:rPr>
          <w:sz w:val="16"/>
        </w:rPr>
        <w:t xml:space="preserve"> </w:t>
      </w:r>
      <w:r w:rsidRPr="001B01CF">
        <w:rPr>
          <w:rStyle w:val="Emphasis"/>
        </w:rPr>
        <w:t>central leadership</w:t>
      </w:r>
      <w:r w:rsidRPr="001B01CF">
        <w:rPr>
          <w:sz w:val="16"/>
        </w:rPr>
        <w:t xml:space="preserve"> </w:t>
      </w:r>
      <w:r w:rsidRPr="001329EA">
        <w:rPr>
          <w:rStyle w:val="StyleUnderline"/>
          <w:highlight w:val="darkGray"/>
        </w:rPr>
        <w:t>intentions</w:t>
      </w:r>
      <w:r w:rsidRPr="001B01CF">
        <w:rPr>
          <w:sz w:val="16"/>
        </w:rPr>
        <w:t xml:space="preserve">, are </w:t>
      </w:r>
      <w:r w:rsidRPr="001B01CF">
        <w:rPr>
          <w:rStyle w:val="StyleUnderline"/>
        </w:rPr>
        <w:t xml:space="preserve">unable to </w:t>
      </w:r>
      <w:r w:rsidRPr="001329EA">
        <w:rPr>
          <w:rStyle w:val="StyleUnderline"/>
          <w:highlight w:val="darkGray"/>
        </w:rPr>
        <w:t>make</w:t>
      </w:r>
      <w:r w:rsidRPr="001B01CF">
        <w:rPr>
          <w:sz w:val="16"/>
        </w:rPr>
        <w:t xml:space="preserve"> </w:t>
      </w:r>
      <w:r w:rsidRPr="001B01CF">
        <w:rPr>
          <w:rStyle w:val="Emphasis"/>
        </w:rPr>
        <w:t xml:space="preserve">operational </w:t>
      </w:r>
      <w:r w:rsidRPr="001329EA">
        <w:rPr>
          <w:rStyle w:val="Emphasis"/>
          <w:highlight w:val="darkGray"/>
        </w:rPr>
        <w:t>decisions</w:t>
      </w:r>
      <w:r w:rsidRPr="001B01CF">
        <w:rPr>
          <w:sz w:val="16"/>
        </w:rPr>
        <w:t xml:space="preserve">, </w:t>
      </w:r>
      <w:r w:rsidRPr="001B01CF">
        <w:rPr>
          <w:rStyle w:val="StyleUnderline"/>
        </w:rPr>
        <w:t>cannot</w:t>
      </w:r>
      <w:r w:rsidRPr="001B01CF">
        <w:rPr>
          <w:sz w:val="16"/>
        </w:rPr>
        <w:t xml:space="preserve"> </w:t>
      </w:r>
      <w:r w:rsidRPr="001329EA">
        <w:rPr>
          <w:rStyle w:val="Emphasis"/>
          <w:highlight w:val="darkGray"/>
        </w:rPr>
        <w:t>deploy troops</w:t>
      </w:r>
      <w:r w:rsidRPr="001329EA">
        <w:rPr>
          <w:sz w:val="16"/>
          <w:highlight w:val="darkGray"/>
        </w:rPr>
        <w:t xml:space="preserve">, </w:t>
      </w:r>
      <w:r w:rsidRPr="001329EA">
        <w:rPr>
          <w:rStyle w:val="StyleUnderline"/>
          <w:highlight w:val="darkGray"/>
        </w:rPr>
        <w:t>and</w:t>
      </w:r>
      <w:r w:rsidRPr="001B01CF">
        <w:rPr>
          <w:rStyle w:val="StyleUnderline"/>
        </w:rPr>
        <w:t xml:space="preserve"> are unable to</w:t>
      </w:r>
      <w:r w:rsidRPr="001B01CF">
        <w:rPr>
          <w:sz w:val="16"/>
        </w:rPr>
        <w:t xml:space="preserve"> </w:t>
      </w:r>
      <w:r w:rsidRPr="001329EA">
        <w:rPr>
          <w:rStyle w:val="Emphasis"/>
          <w:highlight w:val="darkGray"/>
        </w:rPr>
        <w:t>deal with emergencies</w:t>
      </w:r>
      <w:r w:rsidRPr="001B01CF">
        <w:rPr>
          <w:sz w:val="16"/>
        </w:rPr>
        <w:t>. Xi himself has emphasized this theme, and he believes this problem is of paramount importance for the PLA to overcome. In fact, it has been the most frequently used slogan in the PLA since 2015. This shows the extent to which diagnoses of PLA limitations predominantly come from the political leadership instead of from the military itself.</w:t>
      </w:r>
    </w:p>
    <w:p w14:paraId="69EB591B" w14:textId="77777777" w:rsidR="005271B8" w:rsidRPr="001B01CF" w:rsidRDefault="005271B8" w:rsidP="005271B8">
      <w:pPr>
        <w:rPr>
          <w:sz w:val="16"/>
        </w:rPr>
      </w:pPr>
      <w:r w:rsidRPr="001B01CF">
        <w:rPr>
          <w:sz w:val="16"/>
        </w:rPr>
        <w:t xml:space="preserve">These </w:t>
      </w:r>
      <w:r w:rsidRPr="001B01CF">
        <w:rPr>
          <w:rStyle w:val="StyleUnderline"/>
        </w:rPr>
        <w:t>concerns</w:t>
      </w:r>
      <w:r w:rsidRPr="001B01CF">
        <w:rPr>
          <w:sz w:val="16"/>
        </w:rPr>
        <w:t xml:space="preserve"> about the PLA </w:t>
      </w:r>
      <w:r w:rsidRPr="001B01CF">
        <w:rPr>
          <w:rStyle w:val="StyleUnderline"/>
        </w:rPr>
        <w:t>reflect</w:t>
      </w:r>
      <w:r w:rsidRPr="001B01CF">
        <w:rPr>
          <w:sz w:val="16"/>
        </w:rPr>
        <w:t xml:space="preserve"> </w:t>
      </w:r>
      <w:r w:rsidRPr="001B01CF">
        <w:rPr>
          <w:rStyle w:val="Emphasis"/>
        </w:rPr>
        <w:t>real issues</w:t>
      </w:r>
      <w:r w:rsidRPr="001B01CF">
        <w:rPr>
          <w:sz w:val="16"/>
        </w:rPr>
        <w:t xml:space="preserve">. </w:t>
      </w:r>
      <w:r w:rsidRPr="001B01CF">
        <w:rPr>
          <w:rStyle w:val="StyleUnderline"/>
        </w:rPr>
        <w:t>There are</w:t>
      </w:r>
      <w:r w:rsidRPr="001B01CF">
        <w:rPr>
          <w:sz w:val="16"/>
        </w:rPr>
        <w:t xml:space="preserve"> </w:t>
      </w:r>
      <w:r w:rsidRPr="001B01CF">
        <w:rPr>
          <w:rStyle w:val="Emphasis"/>
        </w:rPr>
        <w:t>many</w:t>
      </w:r>
      <w:r w:rsidRPr="001B01CF">
        <w:rPr>
          <w:sz w:val="16"/>
        </w:rPr>
        <w:t xml:space="preserve"> </w:t>
      </w:r>
      <w:r w:rsidRPr="001B01CF">
        <w:rPr>
          <w:rStyle w:val="StyleUnderline"/>
        </w:rPr>
        <w:t>observable symptoms of the</w:t>
      </w:r>
      <w:r w:rsidRPr="001B01CF">
        <w:rPr>
          <w:sz w:val="16"/>
        </w:rPr>
        <w:t xml:space="preserve"> PLA’s </w:t>
      </w:r>
      <w:r w:rsidRPr="001B01CF">
        <w:rPr>
          <w:rStyle w:val="StyleUnderline"/>
        </w:rPr>
        <w:t>jointness challenges</w:t>
      </w:r>
      <w:r w:rsidRPr="001B01CF">
        <w:rPr>
          <w:sz w:val="16"/>
        </w:rPr>
        <w:t xml:space="preserve"> that confirm party leadership suspicions. For example, one of the PLA’s foremost military institutions, the National Defense University, recently launched a Joint Operations Academy that appears to be undergoing a kind of curriculum revolution. The academy is meant to be on the cutting edge of training cadres for joint warfighting. In practice, this means that it is undergoing immense change at a rapid pace. The curriculum has changed constantly since its founding in 2017. This pace of change has irritated students and teachers alike, with professors complaining that they no longer know what to teach their military students about joint warfare. If the National Defense University is having a difficult time training its students for jointness, then the other military universities and training commands likely face similar problems.</w:t>
      </w:r>
    </w:p>
    <w:p w14:paraId="04C6545A" w14:textId="77777777" w:rsidR="005271B8" w:rsidRPr="001B01CF" w:rsidRDefault="005271B8" w:rsidP="005271B8">
      <w:pPr>
        <w:rPr>
          <w:sz w:val="16"/>
        </w:rPr>
      </w:pPr>
      <w:r w:rsidRPr="001B01CF">
        <w:rPr>
          <w:sz w:val="16"/>
        </w:rPr>
        <w:t>Another example comes in the promulgation of new jointness doctrine. In November 2020, the PLA unveiled what it called an “outline” for joint operational guidelines, regulation, and doctrine moving forward. While the document is not public, the government has made clear that the outline is meant to establish basic rules and guidelines for joint warfighting. The outline is a sign that the PLA continues to take jointness reforms seriously, although they remain only in the preliminary stages of implementation. Most of the PLA’s officers have limited actual experience with conducting joint operations. It will be years until most PLA soldiers are intimately familiar with the other service branches and can determine how to work well together.</w:t>
      </w:r>
    </w:p>
    <w:p w14:paraId="479EB79E" w14:textId="77777777" w:rsidR="005271B8" w:rsidRPr="001B01CF" w:rsidRDefault="005271B8" w:rsidP="005271B8">
      <w:pPr>
        <w:rPr>
          <w:sz w:val="16"/>
        </w:rPr>
      </w:pPr>
      <w:r w:rsidRPr="001B01CF">
        <w:rPr>
          <w:sz w:val="16"/>
        </w:rPr>
        <w:t>A Chinese military that diagnoses and confronts its own clear flaws may well be able to summon the necessary efforts to enact the difficult changes it needs to achieve jointness. Thus far, the PLA appears to have messaged that it is advancing necessary reforms. Much will depend on its ability to continue the pace and depth of reforms, even as it attempts to increase use of AI for future warfare.</w:t>
      </w:r>
    </w:p>
    <w:p w14:paraId="2EF707B5" w14:textId="77777777" w:rsidR="005271B8" w:rsidRPr="001B01CF" w:rsidRDefault="005271B8" w:rsidP="005271B8">
      <w:pPr>
        <w:rPr>
          <w:sz w:val="16"/>
        </w:rPr>
      </w:pPr>
      <w:r w:rsidRPr="001B01CF">
        <w:rPr>
          <w:sz w:val="16"/>
        </w:rPr>
        <w:t>Visions of a Military Revolution via AI: A Risky Approach</w:t>
      </w:r>
    </w:p>
    <w:p w14:paraId="55EF8664" w14:textId="77777777" w:rsidR="005271B8" w:rsidRPr="001B01CF" w:rsidRDefault="005271B8" w:rsidP="005271B8">
      <w:pPr>
        <w:rPr>
          <w:sz w:val="16"/>
        </w:rPr>
      </w:pPr>
      <w:r w:rsidRPr="001B01CF">
        <w:rPr>
          <w:sz w:val="16"/>
        </w:rPr>
        <w:t>As Chinese officials, military strategists, and analysts admit, the PLA has a long way to go to become a joint force, but not for lack of effort. Many Chinese strategists are looking toward the future for new operational concepts and theories to help the army accelerate its efforts to become a world-class military. At the center of these public discussions is a new and little-understood concept called “intelligentization (</w:t>
      </w:r>
      <w:r w:rsidRPr="001B01CF">
        <w:rPr>
          <w:rFonts w:eastAsia="MS Gothic"/>
          <w:sz w:val="16"/>
        </w:rPr>
        <w:t>智能化</w:t>
      </w:r>
      <w:r w:rsidRPr="001B01CF">
        <w:rPr>
          <w:sz w:val="16"/>
        </w:rPr>
        <w:t>),” which represents a new goal for the PLA’s progress in modernization.</w:t>
      </w:r>
    </w:p>
    <w:p w14:paraId="610389C9" w14:textId="77777777" w:rsidR="005271B8" w:rsidRPr="001B01CF" w:rsidRDefault="005271B8" w:rsidP="005271B8">
      <w:pPr>
        <w:rPr>
          <w:sz w:val="16"/>
        </w:rPr>
      </w:pPr>
      <w:r w:rsidRPr="001B01CF">
        <w:rPr>
          <w:sz w:val="16"/>
        </w:rPr>
        <w:t xml:space="preserve">Chinese </w:t>
      </w:r>
      <w:r w:rsidRPr="001B01CF">
        <w:rPr>
          <w:rStyle w:val="StyleUnderline"/>
        </w:rPr>
        <w:t>discussion of</w:t>
      </w:r>
      <w:r w:rsidRPr="001B01CF">
        <w:rPr>
          <w:sz w:val="16"/>
        </w:rPr>
        <w:t xml:space="preserve"> </w:t>
      </w:r>
      <w:r w:rsidRPr="001B01CF">
        <w:rPr>
          <w:rStyle w:val="Emphasis"/>
        </w:rPr>
        <w:t>intelligentization</w:t>
      </w:r>
      <w:r w:rsidRPr="001B01CF">
        <w:rPr>
          <w:sz w:val="16"/>
        </w:rPr>
        <w:t xml:space="preserve"> </w:t>
      </w:r>
      <w:r w:rsidRPr="001B01CF">
        <w:rPr>
          <w:rStyle w:val="StyleUnderline"/>
        </w:rPr>
        <w:t>reveals</w:t>
      </w:r>
      <w:r w:rsidRPr="001B01CF">
        <w:rPr>
          <w:sz w:val="16"/>
        </w:rPr>
        <w:t xml:space="preserve"> the seemingly </w:t>
      </w:r>
      <w:r w:rsidRPr="001B01CF">
        <w:rPr>
          <w:rStyle w:val="Emphasis"/>
        </w:rPr>
        <w:t>boundless hopes</w:t>
      </w:r>
      <w:r w:rsidRPr="001B01CF">
        <w:rPr>
          <w:sz w:val="16"/>
        </w:rPr>
        <w:t xml:space="preserve"> that </w:t>
      </w:r>
      <w:r w:rsidRPr="001329EA">
        <w:rPr>
          <w:rStyle w:val="StyleUnderline"/>
          <w:highlight w:val="darkGray"/>
        </w:rPr>
        <w:t>Chinese</w:t>
      </w:r>
      <w:r w:rsidRPr="001B01CF">
        <w:rPr>
          <w:rStyle w:val="StyleUnderline"/>
        </w:rPr>
        <w:t xml:space="preserve"> analysts have for the potential of</w:t>
      </w:r>
      <w:r w:rsidRPr="001B01CF">
        <w:rPr>
          <w:sz w:val="16"/>
        </w:rPr>
        <w:t xml:space="preserve"> </w:t>
      </w:r>
      <w:r w:rsidRPr="001B01CF">
        <w:rPr>
          <w:rStyle w:val="Emphasis"/>
        </w:rPr>
        <w:t>futuristic tech</w:t>
      </w:r>
      <w:r w:rsidRPr="001B01CF">
        <w:rPr>
          <w:sz w:val="16"/>
        </w:rPr>
        <w:t xml:space="preserve">nology. They </w:t>
      </w:r>
      <w:r w:rsidRPr="001329EA">
        <w:rPr>
          <w:rStyle w:val="StyleUnderline"/>
          <w:highlight w:val="darkGray"/>
        </w:rPr>
        <w:t>call for</w:t>
      </w:r>
      <w:r w:rsidRPr="001B01CF">
        <w:rPr>
          <w:rStyle w:val="StyleUnderline"/>
        </w:rPr>
        <w:t xml:space="preserve"> the</w:t>
      </w:r>
      <w:r w:rsidRPr="001B01CF">
        <w:rPr>
          <w:sz w:val="16"/>
        </w:rPr>
        <w:t xml:space="preserve"> </w:t>
      </w:r>
      <w:r w:rsidRPr="001329EA">
        <w:rPr>
          <w:rStyle w:val="Emphasis"/>
          <w:highlight w:val="darkGray"/>
        </w:rPr>
        <w:t>integration of AI</w:t>
      </w:r>
      <w:r w:rsidRPr="001B01CF">
        <w:rPr>
          <w:sz w:val="16"/>
        </w:rPr>
        <w:t xml:space="preserve"> to give superior decision-making capabilities to the operational commander, and for enlightened autonomous weapons systems to replace humans on the battlefield. The </w:t>
      </w:r>
      <w:r w:rsidRPr="001B01CF">
        <w:rPr>
          <w:rStyle w:val="StyleUnderline"/>
        </w:rPr>
        <w:t>PLA believes</w:t>
      </w:r>
      <w:r w:rsidRPr="001B01CF">
        <w:rPr>
          <w:sz w:val="16"/>
        </w:rPr>
        <w:t xml:space="preserve"> not only </w:t>
      </w:r>
      <w:r w:rsidRPr="001B01CF">
        <w:rPr>
          <w:rStyle w:val="StyleUnderline"/>
        </w:rPr>
        <w:t>intelligentization</w:t>
      </w:r>
      <w:r w:rsidRPr="001B01CF">
        <w:rPr>
          <w:sz w:val="16"/>
        </w:rPr>
        <w:t xml:space="preserve"> could </w:t>
      </w:r>
      <w:r w:rsidRPr="001B01CF">
        <w:rPr>
          <w:rStyle w:val="StyleUnderline"/>
        </w:rPr>
        <w:t>provide the</w:t>
      </w:r>
      <w:r w:rsidRPr="001B01CF">
        <w:rPr>
          <w:sz w:val="16"/>
        </w:rPr>
        <w:t xml:space="preserve"> </w:t>
      </w:r>
      <w:r w:rsidRPr="001B01CF">
        <w:rPr>
          <w:rStyle w:val="Emphasis"/>
        </w:rPr>
        <w:t>solution</w:t>
      </w:r>
      <w:r w:rsidRPr="001B01CF">
        <w:rPr>
          <w:sz w:val="16"/>
        </w:rPr>
        <w:t xml:space="preserve"> </w:t>
      </w:r>
      <w:r w:rsidRPr="001B01CF">
        <w:rPr>
          <w:rStyle w:val="StyleUnderline"/>
        </w:rPr>
        <w:t>to its difficulties with jointness, but also</w:t>
      </w:r>
      <w:r w:rsidRPr="001B01CF">
        <w:rPr>
          <w:sz w:val="16"/>
        </w:rPr>
        <w:t xml:space="preserve"> that </w:t>
      </w:r>
      <w:r w:rsidRPr="001B01CF">
        <w:rPr>
          <w:rStyle w:val="StyleUnderline"/>
        </w:rPr>
        <w:t>it will</w:t>
      </w:r>
      <w:r w:rsidRPr="001B01CF">
        <w:rPr>
          <w:sz w:val="16"/>
        </w:rPr>
        <w:t xml:space="preserve"> </w:t>
      </w:r>
      <w:r w:rsidRPr="001B01CF">
        <w:rPr>
          <w:rStyle w:val="Emphasis"/>
        </w:rPr>
        <w:t>fundamentally</w:t>
      </w:r>
      <w:r w:rsidRPr="001B01CF">
        <w:rPr>
          <w:sz w:val="16"/>
        </w:rPr>
        <w:t xml:space="preserve"> </w:t>
      </w:r>
      <w:r w:rsidRPr="001B01CF">
        <w:rPr>
          <w:rStyle w:val="StyleUnderline"/>
        </w:rPr>
        <w:t>change future warfare an</w:t>
      </w:r>
      <w:r w:rsidRPr="001B01CF">
        <w:rPr>
          <w:sz w:val="16"/>
        </w:rPr>
        <w:t xml:space="preserve">d provide a rare opportunity to </w:t>
      </w:r>
      <w:r w:rsidRPr="001B01CF">
        <w:rPr>
          <w:rStyle w:val="Emphasis"/>
        </w:rPr>
        <w:t>leapfrog</w:t>
      </w:r>
      <w:r w:rsidRPr="001B01CF">
        <w:rPr>
          <w:sz w:val="16"/>
        </w:rPr>
        <w:t xml:space="preserve"> its development over that of </w:t>
      </w:r>
      <w:r w:rsidRPr="001B01CF">
        <w:rPr>
          <w:rStyle w:val="StyleUnderline"/>
        </w:rPr>
        <w:t>Beijing’s adversaries</w:t>
      </w:r>
      <w:r w:rsidRPr="001B01CF">
        <w:rPr>
          <w:sz w:val="16"/>
        </w:rPr>
        <w:t xml:space="preserve">. However, </w:t>
      </w:r>
      <w:r w:rsidRPr="001B01CF">
        <w:rPr>
          <w:rStyle w:val="StyleUnderline"/>
        </w:rPr>
        <w:t>hidden behind</w:t>
      </w:r>
      <w:r w:rsidRPr="001B01CF">
        <w:rPr>
          <w:sz w:val="16"/>
        </w:rPr>
        <w:t xml:space="preserve"> Chinese analysts’ </w:t>
      </w:r>
      <w:r w:rsidRPr="001B01CF">
        <w:rPr>
          <w:rStyle w:val="StyleUnderline"/>
        </w:rPr>
        <w:t xml:space="preserve">hopes to achieve their own revolution in military affairs are </w:t>
      </w:r>
      <w:r w:rsidRPr="001329EA">
        <w:rPr>
          <w:rStyle w:val="StyleUnderline"/>
          <w:highlight w:val="darkGray"/>
        </w:rPr>
        <w:t>multiple</w:t>
      </w:r>
      <w:r w:rsidRPr="001B01CF">
        <w:rPr>
          <w:sz w:val="16"/>
        </w:rPr>
        <w:t xml:space="preserve"> </w:t>
      </w:r>
      <w:r w:rsidRPr="001B01CF">
        <w:rPr>
          <w:rStyle w:val="Emphasis"/>
        </w:rPr>
        <w:t>potential</w:t>
      </w:r>
      <w:r w:rsidRPr="001B01CF">
        <w:rPr>
          <w:sz w:val="16"/>
        </w:rPr>
        <w:t xml:space="preserve"> </w:t>
      </w:r>
      <w:r w:rsidRPr="001B01CF">
        <w:rPr>
          <w:rStyle w:val="StyleUnderline"/>
        </w:rPr>
        <w:t>and</w:t>
      </w:r>
      <w:r w:rsidRPr="001B01CF">
        <w:rPr>
          <w:sz w:val="16"/>
        </w:rPr>
        <w:t xml:space="preserve"> </w:t>
      </w:r>
      <w:r w:rsidRPr="001B01CF">
        <w:rPr>
          <w:rStyle w:val="Emphasis"/>
        </w:rPr>
        <w:t>real</w:t>
      </w:r>
      <w:r w:rsidRPr="001B01CF">
        <w:rPr>
          <w:sz w:val="16"/>
        </w:rPr>
        <w:t xml:space="preserve"> </w:t>
      </w:r>
      <w:r w:rsidRPr="001329EA">
        <w:rPr>
          <w:rStyle w:val="StyleUnderline"/>
          <w:highlight w:val="darkGray"/>
        </w:rPr>
        <w:t>challenges</w:t>
      </w:r>
      <w:r w:rsidRPr="001B01CF">
        <w:rPr>
          <w:rStyle w:val="StyleUnderline"/>
        </w:rPr>
        <w:t xml:space="preserve"> that</w:t>
      </w:r>
      <w:r w:rsidRPr="001B01CF">
        <w:rPr>
          <w:sz w:val="16"/>
        </w:rPr>
        <w:t xml:space="preserve"> could </w:t>
      </w:r>
      <w:r w:rsidRPr="001329EA">
        <w:rPr>
          <w:rStyle w:val="Emphasis"/>
          <w:highlight w:val="darkGray"/>
        </w:rPr>
        <w:t>complicate</w:t>
      </w:r>
      <w:r w:rsidRPr="001329EA">
        <w:rPr>
          <w:sz w:val="16"/>
          <w:highlight w:val="darkGray"/>
        </w:rPr>
        <w:t xml:space="preserve"> </w:t>
      </w:r>
      <w:r w:rsidRPr="001329EA">
        <w:rPr>
          <w:rStyle w:val="StyleUnderline"/>
          <w:highlight w:val="darkGray"/>
        </w:rPr>
        <w:t>Chinese</w:t>
      </w:r>
      <w:r w:rsidRPr="001329EA">
        <w:rPr>
          <w:sz w:val="16"/>
          <w:highlight w:val="darkGray"/>
        </w:rPr>
        <w:t xml:space="preserve"> </w:t>
      </w:r>
      <w:r w:rsidRPr="001329EA">
        <w:rPr>
          <w:rStyle w:val="Emphasis"/>
          <w:highlight w:val="darkGray"/>
        </w:rPr>
        <w:t>tech</w:t>
      </w:r>
      <w:r w:rsidRPr="001B01CF">
        <w:rPr>
          <w:rStyle w:val="Emphasis"/>
        </w:rPr>
        <w:t xml:space="preserve">nologically </w:t>
      </w:r>
      <w:r w:rsidRPr="001329EA">
        <w:rPr>
          <w:rStyle w:val="Emphasis"/>
          <w:highlight w:val="darkGray"/>
        </w:rPr>
        <w:t>based</w:t>
      </w:r>
      <w:r w:rsidRPr="001329EA">
        <w:rPr>
          <w:sz w:val="16"/>
          <w:highlight w:val="darkGray"/>
        </w:rPr>
        <w:t xml:space="preserve"> </w:t>
      </w:r>
      <w:r w:rsidRPr="001329EA">
        <w:rPr>
          <w:rStyle w:val="StyleUnderline"/>
          <w:highlight w:val="darkGray"/>
        </w:rPr>
        <w:t>military dominance</w:t>
      </w:r>
      <w:r w:rsidRPr="001B01CF">
        <w:rPr>
          <w:sz w:val="16"/>
        </w:rPr>
        <w:t>.</w:t>
      </w:r>
    </w:p>
    <w:p w14:paraId="5FC9CD98" w14:textId="77777777" w:rsidR="005271B8" w:rsidRPr="001B01CF" w:rsidRDefault="005271B8" w:rsidP="005271B8">
      <w:pPr>
        <w:rPr>
          <w:sz w:val="16"/>
        </w:rPr>
      </w:pPr>
      <w:r w:rsidRPr="001B01CF">
        <w:rPr>
          <w:sz w:val="16"/>
        </w:rPr>
        <w:t xml:space="preserve">First, Chinese theorists’ </w:t>
      </w:r>
      <w:r w:rsidRPr="001B01CF">
        <w:rPr>
          <w:rStyle w:val="StyleUnderline"/>
        </w:rPr>
        <w:t>discussions</w:t>
      </w:r>
      <w:r w:rsidRPr="001B01CF">
        <w:rPr>
          <w:sz w:val="16"/>
        </w:rPr>
        <w:t xml:space="preserve"> about intelligentization </w:t>
      </w:r>
      <w:r w:rsidRPr="001B01CF">
        <w:rPr>
          <w:rStyle w:val="StyleUnderline"/>
        </w:rPr>
        <w:t xml:space="preserve">overwhelmingly </w:t>
      </w:r>
      <w:r w:rsidRPr="001329EA">
        <w:rPr>
          <w:rStyle w:val="StyleUnderline"/>
          <w:highlight w:val="darkGray"/>
        </w:rPr>
        <w:t>call</w:t>
      </w:r>
      <w:r w:rsidRPr="001B01CF">
        <w:rPr>
          <w:rStyle w:val="StyleUnderline"/>
        </w:rPr>
        <w:t xml:space="preserve"> for</w:t>
      </w:r>
      <w:r w:rsidRPr="001B01CF">
        <w:rPr>
          <w:sz w:val="16"/>
        </w:rPr>
        <w:t xml:space="preserve"> </w:t>
      </w:r>
      <w:r w:rsidRPr="001B01CF">
        <w:rPr>
          <w:rStyle w:val="Emphasis"/>
        </w:rPr>
        <w:t xml:space="preserve">highly </w:t>
      </w:r>
      <w:r w:rsidRPr="001329EA">
        <w:rPr>
          <w:rStyle w:val="Emphasis"/>
          <w:highlight w:val="darkGray"/>
        </w:rPr>
        <w:t>centralized</w:t>
      </w:r>
      <w:r w:rsidRPr="001B01CF">
        <w:rPr>
          <w:sz w:val="16"/>
        </w:rPr>
        <w:t xml:space="preserve"> </w:t>
      </w:r>
      <w:r w:rsidRPr="001B01CF">
        <w:rPr>
          <w:rStyle w:val="StyleUnderline"/>
        </w:rPr>
        <w:t xml:space="preserve">decision-making </w:t>
      </w:r>
      <w:r w:rsidRPr="001329EA">
        <w:rPr>
          <w:rStyle w:val="StyleUnderline"/>
          <w:highlight w:val="darkGray"/>
        </w:rPr>
        <w:t>structures</w:t>
      </w:r>
      <w:r w:rsidRPr="001B01CF">
        <w:rPr>
          <w:sz w:val="16"/>
        </w:rPr>
        <w:t xml:space="preserve">. These strategists want operational commanders advised by advanced algorithms to perfectly direct intelligent swarms of autonomous battle systems to achieve campaign objectives. Chinese theorists believe this approach will consolidate command responsibility onto a few generals who can remain safely away from the frontlines of the battlefield, </w:t>
      </w:r>
      <w:r w:rsidRPr="001B01CF">
        <w:rPr>
          <w:rStyle w:val="StyleUnderline"/>
        </w:rPr>
        <w:t>which is</w:t>
      </w:r>
      <w:r w:rsidRPr="001B01CF">
        <w:rPr>
          <w:sz w:val="16"/>
        </w:rPr>
        <w:t xml:space="preserve"> </w:t>
      </w:r>
      <w:r w:rsidRPr="001329EA">
        <w:rPr>
          <w:rStyle w:val="Emphasis"/>
          <w:highlight w:val="darkGray"/>
        </w:rPr>
        <w:t>antithetical</w:t>
      </w:r>
      <w:r w:rsidRPr="001329EA">
        <w:rPr>
          <w:sz w:val="16"/>
          <w:highlight w:val="darkGray"/>
        </w:rPr>
        <w:t xml:space="preserve"> </w:t>
      </w:r>
      <w:r w:rsidRPr="001329EA">
        <w:rPr>
          <w:rStyle w:val="StyleUnderline"/>
          <w:highlight w:val="darkGray"/>
        </w:rPr>
        <w:t>to</w:t>
      </w:r>
      <w:r w:rsidRPr="001B01CF">
        <w:rPr>
          <w:rStyle w:val="StyleUnderline"/>
        </w:rPr>
        <w:t xml:space="preserve"> the</w:t>
      </w:r>
      <w:r w:rsidRPr="001B01CF">
        <w:rPr>
          <w:sz w:val="16"/>
        </w:rPr>
        <w:t xml:space="preserve"> </w:t>
      </w:r>
      <w:r w:rsidRPr="001329EA">
        <w:rPr>
          <w:rStyle w:val="Emphasis"/>
          <w:highlight w:val="darkGray"/>
        </w:rPr>
        <w:t>modern</w:t>
      </w:r>
      <w:r w:rsidRPr="001B01CF">
        <w:rPr>
          <w:rStyle w:val="Emphasis"/>
        </w:rPr>
        <w:t xml:space="preserve"> concept</w:t>
      </w:r>
      <w:r w:rsidRPr="001B01CF">
        <w:rPr>
          <w:sz w:val="16"/>
        </w:rPr>
        <w:t xml:space="preserve"> </w:t>
      </w:r>
      <w:r w:rsidRPr="001B01CF">
        <w:rPr>
          <w:rStyle w:val="StyleUnderline"/>
        </w:rPr>
        <w:t xml:space="preserve">of mission </w:t>
      </w:r>
      <w:r w:rsidRPr="001329EA">
        <w:rPr>
          <w:rStyle w:val="StyleUnderline"/>
          <w:highlight w:val="darkGray"/>
        </w:rPr>
        <w:t>command</w:t>
      </w:r>
      <w:r w:rsidRPr="001B01CF">
        <w:rPr>
          <w:sz w:val="16"/>
        </w:rPr>
        <w:t xml:space="preserve">. In this situation, though, </w:t>
      </w:r>
      <w:r w:rsidRPr="001B01CF">
        <w:rPr>
          <w:rStyle w:val="StyleUnderline"/>
        </w:rPr>
        <w:t>the failure of</w:t>
      </w:r>
      <w:r w:rsidRPr="001B01CF">
        <w:rPr>
          <w:sz w:val="16"/>
        </w:rPr>
        <w:t xml:space="preserve"> </w:t>
      </w:r>
      <w:r w:rsidRPr="001B01CF">
        <w:rPr>
          <w:rStyle w:val="Emphasis"/>
        </w:rPr>
        <w:t>any</w:t>
      </w:r>
      <w:r w:rsidRPr="001B01CF">
        <w:rPr>
          <w:sz w:val="16"/>
        </w:rPr>
        <w:t xml:space="preserve"> </w:t>
      </w:r>
      <w:r w:rsidRPr="001B01CF">
        <w:rPr>
          <w:rStyle w:val="StyleUnderline"/>
        </w:rPr>
        <w:t>operational commander could be</w:t>
      </w:r>
      <w:r w:rsidRPr="001B01CF">
        <w:rPr>
          <w:sz w:val="16"/>
        </w:rPr>
        <w:t xml:space="preserve"> [</w:t>
      </w:r>
      <w:r w:rsidRPr="001B01CF">
        <w:rPr>
          <w:rStyle w:val="Emphasis"/>
        </w:rPr>
        <w:t>devastating</w:t>
      </w:r>
      <w:r w:rsidRPr="001B01CF">
        <w:rPr>
          <w:sz w:val="16"/>
        </w:rPr>
        <w:t xml:space="preserve">] </w:t>
      </w:r>
      <w:r w:rsidRPr="001B01CF">
        <w:rPr>
          <w:strike/>
          <w:sz w:val="16"/>
        </w:rPr>
        <w:t>crippling</w:t>
      </w:r>
      <w:r w:rsidRPr="001B01CF">
        <w:rPr>
          <w:sz w:val="16"/>
        </w:rPr>
        <w:t xml:space="preserve"> </w:t>
      </w:r>
      <w:r w:rsidRPr="001B01CF">
        <w:rPr>
          <w:rStyle w:val="StyleUnderline"/>
        </w:rPr>
        <w:t>in a wartime scenario</w:t>
      </w:r>
      <w:r w:rsidRPr="001B01CF">
        <w:rPr>
          <w:sz w:val="16"/>
        </w:rPr>
        <w:t>, and Chinese theorists do not appear to recognize this risk — at least compared to the perceived gains.</w:t>
      </w:r>
    </w:p>
    <w:p w14:paraId="5BE1176F" w14:textId="77777777" w:rsidR="005271B8" w:rsidRPr="001B01CF" w:rsidRDefault="005271B8" w:rsidP="005271B8">
      <w:pPr>
        <w:rPr>
          <w:sz w:val="16"/>
        </w:rPr>
      </w:pPr>
      <w:r w:rsidRPr="001B01CF">
        <w:rPr>
          <w:sz w:val="16"/>
        </w:rPr>
        <w:t xml:space="preserve">Second, theorists of intelligentization seem to </w:t>
      </w:r>
      <w:r w:rsidRPr="001B01CF">
        <w:rPr>
          <w:rStyle w:val="StyleUnderline"/>
        </w:rPr>
        <w:t>miss the</w:t>
      </w:r>
      <w:r w:rsidRPr="001B01CF">
        <w:rPr>
          <w:sz w:val="16"/>
        </w:rPr>
        <w:t xml:space="preserve"> </w:t>
      </w:r>
      <w:r w:rsidRPr="001B01CF">
        <w:rPr>
          <w:rStyle w:val="Emphasis"/>
        </w:rPr>
        <w:t>inherent fragility</w:t>
      </w:r>
      <w:r w:rsidRPr="001B01CF">
        <w:rPr>
          <w:sz w:val="16"/>
        </w:rPr>
        <w:t xml:space="preserve"> </w:t>
      </w:r>
      <w:r w:rsidRPr="001B01CF">
        <w:rPr>
          <w:rStyle w:val="StyleUnderline"/>
        </w:rPr>
        <w:t>that remains in</w:t>
      </w:r>
      <w:r w:rsidRPr="001B01CF">
        <w:rPr>
          <w:sz w:val="16"/>
        </w:rPr>
        <w:t xml:space="preserve"> </w:t>
      </w:r>
      <w:r w:rsidRPr="001B01CF">
        <w:rPr>
          <w:rStyle w:val="Emphasis"/>
        </w:rPr>
        <w:t>AI</w:t>
      </w:r>
      <w:r w:rsidRPr="001B01CF">
        <w:rPr>
          <w:sz w:val="16"/>
        </w:rPr>
        <w:t xml:space="preserve"> and autonomous </w:t>
      </w:r>
      <w:r w:rsidRPr="001B01CF">
        <w:rPr>
          <w:rStyle w:val="StyleUnderline"/>
        </w:rPr>
        <w:t>systems</w:t>
      </w:r>
      <w:r w:rsidRPr="001B01CF">
        <w:rPr>
          <w:sz w:val="16"/>
        </w:rPr>
        <w:t xml:space="preserve">. </w:t>
      </w:r>
      <w:r w:rsidRPr="001B01CF">
        <w:rPr>
          <w:rStyle w:val="StyleUnderline"/>
        </w:rPr>
        <w:t>The future</w:t>
      </w:r>
      <w:r w:rsidRPr="001B01CF">
        <w:rPr>
          <w:sz w:val="16"/>
        </w:rPr>
        <w:t xml:space="preserve"> PLA that </w:t>
      </w:r>
      <w:r w:rsidRPr="001B01CF">
        <w:rPr>
          <w:rStyle w:val="StyleUnderline"/>
        </w:rPr>
        <w:t>Chinese strategists describe is based</w:t>
      </w:r>
      <w:r w:rsidRPr="001B01CF">
        <w:rPr>
          <w:sz w:val="16"/>
        </w:rPr>
        <w:t xml:space="preserve"> almost </w:t>
      </w:r>
      <w:r w:rsidRPr="001B01CF">
        <w:rPr>
          <w:rStyle w:val="Emphasis"/>
        </w:rPr>
        <w:t>entirely</w:t>
      </w:r>
      <w:r w:rsidRPr="001B01CF">
        <w:rPr>
          <w:sz w:val="16"/>
        </w:rPr>
        <w:t xml:space="preserve"> </w:t>
      </w:r>
      <w:r w:rsidRPr="001B01CF">
        <w:rPr>
          <w:rStyle w:val="StyleUnderline"/>
        </w:rPr>
        <w:t>on</w:t>
      </w:r>
      <w:r w:rsidRPr="001B01CF">
        <w:rPr>
          <w:sz w:val="16"/>
        </w:rPr>
        <w:t xml:space="preserve"> </w:t>
      </w:r>
      <w:r w:rsidRPr="001B01CF">
        <w:rPr>
          <w:rStyle w:val="Emphasis"/>
        </w:rPr>
        <w:t>advanced tech</w:t>
      </w:r>
      <w:r w:rsidRPr="001B01CF">
        <w:rPr>
          <w:sz w:val="16"/>
        </w:rPr>
        <w:t xml:space="preserve">nology, </w:t>
      </w:r>
      <w:r w:rsidRPr="001B01CF">
        <w:rPr>
          <w:rStyle w:val="StyleUnderline"/>
        </w:rPr>
        <w:t>with little discussion about</w:t>
      </w:r>
      <w:r w:rsidRPr="001B01CF">
        <w:rPr>
          <w:sz w:val="16"/>
        </w:rPr>
        <w:t xml:space="preserve"> potential </w:t>
      </w:r>
      <w:r w:rsidRPr="001B01CF">
        <w:rPr>
          <w:rStyle w:val="Emphasis"/>
        </w:rPr>
        <w:t>risks</w:t>
      </w:r>
      <w:r w:rsidRPr="001B01CF">
        <w:rPr>
          <w:sz w:val="16"/>
        </w:rPr>
        <w:t xml:space="preserve"> </w:t>
      </w:r>
      <w:r w:rsidRPr="001B01CF">
        <w:rPr>
          <w:rStyle w:val="StyleUnderline"/>
        </w:rPr>
        <w:t>and</w:t>
      </w:r>
      <w:r w:rsidRPr="001B01CF">
        <w:rPr>
          <w:sz w:val="16"/>
        </w:rPr>
        <w:t xml:space="preserve"> </w:t>
      </w:r>
      <w:r w:rsidRPr="001B01CF">
        <w:rPr>
          <w:rStyle w:val="Emphasis"/>
        </w:rPr>
        <w:t>mitigation</w:t>
      </w:r>
      <w:r w:rsidRPr="001B01CF">
        <w:rPr>
          <w:sz w:val="16"/>
        </w:rPr>
        <w:t xml:space="preserve"> approaches. If these ambitions are realized, a </w:t>
      </w:r>
      <w:r w:rsidRPr="001B01CF">
        <w:rPr>
          <w:rStyle w:val="StyleUnderline"/>
        </w:rPr>
        <w:t xml:space="preserve">well-placed </w:t>
      </w:r>
      <w:r w:rsidRPr="001329EA">
        <w:rPr>
          <w:rStyle w:val="Emphasis"/>
          <w:highlight w:val="darkGray"/>
        </w:rPr>
        <w:t>e</w:t>
      </w:r>
      <w:r w:rsidRPr="001B01CF">
        <w:rPr>
          <w:rStyle w:val="StyleUnderline"/>
        </w:rPr>
        <w:t xml:space="preserve">lectronic </w:t>
      </w:r>
      <w:r w:rsidRPr="001329EA">
        <w:rPr>
          <w:rStyle w:val="Emphasis"/>
          <w:highlight w:val="darkGray"/>
        </w:rPr>
        <w:t>w</w:t>
      </w:r>
      <w:r w:rsidRPr="001B01CF">
        <w:rPr>
          <w:rStyle w:val="StyleUnderline"/>
        </w:rPr>
        <w:t xml:space="preserve">arfare </w:t>
      </w:r>
      <w:r w:rsidRPr="001329EA">
        <w:rPr>
          <w:rStyle w:val="StyleUnderline"/>
          <w:highlight w:val="darkGray"/>
        </w:rPr>
        <w:t>attack</w:t>
      </w:r>
      <w:r w:rsidRPr="001B01CF">
        <w:rPr>
          <w:sz w:val="16"/>
        </w:rPr>
        <w:t xml:space="preserve"> from an adversary </w:t>
      </w:r>
      <w:r w:rsidRPr="001B01CF">
        <w:rPr>
          <w:rStyle w:val="StyleUnderline"/>
        </w:rPr>
        <w:t>could</w:t>
      </w:r>
      <w:r w:rsidRPr="001B01CF">
        <w:rPr>
          <w:sz w:val="16"/>
        </w:rPr>
        <w:t xml:space="preserve"> </w:t>
      </w:r>
      <w:r w:rsidRPr="001B01CF">
        <w:rPr>
          <w:rStyle w:val="Emphasis"/>
        </w:rPr>
        <w:t xml:space="preserve">severely </w:t>
      </w:r>
      <w:r w:rsidRPr="001329EA">
        <w:rPr>
          <w:rStyle w:val="Emphasis"/>
          <w:highlight w:val="darkGray"/>
        </w:rPr>
        <w:t>hamper</w:t>
      </w:r>
      <w:r w:rsidRPr="001B01CF">
        <w:rPr>
          <w:sz w:val="16"/>
        </w:rPr>
        <w:t xml:space="preserve"> the </w:t>
      </w:r>
      <w:r w:rsidRPr="001B01CF">
        <w:rPr>
          <w:rStyle w:val="StyleUnderline"/>
        </w:rPr>
        <w:t xml:space="preserve">PLA’s command of its </w:t>
      </w:r>
      <w:r w:rsidRPr="001329EA">
        <w:rPr>
          <w:rStyle w:val="StyleUnderline"/>
          <w:highlight w:val="darkGray"/>
        </w:rPr>
        <w:t>forces</w:t>
      </w:r>
      <w:r w:rsidRPr="001B01CF">
        <w:rPr>
          <w:sz w:val="16"/>
        </w:rPr>
        <w:t>.</w:t>
      </w:r>
    </w:p>
    <w:p w14:paraId="654CE7A5" w14:textId="77777777" w:rsidR="005271B8" w:rsidRPr="001B01CF" w:rsidRDefault="005271B8" w:rsidP="005271B8">
      <w:pPr>
        <w:rPr>
          <w:sz w:val="16"/>
        </w:rPr>
      </w:pPr>
      <w:r w:rsidRPr="001B01CF">
        <w:rPr>
          <w:sz w:val="16"/>
        </w:rPr>
        <w:t xml:space="preserve">Lastly, Chinese </w:t>
      </w:r>
      <w:r w:rsidRPr="001B01CF">
        <w:rPr>
          <w:rStyle w:val="StyleUnderline"/>
        </w:rPr>
        <w:t>strategists</w:t>
      </w:r>
      <w:r w:rsidRPr="001B01CF">
        <w:rPr>
          <w:sz w:val="16"/>
        </w:rPr>
        <w:t xml:space="preserve"> discussing intelligentization appear to </w:t>
      </w:r>
      <w:r w:rsidRPr="001B01CF">
        <w:rPr>
          <w:rStyle w:val="StyleUnderline"/>
        </w:rPr>
        <w:t>have</w:t>
      </w:r>
      <w:r w:rsidRPr="001B01CF">
        <w:rPr>
          <w:sz w:val="16"/>
        </w:rPr>
        <w:t xml:space="preserve"> </w:t>
      </w:r>
      <w:r w:rsidRPr="001B01CF">
        <w:rPr>
          <w:rStyle w:val="Emphasis"/>
        </w:rPr>
        <w:t>too much faith</w:t>
      </w:r>
      <w:r w:rsidRPr="001B01CF">
        <w:rPr>
          <w:sz w:val="16"/>
        </w:rPr>
        <w:t xml:space="preserve"> </w:t>
      </w:r>
      <w:r w:rsidRPr="001B01CF">
        <w:rPr>
          <w:rStyle w:val="StyleUnderline"/>
        </w:rPr>
        <w:t>in</w:t>
      </w:r>
      <w:r w:rsidRPr="001B01CF">
        <w:rPr>
          <w:sz w:val="16"/>
        </w:rPr>
        <w:t xml:space="preserve"> the capabilities of </w:t>
      </w:r>
      <w:r w:rsidRPr="001B01CF">
        <w:rPr>
          <w:rStyle w:val="Emphasis"/>
        </w:rPr>
        <w:t>AI</w:t>
      </w:r>
      <w:r w:rsidRPr="001B01CF">
        <w:rPr>
          <w:sz w:val="16"/>
        </w:rPr>
        <w:t xml:space="preserve"> and advanced technologies. These </w:t>
      </w:r>
      <w:r w:rsidRPr="001B01CF">
        <w:rPr>
          <w:rStyle w:val="StyleUnderline"/>
        </w:rPr>
        <w:t>writers arg</w:t>
      </w:r>
      <w:r w:rsidRPr="001B01CF">
        <w:rPr>
          <w:sz w:val="16"/>
        </w:rPr>
        <w:t xml:space="preserve">ue that </w:t>
      </w:r>
      <w:r w:rsidRPr="001B01CF">
        <w:rPr>
          <w:rStyle w:val="Emphasis"/>
        </w:rPr>
        <w:t>autonomous systems</w:t>
      </w:r>
      <w:r w:rsidRPr="001B01CF">
        <w:rPr>
          <w:sz w:val="16"/>
        </w:rPr>
        <w:t xml:space="preserve"> </w:t>
      </w:r>
      <w:r w:rsidRPr="001B01CF">
        <w:rPr>
          <w:rStyle w:val="StyleUnderline"/>
        </w:rPr>
        <w:t>will</w:t>
      </w:r>
      <w:r w:rsidRPr="001B01CF">
        <w:rPr>
          <w:sz w:val="16"/>
        </w:rPr>
        <w:t xml:space="preserve"> eventually </w:t>
      </w:r>
      <w:r w:rsidRPr="001B01CF">
        <w:rPr>
          <w:rStyle w:val="StyleUnderline"/>
        </w:rPr>
        <w:t>be better at making decisions than humans</w:t>
      </w:r>
      <w:r w:rsidRPr="001B01CF">
        <w:rPr>
          <w:sz w:val="16"/>
        </w:rPr>
        <w:t>. They go so far as to claim that future warfare will come to closely resemble depictions from the Star Wars movies.</w:t>
      </w:r>
    </w:p>
    <w:p w14:paraId="525F9B7A" w14:textId="77777777" w:rsidR="005271B8" w:rsidRPr="001B01CF" w:rsidRDefault="005271B8" w:rsidP="005271B8">
      <w:pPr>
        <w:rPr>
          <w:sz w:val="16"/>
        </w:rPr>
      </w:pPr>
      <w:r w:rsidRPr="001B01CF">
        <w:rPr>
          <w:sz w:val="16"/>
        </w:rPr>
        <w:t xml:space="preserve">Although advancements continue, many </w:t>
      </w:r>
      <w:r w:rsidRPr="001B01CF">
        <w:rPr>
          <w:rStyle w:val="StyleUnderline"/>
        </w:rPr>
        <w:t>non-technologists</w:t>
      </w:r>
      <w:r w:rsidRPr="001B01CF">
        <w:rPr>
          <w:sz w:val="16"/>
        </w:rPr>
        <w:t xml:space="preserve"> continue to </w:t>
      </w:r>
      <w:r w:rsidRPr="001329EA">
        <w:rPr>
          <w:rStyle w:val="Emphasis"/>
          <w:highlight w:val="darkGray"/>
        </w:rPr>
        <w:t>overestimate</w:t>
      </w:r>
      <w:r w:rsidRPr="001B01CF">
        <w:rPr>
          <w:sz w:val="16"/>
        </w:rPr>
        <w:t xml:space="preserve"> </w:t>
      </w:r>
      <w:r w:rsidRPr="001B01CF">
        <w:rPr>
          <w:rStyle w:val="StyleUnderline"/>
        </w:rPr>
        <w:t xml:space="preserve">the </w:t>
      </w:r>
      <w:r w:rsidRPr="001329EA">
        <w:rPr>
          <w:rStyle w:val="StyleUnderline"/>
          <w:highlight w:val="darkGray"/>
        </w:rPr>
        <w:t>ability of AI</w:t>
      </w:r>
      <w:r w:rsidRPr="001B01CF">
        <w:rPr>
          <w:rStyle w:val="StyleUnderline"/>
        </w:rPr>
        <w:t xml:space="preserve"> to make decisions</w:t>
      </w:r>
      <w:r w:rsidRPr="001B01CF">
        <w:rPr>
          <w:sz w:val="16"/>
        </w:rPr>
        <w:t xml:space="preserve">. While AI hype may be starting to wane amidst the recognition that </w:t>
      </w:r>
      <w:r w:rsidRPr="001B01CF">
        <w:rPr>
          <w:rStyle w:val="StyleUnderline"/>
        </w:rPr>
        <w:t>AI is “</w:t>
      </w:r>
      <w:r w:rsidRPr="001329EA">
        <w:rPr>
          <w:rStyle w:val="StyleUnderline"/>
          <w:highlight w:val="darkGray"/>
        </w:rPr>
        <w:t>neither</w:t>
      </w:r>
      <w:r w:rsidRPr="001329EA">
        <w:rPr>
          <w:sz w:val="16"/>
          <w:highlight w:val="darkGray"/>
        </w:rPr>
        <w:t xml:space="preserve"> </w:t>
      </w:r>
      <w:r w:rsidRPr="001329EA">
        <w:rPr>
          <w:rStyle w:val="Emphasis"/>
          <w:highlight w:val="darkGray"/>
        </w:rPr>
        <w:t>artificial nor intelligent</w:t>
      </w:r>
      <w:r w:rsidRPr="001B01CF">
        <w:rPr>
          <w:sz w:val="16"/>
        </w:rPr>
        <w:t xml:space="preserve">,” the PLA does not yet seem to have acknowledged or digested this skepticism. Future Chinese </w:t>
      </w:r>
      <w:r w:rsidRPr="001B01CF">
        <w:rPr>
          <w:rStyle w:val="StyleUnderline"/>
        </w:rPr>
        <w:t>autonomous systems</w:t>
      </w:r>
      <w:r w:rsidRPr="001B01CF">
        <w:rPr>
          <w:sz w:val="16"/>
        </w:rPr>
        <w:t xml:space="preserve"> will </w:t>
      </w:r>
      <w:r w:rsidRPr="001B01CF">
        <w:rPr>
          <w:rStyle w:val="Emphasis"/>
        </w:rPr>
        <w:t>inevitably</w:t>
      </w:r>
      <w:r w:rsidRPr="001B01CF">
        <w:rPr>
          <w:sz w:val="16"/>
        </w:rPr>
        <w:t xml:space="preserve"> </w:t>
      </w:r>
      <w:r w:rsidRPr="001329EA">
        <w:rPr>
          <w:rStyle w:val="StyleUnderline"/>
          <w:highlight w:val="darkGray"/>
        </w:rPr>
        <w:t>reflect</w:t>
      </w:r>
      <w:r w:rsidRPr="001B01CF">
        <w:rPr>
          <w:sz w:val="16"/>
        </w:rPr>
        <w:t xml:space="preserve"> the </w:t>
      </w:r>
      <w:r w:rsidRPr="001329EA">
        <w:rPr>
          <w:rStyle w:val="StyleUnderline"/>
          <w:highlight w:val="darkGray"/>
        </w:rPr>
        <w:t>designers’ biases</w:t>
      </w:r>
      <w:r w:rsidRPr="001B01CF">
        <w:rPr>
          <w:sz w:val="16"/>
        </w:rPr>
        <w:t xml:space="preserve"> of what a war would look like, </w:t>
      </w:r>
      <w:r w:rsidRPr="001329EA">
        <w:rPr>
          <w:rStyle w:val="StyleUnderline"/>
          <w:highlight w:val="darkGray"/>
        </w:rPr>
        <w:t>as well as</w:t>
      </w:r>
      <w:r w:rsidRPr="001B01CF">
        <w:rPr>
          <w:sz w:val="16"/>
        </w:rPr>
        <w:t xml:space="preserve"> the </w:t>
      </w:r>
      <w:r w:rsidRPr="001329EA">
        <w:rPr>
          <w:rStyle w:val="Emphasis"/>
          <w:highlight w:val="darkGray"/>
        </w:rPr>
        <w:t>training data</w:t>
      </w:r>
      <w:r w:rsidRPr="001B01CF">
        <w:rPr>
          <w:sz w:val="16"/>
        </w:rPr>
        <w:t xml:space="preserve"> </w:t>
      </w:r>
      <w:r w:rsidRPr="001B01CF">
        <w:rPr>
          <w:rStyle w:val="StyleUnderline"/>
        </w:rPr>
        <w:t>used to develop</w:t>
      </w:r>
      <w:r w:rsidRPr="001B01CF">
        <w:rPr>
          <w:sz w:val="16"/>
        </w:rPr>
        <w:t xml:space="preserve"> </w:t>
      </w:r>
      <w:r w:rsidRPr="001B01CF">
        <w:rPr>
          <w:rStyle w:val="Emphasis"/>
        </w:rPr>
        <w:t>underlying</w:t>
      </w:r>
      <w:r w:rsidRPr="001B01CF">
        <w:rPr>
          <w:sz w:val="16"/>
        </w:rPr>
        <w:t xml:space="preserve"> </w:t>
      </w:r>
      <w:r w:rsidRPr="001B01CF">
        <w:rPr>
          <w:rStyle w:val="StyleUnderline"/>
        </w:rPr>
        <w:t>rulesets</w:t>
      </w:r>
      <w:r w:rsidRPr="001B01CF">
        <w:rPr>
          <w:sz w:val="16"/>
        </w:rPr>
        <w:t xml:space="preserve">. In the chaos of combat operations in future warfare, autonomous </w:t>
      </w:r>
      <w:r w:rsidRPr="001B01CF">
        <w:rPr>
          <w:rStyle w:val="StyleUnderline"/>
        </w:rPr>
        <w:t>systems</w:t>
      </w:r>
      <w:r w:rsidRPr="001B01CF">
        <w:rPr>
          <w:sz w:val="16"/>
        </w:rPr>
        <w:t xml:space="preserve"> will </w:t>
      </w:r>
      <w:r w:rsidRPr="001B01CF">
        <w:rPr>
          <w:rStyle w:val="StyleUnderline"/>
        </w:rPr>
        <w:t>face</w:t>
      </w:r>
      <w:r w:rsidRPr="001B01CF">
        <w:rPr>
          <w:sz w:val="16"/>
        </w:rPr>
        <w:t xml:space="preserve"> </w:t>
      </w:r>
      <w:r w:rsidRPr="001B01CF">
        <w:rPr>
          <w:rStyle w:val="Emphasis"/>
        </w:rPr>
        <w:t>unexpected</w:t>
      </w:r>
      <w:r w:rsidRPr="001B01CF">
        <w:rPr>
          <w:sz w:val="16"/>
        </w:rPr>
        <w:t xml:space="preserve"> </w:t>
      </w:r>
      <w:r w:rsidRPr="001B01CF">
        <w:rPr>
          <w:rStyle w:val="StyleUnderline"/>
        </w:rPr>
        <w:t>challenges that will not be</w:t>
      </w:r>
      <w:r w:rsidRPr="001B01CF">
        <w:rPr>
          <w:sz w:val="16"/>
        </w:rPr>
        <w:t xml:space="preserve"> </w:t>
      </w:r>
      <w:r w:rsidRPr="001B01CF">
        <w:rPr>
          <w:rStyle w:val="Emphasis"/>
        </w:rPr>
        <w:t>fully accounted for</w:t>
      </w:r>
      <w:r w:rsidRPr="001B01CF">
        <w:rPr>
          <w:sz w:val="16"/>
        </w:rPr>
        <w:t xml:space="preserve"> </w:t>
      </w:r>
      <w:r w:rsidRPr="001B01CF">
        <w:rPr>
          <w:rStyle w:val="StyleUnderline"/>
        </w:rPr>
        <w:t>by the AI’s designers</w:t>
      </w:r>
      <w:r w:rsidRPr="001B01CF">
        <w:rPr>
          <w:sz w:val="16"/>
        </w:rPr>
        <w:t xml:space="preserve">, and that can only be properly addressed through human ingenuity. As intelligentization efforts proceed and more command decisions can be delegated to machines, the </w:t>
      </w:r>
      <w:r w:rsidRPr="001B01CF">
        <w:rPr>
          <w:rStyle w:val="StyleUnderline"/>
        </w:rPr>
        <w:t>PLA will</w:t>
      </w:r>
      <w:r w:rsidRPr="001B01CF">
        <w:rPr>
          <w:sz w:val="16"/>
        </w:rPr>
        <w:t xml:space="preserve"> also </w:t>
      </w:r>
      <w:r w:rsidRPr="001329EA">
        <w:rPr>
          <w:rStyle w:val="StyleUnderline"/>
          <w:highlight w:val="darkGray"/>
        </w:rPr>
        <w:t>need</w:t>
      </w:r>
      <w:r w:rsidRPr="001B01CF">
        <w:rPr>
          <w:rStyle w:val="StyleUnderline"/>
        </w:rPr>
        <w:t xml:space="preserve"> to enhance</w:t>
      </w:r>
      <w:r w:rsidRPr="001B01CF">
        <w:rPr>
          <w:sz w:val="16"/>
        </w:rPr>
        <w:t xml:space="preserve"> the </w:t>
      </w:r>
      <w:r w:rsidRPr="001B01CF">
        <w:rPr>
          <w:rStyle w:val="Emphasis"/>
        </w:rPr>
        <w:t xml:space="preserve">technical </w:t>
      </w:r>
      <w:r w:rsidRPr="001329EA">
        <w:rPr>
          <w:rStyle w:val="Emphasis"/>
          <w:highlight w:val="darkGray"/>
        </w:rPr>
        <w:t>proficiency</w:t>
      </w:r>
      <w:r w:rsidRPr="001329EA">
        <w:rPr>
          <w:sz w:val="16"/>
          <w:highlight w:val="darkGray"/>
        </w:rPr>
        <w:t xml:space="preserve"> </w:t>
      </w:r>
      <w:r w:rsidRPr="001329EA">
        <w:rPr>
          <w:rStyle w:val="StyleUnderline"/>
          <w:highlight w:val="darkGray"/>
        </w:rPr>
        <w:t>of</w:t>
      </w:r>
      <w:r w:rsidRPr="001B01CF">
        <w:rPr>
          <w:rStyle w:val="StyleUnderline"/>
        </w:rPr>
        <w:t xml:space="preserve"> its officer and enlisted </w:t>
      </w:r>
      <w:r w:rsidRPr="001329EA">
        <w:rPr>
          <w:rStyle w:val="StyleUnderline"/>
          <w:highlight w:val="darkGray"/>
        </w:rPr>
        <w:t>corps to</w:t>
      </w:r>
      <w:r w:rsidRPr="001B01CF">
        <w:rPr>
          <w:rStyle w:val="StyleUnderline"/>
        </w:rPr>
        <w:t xml:space="preserve"> continue</w:t>
      </w:r>
      <w:r w:rsidRPr="001B01CF">
        <w:rPr>
          <w:sz w:val="16"/>
        </w:rPr>
        <w:t xml:space="preserve"> </w:t>
      </w:r>
      <w:r w:rsidRPr="001B01CF">
        <w:rPr>
          <w:rStyle w:val="Emphasis"/>
        </w:rPr>
        <w:t>developing</w:t>
      </w:r>
      <w:r w:rsidRPr="001B01CF">
        <w:rPr>
          <w:sz w:val="16"/>
        </w:rPr>
        <w:t xml:space="preserve"> </w:t>
      </w:r>
      <w:r w:rsidRPr="001B01CF">
        <w:rPr>
          <w:rStyle w:val="StyleUnderline"/>
        </w:rPr>
        <w:t>and</w:t>
      </w:r>
      <w:r w:rsidRPr="001B01CF">
        <w:rPr>
          <w:sz w:val="16"/>
        </w:rPr>
        <w:t xml:space="preserve"> </w:t>
      </w:r>
      <w:r w:rsidRPr="001329EA">
        <w:rPr>
          <w:rStyle w:val="Emphasis"/>
          <w:highlight w:val="darkGray"/>
        </w:rPr>
        <w:t>apply</w:t>
      </w:r>
      <w:r w:rsidRPr="001B01CF">
        <w:rPr>
          <w:rStyle w:val="Emphasis"/>
        </w:rPr>
        <w:t>ing</w:t>
      </w:r>
      <w:r w:rsidRPr="001B01CF">
        <w:rPr>
          <w:sz w:val="16"/>
        </w:rPr>
        <w:t xml:space="preserve"> </w:t>
      </w:r>
      <w:r w:rsidRPr="001329EA">
        <w:rPr>
          <w:rStyle w:val="StyleUnderline"/>
          <w:highlight w:val="darkGray"/>
        </w:rPr>
        <w:t>AI</w:t>
      </w:r>
      <w:r w:rsidRPr="001B01CF">
        <w:rPr>
          <w:rStyle w:val="StyleUnderline"/>
        </w:rPr>
        <w:t xml:space="preserve"> to warfare</w:t>
      </w:r>
      <w:r w:rsidRPr="001B01CF">
        <w:rPr>
          <w:sz w:val="16"/>
        </w:rPr>
        <w:t xml:space="preserve">. Paradoxically, </w:t>
      </w:r>
      <w:r w:rsidRPr="001B01CF">
        <w:rPr>
          <w:rStyle w:val="StyleUnderline"/>
        </w:rPr>
        <w:t>this could</w:t>
      </w:r>
      <w:r w:rsidRPr="001B01CF">
        <w:rPr>
          <w:sz w:val="16"/>
        </w:rPr>
        <w:t xml:space="preserve"> </w:t>
      </w:r>
      <w:r w:rsidRPr="001329EA">
        <w:rPr>
          <w:rStyle w:val="Emphasis"/>
          <w:highlight w:val="darkGray"/>
        </w:rPr>
        <w:t>result</w:t>
      </w:r>
      <w:r w:rsidRPr="001329EA">
        <w:rPr>
          <w:sz w:val="16"/>
          <w:highlight w:val="darkGray"/>
        </w:rPr>
        <w:t xml:space="preserve"> </w:t>
      </w:r>
      <w:r w:rsidRPr="001329EA">
        <w:rPr>
          <w:rStyle w:val="StyleUnderline"/>
          <w:highlight w:val="darkGray"/>
        </w:rPr>
        <w:t>in a</w:t>
      </w:r>
      <w:r w:rsidRPr="001B01CF">
        <w:rPr>
          <w:sz w:val="16"/>
        </w:rPr>
        <w:t xml:space="preserve"> </w:t>
      </w:r>
      <w:r w:rsidRPr="001B01CF">
        <w:rPr>
          <w:rStyle w:val="Emphasis"/>
        </w:rPr>
        <w:t xml:space="preserve">greater </w:t>
      </w:r>
      <w:r w:rsidRPr="001329EA">
        <w:rPr>
          <w:rStyle w:val="Emphasis"/>
          <w:highlight w:val="darkGray"/>
        </w:rPr>
        <w:t>split</w:t>
      </w:r>
      <w:r w:rsidRPr="001329EA">
        <w:rPr>
          <w:sz w:val="16"/>
          <w:highlight w:val="darkGray"/>
        </w:rPr>
        <w:t xml:space="preserve"> </w:t>
      </w:r>
      <w:r w:rsidRPr="001329EA">
        <w:rPr>
          <w:rStyle w:val="StyleUnderline"/>
          <w:highlight w:val="darkGray"/>
        </w:rPr>
        <w:t>among</w:t>
      </w:r>
      <w:r w:rsidRPr="001B01CF">
        <w:rPr>
          <w:rStyle w:val="StyleUnderline"/>
        </w:rPr>
        <w:t xml:space="preserve"> the PLA’s </w:t>
      </w:r>
      <w:r w:rsidRPr="001329EA">
        <w:rPr>
          <w:rStyle w:val="StyleUnderline"/>
          <w:highlight w:val="darkGray"/>
        </w:rPr>
        <w:t>manpower</w:t>
      </w:r>
      <w:r w:rsidRPr="001B01CF">
        <w:rPr>
          <w:rStyle w:val="StyleUnderline"/>
        </w:rPr>
        <w:t>, with</w:t>
      </w:r>
      <w:r w:rsidRPr="001B01CF">
        <w:rPr>
          <w:sz w:val="16"/>
        </w:rPr>
        <w:t xml:space="preserve"> corps </w:t>
      </w:r>
      <w:r w:rsidRPr="001B01CF">
        <w:rPr>
          <w:rStyle w:val="StyleUnderline"/>
        </w:rPr>
        <w:t>members</w:t>
      </w:r>
      <w:r w:rsidRPr="001B01CF">
        <w:rPr>
          <w:sz w:val="16"/>
        </w:rPr>
        <w:t xml:space="preserve"> </w:t>
      </w:r>
      <w:r w:rsidRPr="001B01CF">
        <w:rPr>
          <w:rStyle w:val="Emphasis"/>
        </w:rPr>
        <w:t>underqualified</w:t>
      </w:r>
      <w:r w:rsidRPr="001B01CF">
        <w:rPr>
          <w:sz w:val="16"/>
        </w:rPr>
        <w:t xml:space="preserve"> </w:t>
      </w:r>
      <w:r w:rsidRPr="001B01CF">
        <w:rPr>
          <w:rStyle w:val="StyleUnderline"/>
        </w:rPr>
        <w:t>for</w:t>
      </w:r>
      <w:r w:rsidRPr="001B01CF">
        <w:rPr>
          <w:sz w:val="16"/>
        </w:rPr>
        <w:t xml:space="preserve"> the </w:t>
      </w:r>
      <w:r w:rsidRPr="001B01CF">
        <w:rPr>
          <w:rStyle w:val="StyleUnderline"/>
        </w:rPr>
        <w:t>technical aspects and</w:t>
      </w:r>
      <w:r w:rsidRPr="001B01CF">
        <w:rPr>
          <w:sz w:val="16"/>
        </w:rPr>
        <w:t xml:space="preserve"> </w:t>
      </w:r>
      <w:r w:rsidRPr="001B01CF">
        <w:rPr>
          <w:rStyle w:val="Emphasis"/>
        </w:rPr>
        <w:t>underutilized</w:t>
      </w:r>
      <w:r w:rsidRPr="001B01CF">
        <w:rPr>
          <w:sz w:val="16"/>
        </w:rPr>
        <w:t xml:space="preserve"> </w:t>
      </w:r>
      <w:r w:rsidRPr="001B01CF">
        <w:rPr>
          <w:rStyle w:val="StyleUnderline"/>
        </w:rPr>
        <w:t>because</w:t>
      </w:r>
      <w:r w:rsidRPr="001B01CF">
        <w:rPr>
          <w:sz w:val="16"/>
        </w:rPr>
        <w:t xml:space="preserve"> of </w:t>
      </w:r>
      <w:r w:rsidRPr="001B01CF">
        <w:rPr>
          <w:rStyle w:val="StyleUnderline"/>
        </w:rPr>
        <w:t>automated decision-making</w:t>
      </w:r>
      <w:r w:rsidRPr="001B01CF">
        <w:rPr>
          <w:sz w:val="16"/>
        </w:rPr>
        <w:t>.</w:t>
      </w:r>
    </w:p>
    <w:p w14:paraId="38DC7ECC" w14:textId="77777777" w:rsidR="005271B8" w:rsidRPr="001B01CF" w:rsidRDefault="005271B8" w:rsidP="005271B8">
      <w:pPr>
        <w:rPr>
          <w:sz w:val="16"/>
        </w:rPr>
      </w:pPr>
      <w:r w:rsidRPr="001B01CF">
        <w:rPr>
          <w:sz w:val="16"/>
        </w:rPr>
        <w:t xml:space="preserve">PLA </w:t>
      </w:r>
      <w:r w:rsidRPr="001B01CF">
        <w:rPr>
          <w:rStyle w:val="StyleUnderline"/>
        </w:rPr>
        <w:t>overconfidence</w:t>
      </w:r>
      <w:r w:rsidRPr="001B01CF">
        <w:rPr>
          <w:sz w:val="16"/>
        </w:rPr>
        <w:t xml:space="preserve"> in the potential of futuristic technology </w:t>
      </w:r>
      <w:r w:rsidRPr="001B01CF">
        <w:rPr>
          <w:rStyle w:val="StyleUnderline"/>
        </w:rPr>
        <w:t>carries</w:t>
      </w:r>
      <w:r w:rsidRPr="001B01CF">
        <w:rPr>
          <w:sz w:val="16"/>
        </w:rPr>
        <w:t xml:space="preserve"> various </w:t>
      </w:r>
      <w:r w:rsidRPr="001B01CF">
        <w:rPr>
          <w:rStyle w:val="Emphasis"/>
        </w:rPr>
        <w:t>risks</w:t>
      </w:r>
      <w:r w:rsidRPr="001B01CF">
        <w:rPr>
          <w:sz w:val="16"/>
        </w:rPr>
        <w:t xml:space="preserve"> </w:t>
      </w:r>
      <w:r w:rsidRPr="001B01CF">
        <w:rPr>
          <w:rStyle w:val="StyleUnderline"/>
        </w:rPr>
        <w:t>that could weigh on</w:t>
      </w:r>
      <w:r w:rsidRPr="001B01CF">
        <w:rPr>
          <w:sz w:val="16"/>
        </w:rPr>
        <w:t xml:space="preserve"> the </w:t>
      </w:r>
      <w:r w:rsidRPr="001B01CF">
        <w:rPr>
          <w:rStyle w:val="StyleUnderline"/>
        </w:rPr>
        <w:t>its</w:t>
      </w:r>
      <w:r w:rsidRPr="001B01CF">
        <w:rPr>
          <w:sz w:val="16"/>
        </w:rPr>
        <w:t xml:space="preserve"> </w:t>
      </w:r>
      <w:r w:rsidRPr="001B01CF">
        <w:rPr>
          <w:rStyle w:val="Emphasis"/>
        </w:rPr>
        <w:t>warfighting</w:t>
      </w:r>
      <w:r w:rsidRPr="001B01CF">
        <w:rPr>
          <w:sz w:val="16"/>
        </w:rPr>
        <w:t xml:space="preserve"> </w:t>
      </w:r>
      <w:r w:rsidRPr="001B01CF">
        <w:rPr>
          <w:rStyle w:val="StyleUnderline"/>
        </w:rPr>
        <w:t>capabilities</w:t>
      </w:r>
      <w:r w:rsidRPr="001B01CF">
        <w:rPr>
          <w:sz w:val="16"/>
        </w:rPr>
        <w:t xml:space="preserve">. Whereas popular discussion within China heralds the PLA’s technological capabilities and advancements as a game-changing shift in future warfare, these new technologies are only as useful as they are manifested and effectively applied in Chinese warfighting doctrine. It is important for outside observers to understand that </w:t>
      </w:r>
      <w:r w:rsidRPr="001B01CF">
        <w:rPr>
          <w:rStyle w:val="StyleUnderline"/>
        </w:rPr>
        <w:t>intelligentization</w:t>
      </w:r>
      <w:r w:rsidRPr="001B01CF">
        <w:rPr>
          <w:sz w:val="16"/>
        </w:rPr>
        <w:t xml:space="preserve"> </w:t>
      </w:r>
      <w:r w:rsidRPr="001B01CF">
        <w:rPr>
          <w:rStyle w:val="Emphasis"/>
        </w:rPr>
        <w:t>may not deliver</w:t>
      </w:r>
      <w:r w:rsidRPr="001B01CF">
        <w:rPr>
          <w:sz w:val="16"/>
        </w:rPr>
        <w:t xml:space="preserve"> all the </w:t>
      </w:r>
      <w:r w:rsidRPr="001B01CF">
        <w:rPr>
          <w:rStyle w:val="StyleUnderline"/>
        </w:rPr>
        <w:t>advantages the PLA hopes for</w:t>
      </w:r>
      <w:r w:rsidRPr="001B01CF">
        <w:rPr>
          <w:sz w:val="16"/>
        </w:rPr>
        <w:t>.</w:t>
      </w:r>
    </w:p>
    <w:p w14:paraId="7DF92C07" w14:textId="77777777" w:rsidR="005271B8" w:rsidRPr="001B01CF" w:rsidRDefault="005271B8" w:rsidP="005271B8">
      <w:pPr>
        <w:rPr>
          <w:sz w:val="16"/>
        </w:rPr>
      </w:pPr>
      <w:r w:rsidRPr="001B01CF">
        <w:rPr>
          <w:sz w:val="16"/>
        </w:rPr>
        <w:t>An Uncertain Future</w:t>
      </w:r>
    </w:p>
    <w:p w14:paraId="5B1AF32A" w14:textId="77777777" w:rsidR="005271B8" w:rsidRPr="001B01CF" w:rsidRDefault="005271B8" w:rsidP="005271B8">
      <w:pPr>
        <w:rPr>
          <w:sz w:val="16"/>
        </w:rPr>
      </w:pPr>
      <w:r w:rsidRPr="001B01CF">
        <w:rPr>
          <w:sz w:val="16"/>
        </w:rPr>
        <w:t>So, ultimately, which is it? Is the PLA on the verge of regional (and eventually global) dominance based on advancing military effectiveness? Or is it still struggling to advance its most basic jointness goals and overplaying its reliance on technology? The answer is uncertain. Observing and measuring the progress of development for any military is a difficult proposition, but it is substantially more challenging due to the opacity of China’s Leninist one-party system. Understanding the future warfighting ability of the PLA requires parsing the often inconsistent, contradictory, and confusing environment that China offers to outside observers. These challenges are further multiplied by the fact that the Chinese army has no real-world options to truly test its advancing capabilities while still ensuring necessary battlefield successes.</w:t>
      </w:r>
    </w:p>
    <w:p w14:paraId="33EF7E61" w14:textId="454DEA80" w:rsidR="005271B8" w:rsidRDefault="005271B8" w:rsidP="005271B8">
      <w:pPr>
        <w:rPr>
          <w:sz w:val="16"/>
        </w:rPr>
      </w:pPr>
      <w:r w:rsidRPr="001B01CF">
        <w:rPr>
          <w:rStyle w:val="StyleUnderline"/>
        </w:rPr>
        <w:t>It is</w:t>
      </w:r>
      <w:r w:rsidRPr="001B01CF">
        <w:rPr>
          <w:sz w:val="16"/>
        </w:rPr>
        <w:t xml:space="preserve"> </w:t>
      </w:r>
      <w:r w:rsidRPr="001329EA">
        <w:rPr>
          <w:rStyle w:val="Emphasis"/>
          <w:highlight w:val="darkGray"/>
        </w:rPr>
        <w:t>nonetheless clear</w:t>
      </w:r>
      <w:r w:rsidRPr="001B01CF">
        <w:rPr>
          <w:sz w:val="16"/>
        </w:rPr>
        <w:t xml:space="preserve"> that </w:t>
      </w:r>
      <w:r w:rsidRPr="001B01CF">
        <w:rPr>
          <w:rStyle w:val="StyleUnderline"/>
        </w:rPr>
        <w:t xml:space="preserve">the </w:t>
      </w:r>
      <w:r w:rsidRPr="001329EA">
        <w:rPr>
          <w:rStyle w:val="StyleUnderline"/>
          <w:highlight w:val="darkGray"/>
        </w:rPr>
        <w:t>PLA</w:t>
      </w:r>
      <w:r w:rsidRPr="001B01CF">
        <w:rPr>
          <w:sz w:val="16"/>
        </w:rPr>
        <w:t xml:space="preserve"> still </w:t>
      </w:r>
      <w:r w:rsidRPr="001329EA">
        <w:rPr>
          <w:rStyle w:val="Emphasis"/>
          <w:highlight w:val="darkGray"/>
        </w:rPr>
        <w:t>lags</w:t>
      </w:r>
      <w:r w:rsidRPr="001329EA">
        <w:rPr>
          <w:sz w:val="16"/>
          <w:highlight w:val="darkGray"/>
        </w:rPr>
        <w:t xml:space="preserve"> </w:t>
      </w:r>
      <w:r w:rsidRPr="001329EA">
        <w:rPr>
          <w:rStyle w:val="StyleUnderline"/>
          <w:highlight w:val="darkGray"/>
        </w:rPr>
        <w:t>in</w:t>
      </w:r>
      <w:r w:rsidRPr="001B01CF">
        <w:rPr>
          <w:rStyle w:val="StyleUnderline"/>
        </w:rPr>
        <w:t xml:space="preserve"> a couple of</w:t>
      </w:r>
      <w:r w:rsidRPr="001B01CF">
        <w:rPr>
          <w:sz w:val="16"/>
        </w:rPr>
        <w:t xml:space="preserve"> </w:t>
      </w:r>
      <w:r w:rsidRPr="001329EA">
        <w:rPr>
          <w:rStyle w:val="Emphasis"/>
          <w:highlight w:val="darkGray"/>
        </w:rPr>
        <w:t>key metrics of warfighting capabilities</w:t>
      </w:r>
      <w:r w:rsidRPr="001B01CF">
        <w:rPr>
          <w:sz w:val="16"/>
        </w:rPr>
        <w:t xml:space="preserve">. Its attempts to integrate jointness into the force are still nascent and largely without tangible successes to help accelerate further change. Chinese military theorists’ visions of intelligentization appear to overestimate the transformative potential of AI and could set the army up for failure in the long-term. Both </w:t>
      </w:r>
      <w:r w:rsidRPr="001B01CF">
        <w:rPr>
          <w:rStyle w:val="StyleUnderline"/>
        </w:rPr>
        <w:t>jointness and intelligentization will be an</w:t>
      </w:r>
      <w:r w:rsidRPr="001B01CF">
        <w:rPr>
          <w:sz w:val="16"/>
        </w:rPr>
        <w:t xml:space="preserve"> </w:t>
      </w:r>
      <w:r w:rsidRPr="001B01CF">
        <w:rPr>
          <w:rStyle w:val="Emphasis"/>
        </w:rPr>
        <w:t>albatross</w:t>
      </w:r>
      <w:r w:rsidRPr="001B01CF">
        <w:rPr>
          <w:sz w:val="16"/>
        </w:rPr>
        <w:t xml:space="preserve"> </w:t>
      </w:r>
      <w:r w:rsidRPr="001B01CF">
        <w:rPr>
          <w:rStyle w:val="StyleUnderline"/>
        </w:rPr>
        <w:t>on the PLA as its</w:t>
      </w:r>
      <w:r w:rsidRPr="001B01CF">
        <w:rPr>
          <w:sz w:val="16"/>
        </w:rPr>
        <w:t xml:space="preserve"> responsibilities and </w:t>
      </w:r>
      <w:r w:rsidRPr="001B01CF">
        <w:rPr>
          <w:rStyle w:val="StyleUnderline"/>
        </w:rPr>
        <w:t>mission sets widen to reflect the</w:t>
      </w:r>
      <w:r w:rsidRPr="001B01CF">
        <w:rPr>
          <w:sz w:val="16"/>
        </w:rPr>
        <w:t xml:space="preserve"> communist </w:t>
      </w:r>
      <w:r w:rsidRPr="001B01CF">
        <w:rPr>
          <w:rStyle w:val="StyleUnderline"/>
        </w:rPr>
        <w:t>party’s rapidly expanding</w:t>
      </w:r>
      <w:r w:rsidRPr="001B01CF">
        <w:rPr>
          <w:sz w:val="16"/>
        </w:rPr>
        <w:t xml:space="preserve"> </w:t>
      </w:r>
      <w:r w:rsidRPr="001B01CF">
        <w:rPr>
          <w:rStyle w:val="Emphasis"/>
        </w:rPr>
        <w:t>global ambitions</w:t>
      </w:r>
      <w:r w:rsidRPr="001B01CF">
        <w:rPr>
          <w:sz w:val="16"/>
        </w:rPr>
        <w:t>.</w:t>
      </w:r>
    </w:p>
    <w:p w14:paraId="3E318DE3" w14:textId="77777777" w:rsidR="005271B8" w:rsidRPr="001B01CF" w:rsidRDefault="005271B8" w:rsidP="005271B8">
      <w:pPr>
        <w:pStyle w:val="Heading4"/>
        <w:rPr>
          <w:rFonts w:cs="Arial"/>
        </w:rPr>
      </w:pPr>
      <w:r w:rsidRPr="001B01CF">
        <w:rPr>
          <w:rFonts w:cs="Arial"/>
        </w:rPr>
        <w:t xml:space="preserve">China’s development of AI is defensive – their ev is media speculation. </w:t>
      </w:r>
    </w:p>
    <w:p w14:paraId="0E1D1F2D" w14:textId="77777777" w:rsidR="005271B8" w:rsidRPr="001B01CF" w:rsidRDefault="005271B8" w:rsidP="005271B8">
      <w:pPr>
        <w:rPr>
          <w:rFonts w:eastAsia="Cambria"/>
          <w:sz w:val="20"/>
          <w:szCs w:val="20"/>
        </w:rPr>
      </w:pPr>
      <w:r w:rsidRPr="001B01CF">
        <w:rPr>
          <w:rStyle w:val="Style13ptBold"/>
        </w:rPr>
        <w:t>Ding 18</w:t>
      </w:r>
      <w:r w:rsidRPr="001B01CF">
        <w:rPr>
          <w:rFonts w:eastAsia="Cambria"/>
          <w:sz w:val="20"/>
          <w:szCs w:val="20"/>
        </w:rPr>
        <w:t xml:space="preserve"> – Jeffery, Phil Researcher at Future of Humanity Institute (Oxford University). “Deciphering China’s AI Dream”, Future of Humanity Institute &amp; Oxford University, </w:t>
      </w:r>
      <w:hyperlink r:id="rId31" w:history="1">
        <w:r w:rsidRPr="001B01CF">
          <w:rPr>
            <w:rStyle w:val="Hyperlink"/>
            <w:rFonts w:ascii="Arial" w:eastAsia="Cambria" w:hAnsi="Arial" w:cs="Arial"/>
            <w:sz w:val="20"/>
            <w:szCs w:val="20"/>
          </w:rPr>
          <w:t>https://www.fhi.ox.ac.uk/wp-content/uploads/Deciphering_Chinas_AI-Dream.pdf</w:t>
        </w:r>
      </w:hyperlink>
      <w:r w:rsidRPr="001B01CF">
        <w:rPr>
          <w:rFonts w:eastAsia="Cambria"/>
          <w:sz w:val="20"/>
          <w:szCs w:val="20"/>
        </w:rPr>
        <w:t>, xx-xx-2018</w:t>
      </w:r>
    </w:p>
    <w:p w14:paraId="0E41AF6F" w14:textId="77777777" w:rsidR="005271B8" w:rsidRPr="001B01CF" w:rsidRDefault="005271B8" w:rsidP="005271B8">
      <w:pPr>
        <w:rPr>
          <w:rFonts w:eastAsia="Cambria"/>
          <w:sz w:val="14"/>
          <w:szCs w:val="20"/>
        </w:rPr>
      </w:pPr>
      <w:r w:rsidRPr="001329EA">
        <w:rPr>
          <w:rFonts w:eastAsia="Cambria"/>
          <w:b/>
          <w:iCs/>
          <w:sz w:val="20"/>
          <w:szCs w:val="20"/>
          <w:highlight w:val="darkGray"/>
          <w:u w:val="single"/>
          <w:bdr w:val="single" w:sz="8" w:space="0" w:color="auto" w:frame="1"/>
        </w:rPr>
        <w:t>Media reports</w:t>
      </w:r>
      <w:r w:rsidRPr="001329EA">
        <w:rPr>
          <w:rFonts w:eastAsia="Cambria"/>
          <w:sz w:val="14"/>
          <w:szCs w:val="20"/>
          <w:highlight w:val="darkGray"/>
        </w:rPr>
        <w:t xml:space="preserve"> </w:t>
      </w:r>
      <w:r w:rsidRPr="001329EA">
        <w:rPr>
          <w:rFonts w:eastAsia="Cambria"/>
          <w:b/>
          <w:sz w:val="20"/>
          <w:szCs w:val="20"/>
          <w:highlight w:val="darkGray"/>
          <w:u w:val="single"/>
        </w:rPr>
        <w:t xml:space="preserve">of an </w:t>
      </w:r>
      <w:r w:rsidRPr="001329EA">
        <w:rPr>
          <w:rFonts w:eastAsia="Cambria"/>
          <w:b/>
          <w:iCs/>
          <w:sz w:val="20"/>
          <w:szCs w:val="20"/>
          <w:highlight w:val="darkGray"/>
          <w:u w:val="single"/>
          <w:bdr w:val="single" w:sz="8" w:space="0" w:color="auto" w:frame="1"/>
        </w:rPr>
        <w:t>AI arms race</w:t>
      </w:r>
      <w:r w:rsidRPr="001B01CF">
        <w:rPr>
          <w:rFonts w:eastAsia="Cambria"/>
          <w:sz w:val="14"/>
          <w:szCs w:val="20"/>
        </w:rPr>
        <w:t xml:space="preserve"> </w:t>
      </w:r>
      <w:r w:rsidRPr="001B01CF">
        <w:rPr>
          <w:rFonts w:eastAsia="Cambria"/>
          <w:b/>
          <w:sz w:val="20"/>
          <w:szCs w:val="20"/>
          <w:u w:val="single"/>
        </w:rPr>
        <w:t xml:space="preserve">between the U.S. and China </w:t>
      </w:r>
      <w:r w:rsidRPr="001329EA">
        <w:rPr>
          <w:rFonts w:eastAsia="Cambria"/>
          <w:b/>
          <w:sz w:val="20"/>
          <w:szCs w:val="20"/>
          <w:highlight w:val="darkGray"/>
          <w:u w:val="single"/>
        </w:rPr>
        <w:t xml:space="preserve">have </w:t>
      </w:r>
      <w:r w:rsidRPr="001329EA">
        <w:rPr>
          <w:rFonts w:eastAsia="Cambria"/>
          <w:b/>
          <w:iCs/>
          <w:sz w:val="20"/>
          <w:szCs w:val="20"/>
          <w:highlight w:val="darkGray"/>
          <w:u w:val="single"/>
          <w:bdr w:val="single" w:sz="8" w:space="0" w:color="auto" w:frame="1"/>
        </w:rPr>
        <w:t>proliferated</w:t>
      </w:r>
      <w:r w:rsidRPr="001B01CF">
        <w:rPr>
          <w:rFonts w:eastAsia="Cambria"/>
          <w:sz w:val="14"/>
          <w:szCs w:val="20"/>
        </w:rPr>
        <w:t xml:space="preserve"> in 2017,153 </w:t>
      </w:r>
      <w:r w:rsidRPr="001B01CF">
        <w:rPr>
          <w:rFonts w:eastAsia="Cambria"/>
          <w:b/>
          <w:sz w:val="20"/>
          <w:szCs w:val="20"/>
          <w:u w:val="single"/>
        </w:rPr>
        <w:t>and leading thinkers have identified AI as a technology that could provide a decisive strategic advantage</w:t>
      </w:r>
      <w:r w:rsidRPr="001B01CF">
        <w:rPr>
          <w:rFonts w:eastAsia="Cambria"/>
          <w:sz w:val="14"/>
          <w:szCs w:val="20"/>
        </w:rPr>
        <w:t xml:space="preserve"> in the international security realm.154 </w:t>
      </w:r>
      <w:r w:rsidRPr="001329EA">
        <w:rPr>
          <w:rFonts w:eastAsia="Cambria"/>
          <w:b/>
          <w:iCs/>
          <w:sz w:val="20"/>
          <w:szCs w:val="20"/>
          <w:highlight w:val="darkGray"/>
          <w:u w:val="single"/>
          <w:bdr w:val="single" w:sz="8" w:space="0" w:color="auto" w:frame="1"/>
        </w:rPr>
        <w:t>In contrast</w:t>
      </w:r>
      <w:r w:rsidRPr="001329EA">
        <w:rPr>
          <w:rFonts w:eastAsia="Cambria"/>
          <w:b/>
          <w:sz w:val="20"/>
          <w:szCs w:val="20"/>
          <w:highlight w:val="darkGray"/>
          <w:u w:val="single"/>
        </w:rPr>
        <w:t xml:space="preserve">, </w:t>
      </w:r>
      <w:r w:rsidRPr="001329EA">
        <w:rPr>
          <w:rFonts w:eastAsia="Cambria"/>
          <w:b/>
          <w:iCs/>
          <w:sz w:val="20"/>
          <w:szCs w:val="20"/>
          <w:highlight w:val="darkGray"/>
          <w:u w:val="single"/>
          <w:bdr w:val="single" w:sz="8" w:space="0" w:color="auto" w:frame="1"/>
        </w:rPr>
        <w:t>much</w:t>
      </w:r>
      <w:r w:rsidRPr="001329EA">
        <w:rPr>
          <w:rFonts w:eastAsia="Cambria"/>
          <w:b/>
          <w:sz w:val="20"/>
          <w:szCs w:val="20"/>
          <w:highlight w:val="darkGray"/>
          <w:u w:val="single"/>
        </w:rPr>
        <w:t xml:space="preserve"> of</w:t>
      </w:r>
      <w:r w:rsidRPr="001B01CF">
        <w:rPr>
          <w:rFonts w:eastAsia="Cambria"/>
          <w:b/>
          <w:sz w:val="20"/>
          <w:szCs w:val="20"/>
          <w:u w:val="single"/>
        </w:rPr>
        <w:t xml:space="preserve"> the </w:t>
      </w:r>
      <w:r w:rsidRPr="001329EA">
        <w:rPr>
          <w:rFonts w:eastAsia="Cambria"/>
          <w:b/>
          <w:sz w:val="20"/>
          <w:szCs w:val="20"/>
          <w:highlight w:val="darkGray"/>
          <w:u w:val="single"/>
        </w:rPr>
        <w:t>Chinese</w:t>
      </w:r>
      <w:r w:rsidRPr="001B01CF">
        <w:rPr>
          <w:rFonts w:eastAsia="Cambria"/>
          <w:b/>
          <w:sz w:val="20"/>
          <w:szCs w:val="20"/>
          <w:u w:val="single"/>
        </w:rPr>
        <w:t xml:space="preserve"> academic </w:t>
      </w:r>
      <w:r w:rsidRPr="001329EA">
        <w:rPr>
          <w:rFonts w:eastAsia="Cambria"/>
          <w:b/>
          <w:sz w:val="20"/>
          <w:szCs w:val="20"/>
          <w:highlight w:val="darkGray"/>
          <w:u w:val="single"/>
        </w:rPr>
        <w:t>literature discussing military</w:t>
      </w:r>
      <w:r w:rsidRPr="001B01CF">
        <w:rPr>
          <w:rFonts w:eastAsia="Cambria"/>
          <w:b/>
          <w:sz w:val="20"/>
          <w:szCs w:val="20"/>
          <w:u w:val="single"/>
        </w:rPr>
        <w:t xml:space="preserve"> possibilities for </w:t>
      </w:r>
      <w:r w:rsidRPr="001329EA">
        <w:rPr>
          <w:rFonts w:eastAsia="Cambria"/>
          <w:b/>
          <w:sz w:val="20"/>
          <w:szCs w:val="20"/>
          <w:highlight w:val="darkGray"/>
          <w:u w:val="single"/>
        </w:rPr>
        <w:t>AI tech</w:t>
      </w:r>
      <w:r w:rsidRPr="001B01CF">
        <w:rPr>
          <w:rFonts w:eastAsia="Cambria"/>
          <w:b/>
          <w:sz w:val="20"/>
          <w:szCs w:val="20"/>
          <w:u w:val="single"/>
        </w:rPr>
        <w:t xml:space="preserve">nology </w:t>
      </w:r>
      <w:r w:rsidRPr="001329EA">
        <w:rPr>
          <w:rFonts w:eastAsia="Cambria"/>
          <w:b/>
          <w:sz w:val="20"/>
          <w:szCs w:val="20"/>
          <w:highlight w:val="darkGray"/>
          <w:u w:val="single"/>
        </w:rPr>
        <w:t xml:space="preserve">has been </w:t>
      </w:r>
      <w:r w:rsidRPr="001329EA">
        <w:rPr>
          <w:rFonts w:eastAsia="Cambria"/>
          <w:b/>
          <w:iCs/>
          <w:sz w:val="20"/>
          <w:szCs w:val="20"/>
          <w:highlight w:val="darkGray"/>
          <w:u w:val="single"/>
          <w:bdr w:val="single" w:sz="8" w:space="0" w:color="auto" w:frame="1"/>
        </w:rPr>
        <w:t>largely abstract</w:t>
      </w:r>
      <w:r w:rsidRPr="001329EA">
        <w:rPr>
          <w:rFonts w:eastAsia="Cambria"/>
          <w:sz w:val="14"/>
          <w:szCs w:val="20"/>
          <w:highlight w:val="darkGray"/>
        </w:rPr>
        <w:t xml:space="preserve"> </w:t>
      </w:r>
      <w:r w:rsidRPr="001329EA">
        <w:rPr>
          <w:rFonts w:eastAsia="Cambria"/>
          <w:b/>
          <w:sz w:val="20"/>
          <w:szCs w:val="20"/>
          <w:highlight w:val="darkGray"/>
          <w:u w:val="single"/>
        </w:rPr>
        <w:t xml:space="preserve">and </w:t>
      </w:r>
      <w:r w:rsidRPr="001329EA">
        <w:rPr>
          <w:rFonts w:eastAsia="Cambria"/>
          <w:b/>
          <w:iCs/>
          <w:sz w:val="20"/>
          <w:szCs w:val="20"/>
          <w:highlight w:val="darkGray"/>
          <w:u w:val="single"/>
          <w:bdr w:val="single" w:sz="8" w:space="0" w:color="auto" w:frame="1"/>
        </w:rPr>
        <w:t>speculative</w:t>
      </w:r>
      <w:r w:rsidRPr="001B01CF">
        <w:rPr>
          <w:rFonts w:eastAsia="Cambria"/>
          <w:b/>
          <w:sz w:val="20"/>
          <w:szCs w:val="20"/>
          <w:u w:val="single"/>
        </w:rPr>
        <w:t xml:space="preserve">, and a </w:t>
      </w:r>
      <w:r w:rsidRPr="001329EA">
        <w:rPr>
          <w:rFonts w:eastAsia="Cambria"/>
          <w:b/>
          <w:sz w:val="20"/>
          <w:szCs w:val="20"/>
          <w:highlight w:val="darkGray"/>
          <w:u w:val="single"/>
        </w:rPr>
        <w:t>majority</w:t>
      </w:r>
      <w:r w:rsidRPr="001B01CF">
        <w:rPr>
          <w:rFonts w:eastAsia="Cambria"/>
          <w:b/>
          <w:sz w:val="20"/>
          <w:szCs w:val="20"/>
          <w:u w:val="single"/>
        </w:rPr>
        <w:t xml:space="preserve"> of it </w:t>
      </w:r>
      <w:r w:rsidRPr="001329EA">
        <w:rPr>
          <w:rFonts w:eastAsia="Cambria"/>
          <w:b/>
          <w:sz w:val="20"/>
          <w:szCs w:val="20"/>
          <w:highlight w:val="darkGray"/>
          <w:u w:val="single"/>
        </w:rPr>
        <w:t>references</w:t>
      </w:r>
      <w:r w:rsidRPr="001B01CF">
        <w:rPr>
          <w:rFonts w:eastAsia="Cambria"/>
          <w:b/>
          <w:sz w:val="20"/>
          <w:szCs w:val="20"/>
          <w:u w:val="single"/>
        </w:rPr>
        <w:t xml:space="preserve"> or focuses </w:t>
      </w:r>
      <w:r w:rsidRPr="001329EA">
        <w:rPr>
          <w:rFonts w:eastAsia="Cambria"/>
          <w:b/>
          <w:sz w:val="20"/>
          <w:szCs w:val="20"/>
          <w:highlight w:val="darkGray"/>
          <w:u w:val="single"/>
        </w:rPr>
        <w:t>on</w:t>
      </w:r>
      <w:r w:rsidRPr="001B01CF">
        <w:rPr>
          <w:rFonts w:eastAsia="Cambria"/>
          <w:b/>
          <w:sz w:val="20"/>
          <w:szCs w:val="20"/>
          <w:u w:val="single"/>
        </w:rPr>
        <w:t xml:space="preserve"> the </w:t>
      </w:r>
      <w:r w:rsidRPr="001329EA">
        <w:rPr>
          <w:rFonts w:eastAsia="Cambria"/>
          <w:b/>
          <w:sz w:val="20"/>
          <w:szCs w:val="20"/>
          <w:highlight w:val="darkGray"/>
          <w:u w:val="single"/>
        </w:rPr>
        <w:t xml:space="preserve">U.S. </w:t>
      </w:r>
      <w:r w:rsidRPr="001329EA">
        <w:rPr>
          <w:rFonts w:eastAsia="Cambria"/>
          <w:b/>
          <w:iCs/>
          <w:sz w:val="20"/>
          <w:szCs w:val="20"/>
          <w:highlight w:val="darkGray"/>
          <w:u w:val="single"/>
          <w:bdr w:val="single" w:sz="8" w:space="0" w:color="auto" w:frame="1"/>
        </w:rPr>
        <w:t>D</w:t>
      </w:r>
      <w:r w:rsidRPr="001B01CF">
        <w:rPr>
          <w:rFonts w:eastAsia="Cambria"/>
          <w:sz w:val="14"/>
          <w:szCs w:val="20"/>
        </w:rPr>
        <w:t xml:space="preserve">efense </w:t>
      </w:r>
      <w:r w:rsidRPr="001329EA">
        <w:rPr>
          <w:rFonts w:eastAsia="Cambria"/>
          <w:b/>
          <w:iCs/>
          <w:sz w:val="20"/>
          <w:szCs w:val="20"/>
          <w:highlight w:val="darkGray"/>
          <w:u w:val="single"/>
          <w:bdr w:val="single" w:sz="8" w:space="0" w:color="auto" w:frame="1"/>
        </w:rPr>
        <w:t>A</w:t>
      </w:r>
      <w:r w:rsidRPr="001B01CF">
        <w:rPr>
          <w:rFonts w:eastAsia="Cambria"/>
          <w:sz w:val="14"/>
          <w:szCs w:val="20"/>
        </w:rPr>
        <w:t xml:space="preserve">dvanced </w:t>
      </w:r>
      <w:r w:rsidRPr="001329EA">
        <w:rPr>
          <w:rFonts w:eastAsia="Cambria"/>
          <w:b/>
          <w:iCs/>
          <w:sz w:val="20"/>
          <w:szCs w:val="20"/>
          <w:highlight w:val="darkGray"/>
          <w:u w:val="single"/>
          <w:bdr w:val="single" w:sz="8" w:space="0" w:color="auto" w:frame="1"/>
        </w:rPr>
        <w:t>R</w:t>
      </w:r>
      <w:r w:rsidRPr="001B01CF">
        <w:rPr>
          <w:rFonts w:eastAsia="Cambria"/>
          <w:sz w:val="14"/>
          <w:szCs w:val="20"/>
        </w:rPr>
        <w:t xml:space="preserve">esearch </w:t>
      </w:r>
      <w:r w:rsidRPr="001329EA">
        <w:rPr>
          <w:rFonts w:eastAsia="Cambria"/>
          <w:b/>
          <w:iCs/>
          <w:sz w:val="20"/>
          <w:szCs w:val="20"/>
          <w:highlight w:val="darkGray"/>
          <w:u w:val="single"/>
          <w:bdr w:val="single" w:sz="8" w:space="0" w:color="auto" w:frame="1"/>
        </w:rPr>
        <w:t>P</w:t>
      </w:r>
      <w:r w:rsidRPr="001B01CF">
        <w:rPr>
          <w:rFonts w:eastAsia="Cambria"/>
          <w:sz w:val="14"/>
          <w:szCs w:val="20"/>
        </w:rPr>
        <w:t xml:space="preserve">rojects </w:t>
      </w:r>
      <w:r w:rsidRPr="001329EA">
        <w:rPr>
          <w:rFonts w:eastAsia="Cambria"/>
          <w:b/>
          <w:iCs/>
          <w:sz w:val="20"/>
          <w:szCs w:val="20"/>
          <w:highlight w:val="darkGray"/>
          <w:u w:val="single"/>
          <w:bdr w:val="single" w:sz="8" w:space="0" w:color="auto" w:frame="1"/>
        </w:rPr>
        <w:t>A</w:t>
      </w:r>
      <w:r w:rsidRPr="001B01CF">
        <w:rPr>
          <w:rFonts w:eastAsia="Cambria"/>
          <w:sz w:val="14"/>
          <w:szCs w:val="20"/>
        </w:rPr>
        <w:t xml:space="preserve">gency’s </w:t>
      </w:r>
      <w:r w:rsidRPr="001B01CF">
        <w:rPr>
          <w:rFonts w:eastAsia="Cambria"/>
          <w:b/>
          <w:sz w:val="20"/>
          <w:szCs w:val="20"/>
          <w:u w:val="single"/>
        </w:rPr>
        <w:t>activities</w:t>
      </w:r>
      <w:r w:rsidRPr="001B01CF">
        <w:rPr>
          <w:rFonts w:eastAsia="Cambria"/>
          <w:sz w:val="14"/>
          <w:szCs w:val="20"/>
        </w:rPr>
        <w:t xml:space="preserve">.155 </w:t>
      </w:r>
      <w:r w:rsidRPr="001B01CF">
        <w:rPr>
          <w:rFonts w:eastAsia="Cambria"/>
          <w:b/>
          <w:sz w:val="20"/>
          <w:szCs w:val="20"/>
          <w:u w:val="single"/>
        </w:rPr>
        <w:t>Chinese military institutions</w:t>
      </w:r>
      <w:r w:rsidRPr="001B01CF">
        <w:rPr>
          <w:rFonts w:eastAsia="Cambria"/>
          <w:sz w:val="14"/>
          <w:szCs w:val="20"/>
        </w:rPr>
        <w:t xml:space="preserve">, such as the NUDT, </w:t>
      </w:r>
      <w:r w:rsidRPr="001B01CF">
        <w:rPr>
          <w:rFonts w:eastAsia="Cambria"/>
          <w:b/>
          <w:sz w:val="20"/>
          <w:szCs w:val="20"/>
          <w:u w:val="single"/>
        </w:rPr>
        <w:t>have increased their research efforts on intelligent robotics</w:t>
      </w:r>
      <w:r w:rsidRPr="001B01CF">
        <w:rPr>
          <w:rFonts w:eastAsia="Cambria"/>
          <w:sz w:val="14"/>
          <w:szCs w:val="20"/>
        </w:rPr>
        <w:t>.156 In the short-term, the People’s Liberation Army (PLA) will likely continue to adopt a range of unmanned vehicles into all four services (Army, Navy, Air Force, and Rocket Force).157 Combined with breakthroughs in UAV swarming and intelligentized missiles, these developments could challenge the U.S. military presence in the Pacific theater.</w:t>
      </w:r>
    </w:p>
    <w:p w14:paraId="08F3DDA4" w14:textId="77777777" w:rsidR="005271B8" w:rsidRPr="001B01CF" w:rsidRDefault="005271B8" w:rsidP="005271B8">
      <w:pPr>
        <w:rPr>
          <w:rFonts w:eastAsia="Cambria"/>
          <w:sz w:val="14"/>
          <w:szCs w:val="20"/>
        </w:rPr>
      </w:pPr>
      <w:r w:rsidRPr="001B01CF">
        <w:rPr>
          <w:rFonts w:eastAsia="Cambria"/>
          <w:sz w:val="14"/>
          <w:szCs w:val="20"/>
        </w:rPr>
        <w:t xml:space="preserve">In the long-term, China’s AI development could revolutionize its conduct of military affairs. Although material evidence for Chinese militarization of AI is limited, some rhetorical evidence does show that China sees AI as a revolutionary military technology. In a statement on the central government’s work report by Lieutenant General Liu Guozhi, director of the Central Military Commission’s Science and Technology Commission, he states, in reference to military applications of AI, that the world is “on the eve of a new scientific and technological revolution,” and “whoever doesn’t disrupt will be disrupted!”158 Combined with AI’s dual-use nature, China’s high degree of civil-military fusion has raised concerns about the military applications of AI. Li Deyi, as a quintessential example, is both the director of the Chinese Association for Artificial Intelligence and a major general in the PLA.159 </w:t>
      </w:r>
      <w:r w:rsidRPr="001B01CF">
        <w:rPr>
          <w:rFonts w:eastAsia="Cambria"/>
          <w:b/>
          <w:sz w:val="20"/>
          <w:szCs w:val="20"/>
          <w:u w:val="single"/>
        </w:rPr>
        <w:t xml:space="preserve">To </w:t>
      </w:r>
      <w:r w:rsidRPr="001B01CF">
        <w:rPr>
          <w:rFonts w:eastAsia="Cambria"/>
          <w:b/>
          <w:iCs/>
          <w:sz w:val="20"/>
          <w:szCs w:val="20"/>
          <w:u w:val="single"/>
          <w:bdr w:val="single" w:sz="8" w:space="0" w:color="auto" w:frame="1"/>
        </w:rPr>
        <w:t>emphasize</w:t>
      </w:r>
      <w:r w:rsidRPr="001B01CF">
        <w:rPr>
          <w:rFonts w:eastAsia="Cambria"/>
          <w:b/>
          <w:sz w:val="20"/>
          <w:szCs w:val="20"/>
          <w:u w:val="single"/>
        </w:rPr>
        <w:t xml:space="preserve">, </w:t>
      </w:r>
      <w:r w:rsidRPr="001329EA">
        <w:rPr>
          <w:rFonts w:eastAsia="Cambria"/>
          <w:b/>
          <w:sz w:val="20"/>
          <w:szCs w:val="20"/>
          <w:highlight w:val="darkGray"/>
          <w:u w:val="single"/>
        </w:rPr>
        <w:t>many</w:t>
      </w:r>
      <w:r w:rsidRPr="001B01CF">
        <w:rPr>
          <w:rFonts w:eastAsia="Cambria"/>
          <w:b/>
          <w:sz w:val="20"/>
          <w:szCs w:val="20"/>
          <w:u w:val="single"/>
        </w:rPr>
        <w:t xml:space="preserve"> of these </w:t>
      </w:r>
      <w:r w:rsidRPr="001329EA">
        <w:rPr>
          <w:rFonts w:eastAsia="Cambria"/>
          <w:b/>
          <w:sz w:val="20"/>
          <w:szCs w:val="20"/>
          <w:highlight w:val="darkGray"/>
          <w:u w:val="single"/>
        </w:rPr>
        <w:t>projections</w:t>
      </w:r>
      <w:r w:rsidRPr="001B01CF">
        <w:rPr>
          <w:rFonts w:eastAsia="Cambria"/>
          <w:b/>
          <w:sz w:val="20"/>
          <w:szCs w:val="20"/>
          <w:u w:val="single"/>
        </w:rPr>
        <w:t xml:space="preserve"> </w:t>
      </w:r>
      <w:r w:rsidRPr="001329EA">
        <w:rPr>
          <w:rFonts w:eastAsia="Cambria"/>
          <w:b/>
          <w:sz w:val="20"/>
          <w:szCs w:val="20"/>
          <w:highlight w:val="darkGray"/>
          <w:u w:val="single"/>
        </w:rPr>
        <w:t>are</w:t>
      </w:r>
      <w:r w:rsidRPr="001B01CF">
        <w:rPr>
          <w:rFonts w:eastAsia="Cambria"/>
          <w:b/>
          <w:sz w:val="20"/>
          <w:szCs w:val="20"/>
          <w:u w:val="single"/>
        </w:rPr>
        <w:t xml:space="preserve"> largel</w:t>
      </w:r>
      <w:r w:rsidRPr="001B01CF">
        <w:rPr>
          <w:rFonts w:eastAsia="Cambria"/>
          <w:b/>
          <w:iCs/>
          <w:sz w:val="20"/>
          <w:szCs w:val="20"/>
          <w:u w:val="single"/>
          <w:bdr w:val="single" w:sz="8" w:space="0" w:color="auto" w:frame="1"/>
        </w:rPr>
        <w:t xml:space="preserve">y </w:t>
      </w:r>
      <w:r w:rsidRPr="001329EA">
        <w:rPr>
          <w:rFonts w:eastAsia="Cambria"/>
          <w:b/>
          <w:iCs/>
          <w:sz w:val="20"/>
          <w:szCs w:val="20"/>
          <w:highlight w:val="darkGray"/>
          <w:u w:val="single"/>
          <w:bdr w:val="single" w:sz="8" w:space="0" w:color="auto" w:frame="1"/>
        </w:rPr>
        <w:t>speculative</w:t>
      </w:r>
      <w:r w:rsidRPr="001B01CF">
        <w:rPr>
          <w:rFonts w:eastAsia="Cambria"/>
          <w:sz w:val="14"/>
          <w:szCs w:val="20"/>
        </w:rPr>
        <w:t xml:space="preserve"> as the most sensitive military AI applications are not publicly disclosed. </w:t>
      </w:r>
      <w:r w:rsidRPr="001329EA">
        <w:rPr>
          <w:rFonts w:eastAsia="Cambria"/>
          <w:b/>
          <w:sz w:val="20"/>
          <w:szCs w:val="20"/>
          <w:highlight w:val="darkGray"/>
          <w:u w:val="single"/>
        </w:rPr>
        <w:t xml:space="preserve">There is </w:t>
      </w:r>
      <w:r w:rsidRPr="001329EA">
        <w:rPr>
          <w:rFonts w:eastAsia="Cambria"/>
          <w:b/>
          <w:iCs/>
          <w:sz w:val="20"/>
          <w:szCs w:val="20"/>
          <w:highlight w:val="darkGray"/>
          <w:u w:val="single"/>
          <w:bdr w:val="single" w:sz="8" w:space="0" w:color="auto" w:frame="1"/>
        </w:rPr>
        <w:t>not a coherent</w:t>
      </w:r>
      <w:r w:rsidRPr="001B01CF">
        <w:rPr>
          <w:rFonts w:eastAsia="Cambria"/>
          <w:b/>
          <w:iCs/>
          <w:sz w:val="20"/>
          <w:szCs w:val="20"/>
          <w:u w:val="single"/>
          <w:bdr w:val="single" w:sz="8" w:space="0" w:color="auto" w:frame="1"/>
        </w:rPr>
        <w:t xml:space="preserve"> </w:t>
      </w:r>
      <w:r w:rsidRPr="001329EA">
        <w:rPr>
          <w:rFonts w:eastAsia="Cambria"/>
          <w:b/>
          <w:iCs/>
          <w:sz w:val="20"/>
          <w:szCs w:val="20"/>
          <w:highlight w:val="darkGray"/>
          <w:u w:val="single"/>
          <w:bdr w:val="single" w:sz="8" w:space="0" w:color="auto" w:frame="1"/>
        </w:rPr>
        <w:t>consensus</w:t>
      </w:r>
      <w:r w:rsidRPr="001B01CF">
        <w:rPr>
          <w:rFonts w:eastAsia="Cambria"/>
          <w:b/>
          <w:sz w:val="20"/>
          <w:szCs w:val="20"/>
          <w:u w:val="single"/>
        </w:rPr>
        <w:t xml:space="preserve"> of ideas </w:t>
      </w:r>
      <w:r w:rsidRPr="001329EA">
        <w:rPr>
          <w:rFonts w:eastAsia="Cambria"/>
          <w:b/>
          <w:sz w:val="20"/>
          <w:szCs w:val="20"/>
          <w:highlight w:val="darkGray"/>
          <w:u w:val="single"/>
        </w:rPr>
        <w:t xml:space="preserve">on AI in warfare </w:t>
      </w:r>
      <w:r w:rsidRPr="001B01CF">
        <w:rPr>
          <w:rFonts w:eastAsia="Cambria"/>
          <w:b/>
          <w:sz w:val="20"/>
          <w:szCs w:val="20"/>
          <w:u w:val="single"/>
        </w:rPr>
        <w:t>within the PLA</w:t>
      </w:r>
      <w:r w:rsidRPr="001B01CF">
        <w:rPr>
          <w:rFonts w:eastAsia="Cambria"/>
          <w:sz w:val="14"/>
          <w:szCs w:val="20"/>
        </w:rPr>
        <w:t xml:space="preserve">. Moreover, </w:t>
      </w:r>
      <w:r w:rsidRPr="001329EA">
        <w:rPr>
          <w:rFonts w:eastAsia="Cambria"/>
          <w:b/>
          <w:sz w:val="20"/>
          <w:szCs w:val="20"/>
          <w:highlight w:val="darkGray"/>
          <w:u w:val="single"/>
        </w:rPr>
        <w:t xml:space="preserve">the </w:t>
      </w:r>
      <w:r w:rsidRPr="001329EA">
        <w:rPr>
          <w:rFonts w:eastAsia="Cambria"/>
          <w:b/>
          <w:iCs/>
          <w:sz w:val="20"/>
          <w:szCs w:val="20"/>
          <w:highlight w:val="darkGray"/>
          <w:u w:val="single"/>
          <w:bdr w:val="single" w:sz="8" w:space="0" w:color="auto" w:frame="1"/>
        </w:rPr>
        <w:t>influence of the PLA is not overwhelming</w:t>
      </w:r>
      <w:r w:rsidRPr="001B01CF">
        <w:rPr>
          <w:rFonts w:eastAsia="Cambria"/>
          <w:b/>
          <w:sz w:val="20"/>
          <w:szCs w:val="20"/>
          <w:u w:val="single"/>
        </w:rPr>
        <w:t>, as other bureaucratic entities often have diverging views and the central party apparatus possesses final decision-making powers</w:t>
      </w:r>
      <w:r w:rsidRPr="001B01CF">
        <w:rPr>
          <w:rFonts w:eastAsia="Cambria"/>
          <w:sz w:val="14"/>
          <w:szCs w:val="20"/>
        </w:rPr>
        <w:t>.</w:t>
      </w:r>
    </w:p>
    <w:p w14:paraId="0E8A856B" w14:textId="77777777" w:rsidR="005271B8" w:rsidRPr="001329EA" w:rsidRDefault="005271B8" w:rsidP="005271B8">
      <w:pPr>
        <w:rPr>
          <w:rFonts w:eastAsia="Cambria"/>
          <w:b/>
          <w:iCs/>
          <w:sz w:val="20"/>
          <w:szCs w:val="20"/>
          <w:highlight w:val="darkGray"/>
          <w:u w:val="single"/>
          <w:bdr w:val="single" w:sz="8" w:space="0" w:color="auto" w:frame="1"/>
        </w:rPr>
      </w:pPr>
      <w:r w:rsidRPr="001B01CF">
        <w:rPr>
          <w:rFonts w:eastAsia="Cambria"/>
          <w:sz w:val="14"/>
          <w:szCs w:val="20"/>
        </w:rPr>
        <w:t xml:space="preserve">The degree to which China’s militarization will constitute a revolution in military affairs is an important question. Drawing from Chinese-language, open-source articles by military scholars, a recent report by Elsa Kania, at the Center for a New American Security (CNAS), argues that the Chinese People’s Liberation Army (PLA) views AI as a “trump card” technology that could revolutionize the conduct of future warfare.160 As the CNAS report acknowledges, the thinking of the PLA and the central government on the direction of military AI is not solidified. </w:t>
      </w:r>
      <w:r w:rsidRPr="001329EA">
        <w:rPr>
          <w:rFonts w:eastAsia="Cambria"/>
          <w:b/>
          <w:iCs/>
          <w:sz w:val="20"/>
          <w:szCs w:val="20"/>
          <w:highlight w:val="darkGray"/>
          <w:u w:val="single"/>
          <w:bdr w:val="single" w:sz="8" w:space="0" w:color="auto" w:frame="1"/>
        </w:rPr>
        <w:t>Evidence</w:t>
      </w:r>
      <w:r w:rsidRPr="001329EA">
        <w:rPr>
          <w:rFonts w:eastAsia="Cambria"/>
          <w:b/>
          <w:sz w:val="20"/>
          <w:szCs w:val="20"/>
          <w:highlight w:val="darkGray"/>
          <w:u w:val="single"/>
        </w:rPr>
        <w:t xml:space="preserve"> from</w:t>
      </w:r>
      <w:r w:rsidRPr="001B01CF">
        <w:rPr>
          <w:rFonts w:eastAsia="Cambria"/>
          <w:b/>
          <w:sz w:val="20"/>
          <w:szCs w:val="20"/>
          <w:u w:val="single"/>
        </w:rPr>
        <w:t xml:space="preserve"> the PLA’s investment in UAV swarming and intelligentized </w:t>
      </w:r>
      <w:r w:rsidRPr="001329EA">
        <w:rPr>
          <w:rFonts w:eastAsia="Cambria"/>
          <w:b/>
          <w:sz w:val="20"/>
          <w:szCs w:val="20"/>
          <w:highlight w:val="darkGray"/>
          <w:u w:val="single"/>
        </w:rPr>
        <w:t>missiles shows that</w:t>
      </w:r>
      <w:r w:rsidRPr="001B01CF">
        <w:rPr>
          <w:rFonts w:eastAsia="Cambria"/>
          <w:b/>
          <w:sz w:val="20"/>
          <w:szCs w:val="20"/>
          <w:u w:val="single"/>
        </w:rPr>
        <w:t xml:space="preserve"> </w:t>
      </w:r>
      <w:r w:rsidRPr="001329EA">
        <w:rPr>
          <w:rFonts w:eastAsia="Cambria"/>
          <w:b/>
          <w:sz w:val="20"/>
          <w:szCs w:val="20"/>
          <w:highlight w:val="darkGray"/>
          <w:u w:val="single"/>
        </w:rPr>
        <w:t xml:space="preserve">the most </w:t>
      </w:r>
      <w:r w:rsidRPr="001329EA">
        <w:rPr>
          <w:rFonts w:eastAsia="Cambria"/>
          <w:b/>
          <w:iCs/>
          <w:sz w:val="20"/>
          <w:szCs w:val="20"/>
          <w:highlight w:val="darkGray"/>
          <w:u w:val="single"/>
          <w:bdr w:val="single" w:sz="8" w:space="0" w:color="auto" w:frame="1"/>
        </w:rPr>
        <w:t>immediate applications</w:t>
      </w:r>
      <w:r w:rsidRPr="001329EA">
        <w:rPr>
          <w:rFonts w:eastAsia="Cambria"/>
          <w:b/>
          <w:sz w:val="20"/>
          <w:szCs w:val="20"/>
          <w:highlight w:val="darkGray"/>
          <w:u w:val="single"/>
        </w:rPr>
        <w:t>of</w:t>
      </w:r>
      <w:r w:rsidRPr="001B01CF">
        <w:rPr>
          <w:rFonts w:eastAsia="Cambria"/>
          <w:b/>
          <w:sz w:val="20"/>
          <w:szCs w:val="20"/>
          <w:u w:val="single"/>
        </w:rPr>
        <w:t xml:space="preserve"> military </w:t>
      </w:r>
      <w:r w:rsidRPr="001329EA">
        <w:rPr>
          <w:rFonts w:eastAsia="Cambria"/>
          <w:b/>
          <w:sz w:val="20"/>
          <w:szCs w:val="20"/>
          <w:highlight w:val="darkGray"/>
          <w:u w:val="single"/>
        </w:rPr>
        <w:t>AI could align with</w:t>
      </w:r>
      <w:r w:rsidRPr="001B01CF">
        <w:rPr>
          <w:rFonts w:eastAsia="Cambria"/>
          <w:b/>
          <w:sz w:val="20"/>
          <w:szCs w:val="20"/>
          <w:u w:val="single"/>
        </w:rPr>
        <w:t xml:space="preserve"> more </w:t>
      </w:r>
      <w:r w:rsidRPr="001329EA">
        <w:rPr>
          <w:rFonts w:eastAsia="Cambria"/>
          <w:b/>
          <w:iCs/>
          <w:sz w:val="20"/>
          <w:szCs w:val="20"/>
          <w:highlight w:val="darkGray"/>
          <w:u w:val="single"/>
          <w:bdr w:val="single" w:sz="8" w:space="0" w:color="auto" w:frame="1"/>
        </w:rPr>
        <w:t>limited, defensive goals</w:t>
      </w:r>
      <w:r w:rsidRPr="001B01CF">
        <w:rPr>
          <w:rFonts w:eastAsia="Cambria"/>
          <w:b/>
          <w:sz w:val="20"/>
          <w:szCs w:val="20"/>
          <w:u w:val="single"/>
        </w:rPr>
        <w:t>, including asymmetric countering of U.S. military superiority in the Western Pacific and protecting China’s nuclear deterrent</w:t>
      </w:r>
      <w:r w:rsidRPr="001B01CF">
        <w:rPr>
          <w:rFonts w:eastAsia="Cambria"/>
          <w:sz w:val="14"/>
          <w:szCs w:val="20"/>
        </w:rPr>
        <w:t>.161</w:t>
      </w:r>
    </w:p>
    <w:p w14:paraId="592A1341" w14:textId="77777777" w:rsidR="005271B8" w:rsidRPr="001B01CF" w:rsidRDefault="005271B8" w:rsidP="005271B8">
      <w:pPr>
        <w:rPr>
          <w:sz w:val="16"/>
        </w:rPr>
      </w:pPr>
    </w:p>
    <w:p w14:paraId="2A4C6792" w14:textId="77777777" w:rsidR="005271B8" w:rsidRPr="001B01CF" w:rsidRDefault="005271B8" w:rsidP="005271B8">
      <w:pPr>
        <w:pStyle w:val="Heading4"/>
        <w:rPr>
          <w:rFonts w:cs="Arial"/>
        </w:rPr>
      </w:pPr>
      <w:r w:rsidRPr="001B01CF">
        <w:rPr>
          <w:rFonts w:cs="Arial"/>
        </w:rPr>
        <w:t>No AI War</w:t>
      </w:r>
    </w:p>
    <w:p w14:paraId="502E0F79" w14:textId="77777777" w:rsidR="005271B8" w:rsidRPr="001B01CF" w:rsidRDefault="005271B8" w:rsidP="005271B8">
      <w:pPr>
        <w:rPr>
          <w:rFonts w:eastAsia="Calibri"/>
          <w:sz w:val="20"/>
          <w:szCs w:val="20"/>
        </w:rPr>
      </w:pPr>
      <w:r w:rsidRPr="001B01CF">
        <w:rPr>
          <w:rStyle w:val="Style13ptBold"/>
        </w:rPr>
        <w:t>Ferguson 18</w:t>
      </w:r>
      <w:r w:rsidRPr="001B01CF">
        <w:rPr>
          <w:rFonts w:eastAsia="Calibri"/>
          <w:sz w:val="20"/>
          <w:szCs w:val="20"/>
        </w:rPr>
        <w:t xml:space="preserve"> – Michael P, officer of the United States Army with experience throughout Europe and the Middle East. A former instructor at the U.S. Army Ranger School, he often writes on issues concerning strategic theory, “Why 'Robot Wars' Might Not Be Our Future”, National Interest, https://nationalinterest.org/blog/buzz/why-robot-wars-might-not-be-our-future-36347?page=0%2C1, 11-17-2018 </w:t>
      </w:r>
    </w:p>
    <w:p w14:paraId="12148115" w14:textId="77777777" w:rsidR="005271B8" w:rsidRPr="001B01CF" w:rsidRDefault="005271B8" w:rsidP="005271B8">
      <w:pPr>
        <w:rPr>
          <w:rFonts w:eastAsia="Calibri"/>
          <w:b/>
          <w:sz w:val="20"/>
          <w:szCs w:val="20"/>
          <w:u w:val="single"/>
        </w:rPr>
      </w:pPr>
      <w:r w:rsidRPr="001B01CF">
        <w:rPr>
          <w:rFonts w:eastAsia="Calibri"/>
          <w:sz w:val="14"/>
          <w:szCs w:val="20"/>
        </w:rPr>
        <w:t xml:space="preserve">For one, </w:t>
      </w:r>
      <w:r w:rsidRPr="001329EA">
        <w:rPr>
          <w:rFonts w:eastAsia="Calibri"/>
          <w:b/>
          <w:sz w:val="20"/>
          <w:szCs w:val="20"/>
          <w:highlight w:val="darkGray"/>
          <w:u w:val="single"/>
          <w:shd w:val="clear" w:color="auto" w:fill="41B2FF"/>
        </w:rPr>
        <w:t>despite</w:t>
      </w:r>
      <w:r w:rsidRPr="001B01CF">
        <w:rPr>
          <w:rFonts w:eastAsia="Calibri"/>
          <w:b/>
          <w:sz w:val="20"/>
          <w:szCs w:val="20"/>
          <w:u w:val="single"/>
        </w:rPr>
        <w:t xml:space="preserve"> the popular </w:t>
      </w:r>
      <w:r w:rsidRPr="001329EA">
        <w:rPr>
          <w:rFonts w:eastAsia="Calibri"/>
          <w:b/>
          <w:sz w:val="20"/>
          <w:szCs w:val="20"/>
          <w:highlight w:val="darkGray"/>
          <w:u w:val="single"/>
          <w:shd w:val="clear" w:color="auto" w:fill="41B2FF"/>
        </w:rPr>
        <w:t>consensus that robot war as</w:t>
      </w:r>
      <w:r w:rsidRPr="001B01CF">
        <w:rPr>
          <w:rFonts w:eastAsia="Calibri"/>
          <w:b/>
          <w:sz w:val="20"/>
          <w:szCs w:val="20"/>
          <w:u w:val="single"/>
        </w:rPr>
        <w:t xml:space="preserve"> </w:t>
      </w:r>
      <w:r w:rsidRPr="001329EA">
        <w:rPr>
          <w:rFonts w:eastAsia="Calibri"/>
          <w:b/>
          <w:sz w:val="20"/>
          <w:szCs w:val="20"/>
          <w:highlight w:val="darkGray"/>
          <w:u w:val="single"/>
          <w:shd w:val="clear" w:color="auto" w:fill="41B2FF"/>
        </w:rPr>
        <w:t>inevitable</w:t>
      </w:r>
      <w:r w:rsidRPr="001B01CF">
        <w:rPr>
          <w:rFonts w:eastAsia="Calibri"/>
          <w:b/>
          <w:sz w:val="20"/>
          <w:szCs w:val="20"/>
          <w:u w:val="single"/>
        </w:rPr>
        <w:t xml:space="preserve">, future </w:t>
      </w:r>
      <w:r w:rsidRPr="001329EA">
        <w:rPr>
          <w:rFonts w:eastAsia="Calibri"/>
          <w:b/>
          <w:sz w:val="20"/>
          <w:szCs w:val="20"/>
          <w:highlight w:val="darkGray"/>
          <w:u w:val="single"/>
          <w:shd w:val="clear" w:color="auto" w:fill="41B2FF"/>
        </w:rPr>
        <w:t xml:space="preserve">conflicts might look </w:t>
      </w:r>
      <w:r w:rsidRPr="001329EA">
        <w:rPr>
          <w:rFonts w:eastAsia="Calibri"/>
          <w:b/>
          <w:iCs/>
          <w:sz w:val="20"/>
          <w:szCs w:val="20"/>
          <w:highlight w:val="darkGray"/>
          <w:u w:val="single"/>
          <w:bdr w:val="single" w:sz="8" w:space="0" w:color="auto"/>
          <w:shd w:val="clear" w:color="auto" w:fill="41B2FF"/>
        </w:rPr>
        <w:t xml:space="preserve">more </w:t>
      </w:r>
      <w:r w:rsidRPr="001329EA">
        <w:rPr>
          <w:rFonts w:eastAsia="Calibri"/>
          <w:b/>
          <w:sz w:val="20"/>
          <w:szCs w:val="20"/>
          <w:highlight w:val="darkGray"/>
          <w:u w:val="single"/>
          <w:shd w:val="clear" w:color="auto" w:fill="41B2FF"/>
        </w:rPr>
        <w:t>like those of the past</w:t>
      </w:r>
      <w:r w:rsidRPr="001B01CF">
        <w:rPr>
          <w:rFonts w:eastAsia="Calibri"/>
          <w:b/>
          <w:sz w:val="20"/>
          <w:szCs w:val="20"/>
          <w:u w:val="single"/>
        </w:rPr>
        <w:t xml:space="preserve"> than some care to let on</w:t>
      </w:r>
      <w:r w:rsidRPr="001B01CF">
        <w:rPr>
          <w:rFonts w:eastAsia="Calibri"/>
          <w:sz w:val="14"/>
          <w:szCs w:val="20"/>
        </w:rPr>
        <w:t xml:space="preserve">. Many of the aforementioned challenges are not only present today, but </w:t>
      </w:r>
      <w:r w:rsidRPr="001B01CF">
        <w:rPr>
          <w:rFonts w:eastAsia="Calibri"/>
          <w:b/>
          <w:sz w:val="20"/>
          <w:szCs w:val="20"/>
          <w:u w:val="single"/>
        </w:rPr>
        <w:t>with NATO’s increased focus on joint, multinational exercises and operations following Russia’s 2014 annexation of Crimea, they have assumed a greater degree of complexity.</w:t>
      </w:r>
    </w:p>
    <w:p w14:paraId="37A8BA3A" w14:textId="77777777" w:rsidR="005271B8" w:rsidRPr="001B01CF" w:rsidRDefault="005271B8" w:rsidP="005271B8">
      <w:pPr>
        <w:rPr>
          <w:rFonts w:eastAsia="Calibri"/>
          <w:sz w:val="14"/>
          <w:szCs w:val="20"/>
        </w:rPr>
      </w:pPr>
      <w:r w:rsidRPr="001B01CF">
        <w:rPr>
          <w:rFonts w:eastAsia="Calibri"/>
          <w:sz w:val="14"/>
          <w:szCs w:val="20"/>
        </w:rPr>
        <w:t xml:space="preserve">In response, </w:t>
      </w:r>
      <w:r w:rsidRPr="001B01CF">
        <w:rPr>
          <w:rFonts w:eastAsia="Calibri"/>
          <w:b/>
          <w:sz w:val="20"/>
          <w:szCs w:val="20"/>
          <w:u w:val="single"/>
        </w:rPr>
        <w:t>most Western nations have taken up the crusade of militarized robotics and</w:t>
      </w:r>
      <w:r w:rsidRPr="001B01CF">
        <w:rPr>
          <w:rFonts w:eastAsia="Calibri"/>
          <w:sz w:val="14"/>
          <w:szCs w:val="20"/>
        </w:rPr>
        <w:t xml:space="preserve"> Artificial Intelligence </w:t>
      </w:r>
      <w:r w:rsidRPr="001B01CF">
        <w:rPr>
          <w:rFonts w:eastAsia="Calibri"/>
          <w:b/>
          <w:sz w:val="20"/>
          <w:szCs w:val="20"/>
          <w:u w:val="single"/>
        </w:rPr>
        <w:t>(AI) as a means of remaining competitive</w:t>
      </w:r>
      <w:r w:rsidRPr="001B01CF">
        <w:rPr>
          <w:rFonts w:eastAsia="Calibri"/>
          <w:sz w:val="14"/>
          <w:szCs w:val="20"/>
        </w:rPr>
        <w:t xml:space="preserve">. There is, however, potential for advances in these fields to add to this complexity rather than reduce it. Furthermore, </w:t>
      </w:r>
      <w:r w:rsidRPr="001B01CF">
        <w:rPr>
          <w:rFonts w:eastAsia="Calibri"/>
          <w:b/>
          <w:sz w:val="20"/>
          <w:szCs w:val="20"/>
          <w:u w:val="single"/>
        </w:rPr>
        <w:t>while America’s competitors promote visions of a robot war, their massive human armies are not a reflection of this alleged epiphany</w:t>
      </w:r>
      <w:r w:rsidRPr="001B01CF">
        <w:rPr>
          <w:rFonts w:eastAsia="Calibri"/>
          <w:sz w:val="14"/>
          <w:szCs w:val="20"/>
        </w:rPr>
        <w:t xml:space="preserve">. In light of these concerns, a </w:t>
      </w:r>
      <w:r w:rsidRPr="001B01CF">
        <w:rPr>
          <w:rFonts w:eastAsia="Calibri"/>
          <w:b/>
          <w:sz w:val="20"/>
          <w:szCs w:val="20"/>
          <w:u w:val="single"/>
        </w:rPr>
        <w:t>critical look at such initiatives is essential in developing a realist future war policy</w:t>
      </w:r>
      <w:r w:rsidRPr="001B01CF">
        <w:rPr>
          <w:rFonts w:eastAsia="Calibri"/>
          <w:sz w:val="14"/>
          <w:szCs w:val="20"/>
        </w:rPr>
        <w:t>.</w:t>
      </w:r>
    </w:p>
    <w:p w14:paraId="5EFD145E" w14:textId="77777777" w:rsidR="005271B8" w:rsidRPr="001B01CF" w:rsidRDefault="005271B8" w:rsidP="005271B8">
      <w:pPr>
        <w:rPr>
          <w:rFonts w:eastAsia="Calibri"/>
          <w:sz w:val="14"/>
          <w:szCs w:val="20"/>
        </w:rPr>
      </w:pPr>
      <w:r w:rsidRPr="001B01CF">
        <w:rPr>
          <w:rFonts w:eastAsia="Calibri"/>
          <w:b/>
          <w:sz w:val="20"/>
          <w:szCs w:val="20"/>
          <w:u w:val="single"/>
        </w:rPr>
        <w:t>At the behest of organizations such as</w:t>
      </w:r>
      <w:r w:rsidRPr="001B01CF">
        <w:rPr>
          <w:rFonts w:eastAsia="Calibri"/>
          <w:sz w:val="14"/>
          <w:szCs w:val="20"/>
        </w:rPr>
        <w:t xml:space="preserve"> the Defense Advanced Research Projects Agency (</w:t>
      </w:r>
      <w:r w:rsidRPr="001B01CF">
        <w:rPr>
          <w:rFonts w:eastAsia="Calibri"/>
          <w:b/>
          <w:sz w:val="20"/>
          <w:szCs w:val="20"/>
          <w:u w:val="single"/>
        </w:rPr>
        <w:t>DARPA</w:t>
      </w:r>
      <w:r w:rsidRPr="001B01CF">
        <w:rPr>
          <w:rFonts w:eastAsia="Calibri"/>
          <w:sz w:val="14"/>
          <w:szCs w:val="20"/>
        </w:rPr>
        <w:t xml:space="preserve">), </w:t>
      </w:r>
      <w:r w:rsidRPr="001B01CF">
        <w:rPr>
          <w:rFonts w:eastAsia="Calibri"/>
          <w:b/>
          <w:sz w:val="20"/>
          <w:szCs w:val="20"/>
          <w:u w:val="single"/>
        </w:rPr>
        <w:t>tech giants Boston Dynamics and Lockheed Martin have spearheaded various military robotics programs.</w:t>
      </w:r>
      <w:r w:rsidRPr="001B01CF">
        <w:rPr>
          <w:rFonts w:eastAsia="Calibri"/>
          <w:sz w:val="14"/>
          <w:szCs w:val="20"/>
        </w:rPr>
        <w:t xml:space="preserve"> While many are currently under development, two of the most prominent prototypes stand out. Let’s start by addressing some of the concerns related to the theory and practice of each.</w:t>
      </w:r>
    </w:p>
    <w:p w14:paraId="2E033710" w14:textId="77777777" w:rsidR="005271B8" w:rsidRPr="001B01CF" w:rsidRDefault="005271B8" w:rsidP="005271B8">
      <w:pPr>
        <w:rPr>
          <w:rFonts w:eastAsia="Calibri"/>
          <w:sz w:val="6"/>
          <w:szCs w:val="6"/>
        </w:rPr>
      </w:pPr>
      <w:r w:rsidRPr="001B01CF">
        <w:rPr>
          <w:rFonts w:eastAsia="Calibri"/>
          <w:sz w:val="6"/>
          <w:szCs w:val="6"/>
        </w:rPr>
        <w:t>Theory: Robot dogs could carry equipment for dismounted soldiers, thus mitigating the physical strain on their bodies and increasing their allowable load.</w:t>
      </w:r>
    </w:p>
    <w:p w14:paraId="4C641D47" w14:textId="77777777" w:rsidR="005271B8" w:rsidRPr="001B01CF" w:rsidRDefault="005271B8" w:rsidP="005271B8">
      <w:pPr>
        <w:rPr>
          <w:rFonts w:eastAsia="Calibri"/>
          <w:sz w:val="6"/>
          <w:szCs w:val="6"/>
        </w:rPr>
      </w:pPr>
      <w:r w:rsidRPr="001B01CF">
        <w:rPr>
          <w:rFonts w:eastAsia="Calibri"/>
          <w:sz w:val="6"/>
          <w:szCs w:val="6"/>
        </w:rPr>
        <w:t>Practice: The BigDog is Boston Dynamic’s gasoline-powered, four-legged, load-bearing robot. Able to carry up to 330 pounds while negotiating rough terrain, it weighs approximately 240 pounds unloaded. On its face, this concept appears promising—but upon further inspection, flaws emerge.</w:t>
      </w:r>
    </w:p>
    <w:p w14:paraId="37C41D09" w14:textId="77777777" w:rsidR="005271B8" w:rsidRPr="001B01CF" w:rsidRDefault="005271B8" w:rsidP="005271B8">
      <w:pPr>
        <w:rPr>
          <w:rFonts w:eastAsia="Calibri"/>
          <w:sz w:val="6"/>
          <w:szCs w:val="6"/>
        </w:rPr>
      </w:pPr>
      <w:r w:rsidRPr="001B01CF">
        <w:rPr>
          <w:rFonts w:eastAsia="Calibri"/>
          <w:sz w:val="6"/>
          <w:szCs w:val="6"/>
        </w:rPr>
        <w:t>Let’s assume the BigDog passes field testing and is integrated into forward deployed infantry squads. That nine-man squad places its equipment (ammunition, rations, optics, and heavier weapons) onto this robot. If the robot is destroyed, that entire squad’s equipment goes with it.</w:t>
      </w:r>
    </w:p>
    <w:p w14:paraId="799ABFDA" w14:textId="77777777" w:rsidR="005271B8" w:rsidRPr="001B01CF" w:rsidRDefault="005271B8" w:rsidP="005271B8">
      <w:pPr>
        <w:rPr>
          <w:rFonts w:eastAsia="Calibri"/>
          <w:sz w:val="6"/>
          <w:szCs w:val="6"/>
        </w:rPr>
      </w:pPr>
      <w:r w:rsidRPr="001B01CF">
        <w:rPr>
          <w:rFonts w:eastAsia="Calibri"/>
          <w:sz w:val="6"/>
          <w:szCs w:val="6"/>
        </w:rPr>
        <w:t>Following this train of thought, if the robot becomes disabled in a vulnerable area, the squad must rotate out as each member retrieves his or her equipment. In past wars, enemy snipers would shoot to wound, so as to draw friends of the wounded into the open and then kill them. In future wars, they may just need to disable the mule bot.</w:t>
      </w:r>
    </w:p>
    <w:p w14:paraId="40BF0961" w14:textId="77777777" w:rsidR="005271B8" w:rsidRPr="001B01CF" w:rsidRDefault="005271B8" w:rsidP="005271B8">
      <w:pPr>
        <w:rPr>
          <w:rFonts w:eastAsia="Calibri"/>
          <w:sz w:val="6"/>
          <w:szCs w:val="6"/>
        </w:rPr>
      </w:pPr>
      <w:r w:rsidRPr="001B01CF">
        <w:rPr>
          <w:rFonts w:eastAsia="Calibri"/>
          <w:sz w:val="6"/>
          <w:szCs w:val="6"/>
        </w:rPr>
        <w:t>There is also the issue of maneuverability. The bulkiness of these bots renders them incapable of rapidly traversing urban terrain or densely wooded areas that involve walls, cliffs, and narrow alleyways. According to U.S. Army Chief of Staff General Mark Milley , future wars will require a degree of ground-force mobility heretofore unheard of. This system hardly seems to contribute to that much needed flexibility.</w:t>
      </w:r>
    </w:p>
    <w:p w14:paraId="7BD79963" w14:textId="77777777" w:rsidR="005271B8" w:rsidRPr="001B01CF" w:rsidRDefault="005271B8" w:rsidP="005271B8">
      <w:pPr>
        <w:rPr>
          <w:rFonts w:eastAsia="Calibri"/>
          <w:sz w:val="6"/>
          <w:szCs w:val="6"/>
        </w:rPr>
      </w:pPr>
      <w:r w:rsidRPr="001B01CF">
        <w:rPr>
          <w:rFonts w:eastAsia="Calibri"/>
          <w:sz w:val="6"/>
          <w:szCs w:val="6"/>
        </w:rPr>
        <w:t>Theory: Unmanned ground vehicles mean troops won’t have to die in convoys from improvised explosive devices (IEDs).</w:t>
      </w:r>
    </w:p>
    <w:p w14:paraId="1924724A" w14:textId="77777777" w:rsidR="005271B8" w:rsidRPr="001B01CF" w:rsidRDefault="005271B8" w:rsidP="005271B8">
      <w:pPr>
        <w:rPr>
          <w:rFonts w:eastAsia="Calibri"/>
          <w:sz w:val="6"/>
          <w:szCs w:val="6"/>
        </w:rPr>
      </w:pPr>
      <w:r w:rsidRPr="001B01CF">
        <w:rPr>
          <w:rFonts w:eastAsia="Calibri"/>
          <w:sz w:val="6"/>
          <w:szCs w:val="6"/>
        </w:rPr>
        <w:t>Practice: Lockheed Martin’s Autonomous Mobility Appliqué System , or AMAS, is no doubt impressive. Capable of maneuvering through urban areas under limited visibility conditions, the AMAS can be dropped into most existing vehicle platforms and lead unmanned convoys. Despite the removal of human beings from these vessels, their use implies that they are still transporting supplies to and from bases occupied by soldiers, which tells us there will still be humans in this future war.</w:t>
      </w:r>
    </w:p>
    <w:p w14:paraId="26413629" w14:textId="77777777" w:rsidR="005271B8" w:rsidRPr="001B01CF" w:rsidRDefault="005271B8" w:rsidP="005271B8">
      <w:pPr>
        <w:rPr>
          <w:rFonts w:eastAsia="Calibri"/>
          <w:sz w:val="6"/>
          <w:szCs w:val="6"/>
        </w:rPr>
      </w:pPr>
      <w:r w:rsidRPr="001B01CF">
        <w:rPr>
          <w:rFonts w:eastAsia="Calibri"/>
          <w:sz w:val="6"/>
          <w:szCs w:val="6"/>
        </w:rPr>
        <w:t>When IEDs or rockets disable these vehicles, someone must recover them and tow them to a maintenance bay, perhaps after repelling subsequent attacks at the blast site to prevent the cargo and onboard communication systems from falling into the wrong hands.</w:t>
      </w:r>
    </w:p>
    <w:p w14:paraId="2EC77BFE" w14:textId="77777777" w:rsidR="005271B8" w:rsidRPr="001B01CF" w:rsidRDefault="005271B8" w:rsidP="005271B8">
      <w:pPr>
        <w:rPr>
          <w:rFonts w:eastAsia="Calibri"/>
          <w:sz w:val="6"/>
          <w:szCs w:val="6"/>
        </w:rPr>
      </w:pPr>
      <w:r w:rsidRPr="001B01CF">
        <w:rPr>
          <w:rFonts w:eastAsia="Calibri"/>
          <w:sz w:val="6"/>
          <w:szCs w:val="6"/>
        </w:rPr>
        <w:t>None of these observations begin to touch on the inconvenient truth that most remotely operated systems are controlled through a satellite link that is subject to compromise . The above critiques should take nothing away from the brilliance of the engineers behind these projects. But given the price of failure, the United States cannot afford to get this wrong.</w:t>
      </w:r>
    </w:p>
    <w:p w14:paraId="35EC827C" w14:textId="77777777" w:rsidR="005271B8" w:rsidRPr="001B01CF" w:rsidRDefault="005271B8" w:rsidP="005271B8">
      <w:pPr>
        <w:rPr>
          <w:rFonts w:eastAsia="Calibri"/>
          <w:sz w:val="6"/>
          <w:szCs w:val="6"/>
        </w:rPr>
      </w:pPr>
      <w:r w:rsidRPr="001B01CF">
        <w:rPr>
          <w:rFonts w:eastAsia="Calibri"/>
          <w:sz w:val="6"/>
          <w:szCs w:val="6"/>
        </w:rPr>
        <w:t>Many of these systems were designed to keep the United States abreast of its competitors in the global AI arms race. How nations such as Russia and China are navigating this environment is telling, and certainly worth exploring.</w:t>
      </w:r>
    </w:p>
    <w:p w14:paraId="4D56A643" w14:textId="77777777" w:rsidR="005271B8" w:rsidRPr="001B01CF" w:rsidRDefault="005271B8" w:rsidP="005271B8">
      <w:pPr>
        <w:rPr>
          <w:rFonts w:eastAsia="Calibri"/>
          <w:sz w:val="6"/>
          <w:szCs w:val="6"/>
        </w:rPr>
      </w:pPr>
      <w:r w:rsidRPr="001B01CF">
        <w:rPr>
          <w:rFonts w:eastAsia="Calibri"/>
          <w:sz w:val="6"/>
          <w:szCs w:val="6"/>
        </w:rPr>
        <w:t>Deeds Speak Louder</w:t>
      </w:r>
    </w:p>
    <w:p w14:paraId="103542AB" w14:textId="77777777" w:rsidR="005271B8" w:rsidRPr="001B01CF" w:rsidRDefault="005271B8" w:rsidP="005271B8">
      <w:pPr>
        <w:rPr>
          <w:rFonts w:eastAsia="Calibri"/>
          <w:sz w:val="6"/>
          <w:szCs w:val="6"/>
        </w:rPr>
      </w:pPr>
      <w:r w:rsidRPr="001B01CF">
        <w:rPr>
          <w:rFonts w:eastAsia="Calibri"/>
          <w:sz w:val="6"/>
          <w:szCs w:val="6"/>
        </w:rPr>
        <w:t>A contributing factor behind the need to focus a great deal of time and energy on these machines is the fact that leaders from competing states have graciously informed the world that it should. Lt. Gen. Andrey Grigoriev, head of Russia’s Advanced Research Foundation (ARF) said as much in 2016 : “[F]uture warfare will involve operators and machines, not soldiers shooting at each other on the battlefield.”</w:t>
      </w:r>
    </w:p>
    <w:p w14:paraId="664B43EE" w14:textId="77777777" w:rsidR="005271B8" w:rsidRPr="001B01CF" w:rsidRDefault="005271B8" w:rsidP="005271B8">
      <w:pPr>
        <w:rPr>
          <w:rFonts w:eastAsia="Calibri"/>
          <w:sz w:val="6"/>
          <w:szCs w:val="6"/>
        </w:rPr>
      </w:pPr>
      <w:r w:rsidRPr="001B01CF">
        <w:rPr>
          <w:rFonts w:eastAsia="Calibri"/>
          <w:sz w:val="6"/>
          <w:szCs w:val="6"/>
        </w:rPr>
        <w:t>The following year, a 2017 article in the National Interest highlighted various Russian officials lauding the benefits of drone swarms controlled remotely by a single operator’s computer, and the potential for Russia to relinquish control of its aviation and air defense systems to artificial intelligence. China is making similar strides in military robotics , and making similar statements on the future of war .</w:t>
      </w:r>
    </w:p>
    <w:p w14:paraId="7079E8EF" w14:textId="77777777" w:rsidR="005271B8" w:rsidRPr="001B01CF" w:rsidRDefault="005271B8" w:rsidP="005271B8">
      <w:pPr>
        <w:rPr>
          <w:rFonts w:eastAsia="Calibri"/>
          <w:sz w:val="6"/>
          <w:szCs w:val="6"/>
        </w:rPr>
      </w:pPr>
      <w:r w:rsidRPr="001B01CF">
        <w:rPr>
          <w:rFonts w:eastAsia="Calibri"/>
          <w:sz w:val="6"/>
          <w:szCs w:val="6"/>
        </w:rPr>
        <w:t>Russia and China’s competitors no doubt appreciate this window into their strategic defense horizons—only it may not be so transparent. To expand upon this concept, a “ red team ” approach could be valuable. If Sun Tzu’s maxim describing all war as a matter of deception is any guide to interpreting China and Russia’s intent here, several points of interest emerge.</w:t>
      </w:r>
    </w:p>
    <w:p w14:paraId="0FEA131C" w14:textId="77777777" w:rsidR="005271B8" w:rsidRPr="001B01CF" w:rsidRDefault="005271B8" w:rsidP="005271B8">
      <w:pPr>
        <w:rPr>
          <w:rFonts w:eastAsia="Calibri"/>
          <w:sz w:val="6"/>
          <w:szCs w:val="6"/>
        </w:rPr>
      </w:pPr>
      <w:r w:rsidRPr="001B01CF">
        <w:rPr>
          <w:rFonts w:eastAsia="Calibri"/>
          <w:sz w:val="6"/>
          <w:szCs w:val="6"/>
        </w:rPr>
        <w:t>First, while senior Russian officials parade their killer machines at high visibility events and tell the world that robots are the key to the future, their actions may not be a reflection of their proclamations.</w:t>
      </w:r>
    </w:p>
    <w:p w14:paraId="21EBDD6F" w14:textId="77777777" w:rsidR="005271B8" w:rsidRPr="001B01CF" w:rsidRDefault="005271B8" w:rsidP="005271B8">
      <w:pPr>
        <w:rPr>
          <w:rFonts w:eastAsia="Calibri"/>
          <w:sz w:val="6"/>
          <w:szCs w:val="6"/>
        </w:rPr>
      </w:pPr>
      <w:r w:rsidRPr="001B01CF">
        <w:rPr>
          <w:rFonts w:eastAsia="Calibri"/>
          <w:sz w:val="6"/>
          <w:szCs w:val="6"/>
        </w:rPr>
        <w:t>According to a 2016 report from the Washington Post , Russia plans to form three new military divisions in response to NATO’s presence on its western border—an increase of nearly one hundred thousand troops. Why waste billions investing in antiquated human divisions when those resources could be diverted to a more productive synthetic enterprise? This question is particularly instructive considering Russia’s economic woes and the recent tightening of U.S. sanctions .</w:t>
      </w:r>
    </w:p>
    <w:p w14:paraId="709AB101" w14:textId="77777777" w:rsidR="005271B8" w:rsidRPr="001B01CF" w:rsidRDefault="005271B8" w:rsidP="005271B8">
      <w:pPr>
        <w:rPr>
          <w:rFonts w:eastAsia="Calibri"/>
          <w:sz w:val="6"/>
          <w:szCs w:val="6"/>
        </w:rPr>
      </w:pPr>
      <w:r w:rsidRPr="001B01CF">
        <w:rPr>
          <w:rFonts w:eastAsia="Calibri"/>
          <w:sz w:val="6"/>
          <w:szCs w:val="6"/>
        </w:rPr>
        <w:t>China, on the other hand, despite making drastic cuts to its military personnel in 2015, still boasts an active force of more than twice the size of the United States (roughly 2.3 million members). Furthermore, according to the most recent Pentagon report on military and security developments in the People’s Republic of China, most of these cuts were administrative and had little to do with reductions to combat power. In fact, China is ramping up modernization efforts with its military’s organizational structure—not just its equipment—by adopting a combined arms approach that focuses on joint, multi-domain operational capabilities.</w:t>
      </w:r>
    </w:p>
    <w:p w14:paraId="798570B7" w14:textId="77777777" w:rsidR="005271B8" w:rsidRPr="001B01CF" w:rsidRDefault="005271B8" w:rsidP="005271B8">
      <w:pPr>
        <w:rPr>
          <w:rFonts w:eastAsia="Calibri"/>
          <w:sz w:val="14"/>
          <w:szCs w:val="20"/>
        </w:rPr>
      </w:pPr>
      <w:r w:rsidRPr="001B01CF">
        <w:rPr>
          <w:rFonts w:eastAsia="Calibri"/>
          <w:sz w:val="14"/>
          <w:szCs w:val="20"/>
        </w:rPr>
        <w:t>What can we learn from this?</w:t>
      </w:r>
    </w:p>
    <w:p w14:paraId="0F421857" w14:textId="77777777" w:rsidR="005271B8" w:rsidRPr="001B01CF" w:rsidRDefault="005271B8" w:rsidP="005271B8">
      <w:pPr>
        <w:rPr>
          <w:rFonts w:eastAsia="Calibri"/>
          <w:b/>
          <w:sz w:val="20"/>
          <w:szCs w:val="20"/>
          <w:u w:val="single"/>
        </w:rPr>
      </w:pPr>
      <w:r w:rsidRPr="001329EA">
        <w:rPr>
          <w:rFonts w:eastAsia="Calibri"/>
          <w:b/>
          <w:sz w:val="20"/>
          <w:szCs w:val="20"/>
          <w:highlight w:val="darkGray"/>
          <w:u w:val="single"/>
          <w:shd w:val="clear" w:color="auto" w:fill="41B2FF"/>
        </w:rPr>
        <w:t>While the West becomes</w:t>
      </w:r>
      <w:r w:rsidRPr="001B01CF">
        <w:rPr>
          <w:rFonts w:eastAsia="Calibri"/>
          <w:b/>
          <w:sz w:val="20"/>
          <w:szCs w:val="20"/>
          <w:u w:val="single"/>
        </w:rPr>
        <w:t xml:space="preserve"> increasingly </w:t>
      </w:r>
      <w:r w:rsidRPr="001329EA">
        <w:rPr>
          <w:rFonts w:eastAsia="Calibri"/>
          <w:b/>
          <w:sz w:val="20"/>
          <w:szCs w:val="20"/>
          <w:highlight w:val="darkGray"/>
          <w:u w:val="single"/>
          <w:shd w:val="clear" w:color="auto" w:fill="41B2FF"/>
        </w:rPr>
        <w:t xml:space="preserve">starry-eyed with </w:t>
      </w:r>
      <w:r w:rsidRPr="001329EA">
        <w:rPr>
          <w:b/>
          <w:iCs/>
          <w:sz w:val="20"/>
          <w:szCs w:val="20"/>
          <w:highlight w:val="darkGray"/>
          <w:u w:val="single"/>
          <w:bdr w:val="single" w:sz="8" w:space="0" w:color="auto"/>
          <w:shd w:val="clear" w:color="auto" w:fill="41B2FF"/>
        </w:rPr>
        <w:t>robot</w:t>
      </w:r>
      <w:r w:rsidRPr="001B01CF">
        <w:rPr>
          <w:rFonts w:eastAsia="Calibri"/>
          <w:b/>
          <w:sz w:val="20"/>
          <w:szCs w:val="20"/>
          <w:u w:val="single"/>
        </w:rPr>
        <w:t xml:space="preserve"> </w:t>
      </w:r>
      <w:r w:rsidRPr="001329EA">
        <w:rPr>
          <w:rFonts w:eastAsia="Calibri"/>
          <w:b/>
          <w:sz w:val="20"/>
          <w:szCs w:val="20"/>
          <w:highlight w:val="darkGray"/>
          <w:u w:val="single"/>
        </w:rPr>
        <w:t>dog</w:t>
      </w:r>
      <w:r w:rsidRPr="001329EA">
        <w:rPr>
          <w:b/>
          <w:iCs/>
          <w:sz w:val="20"/>
          <w:szCs w:val="20"/>
          <w:highlight w:val="darkGray"/>
          <w:u w:val="single"/>
          <w:bdr w:val="single" w:sz="8" w:space="0" w:color="auto"/>
          <w:shd w:val="clear" w:color="auto" w:fill="41B2FF"/>
        </w:rPr>
        <w:t>s</w:t>
      </w:r>
      <w:r w:rsidRPr="001B01CF">
        <w:rPr>
          <w:rFonts w:eastAsia="Calibri"/>
          <w:b/>
          <w:sz w:val="20"/>
          <w:szCs w:val="20"/>
          <w:u w:val="single"/>
        </w:rPr>
        <w:t xml:space="preserve"> doing the running man, it must still address the reality of its competitors’ million-man armies. </w:t>
      </w:r>
      <w:r w:rsidRPr="001329EA">
        <w:rPr>
          <w:rFonts w:eastAsia="Calibri"/>
          <w:b/>
          <w:sz w:val="20"/>
          <w:szCs w:val="20"/>
          <w:highlight w:val="darkGray"/>
          <w:u w:val="single"/>
          <w:shd w:val="clear" w:color="auto" w:fill="41B2FF"/>
        </w:rPr>
        <w:t>If a state</w:t>
      </w:r>
      <w:r w:rsidRPr="001B01CF">
        <w:rPr>
          <w:rFonts w:eastAsia="Calibri"/>
          <w:b/>
          <w:sz w:val="20"/>
          <w:szCs w:val="20"/>
          <w:u w:val="single"/>
        </w:rPr>
        <w:t xml:space="preserve"> such as Russia or China </w:t>
      </w:r>
      <w:r w:rsidRPr="001329EA">
        <w:rPr>
          <w:rFonts w:eastAsia="Calibri"/>
          <w:b/>
          <w:sz w:val="20"/>
          <w:szCs w:val="20"/>
          <w:highlight w:val="darkGray"/>
          <w:u w:val="single"/>
          <w:shd w:val="clear" w:color="auto" w:fill="41B2FF"/>
        </w:rPr>
        <w:t>were to feel outmatched</w:t>
      </w:r>
      <w:r w:rsidRPr="001B01CF">
        <w:rPr>
          <w:rFonts w:eastAsia="Calibri"/>
          <w:b/>
          <w:sz w:val="20"/>
          <w:szCs w:val="20"/>
          <w:u w:val="single"/>
        </w:rPr>
        <w:t xml:space="preserve"> technologically on the battlefield, then </w:t>
      </w:r>
      <w:r w:rsidRPr="001329EA">
        <w:rPr>
          <w:rFonts w:eastAsia="Calibri"/>
          <w:b/>
          <w:sz w:val="20"/>
          <w:szCs w:val="20"/>
          <w:highlight w:val="darkGray"/>
          <w:u w:val="single"/>
          <w:shd w:val="clear" w:color="auto" w:fill="41B2FF"/>
        </w:rPr>
        <w:t>there is no reason to assume</w:t>
      </w:r>
      <w:r w:rsidRPr="001B01CF">
        <w:rPr>
          <w:rFonts w:eastAsia="Calibri"/>
          <w:b/>
          <w:sz w:val="20"/>
          <w:szCs w:val="20"/>
          <w:u w:val="single"/>
        </w:rPr>
        <w:t xml:space="preserve"> that </w:t>
      </w:r>
      <w:r w:rsidRPr="001329EA">
        <w:rPr>
          <w:rFonts w:eastAsia="Calibri"/>
          <w:b/>
          <w:sz w:val="20"/>
          <w:szCs w:val="20"/>
          <w:highlight w:val="darkGray"/>
          <w:u w:val="single"/>
          <w:shd w:val="clear" w:color="auto" w:fill="41B2FF"/>
        </w:rPr>
        <w:t xml:space="preserve">they would refrain from </w:t>
      </w:r>
      <w:r w:rsidRPr="001329EA">
        <w:rPr>
          <w:rFonts w:eastAsia="Calibri"/>
          <w:b/>
          <w:iCs/>
          <w:sz w:val="20"/>
          <w:szCs w:val="20"/>
          <w:highlight w:val="darkGray"/>
          <w:u w:val="single"/>
          <w:bdr w:val="single" w:sz="8" w:space="0" w:color="auto"/>
          <w:shd w:val="clear" w:color="auto" w:fill="41B2FF"/>
        </w:rPr>
        <w:t>using</w:t>
      </w:r>
      <w:r w:rsidRPr="001B01CF">
        <w:rPr>
          <w:rFonts w:eastAsia="Calibri"/>
          <w:b/>
          <w:iCs/>
          <w:sz w:val="20"/>
          <w:szCs w:val="20"/>
          <w:u w:val="single"/>
          <w:bdr w:val="single" w:sz="8" w:space="0" w:color="auto"/>
        </w:rPr>
        <w:t xml:space="preserve"> the </w:t>
      </w:r>
      <w:r w:rsidRPr="001329EA">
        <w:rPr>
          <w:rFonts w:eastAsia="Calibri"/>
          <w:b/>
          <w:iCs/>
          <w:sz w:val="20"/>
          <w:szCs w:val="20"/>
          <w:highlight w:val="darkGray"/>
          <w:u w:val="single"/>
          <w:bdr w:val="single" w:sz="8" w:space="0" w:color="auto"/>
          <w:shd w:val="clear" w:color="auto" w:fill="41B2FF"/>
        </w:rPr>
        <w:t>blunt force</w:t>
      </w:r>
      <w:r w:rsidRPr="001B01CF">
        <w:rPr>
          <w:rFonts w:eastAsia="Calibri"/>
          <w:b/>
          <w:iCs/>
          <w:sz w:val="20"/>
          <w:szCs w:val="20"/>
          <w:u w:val="single"/>
          <w:bdr w:val="single" w:sz="8" w:space="0" w:color="auto"/>
        </w:rPr>
        <w:t xml:space="preserve"> of their armies.</w:t>
      </w:r>
      <w:r w:rsidRPr="001B01CF">
        <w:rPr>
          <w:rFonts w:eastAsia="Calibri"/>
          <w:b/>
          <w:sz w:val="20"/>
          <w:szCs w:val="20"/>
          <w:u w:val="single"/>
        </w:rPr>
        <w:t xml:space="preserve"> </w:t>
      </w:r>
      <w:r w:rsidRPr="001329EA">
        <w:rPr>
          <w:rFonts w:eastAsia="Calibri"/>
          <w:b/>
          <w:sz w:val="20"/>
          <w:szCs w:val="20"/>
          <w:highlight w:val="darkGray"/>
          <w:u w:val="single"/>
          <w:shd w:val="clear" w:color="auto" w:fill="41B2FF"/>
        </w:rPr>
        <w:t>Factor</w:t>
      </w:r>
      <w:r w:rsidRPr="001B01CF">
        <w:rPr>
          <w:rFonts w:eastAsia="Calibri"/>
          <w:b/>
          <w:sz w:val="20"/>
          <w:szCs w:val="20"/>
          <w:u w:val="single"/>
        </w:rPr>
        <w:t xml:space="preserve"> </w:t>
      </w:r>
      <w:r w:rsidRPr="001329EA">
        <w:rPr>
          <w:rStyle w:val="Emphasis"/>
          <w:sz w:val="20"/>
          <w:szCs w:val="20"/>
          <w:highlight w:val="darkGray"/>
        </w:rPr>
        <w:t>in</w:t>
      </w:r>
      <w:r w:rsidRPr="001B01CF">
        <w:rPr>
          <w:rFonts w:eastAsia="Calibri"/>
          <w:b/>
          <w:sz w:val="20"/>
          <w:szCs w:val="20"/>
          <w:u w:val="single"/>
        </w:rPr>
        <w:t xml:space="preserve">to the equation </w:t>
      </w:r>
      <w:r w:rsidRPr="001329EA">
        <w:rPr>
          <w:rFonts w:eastAsia="Calibri"/>
          <w:b/>
          <w:sz w:val="20"/>
          <w:szCs w:val="20"/>
          <w:highlight w:val="darkGray"/>
          <w:u w:val="single"/>
          <w:shd w:val="clear" w:color="auto" w:fill="41B2FF"/>
        </w:rPr>
        <w:t>challenges</w:t>
      </w:r>
      <w:r w:rsidRPr="001B01CF">
        <w:rPr>
          <w:rFonts w:eastAsia="Calibri"/>
          <w:b/>
          <w:sz w:val="20"/>
          <w:szCs w:val="20"/>
          <w:u w:val="single"/>
          <w:shd w:val="clear" w:color="auto" w:fill="41B2FF"/>
        </w:rPr>
        <w:t xml:space="preserve"> </w:t>
      </w:r>
      <w:r w:rsidRPr="001329EA">
        <w:rPr>
          <w:rFonts w:eastAsia="Calibri"/>
          <w:b/>
          <w:sz w:val="20"/>
          <w:szCs w:val="20"/>
          <w:highlight w:val="darkGray"/>
          <w:u w:val="single"/>
          <w:shd w:val="clear" w:color="auto" w:fill="41B2FF"/>
        </w:rPr>
        <w:t>associated with</w:t>
      </w:r>
      <w:r w:rsidRPr="001B01CF">
        <w:rPr>
          <w:rFonts w:eastAsia="Calibri"/>
          <w:b/>
          <w:sz w:val="20"/>
          <w:szCs w:val="20"/>
          <w:u w:val="single"/>
        </w:rPr>
        <w:t xml:space="preserve"> megacity </w:t>
      </w:r>
      <w:r w:rsidRPr="001329EA">
        <w:rPr>
          <w:rFonts w:eastAsia="Calibri"/>
          <w:b/>
          <w:sz w:val="20"/>
          <w:szCs w:val="20"/>
          <w:highlight w:val="darkGray"/>
          <w:u w:val="single"/>
          <w:shd w:val="clear" w:color="auto" w:fill="41B2FF"/>
        </w:rPr>
        <w:t>warfare and operating in a</w:t>
      </w:r>
      <w:r w:rsidRPr="001B01CF">
        <w:rPr>
          <w:rFonts w:eastAsia="Calibri"/>
          <w:b/>
          <w:sz w:val="20"/>
          <w:szCs w:val="20"/>
          <w:u w:val="single"/>
        </w:rPr>
        <w:t xml:space="preserve"> degraded </w:t>
      </w:r>
      <w:r w:rsidRPr="001329EA">
        <w:rPr>
          <w:rFonts w:eastAsia="Calibri"/>
          <w:b/>
          <w:sz w:val="20"/>
          <w:szCs w:val="20"/>
          <w:highlight w:val="darkGray"/>
          <w:u w:val="single"/>
          <w:shd w:val="clear" w:color="auto" w:fill="41B2FF"/>
        </w:rPr>
        <w:t>technological environment</w:t>
      </w:r>
      <w:r w:rsidRPr="001B01CF">
        <w:rPr>
          <w:rFonts w:eastAsia="Calibri"/>
          <w:b/>
          <w:sz w:val="20"/>
          <w:szCs w:val="20"/>
          <w:u w:val="single"/>
        </w:rPr>
        <w:t xml:space="preserve"> , and the picture on the ground would not be so alien.</w:t>
      </w:r>
    </w:p>
    <w:p w14:paraId="75AC7ED2" w14:textId="77777777" w:rsidR="005271B8" w:rsidRPr="001B01CF" w:rsidRDefault="005271B8" w:rsidP="005271B8">
      <w:pPr>
        <w:rPr>
          <w:rFonts w:eastAsia="Calibri"/>
          <w:b/>
          <w:sz w:val="20"/>
          <w:szCs w:val="20"/>
          <w:u w:val="single"/>
        </w:rPr>
      </w:pPr>
      <w:r w:rsidRPr="001B01CF">
        <w:rPr>
          <w:rFonts w:eastAsia="Calibri"/>
          <w:sz w:val="14"/>
          <w:szCs w:val="20"/>
        </w:rPr>
        <w:t xml:space="preserve">This does not mean that such a scenario is imminent. </w:t>
      </w:r>
      <w:r w:rsidRPr="001B01CF">
        <w:rPr>
          <w:rFonts w:eastAsia="Calibri"/>
          <w:b/>
          <w:sz w:val="20"/>
          <w:szCs w:val="20"/>
          <w:u w:val="single"/>
        </w:rPr>
        <w:t>Mankind has, however, proven itself rather allergic to accurate war forecasting</w:t>
      </w:r>
      <w:r w:rsidRPr="001B01CF">
        <w:rPr>
          <w:rFonts w:eastAsia="Calibri"/>
          <w:sz w:val="14"/>
          <w:szCs w:val="20"/>
        </w:rPr>
        <w:t xml:space="preserve"> , and there seems to be far too much momentum moving the world toward a singular vision of future warfare. If the past is any prologue</w:t>
      </w:r>
      <w:r w:rsidRPr="001B01CF">
        <w:rPr>
          <w:rFonts w:eastAsia="Calibri"/>
          <w:b/>
          <w:sz w:val="20"/>
          <w:szCs w:val="20"/>
          <w:u w:val="single"/>
        </w:rPr>
        <w:t xml:space="preserve">, it is </w:t>
      </w:r>
      <w:r w:rsidRPr="001B01CF">
        <w:rPr>
          <w:rFonts w:eastAsia="Calibri"/>
          <w:b/>
          <w:iCs/>
          <w:sz w:val="20"/>
          <w:szCs w:val="20"/>
          <w:u w:val="single"/>
          <w:bdr w:val="single" w:sz="8" w:space="0" w:color="auto"/>
        </w:rPr>
        <w:t>highly unlikely</w:t>
      </w:r>
      <w:r w:rsidRPr="001B01CF">
        <w:rPr>
          <w:rFonts w:eastAsia="Calibri"/>
          <w:b/>
          <w:sz w:val="20"/>
          <w:szCs w:val="20"/>
          <w:u w:val="single"/>
        </w:rPr>
        <w:t xml:space="preserve"> that the next great military challenge will come in the form of that which popular consensus deems most apparent.</w:t>
      </w:r>
    </w:p>
    <w:p w14:paraId="758A277C" w14:textId="77777777" w:rsidR="005271B8" w:rsidRPr="001B01CF" w:rsidRDefault="005271B8" w:rsidP="005271B8">
      <w:pPr>
        <w:rPr>
          <w:rFonts w:eastAsia="Calibri"/>
          <w:b/>
          <w:sz w:val="20"/>
          <w:szCs w:val="20"/>
          <w:u w:val="single"/>
        </w:rPr>
      </w:pPr>
      <w:r w:rsidRPr="001B01CF">
        <w:rPr>
          <w:rFonts w:eastAsia="Calibri"/>
          <w:sz w:val="14"/>
          <w:szCs w:val="20"/>
        </w:rPr>
        <w:t xml:space="preserve">In sum, despite the fact that robotics and AI have soaked up the most sunlight as of late, </w:t>
      </w:r>
      <w:r w:rsidRPr="001B01CF">
        <w:rPr>
          <w:rFonts w:eastAsia="Calibri"/>
          <w:b/>
          <w:sz w:val="20"/>
          <w:szCs w:val="20"/>
          <w:u w:val="single"/>
        </w:rPr>
        <w:t xml:space="preserve">America’s competitors have not only maintained vast human armies, but are also expanding them or making significant improvements to their </w:t>
      </w:r>
      <w:r w:rsidRPr="001B01CF">
        <w:rPr>
          <w:rFonts w:eastAsia="Calibri"/>
          <w:b/>
          <w:iCs/>
          <w:sz w:val="20"/>
          <w:szCs w:val="20"/>
          <w:u w:val="single"/>
          <w:bdr w:val="single" w:sz="8" w:space="0" w:color="auto"/>
        </w:rPr>
        <w:t>composition</w:t>
      </w:r>
      <w:r w:rsidRPr="001B01CF">
        <w:rPr>
          <w:rFonts w:eastAsia="Calibri"/>
          <w:b/>
          <w:sz w:val="20"/>
          <w:szCs w:val="20"/>
          <w:u w:val="single"/>
        </w:rPr>
        <w:t xml:space="preserve"> and </w:t>
      </w:r>
      <w:r w:rsidRPr="001B01CF">
        <w:rPr>
          <w:rFonts w:eastAsia="Calibri"/>
          <w:b/>
          <w:iCs/>
          <w:sz w:val="20"/>
          <w:szCs w:val="20"/>
          <w:u w:val="single"/>
          <w:bdr w:val="single" w:sz="8" w:space="0" w:color="auto"/>
        </w:rPr>
        <w:t>strength</w:t>
      </w:r>
      <w:r w:rsidRPr="001B01CF">
        <w:rPr>
          <w:rFonts w:eastAsia="Calibri"/>
          <w:b/>
          <w:sz w:val="20"/>
          <w:szCs w:val="20"/>
          <w:u w:val="single"/>
        </w:rPr>
        <w:t>.</w:t>
      </w:r>
    </w:p>
    <w:p w14:paraId="706E4B80" w14:textId="77777777" w:rsidR="005271B8" w:rsidRPr="005271B8" w:rsidRDefault="005271B8" w:rsidP="005271B8"/>
    <w:p w14:paraId="3B46CFD9" w14:textId="0E204F1A" w:rsidR="005271B8" w:rsidRDefault="005271B8" w:rsidP="005271B8">
      <w:pPr>
        <w:pStyle w:val="Heading3"/>
      </w:pPr>
      <w:r>
        <w:t>Democracy Defense</w:t>
      </w:r>
    </w:p>
    <w:p w14:paraId="4AF3DD56" w14:textId="77777777" w:rsidR="005271B8" w:rsidRPr="001B01CF" w:rsidRDefault="005271B8" w:rsidP="005271B8">
      <w:pPr>
        <w:pStyle w:val="Heading4"/>
        <w:rPr>
          <w:rFonts w:cs="Arial"/>
        </w:rPr>
      </w:pPr>
      <w:r w:rsidRPr="001B01CF">
        <w:rPr>
          <w:rFonts w:cs="Arial"/>
        </w:rPr>
        <w:t>No impact to democracy</w:t>
      </w:r>
    </w:p>
    <w:p w14:paraId="087EFEBE" w14:textId="77777777" w:rsidR="005271B8" w:rsidRPr="0068428B" w:rsidRDefault="005271B8" w:rsidP="005271B8">
      <w:pPr>
        <w:rPr>
          <w:sz w:val="20"/>
          <w:szCs w:val="20"/>
        </w:rPr>
      </w:pPr>
      <w:r w:rsidRPr="001B01CF">
        <w:rPr>
          <w:rStyle w:val="Style13ptBold"/>
        </w:rPr>
        <w:t>Mousseau 16</w:t>
      </w:r>
      <w:r w:rsidRPr="001B01CF">
        <w:rPr>
          <w:sz w:val="20"/>
          <w:szCs w:val="20"/>
        </w:rPr>
        <w:t xml:space="preserve"> – Michael, Political Science Professor at the University of Central Florida. “Grasping the scientific evidence: The contractualist peace supersedes the democratic peace”, Conflict Management and Peace Science, pg. 1-18, </w:t>
      </w:r>
      <w:hyperlink r:id="rId32" w:history="1">
        <w:r w:rsidRPr="001B01CF">
          <w:rPr>
            <w:rStyle w:val="Hyperlink"/>
            <w:rFonts w:ascii="Arial" w:hAnsi="Arial" w:cs="Arial"/>
            <w:sz w:val="20"/>
            <w:szCs w:val="20"/>
          </w:rPr>
          <w:t>https://journals.sagepub.com/doi/abs/10.1177/0738894215616408</w:t>
        </w:r>
      </w:hyperlink>
      <w:r w:rsidRPr="001B01CF">
        <w:rPr>
          <w:sz w:val="20"/>
          <w:szCs w:val="20"/>
        </w:rPr>
        <w:t>, 01-28-2016</w:t>
      </w:r>
    </w:p>
    <w:p w14:paraId="0AFF71FA" w14:textId="77777777" w:rsidR="005271B8" w:rsidRPr="001B01CF" w:rsidRDefault="005271B8" w:rsidP="005271B8">
      <w:pPr>
        <w:rPr>
          <w:sz w:val="16"/>
        </w:rPr>
      </w:pPr>
      <w:r w:rsidRPr="001B01CF">
        <w:rPr>
          <w:sz w:val="16"/>
        </w:rPr>
        <w:t xml:space="preserve">Resolution of this controversy is fundamental to the study and practice of international relations. </w:t>
      </w:r>
      <w:r w:rsidRPr="001B01CF">
        <w:rPr>
          <w:b/>
          <w:u w:val="single"/>
        </w:rPr>
        <w:t>The observation of</w:t>
      </w:r>
      <w:r w:rsidRPr="001B01CF">
        <w:rPr>
          <w:sz w:val="16"/>
        </w:rPr>
        <w:t xml:space="preserve"> </w:t>
      </w:r>
      <w:r w:rsidRPr="001B01CF">
        <w:rPr>
          <w:b/>
          <w:u w:val="single"/>
        </w:rPr>
        <w:t>democratic peace is</w:t>
      </w:r>
      <w:r w:rsidRPr="001B01CF">
        <w:rPr>
          <w:sz w:val="16"/>
        </w:rPr>
        <w:t xml:space="preserve"> </w:t>
      </w:r>
      <w:r w:rsidRPr="001B01CF">
        <w:rPr>
          <w:b/>
          <w:u w:val="single"/>
        </w:rPr>
        <w:t>‘‘the closest thing we have to an empirical law’’</w:t>
      </w:r>
      <w:r w:rsidRPr="001B01CF">
        <w:rPr>
          <w:sz w:val="16"/>
        </w:rPr>
        <w:t xml:space="preserve"> in the study of global politics (Levy, 1988: 662), </w:t>
      </w:r>
      <w:r w:rsidRPr="001B01CF">
        <w:rPr>
          <w:b/>
          <w:u w:val="single"/>
        </w:rPr>
        <w:t xml:space="preserve">and carries the </w:t>
      </w:r>
      <w:r w:rsidRPr="001B01CF">
        <w:rPr>
          <w:b/>
          <w:iCs/>
          <w:u w:val="single"/>
          <w:bdr w:val="single" w:sz="8" w:space="0" w:color="auto" w:frame="1"/>
        </w:rPr>
        <w:t>profound implication</w:t>
      </w:r>
      <w:r w:rsidRPr="001B01CF">
        <w:rPr>
          <w:b/>
          <w:u w:val="single"/>
        </w:rPr>
        <w:t xml:space="preserve"> that the </w:t>
      </w:r>
      <w:r w:rsidRPr="001B01CF">
        <w:rPr>
          <w:b/>
          <w:iCs/>
          <w:u w:val="single"/>
          <w:bdr w:val="single" w:sz="8" w:space="0" w:color="auto" w:frame="1"/>
        </w:rPr>
        <w:t>spread of democracy will end war</w:t>
      </w:r>
      <w:r w:rsidRPr="001B01CF">
        <w:rPr>
          <w:sz w:val="16"/>
        </w:rPr>
        <w:t xml:space="preserve">. </w:t>
      </w:r>
      <w:r w:rsidRPr="001B01CF">
        <w:rPr>
          <w:b/>
          <w:iCs/>
          <w:u w:val="single"/>
          <w:bdr w:val="single" w:sz="8" w:space="0" w:color="auto" w:frame="1"/>
        </w:rPr>
        <w:t>New economic norms theory</w:t>
      </w:r>
      <w:r w:rsidRPr="001B01CF">
        <w:rPr>
          <w:sz w:val="16"/>
        </w:rPr>
        <w:t xml:space="preserve">, on the other hand, </w:t>
      </w:r>
      <w:r w:rsidRPr="001B01CF">
        <w:rPr>
          <w:b/>
          <w:u w:val="single"/>
        </w:rPr>
        <w:t xml:space="preserve">yields the contrary implication that </w:t>
      </w:r>
      <w:r w:rsidRPr="001B01CF">
        <w:rPr>
          <w:b/>
          <w:iCs/>
          <w:u w:val="single"/>
          <w:bdr w:val="single" w:sz="8" w:space="0" w:color="auto" w:frame="1"/>
        </w:rPr>
        <w:t xml:space="preserve">universal </w:t>
      </w:r>
      <w:r w:rsidRPr="001329EA">
        <w:rPr>
          <w:b/>
          <w:iCs/>
          <w:highlight w:val="darkGray"/>
          <w:u w:val="single"/>
          <w:bdr w:val="single" w:sz="8" w:space="0" w:color="auto" w:frame="1"/>
        </w:rPr>
        <w:t>democracy will not end war</w:t>
      </w:r>
      <w:r w:rsidRPr="001B01CF">
        <w:rPr>
          <w:sz w:val="16"/>
        </w:rPr>
        <w:t xml:space="preserve">. Instead, </w:t>
      </w:r>
      <w:r w:rsidRPr="001329EA">
        <w:rPr>
          <w:b/>
          <w:highlight w:val="darkGray"/>
          <w:u w:val="single"/>
        </w:rPr>
        <w:t>it is</w:t>
      </w:r>
      <w:r w:rsidRPr="001B01CF">
        <w:rPr>
          <w:b/>
          <w:u w:val="single"/>
        </w:rPr>
        <w:t xml:space="preserve"> market-oriented </w:t>
      </w:r>
      <w:r w:rsidRPr="001329EA">
        <w:rPr>
          <w:b/>
          <w:highlight w:val="darkGray"/>
          <w:u w:val="single"/>
        </w:rPr>
        <w:t>development that creates</w:t>
      </w:r>
      <w:r w:rsidRPr="001B01CF">
        <w:rPr>
          <w:b/>
          <w:u w:val="single"/>
        </w:rPr>
        <w:t xml:space="preserve"> </w:t>
      </w:r>
      <w:r w:rsidRPr="001B01CF">
        <w:rPr>
          <w:b/>
          <w:iCs/>
          <w:u w:val="single"/>
          <w:bdr w:val="single" w:sz="8" w:space="0" w:color="auto" w:frame="1"/>
        </w:rPr>
        <w:t xml:space="preserve">a culture of </w:t>
      </w:r>
      <w:r w:rsidRPr="001329EA">
        <w:rPr>
          <w:b/>
          <w:iCs/>
          <w:highlight w:val="darkGray"/>
          <w:u w:val="single"/>
          <w:bdr w:val="single" w:sz="8" w:space="0" w:color="auto" w:frame="1"/>
        </w:rPr>
        <w:t>contracting</w:t>
      </w:r>
      <w:r w:rsidRPr="001329EA">
        <w:rPr>
          <w:b/>
          <w:highlight w:val="darkGray"/>
          <w:u w:val="single"/>
        </w:rPr>
        <w:t>,</w:t>
      </w:r>
      <w:r w:rsidRPr="001329EA">
        <w:rPr>
          <w:sz w:val="16"/>
          <w:highlight w:val="darkGray"/>
        </w:rPr>
        <w:t xml:space="preserve"> </w:t>
      </w:r>
      <w:r w:rsidRPr="001329EA">
        <w:rPr>
          <w:b/>
          <w:highlight w:val="darkGray"/>
          <w:u w:val="single"/>
        </w:rPr>
        <w:t>and this</w:t>
      </w:r>
      <w:r w:rsidRPr="001B01CF">
        <w:rPr>
          <w:sz w:val="16"/>
        </w:rPr>
        <w:t xml:space="preserve"> culture </w:t>
      </w:r>
      <w:r w:rsidRPr="001329EA">
        <w:rPr>
          <w:b/>
          <w:highlight w:val="darkGray"/>
          <w:u w:val="single"/>
        </w:rPr>
        <w:t>legitimates democracy</w:t>
      </w:r>
      <w:r w:rsidRPr="001B01CF">
        <w:rPr>
          <w:sz w:val="16"/>
        </w:rPr>
        <w:t xml:space="preserve"> within nations and causes peace among them. </w:t>
      </w:r>
      <w:r w:rsidRPr="001B01CF">
        <w:rPr>
          <w:b/>
          <w:iCs/>
          <w:u w:val="single"/>
          <w:bdr w:val="single" w:sz="8" w:space="0" w:color="auto" w:frame="1"/>
        </w:rPr>
        <w:t>The policy implications could hardly be more divergent:</w:t>
      </w:r>
      <w:r w:rsidRPr="001B01CF">
        <w:rPr>
          <w:sz w:val="16"/>
        </w:rPr>
        <w:t xml:space="preserve"> </w:t>
      </w:r>
      <w:r w:rsidRPr="001B01CF">
        <w:rPr>
          <w:b/>
          <w:u w:val="single"/>
        </w:rPr>
        <w:t>to end war</w:t>
      </w:r>
      <w:r w:rsidRPr="001B01CF">
        <w:rPr>
          <w:sz w:val="16"/>
        </w:rPr>
        <w:t xml:space="preserve"> (and support democracy), </w:t>
      </w:r>
      <w:r w:rsidRPr="001B01CF">
        <w:rPr>
          <w:b/>
          <w:u w:val="single"/>
        </w:rPr>
        <w:t xml:space="preserve">the contractualist democracies should </w:t>
      </w:r>
      <w:r w:rsidRPr="001B01CF">
        <w:rPr>
          <w:b/>
          <w:iCs/>
          <w:u w:val="single"/>
          <w:bdr w:val="single" w:sz="8" w:space="0" w:color="auto" w:frame="1"/>
        </w:rPr>
        <w:t>promote the economies of nations at risk</w:t>
      </w:r>
      <w:r w:rsidRPr="001B01CF">
        <w:rPr>
          <w:sz w:val="16"/>
        </w:rPr>
        <w:t xml:space="preserve"> (Krieger and Meierrieks, 2015; Meierrieks, 2012; Mousseau, 2000, 2009, 2012a, 2013; Nieman, 2015). </w:t>
      </w:r>
    </w:p>
    <w:p w14:paraId="04C44B15" w14:textId="77777777" w:rsidR="005271B8" w:rsidRPr="001B01CF" w:rsidRDefault="005271B8" w:rsidP="005271B8">
      <w:pPr>
        <w:rPr>
          <w:sz w:val="12"/>
          <w:szCs w:val="12"/>
        </w:rPr>
      </w:pPr>
      <w:r w:rsidRPr="001B01CF">
        <w:rPr>
          <w:sz w:val="12"/>
          <w:szCs w:val="12"/>
        </w:rPr>
        <w:t xml:space="preserve">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w:t>
      </w:r>
    </w:p>
    <w:p w14:paraId="79810E23" w14:textId="77777777" w:rsidR="005271B8" w:rsidRPr="001B01CF" w:rsidRDefault="005271B8" w:rsidP="005271B8">
      <w:pPr>
        <w:rPr>
          <w:sz w:val="12"/>
          <w:szCs w:val="12"/>
        </w:rPr>
      </w:pPr>
      <w:r w:rsidRPr="001B01CF">
        <w:rPr>
          <w:sz w:val="12"/>
          <w:szCs w:val="12"/>
        </w:rPr>
        <w:t xml:space="preserve">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w:t>
      </w:r>
    </w:p>
    <w:p w14:paraId="670846AE" w14:textId="77777777" w:rsidR="005271B8" w:rsidRPr="001B01CF" w:rsidRDefault="005271B8" w:rsidP="005271B8">
      <w:pPr>
        <w:rPr>
          <w:b/>
          <w:u w:val="single"/>
        </w:rPr>
      </w:pPr>
      <w:r w:rsidRPr="001B01CF">
        <w:rPr>
          <w:sz w:val="16"/>
        </w:rPr>
        <w:t xml:space="preserve">The results are consistent across all tests: there is no credible evidence supporting democracy as a cause of peace. </w:t>
      </w:r>
      <w:r w:rsidRPr="001B01CF">
        <w:rPr>
          <w:b/>
          <w:u w:val="single"/>
        </w:rPr>
        <w:t xml:space="preserve">Using DOR’s base model, </w:t>
      </w:r>
      <w:r w:rsidRPr="001329EA">
        <w:rPr>
          <w:b/>
          <w:iCs/>
          <w:highlight w:val="darkGray"/>
          <w:u w:val="single"/>
          <w:bdr w:val="single" w:sz="8" w:space="0" w:color="auto" w:frame="1"/>
        </w:rPr>
        <w:t xml:space="preserve">the impact of </w:t>
      </w:r>
      <w:r w:rsidRPr="001329EA">
        <w:rPr>
          <w:rStyle w:val="Emphasis"/>
          <w:highlight w:val="darkGray"/>
        </w:rPr>
        <w:t>democracy is zero regardless</w:t>
      </w:r>
      <w:r w:rsidRPr="001329EA">
        <w:rPr>
          <w:b/>
          <w:highlight w:val="darkGray"/>
          <w:u w:val="single"/>
        </w:rPr>
        <w:t xml:space="preserve"> of how </w:t>
      </w:r>
      <w:r w:rsidRPr="001B01CF">
        <w:rPr>
          <w:b/>
          <w:iCs/>
          <w:u w:val="single"/>
          <w:bdr w:val="single" w:sz="8" w:space="0" w:color="auto" w:frame="1"/>
        </w:rPr>
        <w:t>contractualist economy</w:t>
      </w:r>
      <w:r w:rsidRPr="001B01CF">
        <w:rPr>
          <w:b/>
          <w:u w:val="single"/>
        </w:rPr>
        <w:t xml:space="preserve"> or </w:t>
      </w:r>
      <w:r w:rsidRPr="001329EA">
        <w:rPr>
          <w:b/>
          <w:iCs/>
          <w:highlight w:val="darkGray"/>
          <w:u w:val="single"/>
          <w:bdr w:val="single" w:sz="8" w:space="0" w:color="auto" w:frame="1"/>
        </w:rPr>
        <w:t>interstate conflict</w:t>
      </w:r>
      <w:r w:rsidRPr="001329EA">
        <w:rPr>
          <w:b/>
          <w:highlight w:val="darkGray"/>
          <w:u w:val="single"/>
        </w:rPr>
        <w:t xml:space="preserve"> is measured</w:t>
      </w:r>
      <w:r w:rsidRPr="001B01CF">
        <w:rPr>
          <w:sz w:val="16"/>
        </w:rPr>
        <w:t xml:space="preserve">. </w:t>
      </w:r>
      <w:r w:rsidRPr="001B01CF">
        <w:rPr>
          <w:b/>
          <w:u w:val="single"/>
        </w:rPr>
        <w:t xml:space="preserve">There is no </w:t>
      </w:r>
      <w:r w:rsidRPr="001B01CF">
        <w:rPr>
          <w:b/>
          <w:iCs/>
          <w:u w:val="single"/>
          <w:bdr w:val="single" w:sz="8" w:space="0" w:color="auto" w:frame="1"/>
        </w:rPr>
        <w:t>misinterpreted interaction term</w:t>
      </w:r>
      <w:r w:rsidRPr="001B01CF">
        <w:rPr>
          <w:sz w:val="16"/>
        </w:rPr>
        <w:t xml:space="preserve"> in any study that has overturned the democratic peace, and the disaggregation of the data yields no support for a causal interaction of democracy with contractualist economy. </w:t>
      </w:r>
      <w:r w:rsidRPr="001B01CF">
        <w:rPr>
          <w:b/>
          <w:u w:val="single"/>
        </w:rPr>
        <w:t>Ray’s</w:t>
      </w:r>
      <w:r w:rsidRPr="001B01CF">
        <w:rPr>
          <w:sz w:val="16"/>
        </w:rPr>
        <w:t xml:space="preserve"> (2013) </w:t>
      </w:r>
      <w:r w:rsidRPr="001B01CF">
        <w:rPr>
          <w:b/>
          <w:u w:val="single"/>
        </w:rPr>
        <w:t>evidence</w:t>
      </w:r>
      <w:r w:rsidRPr="001B01CF">
        <w:rPr>
          <w:sz w:val="16"/>
        </w:rPr>
        <w:t xml:space="preserve"> for reverse causality from democracy to contractualist economy </w:t>
      </w:r>
      <w:r w:rsidRPr="001B01CF">
        <w:rPr>
          <w:b/>
          <w:u w:val="single"/>
        </w:rPr>
        <w:t xml:space="preserve">is shown to be based on an </w:t>
      </w:r>
      <w:r w:rsidRPr="001B01CF">
        <w:rPr>
          <w:b/>
          <w:iCs/>
          <w:u w:val="single"/>
          <w:bdr w:val="single" w:sz="8" w:space="0" w:color="auto" w:frame="1"/>
        </w:rPr>
        <w:t>erroneous research design</w:t>
      </w:r>
      <w:r w:rsidRPr="001B01CF">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1B01CF">
        <w:rPr>
          <w:b/>
          <w:u w:val="single"/>
        </w:rPr>
        <w:t xml:space="preserve">this </w:t>
      </w:r>
      <w:r w:rsidRPr="001329EA">
        <w:rPr>
          <w:b/>
          <w:highlight w:val="darkGray"/>
          <w:u w:val="single"/>
        </w:rPr>
        <w:t xml:space="preserve">marginal peace is a </w:t>
      </w:r>
      <w:r w:rsidRPr="001329EA">
        <w:rPr>
          <w:b/>
          <w:iCs/>
          <w:highlight w:val="darkGray"/>
          <w:u w:val="single"/>
          <w:bdr w:val="single" w:sz="8" w:space="0" w:color="auto" w:frame="1"/>
        </w:rPr>
        <w:t>statistical artifact</w:t>
      </w:r>
      <w:r w:rsidRPr="001B01CF">
        <w:rPr>
          <w:b/>
          <w:u w:val="single"/>
        </w:rPr>
        <w:t xml:space="preserve"> since </w:t>
      </w:r>
      <w:r w:rsidRPr="001329EA">
        <w:rPr>
          <w:b/>
          <w:highlight w:val="darkGray"/>
          <w:u w:val="single"/>
        </w:rPr>
        <w:t>it does not exist among neighbors</w:t>
      </w:r>
      <w:r w:rsidRPr="001B01CF">
        <w:rPr>
          <w:b/>
          <w:u w:val="single"/>
        </w:rPr>
        <w:t xml:space="preserve"> where everyone </w:t>
      </w:r>
      <w:r w:rsidRPr="001B01CF">
        <w:rPr>
          <w:b/>
          <w:iCs/>
          <w:u w:val="single"/>
          <w:bdr w:val="single" w:sz="8" w:space="0" w:color="auto" w:frame="1"/>
        </w:rPr>
        <w:t>has an equal opportunity to fight</w:t>
      </w:r>
      <w:r w:rsidRPr="001B01CF">
        <w:rPr>
          <w:b/>
          <w:u w:val="single"/>
        </w:rPr>
        <w:t>.</w:t>
      </w:r>
    </w:p>
    <w:p w14:paraId="5CAF7802" w14:textId="77777777" w:rsidR="005271B8" w:rsidRPr="001B01CF" w:rsidRDefault="005271B8" w:rsidP="005271B8">
      <w:pPr>
        <w:pStyle w:val="Heading4"/>
        <w:rPr>
          <w:rFonts w:cs="Arial"/>
        </w:rPr>
      </w:pPr>
      <w:r w:rsidRPr="001B01CF">
        <w:rPr>
          <w:rFonts w:cs="Arial"/>
        </w:rPr>
        <w:t>Democracy is resilient.</w:t>
      </w:r>
    </w:p>
    <w:p w14:paraId="529BDAF6" w14:textId="77777777" w:rsidR="005271B8" w:rsidRPr="001B01CF" w:rsidRDefault="005271B8" w:rsidP="005271B8">
      <w:r w:rsidRPr="001B01CF">
        <w:t xml:space="preserve">Jason </w:t>
      </w:r>
      <w:r w:rsidRPr="001B01CF">
        <w:rPr>
          <w:rStyle w:val="Style13ptBold"/>
        </w:rPr>
        <w:t>Willick 23</w:t>
      </w:r>
      <w:r w:rsidRPr="001B01CF">
        <w:t>, Washington Post Columnist, Editorial Writer for the Wall Street Journal and American Interest, “What if the crisis of democracy is (mostly) in our heads?”, The Washington Post, 1/30/23, https://www.washingtonpost.com/opinions/2023/01/30/democratic-more-resilient-than-expected/</w:t>
      </w:r>
    </w:p>
    <w:p w14:paraId="402C0155" w14:textId="77777777" w:rsidR="005271B8" w:rsidRPr="001B01CF" w:rsidRDefault="005271B8" w:rsidP="005271B8">
      <w:pPr>
        <w:rPr>
          <w:sz w:val="16"/>
        </w:rPr>
      </w:pPr>
      <w:r w:rsidRPr="001B01CF">
        <w:rPr>
          <w:sz w:val="16"/>
        </w:rPr>
        <w:t xml:space="preserve">In “Subjective and </w:t>
      </w:r>
      <w:r w:rsidRPr="001329EA">
        <w:rPr>
          <w:rStyle w:val="Emphasis"/>
          <w:highlight w:val="darkGray"/>
        </w:rPr>
        <w:t>Objective Measures</w:t>
      </w:r>
      <w:r w:rsidRPr="001B01CF">
        <w:rPr>
          <w:rStyle w:val="StyleUnderline"/>
        </w:rPr>
        <w:t xml:space="preserve"> of Democratic Backsliding</w:t>
      </w:r>
      <w:r w:rsidRPr="001B01CF">
        <w:rPr>
          <w:sz w:val="16"/>
        </w:rPr>
        <w:t xml:space="preserve">,” the political scientists Andrew Little of the University of California at Berkeley and Anne Meng of the University of Virginia </w:t>
      </w:r>
      <w:r w:rsidRPr="001329EA">
        <w:rPr>
          <w:rStyle w:val="StyleUnderline"/>
          <w:highlight w:val="darkGray"/>
        </w:rPr>
        <w:t>find</w:t>
      </w:r>
      <w:r w:rsidRPr="001B01CF">
        <w:rPr>
          <w:rStyle w:val="StyleUnderline"/>
        </w:rPr>
        <w:t xml:space="preserve"> that</w:t>
      </w:r>
      <w:r w:rsidRPr="001B01CF">
        <w:rPr>
          <w:sz w:val="16"/>
        </w:rPr>
        <w:t xml:space="preserve"> the post-Cold War expansion of democracy in nations around the world has, on average, held. “Recent studies that find </w:t>
      </w:r>
      <w:r w:rsidRPr="001329EA">
        <w:rPr>
          <w:rStyle w:val="StyleUnderline"/>
          <w:highlight w:val="darkGray"/>
        </w:rPr>
        <w:t>evi</w:t>
      </w:r>
      <w:r w:rsidRPr="001B01CF">
        <w:rPr>
          <w:rStyle w:val="StyleUnderline"/>
        </w:rPr>
        <w:t xml:space="preserve">dence </w:t>
      </w:r>
      <w:r w:rsidRPr="001329EA">
        <w:rPr>
          <w:rStyle w:val="StyleUnderline"/>
          <w:highlight w:val="darkGray"/>
        </w:rPr>
        <w:t>of</w:t>
      </w:r>
      <w:r w:rsidRPr="001B01CF">
        <w:rPr>
          <w:rStyle w:val="StyleUnderline"/>
        </w:rPr>
        <w:t xml:space="preserve"> global </w:t>
      </w:r>
      <w:r w:rsidRPr="001329EA">
        <w:rPr>
          <w:rStyle w:val="StyleUnderline"/>
          <w:highlight w:val="darkGray"/>
        </w:rPr>
        <w:t>backsliding</w:t>
      </w:r>
      <w:r w:rsidRPr="001B01CF">
        <w:rPr>
          <w:sz w:val="16"/>
        </w:rPr>
        <w:t>,” they observe, “</w:t>
      </w:r>
      <w:r w:rsidRPr="001B01CF">
        <w:rPr>
          <w:rStyle w:val="StyleUnderline"/>
        </w:rPr>
        <w:t>rely</w:t>
      </w:r>
      <w:r w:rsidRPr="001B01CF">
        <w:rPr>
          <w:sz w:val="16"/>
        </w:rPr>
        <w:t xml:space="preserve"> heavily if not </w:t>
      </w:r>
      <w:r w:rsidRPr="001329EA">
        <w:rPr>
          <w:rStyle w:val="Emphasis"/>
          <w:highlight w:val="darkGray"/>
        </w:rPr>
        <w:t>entirely</w:t>
      </w:r>
      <w:r w:rsidRPr="001B01CF">
        <w:rPr>
          <w:rStyle w:val="StyleUnderline"/>
        </w:rPr>
        <w:t xml:space="preserve"> on </w:t>
      </w:r>
      <w:r w:rsidRPr="001329EA">
        <w:rPr>
          <w:rStyle w:val="Emphasis"/>
          <w:highlight w:val="darkGray"/>
        </w:rPr>
        <w:t>subjective</w:t>
      </w:r>
      <w:r w:rsidRPr="001B01CF">
        <w:rPr>
          <w:rStyle w:val="Emphasis"/>
        </w:rPr>
        <w:t xml:space="preserve"> indicators</w:t>
      </w:r>
      <w:r w:rsidRPr="001B01CF">
        <w:rPr>
          <w:rStyle w:val="StyleUnderline"/>
        </w:rPr>
        <w:t>”</w:t>
      </w:r>
      <w:r w:rsidRPr="001B01CF">
        <w:rPr>
          <w:sz w:val="16"/>
        </w:rPr>
        <w:t xml:space="preserve"> — such as asking experts to rate, </w:t>
      </w:r>
      <w:r w:rsidRPr="001B01CF">
        <w:rPr>
          <w:rStyle w:val="StyleUnderline"/>
        </w:rPr>
        <w:t xml:space="preserve">based on their </w:t>
      </w:r>
      <w:r w:rsidRPr="001B01CF">
        <w:rPr>
          <w:rStyle w:val="Emphasis"/>
        </w:rPr>
        <w:t>own judgment</w:t>
      </w:r>
      <w:r w:rsidRPr="001B01CF">
        <w:rPr>
          <w:sz w:val="16"/>
        </w:rPr>
        <w:t>, the extent to which an election was “free and fair.”</w:t>
      </w:r>
    </w:p>
    <w:p w14:paraId="733BFE48" w14:textId="77777777" w:rsidR="005271B8" w:rsidRPr="001B01CF" w:rsidRDefault="005271B8" w:rsidP="005271B8">
      <w:pPr>
        <w:rPr>
          <w:sz w:val="16"/>
        </w:rPr>
      </w:pPr>
      <w:r w:rsidRPr="001B01CF">
        <w:rPr>
          <w:rStyle w:val="StyleUnderline"/>
        </w:rPr>
        <w:t>Little and Meng</w:t>
      </w:r>
      <w:r w:rsidRPr="001B01CF">
        <w:rPr>
          <w:sz w:val="16"/>
        </w:rPr>
        <w:t xml:space="preserve"> instead </w:t>
      </w:r>
      <w:r w:rsidRPr="001B01CF">
        <w:rPr>
          <w:rStyle w:val="StyleUnderline"/>
        </w:rPr>
        <w:t xml:space="preserve">measure democracy based on </w:t>
      </w:r>
      <w:r w:rsidRPr="001329EA">
        <w:rPr>
          <w:rStyle w:val="Emphasis"/>
          <w:highlight w:val="darkGray"/>
        </w:rPr>
        <w:t>quantifiable factors</w:t>
      </w:r>
      <w:r w:rsidRPr="001B01CF">
        <w:rPr>
          <w:sz w:val="16"/>
        </w:rPr>
        <w:t xml:space="preserve"> less susceptible to individual bias. They </w:t>
      </w:r>
      <w:r w:rsidRPr="001329EA">
        <w:rPr>
          <w:rStyle w:val="StyleUnderline"/>
          <w:highlight w:val="darkGray"/>
        </w:rPr>
        <w:t>find</w:t>
      </w:r>
      <w:r w:rsidRPr="001B01CF">
        <w:rPr>
          <w:sz w:val="16"/>
        </w:rPr>
        <w:t xml:space="preserve">, for example, </w:t>
      </w:r>
      <w:r w:rsidRPr="001329EA">
        <w:rPr>
          <w:rStyle w:val="Emphasis"/>
          <w:highlight w:val="darkGray"/>
        </w:rPr>
        <w:t>no</w:t>
      </w:r>
      <w:r w:rsidRPr="001B01CF">
        <w:rPr>
          <w:rStyle w:val="Emphasis"/>
        </w:rPr>
        <w:t xml:space="preserve"> overall </w:t>
      </w:r>
      <w:r w:rsidRPr="001329EA">
        <w:rPr>
          <w:rStyle w:val="Emphasis"/>
          <w:highlight w:val="darkGray"/>
        </w:rPr>
        <w:t>decline</w:t>
      </w:r>
      <w:r w:rsidRPr="001B01CF">
        <w:rPr>
          <w:rStyle w:val="StyleUnderline"/>
        </w:rPr>
        <w:t xml:space="preserve"> in </w:t>
      </w:r>
      <w:r w:rsidRPr="001B01CF">
        <w:rPr>
          <w:rStyle w:val="Emphasis"/>
        </w:rPr>
        <w:t>electoral competition</w:t>
      </w:r>
      <w:r w:rsidRPr="001B01CF">
        <w:rPr>
          <w:sz w:val="16"/>
        </w:rPr>
        <w:t xml:space="preserve">. Across the world, </w:t>
      </w:r>
      <w:r w:rsidRPr="001B01CF">
        <w:rPr>
          <w:rStyle w:val="StyleUnderline"/>
        </w:rPr>
        <w:t xml:space="preserve">“The </w:t>
      </w:r>
      <w:r w:rsidRPr="001329EA">
        <w:rPr>
          <w:rStyle w:val="Emphasis"/>
          <w:highlight w:val="darkGray"/>
        </w:rPr>
        <w:t>rate</w:t>
      </w:r>
      <w:r w:rsidRPr="001329EA">
        <w:rPr>
          <w:rStyle w:val="StyleUnderline"/>
          <w:highlight w:val="darkGray"/>
        </w:rPr>
        <w:t xml:space="preserve"> of</w:t>
      </w:r>
      <w:r w:rsidRPr="001B01CF">
        <w:rPr>
          <w:rStyle w:val="StyleUnderline"/>
        </w:rPr>
        <w:t xml:space="preserve"> leader</w:t>
      </w:r>
      <w:r w:rsidRPr="001B01CF">
        <w:rPr>
          <w:sz w:val="16"/>
        </w:rPr>
        <w:t xml:space="preserve"> and ruling party </w:t>
      </w:r>
      <w:r w:rsidRPr="001329EA">
        <w:rPr>
          <w:rStyle w:val="StyleUnderline"/>
          <w:highlight w:val="darkGray"/>
        </w:rPr>
        <w:t>turnover</w:t>
      </w:r>
      <w:r w:rsidRPr="001B01CF">
        <w:rPr>
          <w:rStyle w:val="StyleUnderline"/>
        </w:rPr>
        <w:t xml:space="preserve"> has remained</w:t>
      </w:r>
      <w:r w:rsidRPr="001B01CF">
        <w:rPr>
          <w:sz w:val="16"/>
        </w:rPr>
        <w:t xml:space="preserve"> fairly </w:t>
      </w:r>
      <w:r w:rsidRPr="001329EA">
        <w:rPr>
          <w:rStyle w:val="Emphasis"/>
          <w:highlight w:val="darkGray"/>
        </w:rPr>
        <w:t>constant</w:t>
      </w:r>
      <w:r w:rsidRPr="001B01CF">
        <w:rPr>
          <w:sz w:val="16"/>
        </w:rPr>
        <w:t xml:space="preserve"> since the late 1990s,” the paper says. “</w:t>
      </w:r>
      <w:r w:rsidRPr="001B01CF">
        <w:rPr>
          <w:rStyle w:val="StyleUnderline"/>
        </w:rPr>
        <w:t xml:space="preserve">If anything, the </w:t>
      </w:r>
      <w:r w:rsidRPr="001329EA">
        <w:rPr>
          <w:rStyle w:val="StyleUnderline"/>
          <w:highlight w:val="darkGray"/>
        </w:rPr>
        <w:t>vote shares</w:t>
      </w:r>
      <w:r w:rsidRPr="001B01CF">
        <w:rPr>
          <w:rStyle w:val="StyleUnderline"/>
        </w:rPr>
        <w:t xml:space="preserve"> of incumbent leaders</w:t>
      </w:r>
      <w:r w:rsidRPr="001B01CF">
        <w:rPr>
          <w:sz w:val="16"/>
        </w:rPr>
        <w:t xml:space="preserve"> in executive elections and incumbent parties in legislatures </w:t>
      </w:r>
      <w:r w:rsidRPr="001B01CF">
        <w:rPr>
          <w:rStyle w:val="StyleUnderline"/>
        </w:rPr>
        <w:t xml:space="preserve">have </w:t>
      </w:r>
      <w:r w:rsidRPr="001329EA">
        <w:rPr>
          <w:rStyle w:val="Emphasis"/>
          <w:highlight w:val="darkGray"/>
        </w:rPr>
        <w:t>decreased</w:t>
      </w:r>
      <w:r w:rsidRPr="001B01CF">
        <w:rPr>
          <w:sz w:val="16"/>
        </w:rPr>
        <w:t xml:space="preserve"> in recent years.”</w:t>
      </w:r>
    </w:p>
    <w:p w14:paraId="5F96F947" w14:textId="77777777" w:rsidR="005271B8" w:rsidRPr="001B01CF" w:rsidRDefault="005271B8" w:rsidP="005271B8">
      <w:pPr>
        <w:rPr>
          <w:sz w:val="16"/>
        </w:rPr>
      </w:pPr>
      <w:r w:rsidRPr="001B01CF">
        <w:rPr>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3DE61300" w14:textId="77777777" w:rsidR="005271B8" w:rsidRPr="001B01CF" w:rsidRDefault="005271B8" w:rsidP="005271B8">
      <w:pPr>
        <w:rPr>
          <w:sz w:val="16"/>
        </w:rPr>
      </w:pPr>
      <w:r w:rsidRPr="001B01CF">
        <w:rPr>
          <w:rStyle w:val="StyleUnderline"/>
        </w:rPr>
        <w:t xml:space="preserve">The authors created their own democracy </w:t>
      </w:r>
      <w:r w:rsidRPr="001329EA">
        <w:rPr>
          <w:rStyle w:val="StyleUnderline"/>
          <w:highlight w:val="darkGray"/>
        </w:rPr>
        <w:t>index</w:t>
      </w:r>
      <w:r w:rsidRPr="001B01CF">
        <w:rPr>
          <w:sz w:val="16"/>
        </w:rPr>
        <w:t xml:space="preserve"> reaching back to 1980, </w:t>
      </w:r>
      <w:r w:rsidRPr="001329EA">
        <w:rPr>
          <w:rStyle w:val="StyleUnderline"/>
          <w:highlight w:val="darkGray"/>
        </w:rPr>
        <w:t xml:space="preserve">relying on </w:t>
      </w:r>
      <w:r w:rsidRPr="001329EA">
        <w:rPr>
          <w:rStyle w:val="Emphasis"/>
          <w:highlight w:val="darkGray"/>
        </w:rPr>
        <w:t>hard inputs</w:t>
      </w:r>
      <w:r w:rsidRPr="001B01CF">
        <w:rPr>
          <w:sz w:val="16"/>
        </w:rPr>
        <w:t xml:space="preserve"> such as the share of a population eligible to vote, </w:t>
      </w:r>
      <w:r w:rsidRPr="001B01CF">
        <w:rPr>
          <w:rStyle w:val="StyleUnderline"/>
        </w:rPr>
        <w:t xml:space="preserve">rather than </w:t>
      </w:r>
      <w:r w:rsidRPr="001B01CF">
        <w:rPr>
          <w:rStyle w:val="Emphasis"/>
        </w:rPr>
        <w:t>subjective interpretation</w:t>
      </w:r>
      <w:r w:rsidRPr="001B01CF">
        <w:rPr>
          <w:sz w:val="16"/>
        </w:rPr>
        <w:t xml:space="preserve"> by experts. “The index in 2020 </w:t>
      </w:r>
      <w:r w:rsidRPr="001329EA">
        <w:rPr>
          <w:rStyle w:val="StyleUnderline"/>
          <w:highlight w:val="darkGray"/>
        </w:rPr>
        <w:t>is</w:t>
      </w:r>
      <w:r w:rsidRPr="001B01CF">
        <w:rPr>
          <w:sz w:val="16"/>
        </w:rPr>
        <w:t xml:space="preserve"> nearly </w:t>
      </w:r>
      <w:r w:rsidRPr="001B01CF">
        <w:rPr>
          <w:rStyle w:val="StyleUnderline"/>
        </w:rPr>
        <w:t xml:space="preserve">as </w:t>
      </w:r>
      <w:r w:rsidRPr="001329EA">
        <w:rPr>
          <w:rStyle w:val="Emphasis"/>
          <w:highlight w:val="darkGray"/>
        </w:rPr>
        <w:t>high</w:t>
      </w:r>
      <w:r w:rsidRPr="001329EA">
        <w:rPr>
          <w:rStyle w:val="StyleUnderline"/>
          <w:highlight w:val="darkGray"/>
        </w:rPr>
        <w:t xml:space="preserve"> as</w:t>
      </w:r>
      <w:r w:rsidRPr="001B01CF">
        <w:rPr>
          <w:rStyle w:val="StyleUnderline"/>
        </w:rPr>
        <w:t xml:space="preserve"> it has </w:t>
      </w:r>
      <w:r w:rsidRPr="001329EA">
        <w:rPr>
          <w:rStyle w:val="Emphasis"/>
          <w:highlight w:val="darkGray"/>
        </w:rPr>
        <w:t>ever</w:t>
      </w:r>
      <w:r w:rsidRPr="001B01CF">
        <w:rPr>
          <w:rStyle w:val="Emphasis"/>
        </w:rPr>
        <w:t xml:space="preserve"> been</w:t>
      </w:r>
      <w:r w:rsidRPr="001B01CF">
        <w:rPr>
          <w:sz w:val="16"/>
        </w:rPr>
        <w:t>,” they conclude.</w:t>
      </w:r>
    </w:p>
    <w:p w14:paraId="3E73CAA8" w14:textId="77777777" w:rsidR="005271B8" w:rsidRPr="001B01CF" w:rsidRDefault="005271B8" w:rsidP="005271B8">
      <w:pPr>
        <w:rPr>
          <w:sz w:val="16"/>
        </w:rPr>
      </w:pPr>
      <w:r w:rsidRPr="001B01CF">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7B3258D5" w14:textId="77777777" w:rsidR="005271B8" w:rsidRPr="001B01CF" w:rsidRDefault="005271B8" w:rsidP="005271B8">
      <w:pPr>
        <w:rPr>
          <w:sz w:val="16"/>
        </w:rPr>
      </w:pPr>
      <w:r w:rsidRPr="001329EA">
        <w:rPr>
          <w:rStyle w:val="StyleUnderline"/>
          <w:highlight w:val="darkGray"/>
        </w:rPr>
        <w:t>Reports</w:t>
      </w:r>
      <w:r w:rsidRPr="001B01CF">
        <w:rPr>
          <w:rStyle w:val="StyleUnderline"/>
        </w:rPr>
        <w:t xml:space="preserve"> of</w:t>
      </w:r>
      <w:r w:rsidRPr="001B01CF">
        <w:rPr>
          <w:sz w:val="16"/>
        </w:rPr>
        <w:t xml:space="preserve"> a global </w:t>
      </w:r>
      <w:r w:rsidRPr="001B01CF">
        <w:rPr>
          <w:rStyle w:val="StyleUnderline"/>
        </w:rPr>
        <w:t>democratic retreat</w:t>
      </w:r>
      <w:r w:rsidRPr="001B01CF">
        <w:rPr>
          <w:sz w:val="16"/>
        </w:rPr>
        <w:t xml:space="preserve"> might partly be </w:t>
      </w:r>
      <w:r w:rsidRPr="001329EA">
        <w:rPr>
          <w:rStyle w:val="StyleUnderline"/>
          <w:highlight w:val="darkGray"/>
        </w:rPr>
        <w:t>driven by</w:t>
      </w:r>
      <w:r w:rsidRPr="001B01CF">
        <w:rPr>
          <w:rStyle w:val="StyleUnderline"/>
        </w:rPr>
        <w:t xml:space="preserve"> a </w:t>
      </w:r>
      <w:r w:rsidRPr="001329EA">
        <w:rPr>
          <w:rStyle w:val="Emphasis"/>
          <w:highlight w:val="darkGray"/>
        </w:rPr>
        <w:t>feedback loop</w:t>
      </w:r>
      <w:r w:rsidRPr="001329EA">
        <w:rPr>
          <w:rStyle w:val="StyleUnderline"/>
          <w:highlight w:val="darkGray"/>
        </w:rPr>
        <w:t xml:space="preserve"> between </w:t>
      </w:r>
      <w:r w:rsidRPr="001329EA">
        <w:rPr>
          <w:rStyle w:val="Emphasis"/>
          <w:highlight w:val="darkGray"/>
        </w:rPr>
        <w:t>media</w:t>
      </w:r>
      <w:r w:rsidRPr="001329EA">
        <w:rPr>
          <w:rStyle w:val="StyleUnderline"/>
          <w:highlight w:val="darkGray"/>
        </w:rPr>
        <w:t xml:space="preserve"> and </w:t>
      </w:r>
      <w:r w:rsidRPr="001329EA">
        <w:rPr>
          <w:rStyle w:val="Emphasis"/>
          <w:highlight w:val="darkGray"/>
        </w:rPr>
        <w:t>experts</w:t>
      </w:r>
      <w:r w:rsidRPr="001B01CF">
        <w:rPr>
          <w:sz w:val="16"/>
        </w:rPr>
        <w:t xml:space="preserve">, </w:t>
      </w:r>
      <w:r w:rsidRPr="001B01CF">
        <w:rPr>
          <w:rStyle w:val="StyleUnderline"/>
        </w:rPr>
        <w:t>where</w:t>
      </w:r>
      <w:r w:rsidRPr="001B01CF">
        <w:rPr>
          <w:sz w:val="16"/>
        </w:rPr>
        <w:t xml:space="preserve"> Donald </w:t>
      </w:r>
      <w:r w:rsidRPr="001B01CF">
        <w:rPr>
          <w:rStyle w:val="StyleUnderline"/>
        </w:rPr>
        <w:t>Trump’s</w:t>
      </w:r>
      <w:r w:rsidRPr="001B01CF">
        <w:rPr>
          <w:sz w:val="16"/>
        </w:rPr>
        <w:t xml:space="preserve"> candidacy and </w:t>
      </w:r>
      <w:r w:rsidRPr="001B01CF">
        <w:rPr>
          <w:rStyle w:val="StyleUnderline"/>
        </w:rPr>
        <w:t xml:space="preserve">presidency prompted </w:t>
      </w:r>
      <w:r w:rsidRPr="001B01CF">
        <w:rPr>
          <w:rStyle w:val="Emphasis"/>
        </w:rPr>
        <w:t>greater attention</w:t>
      </w:r>
      <w:r w:rsidRPr="001B01CF">
        <w:rPr>
          <w:rStyle w:val="StyleUnderline"/>
        </w:rPr>
        <w:t xml:space="preserve"> to democratic health</w:t>
      </w:r>
      <w:r w:rsidRPr="001B01CF">
        <w:rPr>
          <w:sz w:val="16"/>
        </w:rPr>
        <w:t xml:space="preserve"> in the press, a focus that prompted experts to rate political systems more stringently in surveys. Those surveys, in turn, generated more media coverage.</w:t>
      </w:r>
    </w:p>
    <w:p w14:paraId="5586E05C" w14:textId="77777777" w:rsidR="005271B8" w:rsidRPr="001B01CF" w:rsidRDefault="005271B8" w:rsidP="005271B8">
      <w:pPr>
        <w:rPr>
          <w:u w:val="single"/>
        </w:rPr>
      </w:pPr>
      <w:r w:rsidRPr="001B01CF">
        <w:rPr>
          <w:rStyle w:val="StyleUnderline"/>
        </w:rPr>
        <w:t>Another study</w:t>
      </w:r>
      <w:r w:rsidRPr="001B01CF">
        <w:rPr>
          <w:sz w:val="16"/>
        </w:rPr>
        <w:t xml:space="preserve"> out this month </w:t>
      </w:r>
      <w:r w:rsidRPr="001B01CF">
        <w:rPr>
          <w:rStyle w:val="StyleUnderline"/>
        </w:rPr>
        <w:t>helps explain the divergence between</w:t>
      </w:r>
      <w:r w:rsidRPr="001B01CF">
        <w:rPr>
          <w:sz w:val="16"/>
        </w:rPr>
        <w:t xml:space="preserve"> democratic </w:t>
      </w:r>
      <w:r w:rsidRPr="001B01CF">
        <w:rPr>
          <w:rStyle w:val="StyleUnderline"/>
        </w:rPr>
        <w:t>perceptions and realities</w:t>
      </w:r>
      <w:r w:rsidRPr="001B01CF">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1B01CF">
        <w:rPr>
          <w:rStyle w:val="StyleUnderline"/>
        </w:rPr>
        <w:t xml:space="preserve">findings suggest </w:t>
      </w:r>
      <w:r w:rsidRPr="001329EA">
        <w:rPr>
          <w:rStyle w:val="StyleUnderline"/>
          <w:highlight w:val="darkGray"/>
        </w:rPr>
        <w:t>one’s conception</w:t>
      </w:r>
      <w:r w:rsidRPr="001B01CF">
        <w:rPr>
          <w:sz w:val="16"/>
        </w:rPr>
        <w:t xml:space="preserve"> of democracy </w:t>
      </w:r>
      <w:r w:rsidRPr="001B01CF">
        <w:rPr>
          <w:rStyle w:val="StyleUnderline"/>
        </w:rPr>
        <w:t xml:space="preserve">can be a </w:t>
      </w:r>
      <w:r w:rsidRPr="001329EA">
        <w:rPr>
          <w:rStyle w:val="Emphasis"/>
          <w:highlight w:val="darkGray"/>
        </w:rPr>
        <w:t>fluid attitude</w:t>
      </w:r>
      <w:r w:rsidRPr="001B01CF">
        <w:rPr>
          <w:rStyle w:val="StyleUnderline"/>
        </w:rPr>
        <w:t xml:space="preserve"> that </w:t>
      </w:r>
      <w:r w:rsidRPr="001329EA">
        <w:rPr>
          <w:rStyle w:val="StyleUnderline"/>
          <w:highlight w:val="darkGray"/>
        </w:rPr>
        <w:t>citizens mold to match</w:t>
      </w:r>
      <w:r w:rsidRPr="001B01CF">
        <w:rPr>
          <w:rStyle w:val="StyleUnderline"/>
        </w:rPr>
        <w:t xml:space="preserve"> their </w:t>
      </w:r>
      <w:r w:rsidRPr="001329EA">
        <w:rPr>
          <w:rStyle w:val="Emphasis"/>
          <w:highlight w:val="darkGray"/>
        </w:rPr>
        <w:t>partisan self-interest</w:t>
      </w:r>
      <w:r w:rsidRPr="001B01CF">
        <w:rPr>
          <w:sz w:val="16"/>
        </w:rPr>
        <w:t>.”</w:t>
      </w:r>
    </w:p>
    <w:p w14:paraId="1A1DC3A5" w14:textId="77777777" w:rsidR="005271B8" w:rsidRPr="001B01CF" w:rsidRDefault="005271B8" w:rsidP="005271B8">
      <w:pPr>
        <w:pStyle w:val="Heading4"/>
        <w:rPr>
          <w:rFonts w:cs="Arial"/>
        </w:rPr>
      </w:pPr>
      <w:r w:rsidRPr="001B01CF">
        <w:rPr>
          <w:rFonts w:cs="Arial"/>
        </w:rPr>
        <w:t xml:space="preserve">Democracy doesn’t solve war – </w:t>
      </w:r>
      <w:r w:rsidRPr="001B01CF">
        <w:rPr>
          <w:rFonts w:cs="Arial"/>
          <w:u w:val="single"/>
        </w:rPr>
        <w:t>best models</w:t>
      </w:r>
      <w:r w:rsidRPr="001B01CF">
        <w:rPr>
          <w:rFonts w:cs="Arial"/>
        </w:rPr>
        <w:t xml:space="preserve">. </w:t>
      </w:r>
    </w:p>
    <w:p w14:paraId="02E747A5" w14:textId="77777777" w:rsidR="005271B8" w:rsidRPr="001B01CF" w:rsidRDefault="005271B8" w:rsidP="005271B8">
      <w:pPr>
        <w:rPr>
          <w:rFonts w:eastAsia="Calibri"/>
          <w:sz w:val="20"/>
          <w:szCs w:val="20"/>
        </w:rPr>
      </w:pPr>
      <w:r w:rsidRPr="001B01CF">
        <w:rPr>
          <w:rStyle w:val="Style13ptBold"/>
          <w:szCs w:val="20"/>
        </w:rPr>
        <w:t>Campbell et al. 18</w:t>
      </w:r>
      <w:r w:rsidRPr="001B01CF">
        <w:rPr>
          <w:rFonts w:eastAsia="Calibri"/>
          <w:sz w:val="20"/>
          <w:szCs w:val="20"/>
        </w:rPr>
        <w:t xml:space="preserve"> – Benjamin,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hyperlink r:id="rId33" w:history="1">
        <w:r w:rsidRPr="001B01CF">
          <w:rPr>
            <w:rFonts w:eastAsia="Calibri"/>
            <w:sz w:val="20"/>
            <w:szCs w:val="20"/>
          </w:rPr>
          <w:t>https://arxiv.org/pdf/1809.04141.pdf</w:t>
        </w:r>
      </w:hyperlink>
      <w:r w:rsidRPr="001B01CF">
        <w:rPr>
          <w:rFonts w:eastAsia="Calibri"/>
          <w:sz w:val="20"/>
          <w:szCs w:val="20"/>
        </w:rPr>
        <w:t>, 09-13-2018</w:t>
      </w:r>
    </w:p>
    <w:p w14:paraId="7DB428FA" w14:textId="77777777" w:rsidR="005271B8" w:rsidRPr="001B01CF" w:rsidRDefault="005271B8" w:rsidP="005271B8">
      <w:pPr>
        <w:rPr>
          <w:rFonts w:eastAsia="Calibri"/>
          <w:sz w:val="14"/>
          <w:szCs w:val="14"/>
        </w:rPr>
      </w:pPr>
      <w:r w:rsidRPr="001B01CF">
        <w:rPr>
          <w:rFonts w:eastAsia="Calibri"/>
          <w:sz w:val="14"/>
          <w:szCs w:val="14"/>
        </w:rPr>
        <w:t>Conclusion</w:t>
      </w:r>
    </w:p>
    <w:p w14:paraId="03950D31" w14:textId="77777777" w:rsidR="005271B8" w:rsidRPr="001B01CF" w:rsidRDefault="005271B8" w:rsidP="005271B8">
      <w:pPr>
        <w:rPr>
          <w:rFonts w:eastAsia="Calibri"/>
          <w:sz w:val="14"/>
          <w:szCs w:val="20"/>
        </w:rPr>
      </w:pPr>
      <w:r w:rsidRPr="001B01CF">
        <w:rPr>
          <w:rFonts w:eastAsia="Calibri"/>
          <w:b/>
          <w:sz w:val="20"/>
          <w:szCs w:val="20"/>
          <w:u w:val="single"/>
        </w:rPr>
        <w:t xml:space="preserve">The </w:t>
      </w:r>
      <w:r w:rsidRPr="001329EA">
        <w:rPr>
          <w:rFonts w:eastAsia="Calibri"/>
          <w:b/>
          <w:iCs/>
          <w:sz w:val="20"/>
          <w:szCs w:val="20"/>
          <w:highlight w:val="darkGray"/>
          <w:u w:val="single"/>
          <w:bdr w:val="single" w:sz="8" w:space="0" w:color="auto"/>
        </w:rPr>
        <w:t>dyadic understanding</w:t>
      </w:r>
      <w:r w:rsidRPr="001329EA">
        <w:rPr>
          <w:rFonts w:eastAsia="Calibri"/>
          <w:b/>
          <w:sz w:val="20"/>
          <w:szCs w:val="20"/>
          <w:highlight w:val="darkGray"/>
          <w:u w:val="single"/>
        </w:rPr>
        <w:t xml:space="preserve"> of </w:t>
      </w:r>
      <w:r w:rsidRPr="001B01CF">
        <w:rPr>
          <w:rFonts w:eastAsia="Calibri"/>
          <w:b/>
          <w:sz w:val="20"/>
          <w:szCs w:val="20"/>
          <w:u w:val="single"/>
        </w:rPr>
        <w:t xml:space="preserve">the </w:t>
      </w:r>
      <w:r w:rsidRPr="001329EA">
        <w:rPr>
          <w:rFonts w:eastAsia="Calibri"/>
          <w:b/>
          <w:sz w:val="20"/>
          <w:szCs w:val="20"/>
          <w:highlight w:val="darkGray"/>
          <w:u w:val="single"/>
        </w:rPr>
        <w:t>dem</w:t>
      </w:r>
      <w:r w:rsidRPr="001B01CF">
        <w:rPr>
          <w:rFonts w:eastAsia="Calibri"/>
          <w:b/>
          <w:sz w:val="20"/>
          <w:szCs w:val="20"/>
          <w:u w:val="single"/>
        </w:rPr>
        <w:t xml:space="preserve">ocratic </w:t>
      </w:r>
      <w:r w:rsidRPr="001329EA">
        <w:rPr>
          <w:rFonts w:eastAsia="Calibri"/>
          <w:b/>
          <w:sz w:val="20"/>
          <w:szCs w:val="20"/>
          <w:highlight w:val="darkGray"/>
          <w:u w:val="single"/>
        </w:rPr>
        <w:t xml:space="preserve">peace has become </w:t>
      </w:r>
      <w:r w:rsidRPr="001329EA">
        <w:rPr>
          <w:rFonts w:eastAsia="Calibri"/>
          <w:b/>
          <w:iCs/>
          <w:sz w:val="20"/>
          <w:szCs w:val="20"/>
          <w:highlight w:val="darkGray"/>
          <w:u w:val="single"/>
          <w:bdr w:val="single" w:sz="8" w:space="0" w:color="auto"/>
        </w:rPr>
        <w:t>ubiquitous</w:t>
      </w:r>
      <w:r w:rsidRPr="001B01CF">
        <w:rPr>
          <w:rFonts w:eastAsia="Calibri"/>
          <w:sz w:val="14"/>
          <w:szCs w:val="20"/>
        </w:rPr>
        <w:t xml:space="preserve"> in International Relations. </w:t>
      </w:r>
      <w:r w:rsidRPr="001329EA">
        <w:rPr>
          <w:rFonts w:eastAsia="Calibri"/>
          <w:b/>
          <w:sz w:val="20"/>
          <w:szCs w:val="20"/>
          <w:highlight w:val="darkGray"/>
          <w:u w:val="single"/>
        </w:rPr>
        <w:t xml:space="preserve">By looking beyond </w:t>
      </w:r>
      <w:r w:rsidRPr="001329EA">
        <w:rPr>
          <w:rFonts w:eastAsia="Calibri"/>
          <w:b/>
          <w:iCs/>
          <w:sz w:val="20"/>
          <w:szCs w:val="20"/>
          <w:highlight w:val="darkGray"/>
          <w:u w:val="single"/>
          <w:bdr w:val="single" w:sz="8" w:space="0" w:color="auto"/>
        </w:rPr>
        <w:t>simple dyadic analysis</w:t>
      </w:r>
      <w:r w:rsidRPr="001329EA">
        <w:rPr>
          <w:rFonts w:eastAsia="Calibri"/>
          <w:b/>
          <w:sz w:val="20"/>
          <w:szCs w:val="20"/>
          <w:highlight w:val="darkGray"/>
          <w:u w:val="single"/>
        </w:rPr>
        <w:t>, accounting for</w:t>
      </w:r>
      <w:r w:rsidRPr="001B01CF">
        <w:rPr>
          <w:rFonts w:eastAsia="Calibri"/>
          <w:b/>
          <w:sz w:val="20"/>
          <w:szCs w:val="20"/>
          <w:u w:val="single"/>
        </w:rPr>
        <w:t xml:space="preserve"> the </w:t>
      </w:r>
      <w:r w:rsidRPr="001B01CF">
        <w:rPr>
          <w:rFonts w:eastAsia="Calibri"/>
          <w:b/>
          <w:iCs/>
          <w:sz w:val="20"/>
          <w:szCs w:val="20"/>
          <w:u w:val="single"/>
          <w:bdr w:val="single" w:sz="8" w:space="0" w:color="auto"/>
        </w:rPr>
        <w:t>embededness</w:t>
      </w:r>
      <w:r w:rsidRPr="001B01CF">
        <w:rPr>
          <w:rFonts w:eastAsia="Calibri"/>
          <w:b/>
          <w:sz w:val="20"/>
          <w:szCs w:val="20"/>
          <w:u w:val="single"/>
        </w:rPr>
        <w:t xml:space="preserve"> of </w:t>
      </w:r>
      <w:r w:rsidRPr="001329EA">
        <w:rPr>
          <w:rFonts w:eastAsia="Calibri"/>
          <w:b/>
          <w:sz w:val="20"/>
          <w:szCs w:val="20"/>
          <w:highlight w:val="darkGray"/>
          <w:u w:val="single"/>
        </w:rPr>
        <w:t>states in a</w:t>
      </w:r>
      <w:r w:rsidRPr="001B01CF">
        <w:rPr>
          <w:rFonts w:eastAsia="Calibri"/>
          <w:b/>
          <w:sz w:val="20"/>
          <w:szCs w:val="20"/>
          <w:u w:val="single"/>
        </w:rPr>
        <w:t xml:space="preserve"> </w:t>
      </w:r>
      <w:r w:rsidRPr="001B01CF">
        <w:rPr>
          <w:rFonts w:eastAsia="Calibri"/>
          <w:b/>
          <w:iCs/>
          <w:sz w:val="20"/>
          <w:szCs w:val="20"/>
          <w:u w:val="single"/>
          <w:bdr w:val="single" w:sz="8" w:space="0" w:color="auto"/>
        </w:rPr>
        <w:t xml:space="preserve">much more </w:t>
      </w:r>
      <w:r w:rsidRPr="001329EA">
        <w:rPr>
          <w:rFonts w:eastAsia="Calibri"/>
          <w:b/>
          <w:iCs/>
          <w:sz w:val="20"/>
          <w:szCs w:val="20"/>
          <w:highlight w:val="darkGray"/>
          <w:u w:val="single"/>
          <w:bdr w:val="single" w:sz="8" w:space="0" w:color="auto"/>
        </w:rPr>
        <w:t>complex network</w:t>
      </w:r>
      <w:r w:rsidRPr="001B01CF">
        <w:rPr>
          <w:rFonts w:eastAsia="Calibri"/>
          <w:b/>
          <w:sz w:val="20"/>
          <w:szCs w:val="20"/>
          <w:u w:val="single"/>
        </w:rPr>
        <w:t>, we found the democratic peace may not be</w:t>
      </w:r>
      <w:r w:rsidRPr="001B01CF">
        <w:rPr>
          <w:rFonts w:eastAsia="Calibri"/>
          <w:sz w:val="14"/>
          <w:szCs w:val="20"/>
        </w:rPr>
        <w:t xml:space="preserve"> as </w:t>
      </w:r>
      <w:r w:rsidRPr="001B01CF">
        <w:rPr>
          <w:rFonts w:eastAsia="Calibri"/>
          <w:b/>
          <w:iCs/>
          <w:sz w:val="20"/>
          <w:szCs w:val="20"/>
          <w:u w:val="single"/>
          <w:bdr w:val="single" w:sz="8" w:space="0" w:color="auto"/>
        </w:rPr>
        <w:t>robust</w:t>
      </w:r>
      <w:r w:rsidRPr="001B01CF">
        <w:rPr>
          <w:rFonts w:eastAsia="Calibri"/>
          <w:sz w:val="14"/>
          <w:szCs w:val="20"/>
        </w:rPr>
        <w:t xml:space="preserve"> as previously thought. Our results demonstrate that </w:t>
      </w:r>
      <w:r w:rsidRPr="001B01CF">
        <w:rPr>
          <w:rFonts w:eastAsia="Calibri"/>
          <w:b/>
          <w:iCs/>
          <w:sz w:val="20"/>
          <w:szCs w:val="20"/>
          <w:u w:val="single"/>
          <w:bdr w:val="single" w:sz="8" w:space="0" w:color="auto"/>
        </w:rPr>
        <w:t>after</w:t>
      </w:r>
      <w:r w:rsidRPr="001B01CF">
        <w:rPr>
          <w:rFonts w:eastAsia="Calibri"/>
          <w:b/>
          <w:sz w:val="20"/>
          <w:szCs w:val="20"/>
          <w:u w:val="single"/>
        </w:rPr>
        <w:t xml:space="preserve"> accounting for the tendency for </w:t>
      </w:r>
      <w:r w:rsidRPr="001B01CF">
        <w:rPr>
          <w:rFonts w:eastAsia="Calibri"/>
          <w:b/>
          <w:iCs/>
          <w:sz w:val="20"/>
          <w:szCs w:val="20"/>
          <w:u w:val="single"/>
          <w:bdr w:val="single" w:sz="8" w:space="0" w:color="auto"/>
        </w:rPr>
        <w:t>like-regime states</w:t>
      </w:r>
      <w:r w:rsidRPr="001B01CF">
        <w:rPr>
          <w:rFonts w:eastAsia="Calibri"/>
          <w:b/>
          <w:sz w:val="20"/>
          <w:szCs w:val="20"/>
          <w:u w:val="single"/>
        </w:rPr>
        <w:t xml:space="preserve"> with common enemies </w:t>
      </w:r>
      <w:r w:rsidRPr="001B01CF">
        <w:rPr>
          <w:rFonts w:eastAsia="Calibri"/>
          <w:b/>
          <w:iCs/>
          <w:sz w:val="20"/>
          <w:szCs w:val="20"/>
          <w:u w:val="single"/>
          <w:bdr w:val="single" w:sz="8" w:space="0" w:color="auto"/>
        </w:rPr>
        <w:t>not to fight one another</w:t>
      </w:r>
      <w:r w:rsidRPr="001B01CF">
        <w:rPr>
          <w:rFonts w:eastAsia="Calibri"/>
          <w:b/>
          <w:sz w:val="20"/>
          <w:szCs w:val="20"/>
          <w:u w:val="single"/>
        </w:rPr>
        <w:t xml:space="preserve">, the effect of </w:t>
      </w:r>
      <w:r w:rsidRPr="001329EA">
        <w:rPr>
          <w:rFonts w:eastAsia="Calibri"/>
          <w:b/>
          <w:sz w:val="20"/>
          <w:szCs w:val="20"/>
          <w:highlight w:val="darkGray"/>
          <w:u w:val="single"/>
        </w:rPr>
        <w:t xml:space="preserve">the </w:t>
      </w:r>
      <w:r w:rsidRPr="001329EA">
        <w:rPr>
          <w:rFonts w:eastAsia="Calibri"/>
          <w:b/>
          <w:iCs/>
          <w:sz w:val="20"/>
          <w:szCs w:val="20"/>
          <w:highlight w:val="darkGray"/>
          <w:u w:val="single"/>
          <w:bdr w:val="single" w:sz="8" w:space="0" w:color="auto"/>
        </w:rPr>
        <w:t>democratic peace</w:t>
      </w:r>
      <w:r w:rsidRPr="001B01CF">
        <w:rPr>
          <w:rFonts w:eastAsia="Calibri"/>
          <w:b/>
          <w:sz w:val="20"/>
          <w:szCs w:val="20"/>
          <w:u w:val="single"/>
        </w:rPr>
        <w:t xml:space="preserve"> </w:t>
      </w:r>
      <w:r w:rsidRPr="001329EA">
        <w:rPr>
          <w:rFonts w:eastAsia="Calibri"/>
          <w:b/>
          <w:sz w:val="20"/>
          <w:szCs w:val="20"/>
          <w:highlight w:val="darkGray"/>
          <w:u w:val="single"/>
        </w:rPr>
        <w:t xml:space="preserve">not </w:t>
      </w:r>
      <w:r w:rsidRPr="001329EA">
        <w:rPr>
          <w:rFonts w:eastAsia="Calibri"/>
          <w:b/>
          <w:iCs/>
          <w:sz w:val="20"/>
          <w:szCs w:val="20"/>
          <w:highlight w:val="darkGray"/>
          <w:u w:val="single"/>
          <w:bdr w:val="single" w:sz="8" w:space="0" w:color="auto"/>
        </w:rPr>
        <w:t>only vanishes</w:t>
      </w:r>
      <w:r w:rsidRPr="001329EA">
        <w:rPr>
          <w:rFonts w:eastAsia="Calibri"/>
          <w:b/>
          <w:sz w:val="20"/>
          <w:szCs w:val="20"/>
          <w:highlight w:val="darkGray"/>
          <w:u w:val="single"/>
        </w:rPr>
        <w:t>, but</w:t>
      </w:r>
      <w:r w:rsidRPr="001B01CF">
        <w:rPr>
          <w:rFonts w:eastAsia="Calibri"/>
          <w:sz w:val="14"/>
          <w:szCs w:val="20"/>
        </w:rPr>
        <w:t xml:space="preserve"> jointly </w:t>
      </w:r>
      <w:r w:rsidRPr="001329EA">
        <w:rPr>
          <w:rFonts w:eastAsia="Calibri"/>
          <w:b/>
          <w:iCs/>
          <w:sz w:val="20"/>
          <w:szCs w:val="20"/>
          <w:highlight w:val="darkGray"/>
          <w:u w:val="single"/>
          <w:bdr w:val="single" w:sz="8" w:space="0" w:color="auto"/>
        </w:rPr>
        <w:t>democratic dyads</w:t>
      </w:r>
      <w:r w:rsidRPr="001329EA">
        <w:rPr>
          <w:rFonts w:eastAsia="Calibri"/>
          <w:b/>
          <w:sz w:val="20"/>
          <w:szCs w:val="20"/>
          <w:highlight w:val="darkGray"/>
          <w:u w:val="single"/>
        </w:rPr>
        <w:t xml:space="preserve"> seem</w:t>
      </w:r>
      <w:r w:rsidRPr="001B01CF">
        <w:rPr>
          <w:rFonts w:eastAsia="Calibri"/>
          <w:sz w:val="14"/>
          <w:szCs w:val="20"/>
        </w:rPr>
        <w:t xml:space="preserve"> to be </w:t>
      </w:r>
      <w:r w:rsidRPr="001329EA">
        <w:rPr>
          <w:rFonts w:eastAsia="Calibri"/>
          <w:b/>
          <w:i/>
          <w:iCs/>
          <w:sz w:val="20"/>
          <w:szCs w:val="20"/>
          <w:highlight w:val="darkGray"/>
          <w:u w:val="single"/>
          <w:bdr w:val="single" w:sz="8" w:space="0" w:color="auto"/>
        </w:rPr>
        <w:t>more</w:t>
      </w:r>
      <w:r w:rsidRPr="001329EA">
        <w:rPr>
          <w:rFonts w:eastAsia="Calibri"/>
          <w:b/>
          <w:sz w:val="20"/>
          <w:szCs w:val="20"/>
          <w:highlight w:val="darkGray"/>
          <w:u w:val="single"/>
        </w:rPr>
        <w:t xml:space="preserve"> </w:t>
      </w:r>
      <w:r w:rsidRPr="001329EA">
        <w:rPr>
          <w:rFonts w:eastAsia="Calibri"/>
          <w:b/>
          <w:iCs/>
          <w:sz w:val="20"/>
          <w:szCs w:val="20"/>
          <w:highlight w:val="darkGray"/>
          <w:u w:val="single"/>
          <w:bdr w:val="single" w:sz="8" w:space="0" w:color="auto"/>
        </w:rPr>
        <w:t>conflict prone</w:t>
      </w:r>
      <w:r w:rsidRPr="001B01CF">
        <w:rPr>
          <w:rFonts w:eastAsia="Calibri"/>
          <w:sz w:val="14"/>
          <w:szCs w:val="20"/>
        </w:rPr>
        <w:t xml:space="preserve"> than mixed dyads. </w:t>
      </w:r>
      <w:r w:rsidRPr="001329EA">
        <w:rPr>
          <w:rFonts w:eastAsia="Calibri"/>
          <w:b/>
          <w:sz w:val="20"/>
          <w:szCs w:val="20"/>
          <w:highlight w:val="darkGray"/>
          <w:u w:val="single"/>
        </w:rPr>
        <w:t xml:space="preserve">These results are </w:t>
      </w:r>
      <w:r w:rsidRPr="001329EA">
        <w:rPr>
          <w:rFonts w:eastAsia="Calibri"/>
          <w:b/>
          <w:iCs/>
          <w:sz w:val="20"/>
          <w:szCs w:val="20"/>
          <w:highlight w:val="darkGray"/>
          <w:u w:val="single"/>
          <w:bdr w:val="single" w:sz="8" w:space="0" w:color="auto"/>
        </w:rPr>
        <w:t>consistent</w:t>
      </w:r>
      <w:r w:rsidRPr="001329EA">
        <w:rPr>
          <w:rFonts w:eastAsia="Calibri"/>
          <w:b/>
          <w:sz w:val="20"/>
          <w:szCs w:val="20"/>
          <w:highlight w:val="darkGray"/>
          <w:u w:val="single"/>
        </w:rPr>
        <w:t xml:space="preserve"> across</w:t>
      </w:r>
      <w:r w:rsidRPr="001B01CF">
        <w:rPr>
          <w:rFonts w:eastAsia="Calibri"/>
          <w:b/>
          <w:sz w:val="20"/>
          <w:szCs w:val="20"/>
          <w:u w:val="single"/>
        </w:rPr>
        <w:t xml:space="preserve"> operationalizations of the </w:t>
      </w:r>
      <w:r w:rsidRPr="001B01CF">
        <w:rPr>
          <w:rFonts w:eastAsia="Calibri"/>
          <w:b/>
          <w:iCs/>
          <w:sz w:val="20"/>
          <w:szCs w:val="20"/>
          <w:u w:val="single"/>
          <w:bdr w:val="single" w:sz="8" w:space="0" w:color="auto"/>
        </w:rPr>
        <w:t>outcome variable</w:t>
      </w:r>
      <w:r w:rsidRPr="001B01CF">
        <w:rPr>
          <w:rFonts w:eastAsia="Calibri"/>
          <w:b/>
          <w:sz w:val="20"/>
          <w:szCs w:val="20"/>
          <w:u w:val="single"/>
        </w:rPr>
        <w:t xml:space="preserve">, our </w:t>
      </w:r>
      <w:r w:rsidRPr="001B01CF">
        <w:rPr>
          <w:rFonts w:eastAsia="Calibri"/>
          <w:b/>
          <w:iCs/>
          <w:sz w:val="20"/>
          <w:szCs w:val="20"/>
          <w:u w:val="single"/>
          <w:bdr w:val="single" w:sz="8" w:space="0" w:color="auto"/>
        </w:rPr>
        <w:t>triadic closure predictor</w:t>
      </w:r>
      <w:r w:rsidRPr="001B01CF">
        <w:rPr>
          <w:rFonts w:eastAsia="Calibri"/>
          <w:b/>
          <w:sz w:val="20"/>
          <w:szCs w:val="20"/>
          <w:u w:val="single"/>
        </w:rPr>
        <w:t xml:space="preserve">, measurements of </w:t>
      </w:r>
      <w:r w:rsidRPr="001B01CF">
        <w:rPr>
          <w:rFonts w:eastAsia="Calibri"/>
          <w:b/>
          <w:iCs/>
          <w:sz w:val="20"/>
          <w:szCs w:val="20"/>
          <w:u w:val="single"/>
          <w:bdr w:val="single" w:sz="8" w:space="0" w:color="auto"/>
        </w:rPr>
        <w:t>joint democracy</w:t>
      </w:r>
      <w:r w:rsidRPr="001B01CF">
        <w:rPr>
          <w:rFonts w:eastAsia="Calibri"/>
          <w:b/>
          <w:sz w:val="20"/>
          <w:szCs w:val="20"/>
          <w:u w:val="single"/>
        </w:rPr>
        <w:t xml:space="preserve">, and </w:t>
      </w:r>
      <w:r w:rsidRPr="001329EA">
        <w:rPr>
          <w:rFonts w:eastAsia="Calibri"/>
          <w:b/>
          <w:sz w:val="20"/>
          <w:szCs w:val="20"/>
          <w:highlight w:val="darkGray"/>
          <w:u w:val="single"/>
        </w:rPr>
        <w:t xml:space="preserve">a </w:t>
      </w:r>
      <w:r w:rsidRPr="001329EA">
        <w:rPr>
          <w:rFonts w:eastAsia="Calibri"/>
          <w:b/>
          <w:iCs/>
          <w:sz w:val="20"/>
          <w:szCs w:val="20"/>
          <w:highlight w:val="darkGray"/>
          <w:u w:val="single"/>
          <w:bdr w:val="single" w:sz="8" w:space="0" w:color="auto"/>
        </w:rPr>
        <w:t>variety of other factors</w:t>
      </w:r>
      <w:r w:rsidRPr="001B01CF">
        <w:rPr>
          <w:rFonts w:eastAsia="Calibri"/>
          <w:sz w:val="14"/>
          <w:szCs w:val="20"/>
        </w:rPr>
        <w:t xml:space="preserve">. We believe this explanation for the democratic peace is not a mechanism for understanding the democratic peace, but instead, an alternative. What we have shown here is that </w:t>
      </w:r>
      <w:r w:rsidRPr="001B01CF">
        <w:rPr>
          <w:rFonts w:eastAsia="Calibri"/>
          <w:b/>
          <w:sz w:val="20"/>
          <w:szCs w:val="20"/>
          <w:u w:val="single"/>
        </w:rPr>
        <w:t xml:space="preserve">conflict between democracies indeed exists and the peaceful relations occasionally found are </w:t>
      </w:r>
      <w:r w:rsidRPr="001B01CF">
        <w:rPr>
          <w:rFonts w:eastAsia="Calibri"/>
          <w:b/>
          <w:iCs/>
          <w:sz w:val="20"/>
          <w:szCs w:val="20"/>
          <w:u w:val="single"/>
          <w:bdr w:val="single" w:sz="8" w:space="0" w:color="auto"/>
        </w:rPr>
        <w:t>not necessarily</w:t>
      </w:r>
      <w:r w:rsidRPr="001B01CF">
        <w:rPr>
          <w:rFonts w:eastAsia="Calibri"/>
          <w:b/>
          <w:sz w:val="20"/>
          <w:szCs w:val="20"/>
          <w:u w:val="single"/>
        </w:rPr>
        <w:t xml:space="preserve"> a function of the </w:t>
      </w:r>
      <w:r w:rsidRPr="001B01CF">
        <w:rPr>
          <w:rFonts w:eastAsia="Calibri"/>
          <w:b/>
          <w:iCs/>
          <w:sz w:val="20"/>
          <w:szCs w:val="20"/>
          <w:u w:val="single"/>
          <w:bdr w:val="single" w:sz="8" w:space="0" w:color="auto"/>
        </w:rPr>
        <w:t>affinity of democratic states</w:t>
      </w:r>
      <w:r w:rsidRPr="001B01CF">
        <w:rPr>
          <w:rFonts w:eastAsia="Calibri"/>
          <w:b/>
          <w:sz w:val="20"/>
          <w:szCs w:val="20"/>
          <w:u w:val="single"/>
        </w:rPr>
        <w:t xml:space="preserve">, or </w:t>
      </w:r>
      <w:r w:rsidRPr="001B01CF">
        <w:rPr>
          <w:rFonts w:eastAsia="Calibri"/>
          <w:b/>
          <w:iCs/>
          <w:sz w:val="20"/>
          <w:szCs w:val="20"/>
          <w:u w:val="single"/>
          <w:bdr w:val="single" w:sz="8" w:space="0" w:color="auto"/>
        </w:rPr>
        <w:t>intrinsic attributes</w:t>
      </w:r>
      <w:r w:rsidRPr="001B01CF">
        <w:rPr>
          <w:rFonts w:eastAsia="Calibri"/>
          <w:b/>
          <w:sz w:val="20"/>
          <w:szCs w:val="20"/>
          <w:u w:val="single"/>
        </w:rPr>
        <w:t xml:space="preserve"> of </w:t>
      </w:r>
      <w:r w:rsidRPr="001B01CF">
        <w:rPr>
          <w:rFonts w:eastAsia="Calibri"/>
          <w:b/>
          <w:iCs/>
          <w:sz w:val="20"/>
          <w:szCs w:val="20"/>
          <w:u w:val="single"/>
          <w:bdr w:val="single" w:sz="8" w:space="0" w:color="auto"/>
        </w:rPr>
        <w:t>democratic states</w:t>
      </w:r>
      <w:r w:rsidRPr="001B01CF">
        <w:rPr>
          <w:rFonts w:eastAsia="Calibri"/>
          <w:b/>
          <w:sz w:val="20"/>
          <w:szCs w:val="20"/>
          <w:u w:val="single"/>
        </w:rPr>
        <w:t xml:space="preserve">, but instead, a function of the </w:t>
      </w:r>
      <w:r w:rsidRPr="001B01CF">
        <w:rPr>
          <w:rFonts w:eastAsia="Calibri"/>
          <w:b/>
          <w:iCs/>
          <w:sz w:val="20"/>
          <w:szCs w:val="20"/>
          <w:u w:val="single"/>
          <w:bdr w:val="single" w:sz="8" w:space="0" w:color="auto"/>
        </w:rPr>
        <w:t>strategic inefficiencies</w:t>
      </w:r>
      <w:r w:rsidRPr="001B01CF">
        <w:rPr>
          <w:rFonts w:eastAsia="Calibri"/>
          <w:b/>
          <w:sz w:val="20"/>
          <w:szCs w:val="20"/>
          <w:u w:val="single"/>
        </w:rPr>
        <w:t xml:space="preserve"> of fighting a state with a </w:t>
      </w:r>
      <w:r w:rsidRPr="001B01CF">
        <w:rPr>
          <w:rFonts w:eastAsia="Calibri"/>
          <w:b/>
          <w:iCs/>
          <w:sz w:val="20"/>
          <w:szCs w:val="20"/>
          <w:u w:val="single"/>
          <w:bdr w:val="single" w:sz="8" w:space="0" w:color="auto"/>
        </w:rPr>
        <w:t>shared enemy</w:t>
      </w:r>
      <w:r w:rsidRPr="001B01CF">
        <w:rPr>
          <w:rFonts w:eastAsia="Calibri"/>
          <w:sz w:val="14"/>
          <w:szCs w:val="20"/>
        </w:rPr>
        <w:t>. While regime type may influence the interests of states, we find that it does not directly influence the probability that any two states fight one another.</w:t>
      </w:r>
    </w:p>
    <w:p w14:paraId="0827B97E" w14:textId="77777777" w:rsidR="005271B8" w:rsidRPr="001B01CF" w:rsidRDefault="005271B8" w:rsidP="005271B8">
      <w:pPr>
        <w:rPr>
          <w:rFonts w:eastAsia="Calibri"/>
          <w:b/>
          <w:iCs/>
          <w:sz w:val="20"/>
          <w:szCs w:val="20"/>
          <w:u w:val="single"/>
          <w:bdr w:val="single" w:sz="8" w:space="0" w:color="auto"/>
        </w:rPr>
      </w:pPr>
      <w:r w:rsidRPr="001B01CF">
        <w:rPr>
          <w:rFonts w:eastAsia="Calibri"/>
          <w:sz w:val="14"/>
          <w:szCs w:val="20"/>
        </w:rPr>
        <w:t xml:space="preserve">There are three major implications to our research. First, </w:t>
      </w:r>
      <w:r w:rsidRPr="001329EA">
        <w:rPr>
          <w:rFonts w:eastAsia="Calibri"/>
          <w:b/>
          <w:sz w:val="20"/>
          <w:szCs w:val="20"/>
          <w:highlight w:val="darkGray"/>
          <w:u w:val="single"/>
        </w:rPr>
        <w:t xml:space="preserve">scholars should be </w:t>
      </w:r>
      <w:r w:rsidRPr="001329EA">
        <w:rPr>
          <w:rFonts w:eastAsia="Calibri"/>
          <w:b/>
          <w:iCs/>
          <w:sz w:val="20"/>
          <w:szCs w:val="20"/>
          <w:highlight w:val="darkGray"/>
          <w:u w:val="single"/>
          <w:bdr w:val="single" w:sz="8" w:space="0" w:color="auto"/>
        </w:rPr>
        <w:t>hesitant to consider dyadic conflict in isolation</w:t>
      </w:r>
      <w:r w:rsidRPr="001B01CF">
        <w:rPr>
          <w:rFonts w:eastAsia="Calibri"/>
          <w:b/>
          <w:sz w:val="20"/>
          <w:szCs w:val="20"/>
          <w:u w:val="single"/>
        </w:rPr>
        <w:t xml:space="preserve">, as </w:t>
      </w:r>
      <w:r w:rsidRPr="001329EA">
        <w:rPr>
          <w:rFonts w:eastAsia="Calibri"/>
          <w:b/>
          <w:sz w:val="20"/>
          <w:szCs w:val="20"/>
          <w:highlight w:val="darkGray"/>
          <w:u w:val="single"/>
        </w:rPr>
        <w:t xml:space="preserve">there are </w:t>
      </w:r>
      <w:r w:rsidRPr="001329EA">
        <w:rPr>
          <w:rFonts w:eastAsia="Calibri"/>
          <w:b/>
          <w:iCs/>
          <w:sz w:val="20"/>
          <w:szCs w:val="20"/>
          <w:highlight w:val="darkGray"/>
          <w:u w:val="single"/>
          <w:bdr w:val="single" w:sz="8" w:space="0" w:color="auto"/>
        </w:rPr>
        <w:t>network dependencies</w:t>
      </w:r>
      <w:r w:rsidRPr="001B01CF">
        <w:rPr>
          <w:rFonts w:eastAsia="Calibri"/>
          <w:b/>
          <w:sz w:val="20"/>
          <w:szCs w:val="20"/>
          <w:u w:val="single"/>
        </w:rPr>
        <w:t xml:space="preserve"> informing whether a state </w:t>
      </w:r>
      <w:r w:rsidRPr="001B01CF">
        <w:rPr>
          <w:rFonts w:eastAsia="Calibri"/>
          <w:b/>
          <w:iCs/>
          <w:sz w:val="20"/>
          <w:szCs w:val="20"/>
          <w:u w:val="single"/>
          <w:bdr w:val="single" w:sz="8" w:space="0" w:color="auto"/>
        </w:rPr>
        <w:t>engages</w:t>
      </w:r>
      <w:r w:rsidRPr="001B01CF">
        <w:rPr>
          <w:rFonts w:eastAsia="Calibri"/>
          <w:b/>
          <w:sz w:val="20"/>
          <w:szCs w:val="20"/>
          <w:u w:val="single"/>
        </w:rPr>
        <w:t xml:space="preserve"> or </w:t>
      </w:r>
      <w:r w:rsidRPr="001B01CF">
        <w:rPr>
          <w:rFonts w:eastAsia="Calibri"/>
          <w:b/>
          <w:iCs/>
          <w:sz w:val="20"/>
          <w:szCs w:val="20"/>
          <w:u w:val="single"/>
          <w:bdr w:val="single" w:sz="8" w:space="0" w:color="auto"/>
        </w:rPr>
        <w:t>joins a MID</w:t>
      </w:r>
      <w:r w:rsidRPr="001B01CF">
        <w:rPr>
          <w:rFonts w:eastAsia="Calibri"/>
          <w:sz w:val="14"/>
          <w:szCs w:val="20"/>
        </w:rPr>
        <w:t xml:space="preserve">. Second, </w:t>
      </w:r>
      <w:r w:rsidRPr="001B01CF">
        <w:rPr>
          <w:rFonts w:eastAsia="Calibri"/>
          <w:b/>
          <w:sz w:val="20"/>
          <w:szCs w:val="20"/>
          <w:u w:val="single"/>
        </w:rPr>
        <w:t xml:space="preserve">preferences operating in </w:t>
      </w:r>
      <w:r w:rsidRPr="001B01CF">
        <w:rPr>
          <w:rFonts w:eastAsia="Calibri"/>
          <w:b/>
          <w:iCs/>
          <w:sz w:val="20"/>
          <w:szCs w:val="20"/>
          <w:u w:val="single"/>
          <w:bdr w:val="single" w:sz="8" w:space="0" w:color="auto"/>
        </w:rPr>
        <w:t>addition to network interdependencies</w:t>
      </w:r>
      <w:r w:rsidRPr="001B01CF">
        <w:rPr>
          <w:rFonts w:eastAsia="Calibri"/>
          <w:b/>
          <w:sz w:val="20"/>
          <w:szCs w:val="20"/>
          <w:u w:val="single"/>
        </w:rPr>
        <w:t xml:space="preserve"> and </w:t>
      </w:r>
      <w:r w:rsidRPr="001B01CF">
        <w:rPr>
          <w:rFonts w:eastAsia="Calibri"/>
          <w:b/>
          <w:iCs/>
          <w:sz w:val="20"/>
          <w:szCs w:val="20"/>
          <w:u w:val="single"/>
          <w:bdr w:val="single" w:sz="8" w:space="0" w:color="auto"/>
        </w:rPr>
        <w:t>collaboration</w:t>
      </w:r>
      <w:r w:rsidRPr="001B01CF">
        <w:rPr>
          <w:rFonts w:eastAsia="Calibri"/>
          <w:b/>
          <w:sz w:val="20"/>
          <w:szCs w:val="20"/>
          <w:u w:val="single"/>
        </w:rPr>
        <w:t xml:space="preserve"> explain </w:t>
      </w:r>
      <w:r w:rsidRPr="001B01CF">
        <w:rPr>
          <w:rFonts w:eastAsia="Calibri"/>
          <w:b/>
          <w:iCs/>
          <w:sz w:val="20"/>
          <w:szCs w:val="20"/>
          <w:u w:val="single"/>
          <w:bdr w:val="single" w:sz="8" w:space="0" w:color="auto"/>
        </w:rPr>
        <w:t>much</w:t>
      </w:r>
      <w:r w:rsidRPr="001B01CF">
        <w:rPr>
          <w:rFonts w:eastAsia="Calibri"/>
          <w:b/>
          <w:sz w:val="20"/>
          <w:szCs w:val="20"/>
          <w:u w:val="single"/>
        </w:rPr>
        <w:t xml:space="preserve"> of the democratic peace</w:t>
      </w:r>
      <w:r w:rsidRPr="001B01CF">
        <w:rPr>
          <w:rFonts w:eastAsia="Calibri"/>
          <w:sz w:val="14"/>
          <w:szCs w:val="20"/>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1B01CF">
        <w:rPr>
          <w:rFonts w:eastAsia="Calibri"/>
          <w:b/>
          <w:sz w:val="20"/>
          <w:szCs w:val="20"/>
          <w:u w:val="single"/>
        </w:rPr>
        <w:t xml:space="preserve">What the existing literature seems to have </w:t>
      </w:r>
      <w:r w:rsidRPr="001B01CF">
        <w:rPr>
          <w:rFonts w:eastAsia="Calibri"/>
          <w:b/>
          <w:iCs/>
          <w:sz w:val="20"/>
          <w:szCs w:val="20"/>
          <w:u w:val="single"/>
          <w:bdr w:val="single" w:sz="8" w:space="0" w:color="auto"/>
        </w:rPr>
        <w:t>missed</w:t>
      </w:r>
      <w:r w:rsidRPr="001B01CF">
        <w:rPr>
          <w:rFonts w:eastAsia="Calibri"/>
          <w:sz w:val="14"/>
          <w:szCs w:val="20"/>
        </w:rPr>
        <w:t xml:space="preserve">, usually theoretically and almost always empirically, </w:t>
      </w:r>
      <w:r w:rsidRPr="001B01CF">
        <w:rPr>
          <w:rFonts w:eastAsia="Calibri"/>
          <w:b/>
          <w:sz w:val="20"/>
          <w:szCs w:val="20"/>
          <w:u w:val="single"/>
        </w:rPr>
        <w:t xml:space="preserve">is that </w:t>
      </w:r>
      <w:r w:rsidRPr="001329EA">
        <w:rPr>
          <w:rFonts w:eastAsia="Calibri"/>
          <w:b/>
          <w:iCs/>
          <w:sz w:val="20"/>
          <w:szCs w:val="20"/>
          <w:highlight w:val="darkGray"/>
          <w:u w:val="single"/>
          <w:bdr w:val="single" w:sz="8" w:space="0" w:color="auto"/>
        </w:rPr>
        <w:t>dyadic conflicts</w:t>
      </w:r>
      <w:r w:rsidRPr="001329EA">
        <w:rPr>
          <w:rFonts w:eastAsia="Calibri"/>
          <w:b/>
          <w:sz w:val="20"/>
          <w:szCs w:val="20"/>
          <w:highlight w:val="darkGray"/>
          <w:u w:val="single"/>
        </w:rPr>
        <w:t xml:space="preserve"> do not occur in </w:t>
      </w:r>
      <w:r w:rsidRPr="001329EA">
        <w:rPr>
          <w:rFonts w:eastAsia="Calibri"/>
          <w:b/>
          <w:iCs/>
          <w:sz w:val="20"/>
          <w:szCs w:val="20"/>
          <w:highlight w:val="darkGray"/>
          <w:u w:val="single"/>
          <w:bdr w:val="single" w:sz="8" w:space="0" w:color="auto"/>
        </w:rPr>
        <w:t>isolation</w:t>
      </w:r>
      <w:r w:rsidRPr="001329EA">
        <w:rPr>
          <w:rFonts w:eastAsia="Calibri"/>
          <w:b/>
          <w:sz w:val="20"/>
          <w:szCs w:val="20"/>
          <w:highlight w:val="darkGray"/>
          <w:u w:val="single"/>
        </w:rPr>
        <w:t xml:space="preserve">, but in </w:t>
      </w:r>
      <w:r w:rsidRPr="001B01CF">
        <w:rPr>
          <w:rFonts w:eastAsia="Calibri"/>
          <w:b/>
          <w:sz w:val="20"/>
          <w:szCs w:val="20"/>
          <w:u w:val="single"/>
        </w:rPr>
        <w:t xml:space="preserve">the context of </w:t>
      </w:r>
      <w:r w:rsidRPr="001329EA">
        <w:rPr>
          <w:rFonts w:eastAsia="Calibri"/>
          <w:b/>
          <w:sz w:val="20"/>
          <w:szCs w:val="20"/>
          <w:highlight w:val="darkGray"/>
          <w:u w:val="single"/>
        </w:rPr>
        <w:t xml:space="preserve">a </w:t>
      </w:r>
      <w:r w:rsidRPr="001329EA">
        <w:rPr>
          <w:rFonts w:eastAsia="Calibri"/>
          <w:b/>
          <w:iCs/>
          <w:sz w:val="20"/>
          <w:szCs w:val="20"/>
          <w:highlight w:val="darkGray"/>
          <w:u w:val="single"/>
          <w:bdr w:val="single" w:sz="8" w:space="0" w:color="auto"/>
        </w:rPr>
        <w:t>complex network of relations.</w:t>
      </w:r>
    </w:p>
    <w:p w14:paraId="088755D1" w14:textId="77777777" w:rsidR="005271B8" w:rsidRPr="005271B8" w:rsidRDefault="005271B8" w:rsidP="005271B8"/>
    <w:p w14:paraId="73F0A079" w14:textId="4E634192" w:rsidR="005271B8" w:rsidRDefault="005271B8" w:rsidP="005271B8">
      <w:pPr>
        <w:pStyle w:val="Heading3"/>
      </w:pPr>
      <w:r>
        <w:t>ILaw Defense</w:t>
      </w:r>
    </w:p>
    <w:p w14:paraId="72D70770" w14:textId="77777777" w:rsidR="005271B8" w:rsidRPr="001B01CF" w:rsidRDefault="005271B8" w:rsidP="005271B8">
      <w:pPr>
        <w:pStyle w:val="Heading4"/>
        <w:rPr>
          <w:rFonts w:cs="Arial"/>
        </w:rPr>
      </w:pPr>
      <w:r w:rsidRPr="001B01CF">
        <w:rPr>
          <w:rFonts w:cs="Arial"/>
        </w:rPr>
        <w:t xml:space="preserve">US </w:t>
      </w:r>
      <w:r w:rsidRPr="001B01CF">
        <w:rPr>
          <w:rFonts w:cs="Arial"/>
          <w:u w:val="single"/>
        </w:rPr>
        <w:t>international law</w:t>
      </w:r>
      <w:r w:rsidRPr="001B01CF">
        <w:rPr>
          <w:rFonts w:cs="Arial"/>
        </w:rPr>
        <w:t xml:space="preserve"> fails due to </w:t>
      </w:r>
      <w:r w:rsidRPr="001B01CF">
        <w:rPr>
          <w:rFonts w:cs="Arial"/>
          <w:u w:val="single"/>
        </w:rPr>
        <w:t>deeply ingrained</w:t>
      </w:r>
      <w:r w:rsidRPr="001B01CF">
        <w:rPr>
          <w:rFonts w:cs="Arial"/>
        </w:rPr>
        <w:t xml:space="preserve"> hypocrisy on a </w:t>
      </w:r>
      <w:r w:rsidRPr="001B01CF">
        <w:rPr>
          <w:rFonts w:cs="Arial"/>
          <w:u w:val="single"/>
        </w:rPr>
        <w:t>range</w:t>
      </w:r>
      <w:r w:rsidRPr="001B01CF">
        <w:rPr>
          <w:rFonts w:cs="Arial"/>
        </w:rPr>
        <w:t xml:space="preserve"> of issues</w:t>
      </w:r>
    </w:p>
    <w:p w14:paraId="3E45510B" w14:textId="77777777" w:rsidR="005271B8" w:rsidRPr="001B01CF" w:rsidRDefault="005271B8" w:rsidP="005271B8">
      <w:pPr>
        <w:rPr>
          <w:sz w:val="20"/>
          <w:szCs w:val="20"/>
        </w:rPr>
      </w:pPr>
      <w:r w:rsidRPr="001B01CF">
        <w:rPr>
          <w:rStyle w:val="Style13ptBold"/>
          <w:szCs w:val="20"/>
        </w:rPr>
        <w:t>Fuller 21</w:t>
      </w:r>
      <w:r w:rsidRPr="001B01CF">
        <w:rPr>
          <w:sz w:val="20"/>
          <w:szCs w:val="20"/>
        </w:rPr>
        <w:t xml:space="preserve"> – Graham, MA Degree in Russian and Middle Eastern Studies from Harvard University, Former Vice Chairman of the National Intelligence Council at the CIA, Former Senior Political Scientist at RAND, and Current Adjunct Professor of History at Simon Fraser University. “Hell Hath No Fury Like a Superpower in Decline”, Responsible Statecraft, </w:t>
      </w:r>
      <w:hyperlink r:id="rId34" w:history="1">
        <w:r w:rsidRPr="001B01CF">
          <w:rPr>
            <w:rStyle w:val="Hyperlink"/>
            <w:rFonts w:ascii="Arial" w:hAnsi="Arial" w:cs="Arial"/>
            <w:sz w:val="20"/>
            <w:szCs w:val="20"/>
          </w:rPr>
          <w:t>https://responsiblestatecraft.org/2021/03/22/hell-hath-no-fury-than-a-superpower-in-decline/</w:t>
        </w:r>
      </w:hyperlink>
      <w:r w:rsidRPr="001B01CF">
        <w:rPr>
          <w:sz w:val="20"/>
          <w:szCs w:val="20"/>
        </w:rPr>
        <w:t>, 03-22-2021</w:t>
      </w:r>
    </w:p>
    <w:p w14:paraId="0442E87E" w14:textId="77777777" w:rsidR="005271B8" w:rsidRPr="001B01CF" w:rsidRDefault="005271B8" w:rsidP="005271B8">
      <w:pPr>
        <w:rPr>
          <w:sz w:val="20"/>
          <w:szCs w:val="20"/>
          <w:u w:val="single"/>
        </w:rPr>
      </w:pPr>
      <w:r w:rsidRPr="001B01CF">
        <w:rPr>
          <w:sz w:val="14"/>
          <w:szCs w:val="20"/>
        </w:rPr>
        <w:t xml:space="preserve">It is simply astonishing that in approaching a new course of relations with Russia, President </w:t>
      </w:r>
      <w:r w:rsidRPr="001B01CF">
        <w:rPr>
          <w:b/>
          <w:sz w:val="20"/>
          <w:szCs w:val="20"/>
          <w:u w:val="single"/>
        </w:rPr>
        <w:t>Biden</w:t>
      </w:r>
      <w:r w:rsidRPr="001B01CF">
        <w:rPr>
          <w:sz w:val="14"/>
          <w:szCs w:val="20"/>
        </w:rPr>
        <w:t xml:space="preserve"> should have </w:t>
      </w:r>
      <w:r w:rsidRPr="001B01CF">
        <w:rPr>
          <w:b/>
          <w:sz w:val="20"/>
          <w:szCs w:val="20"/>
          <w:u w:val="single"/>
        </w:rPr>
        <w:t>called</w:t>
      </w:r>
      <w:r w:rsidRPr="001B01CF">
        <w:rPr>
          <w:sz w:val="14"/>
          <w:szCs w:val="20"/>
        </w:rPr>
        <w:t xml:space="preserve"> Vladimir </w:t>
      </w:r>
      <w:r w:rsidRPr="001B01CF">
        <w:rPr>
          <w:b/>
          <w:sz w:val="20"/>
          <w:szCs w:val="20"/>
          <w:u w:val="single"/>
        </w:rPr>
        <w:t>Putin “a killer” and lacking “a soul.”</w:t>
      </w:r>
    </w:p>
    <w:p w14:paraId="15DDE6EB" w14:textId="77777777" w:rsidR="005271B8" w:rsidRPr="001B01CF" w:rsidRDefault="005271B8" w:rsidP="005271B8">
      <w:pPr>
        <w:rPr>
          <w:sz w:val="14"/>
          <w:szCs w:val="20"/>
        </w:rPr>
      </w:pPr>
      <w:r w:rsidRPr="001B01CF">
        <w:rPr>
          <w:sz w:val="14"/>
          <w:szCs w:val="20"/>
        </w:rPr>
        <w:t>It is similarly astonishing to have chosen an important opening moment in our delicate relationship with China to employ derogatory language. Did Blinken believe that flashing testosterone at the first high-level meeting of Beijing’s foreign policy leadership would help achieve the diplomatic goals Washington seeks? One wonders who the secretary of state was trying to impress — Beijing or a U.S. domestic audience?</w:t>
      </w:r>
    </w:p>
    <w:p w14:paraId="7CF0813C" w14:textId="77777777" w:rsidR="005271B8" w:rsidRPr="001B01CF" w:rsidRDefault="005271B8" w:rsidP="005271B8">
      <w:pPr>
        <w:rPr>
          <w:sz w:val="14"/>
          <w:szCs w:val="20"/>
        </w:rPr>
      </w:pPr>
      <w:r w:rsidRPr="001B01CF">
        <w:rPr>
          <w:sz w:val="14"/>
          <w:szCs w:val="20"/>
        </w:rPr>
        <w:t>The United States undoubtedly has its own grievances towards China, and China likewise possesses many grievances towards the United States. But surely this name-calling and accusatory language are immature and counterproductive in terms of future U.S.-China or, for that matter, China-Russian relations.</w:t>
      </w:r>
    </w:p>
    <w:p w14:paraId="319AE005" w14:textId="77777777" w:rsidR="005271B8" w:rsidRPr="001B01CF" w:rsidRDefault="005271B8" w:rsidP="005271B8">
      <w:pPr>
        <w:rPr>
          <w:sz w:val="20"/>
          <w:szCs w:val="20"/>
          <w:u w:val="single"/>
        </w:rPr>
      </w:pPr>
      <w:r w:rsidRPr="001B01CF">
        <w:rPr>
          <w:sz w:val="14"/>
          <w:szCs w:val="20"/>
        </w:rPr>
        <w:t xml:space="preserve">And </w:t>
      </w:r>
      <w:r w:rsidRPr="001B01CF">
        <w:rPr>
          <w:b/>
          <w:sz w:val="20"/>
          <w:szCs w:val="20"/>
          <w:u w:val="single"/>
        </w:rPr>
        <w:t xml:space="preserve">what message do these events send to other world leaders? It raises serious questions about the professionalism and vision of the new administration’s leadership as to whether </w:t>
      </w:r>
      <w:r w:rsidRPr="001329EA">
        <w:rPr>
          <w:b/>
          <w:sz w:val="20"/>
          <w:szCs w:val="20"/>
          <w:highlight w:val="darkGray"/>
          <w:u w:val="single"/>
        </w:rPr>
        <w:t>Washington</w:t>
      </w:r>
      <w:r w:rsidRPr="001B01CF">
        <w:rPr>
          <w:b/>
          <w:sz w:val="20"/>
          <w:szCs w:val="20"/>
          <w:u w:val="single"/>
        </w:rPr>
        <w:t xml:space="preserve"> is any longer responsible or capable of the “global leadership” about which it talks so incessantly.</w:t>
      </w:r>
    </w:p>
    <w:p w14:paraId="1D90F829" w14:textId="77777777" w:rsidR="005271B8" w:rsidRPr="001B01CF" w:rsidRDefault="005271B8" w:rsidP="005271B8">
      <w:pPr>
        <w:rPr>
          <w:sz w:val="14"/>
          <w:szCs w:val="20"/>
        </w:rPr>
      </w:pPr>
      <w:r w:rsidRPr="001B01CF">
        <w:rPr>
          <w:sz w:val="14"/>
          <w:szCs w:val="20"/>
        </w:rPr>
        <w:t xml:space="preserve">When both the U.S. president and his secretary of state seem to have chosen such ill-considered approaches to Russia and China, </w:t>
      </w:r>
      <w:r w:rsidRPr="001B01CF">
        <w:rPr>
          <w:b/>
          <w:sz w:val="20"/>
          <w:szCs w:val="20"/>
          <w:u w:val="single"/>
        </w:rPr>
        <w:t xml:space="preserve">it </w:t>
      </w:r>
      <w:r w:rsidRPr="001329EA">
        <w:rPr>
          <w:b/>
          <w:iCs/>
          <w:sz w:val="20"/>
          <w:szCs w:val="20"/>
          <w:highlight w:val="darkGray"/>
          <w:u w:val="single"/>
          <w:bdr w:val="single" w:sz="8" w:space="0" w:color="auto"/>
        </w:rPr>
        <w:t>certainly</w:t>
      </w:r>
      <w:r w:rsidRPr="001329EA">
        <w:rPr>
          <w:b/>
          <w:sz w:val="20"/>
          <w:szCs w:val="20"/>
          <w:highlight w:val="darkGray"/>
          <w:u w:val="single"/>
        </w:rPr>
        <w:t xml:space="preserve"> will make</w:t>
      </w:r>
      <w:r w:rsidRPr="001B01CF">
        <w:rPr>
          <w:b/>
          <w:sz w:val="20"/>
          <w:szCs w:val="20"/>
          <w:u w:val="single"/>
        </w:rPr>
        <w:t xml:space="preserve"> many </w:t>
      </w:r>
      <w:r w:rsidRPr="001329EA">
        <w:rPr>
          <w:b/>
          <w:sz w:val="20"/>
          <w:szCs w:val="20"/>
          <w:highlight w:val="darkGray"/>
          <w:u w:val="single"/>
        </w:rPr>
        <w:t>other countries</w:t>
      </w:r>
      <w:r w:rsidRPr="001B01CF">
        <w:rPr>
          <w:b/>
          <w:sz w:val="20"/>
          <w:szCs w:val="20"/>
          <w:u w:val="single"/>
        </w:rPr>
        <w:t xml:space="preserve"> </w:t>
      </w:r>
      <w:r w:rsidRPr="001B01CF">
        <w:rPr>
          <w:b/>
          <w:iCs/>
          <w:sz w:val="20"/>
          <w:szCs w:val="20"/>
          <w:u w:val="single"/>
          <w:bdr w:val="single" w:sz="8" w:space="0" w:color="auto"/>
        </w:rPr>
        <w:t xml:space="preserve">quite </w:t>
      </w:r>
      <w:r w:rsidRPr="001329EA">
        <w:rPr>
          <w:b/>
          <w:iCs/>
          <w:sz w:val="20"/>
          <w:szCs w:val="20"/>
          <w:highlight w:val="darkGray"/>
          <w:u w:val="single"/>
          <w:bdr w:val="single" w:sz="8" w:space="0" w:color="auto"/>
        </w:rPr>
        <w:t>hesitant</w:t>
      </w:r>
      <w:r w:rsidRPr="001329EA">
        <w:rPr>
          <w:b/>
          <w:sz w:val="20"/>
          <w:szCs w:val="20"/>
          <w:highlight w:val="darkGray"/>
          <w:u w:val="single"/>
        </w:rPr>
        <w:t xml:space="preserve"> to </w:t>
      </w:r>
      <w:r w:rsidRPr="001329EA">
        <w:rPr>
          <w:b/>
          <w:iCs/>
          <w:sz w:val="20"/>
          <w:szCs w:val="20"/>
          <w:highlight w:val="darkGray"/>
          <w:u w:val="single"/>
          <w:bdr w:val="single" w:sz="8" w:space="0" w:color="auto"/>
        </w:rPr>
        <w:t>sign on</w:t>
      </w:r>
      <w:r w:rsidRPr="001329EA">
        <w:rPr>
          <w:b/>
          <w:sz w:val="20"/>
          <w:szCs w:val="20"/>
          <w:highlight w:val="darkGray"/>
          <w:u w:val="single"/>
        </w:rPr>
        <w:t xml:space="preserve"> to an </w:t>
      </w:r>
      <w:r w:rsidRPr="001329EA">
        <w:rPr>
          <w:b/>
          <w:iCs/>
          <w:sz w:val="20"/>
          <w:szCs w:val="20"/>
          <w:highlight w:val="darkGray"/>
          <w:u w:val="single"/>
          <w:bdr w:val="single" w:sz="8" w:space="0" w:color="auto"/>
        </w:rPr>
        <w:t>American vision</w:t>
      </w:r>
      <w:r w:rsidRPr="001B01CF">
        <w:rPr>
          <w:b/>
          <w:sz w:val="20"/>
          <w:szCs w:val="20"/>
          <w:u w:val="single"/>
        </w:rPr>
        <w:t xml:space="preserve"> and </w:t>
      </w:r>
      <w:r w:rsidRPr="001B01CF">
        <w:rPr>
          <w:b/>
          <w:iCs/>
          <w:sz w:val="20"/>
          <w:szCs w:val="20"/>
          <w:u w:val="single"/>
          <w:bdr w:val="single" w:sz="8" w:space="0" w:color="auto"/>
        </w:rPr>
        <w:t>style</w:t>
      </w:r>
      <w:r w:rsidRPr="001B01CF">
        <w:rPr>
          <w:b/>
          <w:sz w:val="20"/>
          <w:szCs w:val="20"/>
          <w:u w:val="single"/>
        </w:rPr>
        <w:t xml:space="preserve"> of global leadership</w:t>
      </w:r>
      <w:r w:rsidRPr="001B01CF">
        <w:rPr>
          <w:sz w:val="14"/>
          <w:szCs w:val="20"/>
        </w:rPr>
        <w:t xml:space="preserve">. </w:t>
      </w:r>
    </w:p>
    <w:p w14:paraId="5D8CF64A" w14:textId="77777777" w:rsidR="005271B8" w:rsidRPr="001B01CF" w:rsidRDefault="005271B8" w:rsidP="005271B8">
      <w:pPr>
        <w:rPr>
          <w:sz w:val="14"/>
          <w:szCs w:val="20"/>
        </w:rPr>
      </w:pPr>
      <w:r w:rsidRPr="001B01CF">
        <w:rPr>
          <w:b/>
          <w:sz w:val="20"/>
          <w:szCs w:val="20"/>
          <w:u w:val="single"/>
        </w:rPr>
        <w:t xml:space="preserve">The degree of </w:t>
      </w:r>
      <w:r w:rsidRPr="001329EA">
        <w:rPr>
          <w:b/>
          <w:iCs/>
          <w:sz w:val="20"/>
          <w:szCs w:val="20"/>
          <w:highlight w:val="darkGray"/>
          <w:u w:val="single"/>
          <w:bdr w:val="single" w:sz="8" w:space="0" w:color="auto"/>
        </w:rPr>
        <w:t>hypocrisy</w:t>
      </w:r>
      <w:r w:rsidRPr="001B01CF">
        <w:rPr>
          <w:b/>
          <w:sz w:val="20"/>
          <w:szCs w:val="20"/>
          <w:u w:val="single"/>
        </w:rPr>
        <w:t xml:space="preserve"> about </w:t>
      </w:r>
      <w:r w:rsidRPr="001B01CF">
        <w:rPr>
          <w:b/>
          <w:iCs/>
          <w:sz w:val="20"/>
          <w:szCs w:val="20"/>
          <w:u w:val="single"/>
          <w:bdr w:val="single" w:sz="8" w:space="0" w:color="auto"/>
        </w:rPr>
        <w:t>“killing”</w:t>
      </w:r>
      <w:r w:rsidRPr="001B01CF">
        <w:rPr>
          <w:b/>
          <w:sz w:val="20"/>
          <w:szCs w:val="20"/>
          <w:u w:val="single"/>
        </w:rPr>
        <w:t xml:space="preserve"> or </w:t>
      </w:r>
      <w:r w:rsidRPr="001B01CF">
        <w:rPr>
          <w:b/>
          <w:iCs/>
          <w:sz w:val="20"/>
          <w:szCs w:val="20"/>
          <w:u w:val="single"/>
          <w:bdr w:val="single" w:sz="8" w:space="0" w:color="auto"/>
        </w:rPr>
        <w:t>“foreign interference”</w:t>
      </w:r>
      <w:r w:rsidRPr="001B01CF">
        <w:rPr>
          <w:b/>
          <w:sz w:val="20"/>
          <w:szCs w:val="20"/>
          <w:u w:val="single"/>
        </w:rPr>
        <w:t xml:space="preserve"> </w:t>
      </w:r>
      <w:r w:rsidRPr="001329EA">
        <w:rPr>
          <w:b/>
          <w:sz w:val="20"/>
          <w:szCs w:val="20"/>
          <w:highlight w:val="darkGray"/>
          <w:u w:val="single"/>
        </w:rPr>
        <w:t>is</w:t>
      </w:r>
      <w:r w:rsidRPr="001B01CF">
        <w:rPr>
          <w:b/>
          <w:sz w:val="20"/>
          <w:szCs w:val="20"/>
          <w:u w:val="single"/>
        </w:rPr>
        <w:t xml:space="preserve"> likewise </w:t>
      </w:r>
      <w:r w:rsidRPr="001329EA">
        <w:rPr>
          <w:b/>
          <w:iCs/>
          <w:sz w:val="20"/>
          <w:szCs w:val="20"/>
          <w:highlight w:val="darkGray"/>
          <w:u w:val="single"/>
          <w:bdr w:val="single" w:sz="8" w:space="0" w:color="auto"/>
        </w:rPr>
        <w:t>disturbing</w:t>
      </w:r>
      <w:r w:rsidRPr="001B01CF">
        <w:rPr>
          <w:b/>
          <w:sz w:val="20"/>
          <w:szCs w:val="20"/>
          <w:u w:val="single"/>
        </w:rPr>
        <w:t xml:space="preserve"> if not myopic. </w:t>
      </w:r>
      <w:r w:rsidRPr="001329EA">
        <w:rPr>
          <w:b/>
          <w:sz w:val="20"/>
          <w:szCs w:val="20"/>
          <w:highlight w:val="darkGray"/>
          <w:u w:val="single"/>
        </w:rPr>
        <w:t>U.S. policies over</w:t>
      </w:r>
      <w:r w:rsidRPr="001B01CF">
        <w:rPr>
          <w:b/>
          <w:sz w:val="20"/>
          <w:szCs w:val="20"/>
          <w:u w:val="single"/>
        </w:rPr>
        <w:t xml:space="preserve"> the past </w:t>
      </w:r>
      <w:r w:rsidRPr="001329EA">
        <w:rPr>
          <w:b/>
          <w:sz w:val="20"/>
          <w:szCs w:val="20"/>
          <w:highlight w:val="darkGray"/>
          <w:u w:val="single"/>
        </w:rPr>
        <w:t>20 years</w:t>
      </w:r>
      <w:r w:rsidRPr="001B01CF">
        <w:rPr>
          <w:b/>
          <w:sz w:val="20"/>
          <w:szCs w:val="20"/>
          <w:u w:val="single"/>
        </w:rPr>
        <w:t xml:space="preserve"> or more have shown a great willingness to </w:t>
      </w:r>
      <w:r w:rsidRPr="001329EA">
        <w:rPr>
          <w:b/>
          <w:sz w:val="20"/>
          <w:szCs w:val="20"/>
          <w:highlight w:val="darkGray"/>
          <w:u w:val="single"/>
        </w:rPr>
        <w:t>kill</w:t>
      </w:r>
      <w:r w:rsidRPr="001B01CF">
        <w:rPr>
          <w:b/>
          <w:sz w:val="20"/>
          <w:szCs w:val="20"/>
          <w:u w:val="single"/>
        </w:rPr>
        <w:t xml:space="preserve"> in great quantity in a failing effort to achieve political goals that have stunningly failed in nearly every case. </w:t>
      </w:r>
      <w:r w:rsidRPr="001329EA">
        <w:rPr>
          <w:b/>
          <w:sz w:val="20"/>
          <w:szCs w:val="20"/>
          <w:highlight w:val="darkGray"/>
          <w:u w:val="single"/>
        </w:rPr>
        <w:t>Consider</w:t>
      </w:r>
      <w:r w:rsidRPr="001B01CF">
        <w:rPr>
          <w:b/>
          <w:sz w:val="20"/>
          <w:szCs w:val="20"/>
          <w:u w:val="single"/>
        </w:rPr>
        <w:t xml:space="preserve"> the hundreds of thousands of </w:t>
      </w:r>
      <w:r w:rsidRPr="001329EA">
        <w:rPr>
          <w:b/>
          <w:iCs/>
          <w:sz w:val="20"/>
          <w:szCs w:val="20"/>
          <w:highlight w:val="darkGray"/>
          <w:u w:val="single"/>
          <w:bdr w:val="single" w:sz="8" w:space="0" w:color="auto"/>
        </w:rPr>
        <w:t>Iraqi</w:t>
      </w:r>
      <w:r w:rsidRPr="001329EA">
        <w:rPr>
          <w:b/>
          <w:sz w:val="20"/>
          <w:szCs w:val="20"/>
          <w:highlight w:val="darkGray"/>
          <w:u w:val="single"/>
        </w:rPr>
        <w:t xml:space="preserve">, </w:t>
      </w:r>
      <w:r w:rsidRPr="001329EA">
        <w:rPr>
          <w:b/>
          <w:iCs/>
          <w:sz w:val="20"/>
          <w:szCs w:val="20"/>
          <w:highlight w:val="darkGray"/>
          <w:u w:val="single"/>
          <w:bdr w:val="single" w:sz="8" w:space="0" w:color="auto"/>
        </w:rPr>
        <w:t>Syrian</w:t>
      </w:r>
      <w:r w:rsidRPr="001329EA">
        <w:rPr>
          <w:b/>
          <w:sz w:val="20"/>
          <w:szCs w:val="20"/>
          <w:highlight w:val="darkGray"/>
          <w:u w:val="single"/>
        </w:rPr>
        <w:t xml:space="preserve">, </w:t>
      </w:r>
      <w:r w:rsidRPr="001329EA">
        <w:rPr>
          <w:b/>
          <w:iCs/>
          <w:sz w:val="20"/>
          <w:szCs w:val="20"/>
          <w:highlight w:val="darkGray"/>
          <w:u w:val="single"/>
          <w:bdr w:val="single" w:sz="8" w:space="0" w:color="auto"/>
        </w:rPr>
        <w:t>Somali</w:t>
      </w:r>
      <w:r w:rsidRPr="001329EA">
        <w:rPr>
          <w:b/>
          <w:sz w:val="20"/>
          <w:szCs w:val="20"/>
          <w:highlight w:val="darkGray"/>
          <w:u w:val="single"/>
        </w:rPr>
        <w:t xml:space="preserve">, </w:t>
      </w:r>
      <w:r w:rsidRPr="001329EA">
        <w:rPr>
          <w:b/>
          <w:iCs/>
          <w:sz w:val="20"/>
          <w:szCs w:val="20"/>
          <w:highlight w:val="darkGray"/>
          <w:u w:val="single"/>
          <w:bdr w:val="single" w:sz="8" w:space="0" w:color="auto"/>
        </w:rPr>
        <w:t>Libyan</w:t>
      </w:r>
      <w:r w:rsidRPr="001329EA">
        <w:rPr>
          <w:b/>
          <w:sz w:val="20"/>
          <w:szCs w:val="20"/>
          <w:highlight w:val="darkGray"/>
          <w:u w:val="single"/>
        </w:rPr>
        <w:t xml:space="preserve">, </w:t>
      </w:r>
      <w:r w:rsidRPr="001329EA">
        <w:rPr>
          <w:b/>
          <w:iCs/>
          <w:sz w:val="20"/>
          <w:szCs w:val="20"/>
          <w:highlight w:val="darkGray"/>
          <w:u w:val="single"/>
          <w:bdr w:val="single" w:sz="8" w:space="0" w:color="auto"/>
        </w:rPr>
        <w:t>Iranian</w:t>
      </w:r>
      <w:r w:rsidRPr="001329EA">
        <w:rPr>
          <w:b/>
          <w:sz w:val="20"/>
          <w:szCs w:val="20"/>
          <w:highlight w:val="darkGray"/>
          <w:u w:val="single"/>
        </w:rPr>
        <w:t xml:space="preserve">, </w:t>
      </w:r>
      <w:r w:rsidRPr="001329EA">
        <w:rPr>
          <w:b/>
          <w:iCs/>
          <w:sz w:val="20"/>
          <w:szCs w:val="20"/>
          <w:highlight w:val="darkGray"/>
          <w:u w:val="single"/>
          <w:bdr w:val="single" w:sz="8" w:space="0" w:color="auto"/>
        </w:rPr>
        <w:t>Afghan</w:t>
      </w:r>
      <w:r w:rsidRPr="001329EA">
        <w:rPr>
          <w:b/>
          <w:sz w:val="20"/>
          <w:szCs w:val="20"/>
          <w:highlight w:val="darkGray"/>
          <w:u w:val="single"/>
        </w:rPr>
        <w:t xml:space="preserve">, and </w:t>
      </w:r>
      <w:r w:rsidRPr="001329EA">
        <w:rPr>
          <w:b/>
          <w:iCs/>
          <w:sz w:val="20"/>
          <w:szCs w:val="20"/>
          <w:highlight w:val="darkGray"/>
          <w:u w:val="single"/>
          <w:bdr w:val="single" w:sz="8" w:space="0" w:color="auto"/>
        </w:rPr>
        <w:t>Pakistani</w:t>
      </w:r>
      <w:r w:rsidRPr="001B01CF">
        <w:rPr>
          <w:b/>
          <w:sz w:val="20"/>
          <w:szCs w:val="20"/>
          <w:u w:val="single"/>
        </w:rPr>
        <w:t xml:space="preserve"> civilians who are perceived as little more than </w:t>
      </w:r>
      <w:r w:rsidRPr="001329EA">
        <w:rPr>
          <w:b/>
          <w:iCs/>
          <w:sz w:val="20"/>
          <w:szCs w:val="20"/>
          <w:highlight w:val="darkGray"/>
          <w:u w:val="single"/>
          <w:bdr w:val="single" w:sz="8" w:space="0" w:color="auto"/>
        </w:rPr>
        <w:t>“collateral damage”</w:t>
      </w:r>
      <w:r w:rsidRPr="001329EA">
        <w:rPr>
          <w:b/>
          <w:sz w:val="20"/>
          <w:szCs w:val="20"/>
          <w:highlight w:val="darkGray"/>
          <w:u w:val="single"/>
        </w:rPr>
        <w:t xml:space="preserve"> in </w:t>
      </w:r>
      <w:r w:rsidRPr="001329EA">
        <w:rPr>
          <w:b/>
          <w:iCs/>
          <w:sz w:val="20"/>
          <w:szCs w:val="20"/>
          <w:highlight w:val="darkGray"/>
          <w:u w:val="single"/>
          <w:bdr w:val="single" w:sz="8" w:space="0" w:color="auto"/>
        </w:rPr>
        <w:t>endless</w:t>
      </w:r>
      <w:r w:rsidRPr="001B01CF">
        <w:rPr>
          <w:b/>
          <w:iCs/>
          <w:sz w:val="20"/>
          <w:szCs w:val="20"/>
          <w:u w:val="single"/>
          <w:bdr w:val="single" w:sz="8" w:space="0" w:color="auto"/>
        </w:rPr>
        <w:t xml:space="preserve"> U.S. military </w:t>
      </w:r>
      <w:r w:rsidRPr="001329EA">
        <w:rPr>
          <w:b/>
          <w:iCs/>
          <w:sz w:val="20"/>
          <w:szCs w:val="20"/>
          <w:highlight w:val="darkGray"/>
          <w:u w:val="single"/>
          <w:bdr w:val="single" w:sz="8" w:space="0" w:color="auto"/>
        </w:rPr>
        <w:t>interventions</w:t>
      </w:r>
      <w:r w:rsidRPr="001B01CF">
        <w:rPr>
          <w:b/>
          <w:sz w:val="20"/>
          <w:szCs w:val="20"/>
          <w:u w:val="single"/>
        </w:rPr>
        <w:t>. Not to mention</w:t>
      </w:r>
      <w:r w:rsidRPr="001B01CF">
        <w:rPr>
          <w:sz w:val="14"/>
          <w:szCs w:val="20"/>
        </w:rPr>
        <w:t xml:space="preserve"> American </w:t>
      </w:r>
      <w:r w:rsidRPr="001329EA">
        <w:rPr>
          <w:b/>
          <w:iCs/>
          <w:sz w:val="20"/>
          <w:szCs w:val="20"/>
          <w:highlight w:val="darkGray"/>
          <w:u w:val="single"/>
          <w:bdr w:val="single" w:sz="8" w:space="0" w:color="auto"/>
        </w:rPr>
        <w:t>assassinations</w:t>
      </w:r>
      <w:r w:rsidRPr="001B01CF">
        <w:rPr>
          <w:sz w:val="14"/>
          <w:szCs w:val="20"/>
        </w:rPr>
        <w:t xml:space="preserve"> of high-level foreign officials </w:t>
      </w:r>
      <w:r w:rsidRPr="001329EA">
        <w:rPr>
          <w:b/>
          <w:sz w:val="20"/>
          <w:szCs w:val="20"/>
          <w:highlight w:val="darkGray"/>
          <w:u w:val="single"/>
        </w:rPr>
        <w:t>such as</w:t>
      </w:r>
      <w:r w:rsidRPr="001B01CF">
        <w:rPr>
          <w:sz w:val="14"/>
          <w:szCs w:val="20"/>
        </w:rPr>
        <w:t xml:space="preserve"> Iranian General Qassem </w:t>
      </w:r>
      <w:r w:rsidRPr="001329EA">
        <w:rPr>
          <w:b/>
          <w:iCs/>
          <w:sz w:val="20"/>
          <w:szCs w:val="20"/>
          <w:highlight w:val="darkGray"/>
          <w:u w:val="single"/>
          <w:bdr w:val="single" w:sz="8" w:space="0" w:color="auto"/>
        </w:rPr>
        <w:t>Soleimani</w:t>
      </w:r>
      <w:r w:rsidRPr="001B01CF">
        <w:rPr>
          <w:sz w:val="14"/>
          <w:szCs w:val="20"/>
        </w:rPr>
        <w:t xml:space="preserve"> who also happened to be perhaps the most revered public official in Iran. </w:t>
      </w:r>
    </w:p>
    <w:p w14:paraId="03D153F9" w14:textId="77777777" w:rsidR="005271B8" w:rsidRPr="001B01CF" w:rsidRDefault="005271B8" w:rsidP="005271B8">
      <w:pPr>
        <w:rPr>
          <w:sz w:val="14"/>
          <w:szCs w:val="20"/>
        </w:rPr>
      </w:pPr>
      <w:r w:rsidRPr="001B01CF">
        <w:rPr>
          <w:sz w:val="14"/>
          <w:szCs w:val="20"/>
        </w:rPr>
        <w:t xml:space="preserve">Antony </w:t>
      </w:r>
      <w:r w:rsidRPr="001B01CF">
        <w:rPr>
          <w:b/>
          <w:sz w:val="20"/>
          <w:szCs w:val="20"/>
          <w:u w:val="single"/>
        </w:rPr>
        <w:t>Blinken</w:t>
      </w:r>
      <w:r w:rsidRPr="001B01CF">
        <w:rPr>
          <w:sz w:val="14"/>
          <w:szCs w:val="20"/>
        </w:rPr>
        <w:t xml:space="preserve">, seemingly without embarrassment, </w:t>
      </w:r>
      <w:r w:rsidRPr="001B01CF">
        <w:rPr>
          <w:b/>
          <w:sz w:val="20"/>
          <w:szCs w:val="20"/>
          <w:u w:val="single"/>
        </w:rPr>
        <w:t xml:space="preserve">speaks of the </w:t>
      </w:r>
      <w:r w:rsidRPr="001B01CF">
        <w:rPr>
          <w:b/>
          <w:iCs/>
          <w:sz w:val="20"/>
          <w:szCs w:val="20"/>
          <w:u w:val="single"/>
          <w:bdr w:val="single" w:sz="8" w:space="0" w:color="auto"/>
        </w:rPr>
        <w:t>U</w:t>
      </w:r>
      <w:r w:rsidRPr="001B01CF">
        <w:rPr>
          <w:sz w:val="14"/>
          <w:szCs w:val="20"/>
        </w:rPr>
        <w:t xml:space="preserve">nited </w:t>
      </w:r>
      <w:r w:rsidRPr="001B01CF">
        <w:rPr>
          <w:b/>
          <w:iCs/>
          <w:sz w:val="20"/>
          <w:szCs w:val="20"/>
          <w:u w:val="single"/>
          <w:bdr w:val="single" w:sz="8" w:space="0" w:color="auto"/>
        </w:rPr>
        <w:t>St</w:t>
      </w:r>
      <w:r w:rsidRPr="001B01CF">
        <w:rPr>
          <w:sz w:val="14"/>
          <w:szCs w:val="20"/>
        </w:rPr>
        <w:t xml:space="preserve">ates </w:t>
      </w:r>
      <w:r w:rsidRPr="001B01CF">
        <w:rPr>
          <w:b/>
          <w:sz w:val="20"/>
          <w:szCs w:val="20"/>
          <w:u w:val="single"/>
        </w:rPr>
        <w:t>as upholding “the rule of law globally”</w:t>
      </w:r>
      <w:r w:rsidRPr="001B01CF">
        <w:rPr>
          <w:sz w:val="14"/>
          <w:szCs w:val="20"/>
        </w:rPr>
        <w:t xml:space="preserve"> in the self-deception or the belief that such is the case. </w:t>
      </w:r>
      <w:r w:rsidRPr="001B01CF">
        <w:rPr>
          <w:b/>
          <w:sz w:val="20"/>
          <w:szCs w:val="20"/>
          <w:u w:val="single"/>
        </w:rPr>
        <w:t xml:space="preserve">In fact, </w:t>
      </w:r>
      <w:r w:rsidRPr="001329EA">
        <w:rPr>
          <w:b/>
          <w:sz w:val="20"/>
          <w:szCs w:val="20"/>
          <w:highlight w:val="darkGray"/>
          <w:u w:val="single"/>
        </w:rPr>
        <w:t>Washington</w:t>
      </w:r>
      <w:r w:rsidRPr="001B01CF">
        <w:rPr>
          <w:b/>
          <w:sz w:val="20"/>
          <w:szCs w:val="20"/>
          <w:u w:val="single"/>
        </w:rPr>
        <w:t xml:space="preserve"> has always expected other countries to support the international rule of law — although </w:t>
      </w:r>
      <w:r w:rsidRPr="001329EA">
        <w:rPr>
          <w:b/>
          <w:iCs/>
          <w:sz w:val="20"/>
          <w:szCs w:val="20"/>
          <w:highlight w:val="darkGray"/>
          <w:u w:val="single"/>
          <w:bdr w:val="single" w:sz="8" w:space="0" w:color="auto"/>
        </w:rPr>
        <w:t>exempt</w:t>
      </w:r>
      <w:r w:rsidRPr="001B01CF">
        <w:rPr>
          <w:b/>
          <w:sz w:val="20"/>
          <w:szCs w:val="20"/>
          <w:u w:val="single"/>
        </w:rPr>
        <w:t xml:space="preserve">ing good friends like </w:t>
      </w:r>
      <w:r w:rsidRPr="001329EA">
        <w:rPr>
          <w:b/>
          <w:iCs/>
          <w:sz w:val="20"/>
          <w:szCs w:val="20"/>
          <w:highlight w:val="darkGray"/>
          <w:u w:val="single"/>
          <w:bdr w:val="single" w:sz="8" w:space="0" w:color="auto"/>
        </w:rPr>
        <w:t>Israel</w:t>
      </w:r>
      <w:r w:rsidRPr="001329EA">
        <w:rPr>
          <w:b/>
          <w:sz w:val="20"/>
          <w:szCs w:val="20"/>
          <w:highlight w:val="darkGray"/>
          <w:u w:val="single"/>
        </w:rPr>
        <w:t xml:space="preserve"> and </w:t>
      </w:r>
      <w:r w:rsidRPr="001329EA">
        <w:rPr>
          <w:b/>
          <w:iCs/>
          <w:sz w:val="20"/>
          <w:szCs w:val="20"/>
          <w:highlight w:val="darkGray"/>
          <w:u w:val="single"/>
          <w:bdr w:val="single" w:sz="8" w:space="0" w:color="auto"/>
        </w:rPr>
        <w:t>Saudi Arabia</w:t>
      </w:r>
      <w:r w:rsidRPr="001B01CF">
        <w:rPr>
          <w:b/>
          <w:sz w:val="20"/>
          <w:szCs w:val="20"/>
          <w:u w:val="single"/>
        </w:rPr>
        <w:t xml:space="preserve">. The </w:t>
      </w:r>
      <w:r w:rsidRPr="001B01CF">
        <w:rPr>
          <w:b/>
          <w:iCs/>
          <w:sz w:val="20"/>
          <w:szCs w:val="20"/>
          <w:u w:val="single"/>
          <w:bdr w:val="single" w:sz="8" w:space="0" w:color="auto"/>
        </w:rPr>
        <w:t>U</w:t>
      </w:r>
      <w:r w:rsidRPr="001B01CF">
        <w:rPr>
          <w:sz w:val="14"/>
          <w:szCs w:val="20"/>
        </w:rPr>
        <w:t xml:space="preserve">nited </w:t>
      </w:r>
      <w:r w:rsidRPr="001B01CF">
        <w:rPr>
          <w:b/>
          <w:iCs/>
          <w:sz w:val="20"/>
          <w:szCs w:val="20"/>
          <w:u w:val="single"/>
          <w:bdr w:val="single" w:sz="8" w:space="0" w:color="auto"/>
        </w:rPr>
        <w:t>S</w:t>
      </w:r>
      <w:r w:rsidRPr="001B01CF">
        <w:rPr>
          <w:sz w:val="14"/>
          <w:szCs w:val="20"/>
        </w:rPr>
        <w:t xml:space="preserve">tates </w:t>
      </w:r>
      <w:r w:rsidRPr="001B01CF">
        <w:rPr>
          <w:b/>
          <w:sz w:val="20"/>
          <w:szCs w:val="20"/>
          <w:u w:val="single"/>
        </w:rPr>
        <w:t xml:space="preserve">invariably defends its own </w:t>
      </w:r>
      <w:r w:rsidRPr="001329EA">
        <w:rPr>
          <w:b/>
          <w:iCs/>
          <w:sz w:val="20"/>
          <w:szCs w:val="20"/>
          <w:highlight w:val="darkGray"/>
          <w:u w:val="single"/>
          <w:bdr w:val="single" w:sz="8" w:space="0" w:color="auto"/>
        </w:rPr>
        <w:t>“exceptionalism”</w:t>
      </w:r>
      <w:r w:rsidRPr="001B01CF">
        <w:rPr>
          <w:b/>
          <w:sz w:val="20"/>
          <w:szCs w:val="20"/>
          <w:u w:val="single"/>
        </w:rPr>
        <w:t xml:space="preserve"> in pointedly not signing onto International law when it suits its interests. That </w:t>
      </w:r>
      <w:r w:rsidRPr="001329EA">
        <w:rPr>
          <w:b/>
          <w:sz w:val="20"/>
          <w:szCs w:val="20"/>
          <w:highlight w:val="darkGray"/>
          <w:u w:val="single"/>
        </w:rPr>
        <w:t>includes</w:t>
      </w:r>
      <w:r w:rsidRPr="001B01CF">
        <w:rPr>
          <w:sz w:val="14"/>
          <w:szCs w:val="20"/>
        </w:rPr>
        <w:t xml:space="preserve"> foreign </w:t>
      </w:r>
      <w:r w:rsidRPr="001B01CF">
        <w:rPr>
          <w:b/>
          <w:iCs/>
          <w:sz w:val="20"/>
          <w:szCs w:val="20"/>
          <w:u w:val="single"/>
          <w:bdr w:val="single" w:sz="8" w:space="0" w:color="auto"/>
        </w:rPr>
        <w:t>assassinations</w:t>
      </w:r>
      <w:r w:rsidRPr="001B01CF">
        <w:rPr>
          <w:b/>
          <w:sz w:val="20"/>
          <w:szCs w:val="20"/>
          <w:u w:val="single"/>
        </w:rPr>
        <w:t xml:space="preserve"> and</w:t>
      </w:r>
      <w:r w:rsidRPr="001B01CF">
        <w:rPr>
          <w:sz w:val="14"/>
          <w:szCs w:val="20"/>
        </w:rPr>
        <w:t xml:space="preserve"> the </w:t>
      </w:r>
      <w:r w:rsidRPr="001B01CF">
        <w:rPr>
          <w:b/>
          <w:sz w:val="20"/>
          <w:szCs w:val="20"/>
          <w:u w:val="single"/>
        </w:rPr>
        <w:t>launching</w:t>
      </w:r>
      <w:r w:rsidRPr="001B01CF">
        <w:rPr>
          <w:sz w:val="14"/>
          <w:szCs w:val="20"/>
        </w:rPr>
        <w:t xml:space="preserve"> of several </w:t>
      </w:r>
      <w:r w:rsidRPr="001B01CF">
        <w:rPr>
          <w:b/>
          <w:sz w:val="20"/>
          <w:szCs w:val="20"/>
          <w:u w:val="single"/>
        </w:rPr>
        <w:t xml:space="preserve">wars </w:t>
      </w:r>
      <w:r w:rsidRPr="001B01CF">
        <w:rPr>
          <w:b/>
          <w:iCs/>
          <w:sz w:val="20"/>
          <w:szCs w:val="20"/>
          <w:u w:val="single"/>
          <w:bdr w:val="single" w:sz="8" w:space="0" w:color="auto"/>
        </w:rPr>
        <w:t>without authorization</w:t>
      </w:r>
      <w:r w:rsidRPr="001B01CF">
        <w:rPr>
          <w:sz w:val="14"/>
          <w:szCs w:val="20"/>
        </w:rPr>
        <w:t xml:space="preserve"> at the international level, </w:t>
      </w:r>
      <w:r w:rsidRPr="001B01CF">
        <w:rPr>
          <w:b/>
          <w:sz w:val="20"/>
          <w:szCs w:val="20"/>
          <w:u w:val="single"/>
        </w:rPr>
        <w:t xml:space="preserve">provoking </w:t>
      </w:r>
      <w:r w:rsidRPr="001329EA">
        <w:rPr>
          <w:b/>
          <w:iCs/>
          <w:sz w:val="20"/>
          <w:szCs w:val="20"/>
          <w:highlight w:val="darkGray"/>
          <w:u w:val="single"/>
          <w:bdr w:val="single" w:sz="8" w:space="0" w:color="auto"/>
        </w:rPr>
        <w:t>“Color Revolutions,”</w:t>
      </w:r>
      <w:r w:rsidRPr="001B01CF">
        <w:rPr>
          <w:b/>
          <w:sz w:val="20"/>
          <w:szCs w:val="20"/>
          <w:u w:val="single"/>
        </w:rPr>
        <w:t xml:space="preserve"> and </w:t>
      </w:r>
      <w:r w:rsidRPr="001329EA">
        <w:rPr>
          <w:b/>
          <w:sz w:val="20"/>
          <w:szCs w:val="20"/>
          <w:highlight w:val="darkGray"/>
          <w:u w:val="single"/>
        </w:rPr>
        <w:t>refusing</w:t>
      </w:r>
      <w:r w:rsidRPr="001B01CF">
        <w:rPr>
          <w:b/>
          <w:sz w:val="20"/>
          <w:szCs w:val="20"/>
          <w:u w:val="single"/>
        </w:rPr>
        <w:t xml:space="preserve"> to ratify</w:t>
      </w:r>
      <w:r w:rsidRPr="001B01CF">
        <w:rPr>
          <w:sz w:val="14"/>
          <w:szCs w:val="20"/>
        </w:rPr>
        <w:t xml:space="preserve"> UN Conventions on the </w:t>
      </w:r>
      <w:r w:rsidRPr="001329EA">
        <w:rPr>
          <w:b/>
          <w:iCs/>
          <w:sz w:val="20"/>
          <w:szCs w:val="20"/>
          <w:highlight w:val="darkGray"/>
          <w:u w:val="single"/>
          <w:bdr w:val="single" w:sz="8" w:space="0" w:color="auto"/>
        </w:rPr>
        <w:t>Law of the Sea</w:t>
      </w:r>
      <w:r w:rsidRPr="001B01CF">
        <w:rPr>
          <w:b/>
          <w:sz w:val="20"/>
          <w:szCs w:val="20"/>
          <w:u w:val="single"/>
        </w:rPr>
        <w:t xml:space="preserve"> or the </w:t>
      </w:r>
      <w:r w:rsidRPr="001329EA">
        <w:rPr>
          <w:b/>
          <w:iCs/>
          <w:sz w:val="20"/>
          <w:szCs w:val="20"/>
          <w:highlight w:val="darkGray"/>
          <w:u w:val="single"/>
          <w:bdr w:val="single" w:sz="8" w:space="0" w:color="auto"/>
        </w:rPr>
        <w:t>Rights of the Child</w:t>
      </w:r>
      <w:r w:rsidRPr="001329EA">
        <w:rPr>
          <w:b/>
          <w:sz w:val="20"/>
          <w:szCs w:val="20"/>
          <w:highlight w:val="darkGray"/>
          <w:u w:val="single"/>
        </w:rPr>
        <w:t>, or</w:t>
      </w:r>
      <w:r w:rsidRPr="001B01CF">
        <w:rPr>
          <w:b/>
          <w:sz w:val="20"/>
          <w:szCs w:val="20"/>
          <w:u w:val="single"/>
        </w:rPr>
        <w:t xml:space="preserve"> honor</w:t>
      </w:r>
      <w:r w:rsidRPr="001B01CF">
        <w:rPr>
          <w:sz w:val="14"/>
          <w:szCs w:val="20"/>
        </w:rPr>
        <w:t xml:space="preserve"> adverse </w:t>
      </w:r>
      <w:r w:rsidRPr="001B01CF">
        <w:rPr>
          <w:b/>
          <w:sz w:val="20"/>
          <w:szCs w:val="20"/>
          <w:u w:val="single"/>
        </w:rPr>
        <w:t xml:space="preserve">judgments by the </w:t>
      </w:r>
      <w:r w:rsidRPr="001329EA">
        <w:rPr>
          <w:b/>
          <w:iCs/>
          <w:sz w:val="20"/>
          <w:szCs w:val="20"/>
          <w:highlight w:val="darkGray"/>
          <w:u w:val="single"/>
          <w:bdr w:val="single" w:sz="8" w:space="0" w:color="auto"/>
        </w:rPr>
        <w:t>I</w:t>
      </w:r>
      <w:r w:rsidRPr="001B01CF">
        <w:rPr>
          <w:sz w:val="14"/>
          <w:szCs w:val="20"/>
        </w:rPr>
        <w:t xml:space="preserve">nternational </w:t>
      </w:r>
      <w:r w:rsidRPr="001329EA">
        <w:rPr>
          <w:b/>
          <w:iCs/>
          <w:sz w:val="20"/>
          <w:szCs w:val="20"/>
          <w:highlight w:val="darkGray"/>
          <w:u w:val="single"/>
          <w:bdr w:val="single" w:sz="8" w:space="0" w:color="auto"/>
        </w:rPr>
        <w:t>C</w:t>
      </w:r>
      <w:r w:rsidRPr="001B01CF">
        <w:rPr>
          <w:sz w:val="14"/>
          <w:szCs w:val="20"/>
        </w:rPr>
        <w:t xml:space="preserve">ourt of </w:t>
      </w:r>
      <w:r w:rsidRPr="001329EA">
        <w:rPr>
          <w:b/>
          <w:iCs/>
          <w:sz w:val="20"/>
          <w:szCs w:val="20"/>
          <w:highlight w:val="darkGray"/>
          <w:u w:val="single"/>
          <w:bdr w:val="single" w:sz="8" w:space="0" w:color="auto"/>
        </w:rPr>
        <w:t>J</w:t>
      </w:r>
      <w:r w:rsidRPr="001B01CF">
        <w:rPr>
          <w:sz w:val="14"/>
          <w:szCs w:val="20"/>
        </w:rPr>
        <w:t>ustice. And It is difficult to understand how Blinken feels comfortable at lecturing China on its domestic failings at a time when U.S. democracy and social policy have never presented a more damaging face to the world.</w:t>
      </w:r>
    </w:p>
    <w:p w14:paraId="2EB7A5CD" w14:textId="6D53F52F" w:rsidR="005271B8" w:rsidRPr="001B01CF" w:rsidRDefault="005271B8" w:rsidP="005271B8">
      <w:pPr>
        <w:pStyle w:val="Heading4"/>
        <w:rPr>
          <w:rFonts w:eastAsia="Times New Roman" w:cs="Arial"/>
        </w:rPr>
      </w:pPr>
      <w:r>
        <w:rPr>
          <w:rFonts w:eastAsia="Times New Roman" w:cs="Arial"/>
        </w:rPr>
        <w:t xml:space="preserve">ILaw </w:t>
      </w:r>
      <w:r w:rsidRPr="001B01CF">
        <w:rPr>
          <w:rFonts w:eastAsia="Times New Roman" w:cs="Arial"/>
        </w:rPr>
        <w:t>Fails</w:t>
      </w:r>
    </w:p>
    <w:p w14:paraId="56607A8B" w14:textId="77777777" w:rsidR="005271B8" w:rsidRPr="001B01CF" w:rsidRDefault="005271B8" w:rsidP="005271B8">
      <w:pPr>
        <w:rPr>
          <w:rFonts w:eastAsia="Calibri"/>
        </w:rPr>
      </w:pPr>
      <w:r w:rsidRPr="001B01CF">
        <w:rPr>
          <w:rStyle w:val="Style13ptBold"/>
        </w:rPr>
        <w:t>Chellaney 19</w:t>
      </w:r>
      <w:r w:rsidRPr="001B01CF">
        <w:rPr>
          <w:rFonts w:eastAsia="Calibri"/>
        </w:rPr>
        <w:t xml:space="preserve"> – Brahma, professor of strategic studies at the New Delhi–based Centre for Policy Research and fellow at the Robert Bosch Academy in Berlin. “The illusion of a rules-based global order”, Australian Strategic Policy Institute, </w:t>
      </w:r>
      <w:hyperlink r:id="rId35" w:history="1">
        <w:r w:rsidRPr="001B01CF">
          <w:rPr>
            <w:rStyle w:val="Hyperlink"/>
            <w:rFonts w:ascii="Arial" w:eastAsia="Calibri" w:hAnsi="Arial" w:cs="Arial"/>
          </w:rPr>
          <w:t>https://www.aspistrategist.org.au/the-illusion-of-a-rules-based-global-order/</w:t>
        </w:r>
      </w:hyperlink>
      <w:r w:rsidRPr="001B01CF">
        <w:rPr>
          <w:rFonts w:eastAsia="Calibri"/>
        </w:rPr>
        <w:t>, 12-23-2019</w:t>
      </w:r>
    </w:p>
    <w:p w14:paraId="4E4A14DD" w14:textId="77777777" w:rsidR="005271B8" w:rsidRPr="001B01CF" w:rsidRDefault="005271B8" w:rsidP="005271B8">
      <w:pPr>
        <w:rPr>
          <w:rFonts w:eastAsia="Calibri"/>
          <w:sz w:val="16"/>
        </w:rPr>
      </w:pPr>
      <w:r w:rsidRPr="001B01CF">
        <w:rPr>
          <w:rFonts w:eastAsia="Calibri"/>
          <w:sz w:val="16"/>
        </w:rPr>
        <w:t xml:space="preserve">Today, </w:t>
      </w:r>
      <w:r w:rsidRPr="001B01CF">
        <w:rPr>
          <w:rFonts w:eastAsia="Calibri"/>
          <w:b/>
          <w:u w:val="single"/>
        </w:rPr>
        <w:t xml:space="preserve">such optimism looks </w:t>
      </w:r>
      <w:r w:rsidRPr="001B01CF">
        <w:rPr>
          <w:rFonts w:eastAsia="Calibri"/>
          <w:b/>
          <w:iCs/>
          <w:u w:val="single"/>
          <w:bdr w:val="single" w:sz="8" w:space="0" w:color="auto" w:frame="1"/>
        </w:rPr>
        <w:t>more than a little naive</w:t>
      </w:r>
      <w:r w:rsidRPr="001B01CF">
        <w:rPr>
          <w:rFonts w:eastAsia="Calibri"/>
          <w:sz w:val="16"/>
        </w:rPr>
        <w:t xml:space="preserve">. </w:t>
      </w:r>
      <w:r w:rsidRPr="001B01CF">
        <w:rPr>
          <w:rStyle w:val="StyleUnderline"/>
        </w:rPr>
        <w:t>Even as the international legal system has ostensibly grown increasingly robus</w:t>
      </w:r>
      <w:r w:rsidRPr="001B01CF">
        <w:rPr>
          <w:rFonts w:eastAsia="Calibri"/>
          <w:sz w:val="16"/>
        </w:rPr>
        <w:t>t—underpinned, for example, by United Nations conventions, global accords like the 2015 Paris climate agreement, and the International Criminal Court—</w:t>
      </w:r>
      <w:r w:rsidRPr="001B01CF">
        <w:rPr>
          <w:rFonts w:eastAsia="Calibri"/>
          <w:b/>
          <w:iCs/>
          <w:u w:val="single"/>
          <w:bdr w:val="single" w:sz="8" w:space="0" w:color="auto" w:frame="1"/>
        </w:rPr>
        <w:t xml:space="preserve">the rule of </w:t>
      </w:r>
      <w:r w:rsidRPr="001329EA">
        <w:rPr>
          <w:rFonts w:eastAsia="Calibri"/>
          <w:b/>
          <w:iCs/>
          <w:highlight w:val="darkGray"/>
          <w:u w:val="single"/>
          <w:bdr w:val="single" w:sz="8" w:space="0" w:color="auto" w:frame="1"/>
        </w:rPr>
        <w:t>force</w:t>
      </w:r>
      <w:r w:rsidRPr="001B01CF">
        <w:rPr>
          <w:rFonts w:eastAsia="Calibri"/>
          <w:sz w:val="16"/>
        </w:rPr>
        <w:t xml:space="preserve"> has continued to </w:t>
      </w:r>
      <w:r w:rsidRPr="001329EA">
        <w:rPr>
          <w:rFonts w:eastAsia="Calibri"/>
          <w:b/>
          <w:highlight w:val="darkGray"/>
          <w:u w:val="single"/>
        </w:rPr>
        <w:t>trump</w:t>
      </w:r>
      <w:r w:rsidRPr="001B01CF">
        <w:rPr>
          <w:rFonts w:eastAsia="Calibri"/>
          <w:b/>
          <w:u w:val="single"/>
        </w:rPr>
        <w:t xml:space="preserve"> </w:t>
      </w:r>
      <w:r w:rsidRPr="001B01CF">
        <w:rPr>
          <w:rFonts w:eastAsia="Calibri"/>
          <w:b/>
          <w:iCs/>
          <w:u w:val="single"/>
          <w:bdr w:val="single" w:sz="8" w:space="0" w:color="auto" w:frame="1"/>
        </w:rPr>
        <w:t xml:space="preserve">the rule of </w:t>
      </w:r>
      <w:r w:rsidRPr="001329EA">
        <w:rPr>
          <w:rFonts w:eastAsia="Calibri"/>
          <w:b/>
          <w:iCs/>
          <w:highlight w:val="darkGray"/>
          <w:u w:val="single"/>
          <w:bdr w:val="single" w:sz="8" w:space="0" w:color="auto" w:frame="1"/>
        </w:rPr>
        <w:t>law</w:t>
      </w:r>
      <w:r w:rsidRPr="001B01CF">
        <w:rPr>
          <w:rFonts w:eastAsia="Calibri"/>
          <w:sz w:val="16"/>
        </w:rPr>
        <w:t xml:space="preserve">. Perhaps </w:t>
      </w:r>
      <w:r w:rsidRPr="001B01CF">
        <w:rPr>
          <w:rFonts w:eastAsia="Calibri"/>
          <w:b/>
          <w:u w:val="single"/>
        </w:rPr>
        <w:t xml:space="preserve">no country has taken </w:t>
      </w:r>
      <w:r w:rsidRPr="001B01CF">
        <w:rPr>
          <w:rFonts w:eastAsia="Calibri"/>
          <w:b/>
          <w:iCs/>
          <w:u w:val="single"/>
          <w:bdr w:val="single" w:sz="8" w:space="0" w:color="auto" w:frame="1"/>
        </w:rPr>
        <w:t>more advantage</w:t>
      </w:r>
      <w:r w:rsidRPr="001B01CF">
        <w:rPr>
          <w:rFonts w:eastAsia="Calibri"/>
          <w:sz w:val="16"/>
        </w:rPr>
        <w:t xml:space="preserve"> of this state of affairs </w:t>
      </w:r>
      <w:r w:rsidRPr="001B01CF">
        <w:rPr>
          <w:rFonts w:eastAsia="Calibri"/>
          <w:b/>
          <w:u w:val="single"/>
        </w:rPr>
        <w:t>than China</w:t>
      </w:r>
      <w:r w:rsidRPr="001B01CF">
        <w:rPr>
          <w:rFonts w:eastAsia="Calibri"/>
          <w:sz w:val="16"/>
        </w:rPr>
        <w:t xml:space="preserve">. </w:t>
      </w:r>
    </w:p>
    <w:p w14:paraId="0B0F517B" w14:textId="77777777" w:rsidR="005271B8" w:rsidRPr="001B01CF" w:rsidRDefault="005271B8" w:rsidP="005271B8">
      <w:pPr>
        <w:rPr>
          <w:rFonts w:eastAsia="Calibri"/>
          <w:sz w:val="16"/>
        </w:rPr>
      </w:pPr>
      <w:r w:rsidRPr="001B01CF">
        <w:rPr>
          <w:rFonts w:eastAsia="Calibri"/>
          <w:sz w:val="16"/>
        </w:rPr>
        <w:t xml:space="preserve">Consider China’s </w:t>
      </w:r>
      <w:r w:rsidRPr="001B01CF">
        <w:rPr>
          <w:rFonts w:eastAsia="Calibri"/>
          <w:b/>
          <w:u w:val="single"/>
        </w:rPr>
        <w:t>dam</w:t>
      </w:r>
      <w:r w:rsidRPr="001B01CF">
        <w:rPr>
          <w:rFonts w:eastAsia="Calibri"/>
          <w:sz w:val="16"/>
        </w:rPr>
        <w:t xml:space="preserve"> projects </w:t>
      </w:r>
      <w:r w:rsidRPr="001B01CF">
        <w:rPr>
          <w:rFonts w:eastAsia="Calibri"/>
          <w:b/>
          <w:u w:val="single"/>
        </w:rPr>
        <w:t>in the Mekong</w:t>
      </w:r>
      <w:r w:rsidRPr="001B01CF">
        <w:rPr>
          <w:rFonts w:eastAsia="Calibri"/>
          <w:sz w:val="16"/>
        </w:rPr>
        <w:t xml:space="preserve"> River, which flows from the Chinese-controlled Tibetan Plateau to the South China Sea, through Myanmar, Laos, Thailand, Cambodia and Vietnam. By building 11 mega-dams near the border of the Tibetan Plateau, just before the river crosses into Southeast Asia, China has irreparably damaged the river system and wreaked broader environmental havoc, including saltwater intrusion in the Mekong Delta that has caused the delta to retreat. </w:t>
      </w:r>
    </w:p>
    <w:p w14:paraId="65B5A470" w14:textId="77777777" w:rsidR="005271B8" w:rsidRPr="001B01CF" w:rsidRDefault="005271B8" w:rsidP="005271B8">
      <w:pPr>
        <w:rPr>
          <w:rFonts w:eastAsia="Calibri"/>
          <w:sz w:val="12"/>
          <w:szCs w:val="12"/>
        </w:rPr>
      </w:pPr>
      <w:r w:rsidRPr="001B01CF">
        <w:rPr>
          <w:rFonts w:eastAsia="Calibri"/>
          <w:sz w:val="12"/>
          <w:szCs w:val="12"/>
        </w:rPr>
        <w:t xml:space="preserve">Today, the Mekong is running at its lowest level in 100 years, and droughts are intensifying in downriver countries. This gives China powerful leverage over its neighbours. And yet China has faced no consequences for its weaponisation of the Mekong’s waters. It should thus be no surprise that the country is building or planning at least eight more mega-dams on the river. </w:t>
      </w:r>
    </w:p>
    <w:p w14:paraId="047244D7" w14:textId="77777777" w:rsidR="005271B8" w:rsidRPr="001B01CF" w:rsidRDefault="005271B8" w:rsidP="005271B8">
      <w:pPr>
        <w:rPr>
          <w:rFonts w:eastAsia="Calibri"/>
          <w:sz w:val="16"/>
        </w:rPr>
      </w:pPr>
      <w:r w:rsidRPr="001B01CF">
        <w:rPr>
          <w:rStyle w:val="StyleUnderline"/>
        </w:rPr>
        <w:t>China’s actions in the</w:t>
      </w:r>
      <w:r w:rsidRPr="001B01CF">
        <w:rPr>
          <w:rFonts w:eastAsia="Calibri"/>
          <w:sz w:val="16"/>
        </w:rPr>
        <w:t xml:space="preserve"> </w:t>
      </w:r>
      <w:r w:rsidRPr="001B01CF">
        <w:rPr>
          <w:rFonts w:eastAsia="Calibri"/>
          <w:b/>
          <w:iCs/>
          <w:u w:val="single"/>
          <w:bdr w:val="single" w:sz="8" w:space="0" w:color="auto" w:frame="1"/>
        </w:rPr>
        <w:t>S</w:t>
      </w:r>
      <w:r w:rsidRPr="001B01CF">
        <w:rPr>
          <w:rFonts w:eastAsia="Calibri"/>
          <w:sz w:val="16"/>
        </w:rPr>
        <w:t xml:space="preserve">outh </w:t>
      </w:r>
      <w:r w:rsidRPr="001B01CF">
        <w:rPr>
          <w:rFonts w:eastAsia="Calibri"/>
          <w:b/>
          <w:iCs/>
          <w:u w:val="single"/>
          <w:bdr w:val="single" w:sz="8" w:space="0" w:color="auto" w:frame="1"/>
        </w:rPr>
        <w:t>C</w:t>
      </w:r>
      <w:r w:rsidRPr="001B01CF">
        <w:rPr>
          <w:rFonts w:eastAsia="Calibri"/>
          <w:sz w:val="16"/>
        </w:rPr>
        <w:t xml:space="preserve">hina </w:t>
      </w:r>
      <w:r w:rsidRPr="001B01CF">
        <w:rPr>
          <w:rFonts w:eastAsia="Calibri"/>
          <w:b/>
          <w:iCs/>
          <w:u w:val="single"/>
          <w:bdr w:val="single" w:sz="8" w:space="0" w:color="auto" w:frame="1"/>
        </w:rPr>
        <w:t>S</w:t>
      </w:r>
      <w:r w:rsidRPr="001B01CF">
        <w:rPr>
          <w:rFonts w:eastAsia="Calibri"/>
          <w:sz w:val="16"/>
        </w:rPr>
        <w:t xml:space="preserve">ea may be even more brazen. This month marks the sixth anniversary of the country’s launch of a massive land-reclamation program in the highly strategic corridor, which connects the Indian and Pacific oceans. By constructing and militarising </w:t>
      </w:r>
      <w:r w:rsidRPr="001B01CF">
        <w:rPr>
          <w:rFonts w:eastAsia="Calibri"/>
          <w:b/>
          <w:u w:val="single"/>
        </w:rPr>
        <w:t>artificial islands</w:t>
      </w:r>
      <w:r w:rsidRPr="001B01CF">
        <w:rPr>
          <w:rFonts w:eastAsia="Calibri"/>
          <w:sz w:val="16"/>
        </w:rPr>
        <w:t xml:space="preserve">, China has redrawn the region’s geopolitical map without firing a shot—or incurring any international costs. </w:t>
      </w:r>
    </w:p>
    <w:p w14:paraId="2EC7B204" w14:textId="77777777" w:rsidR="005271B8" w:rsidRPr="001B01CF" w:rsidRDefault="005271B8" w:rsidP="005271B8">
      <w:pPr>
        <w:rPr>
          <w:rFonts w:eastAsia="Calibri"/>
          <w:sz w:val="12"/>
          <w:szCs w:val="12"/>
        </w:rPr>
      </w:pPr>
      <w:r w:rsidRPr="001B01CF">
        <w:rPr>
          <w:rFonts w:eastAsia="Calibri"/>
          <w:sz w:val="12"/>
          <w:szCs w:val="12"/>
        </w:rPr>
        <w:t xml:space="preserve">In July 2016, an international arbitral tribunal set up by the Permanent Court of Arbitration in The Hague ruled that China’s territorial claims in the South China Sea lacked legitimacy under international law. But China’s leaders simply disregarded the ruling, calling it a ‘farce’. Unless something changes, the US-led plan to establish a ‘free and open Indo-Pacific’ will remain little more than a paper vision. </w:t>
      </w:r>
    </w:p>
    <w:p w14:paraId="3E0508FD" w14:textId="77777777" w:rsidR="005271B8" w:rsidRPr="001B01CF" w:rsidRDefault="005271B8" w:rsidP="005271B8">
      <w:pPr>
        <w:rPr>
          <w:rFonts w:eastAsia="Calibri"/>
          <w:sz w:val="12"/>
          <w:szCs w:val="12"/>
        </w:rPr>
      </w:pPr>
      <w:r w:rsidRPr="001B01CF">
        <w:rPr>
          <w:rFonts w:eastAsia="Calibri"/>
          <w:sz w:val="12"/>
          <w:szCs w:val="12"/>
        </w:rPr>
        <w:t xml:space="preserve">China’s open contempt for the tribunal’s ruling stood in sharp contrast with India’s response to a 2014 ruling awarding Bangladesh nearly 80% of 25,602 square kilometres of disputed territory in the Bay of Bengal. Although the decision was split (unlike the South China Sea tribunal’s unanimous verdict) and included obvious flaws—it left a sizeable ‘grey area’ in the bay—India accepted it readily. </w:t>
      </w:r>
    </w:p>
    <w:p w14:paraId="62369AF7" w14:textId="77777777" w:rsidR="005271B8" w:rsidRPr="001B01CF" w:rsidRDefault="005271B8" w:rsidP="005271B8">
      <w:pPr>
        <w:rPr>
          <w:rFonts w:eastAsia="Calibri"/>
          <w:sz w:val="12"/>
          <w:szCs w:val="12"/>
        </w:rPr>
      </w:pPr>
      <w:r w:rsidRPr="001B01CF">
        <w:rPr>
          <w:rFonts w:eastAsia="Calibri"/>
          <w:sz w:val="12"/>
          <w:szCs w:val="12"/>
        </w:rPr>
        <w:t xml:space="preserve">In fact, between 2013 and 2016—while the Philippines-initiated proceedings on China’s claims in the South China Sea were underway—three different tribunals ruled against India in disputes with Bangladesh, Italy and Pakistan. India complied with all of them. </w:t>
      </w:r>
    </w:p>
    <w:p w14:paraId="63E3D364" w14:textId="77777777" w:rsidR="005271B8" w:rsidRPr="001B01CF" w:rsidRDefault="005271B8" w:rsidP="005271B8">
      <w:pPr>
        <w:rPr>
          <w:rFonts w:eastAsia="Calibri"/>
          <w:sz w:val="16"/>
        </w:rPr>
      </w:pPr>
      <w:r w:rsidRPr="001B01CF">
        <w:rPr>
          <w:rFonts w:eastAsia="Calibri"/>
          <w:b/>
          <w:u w:val="single"/>
        </w:rPr>
        <w:t xml:space="preserve">The implication is </w:t>
      </w:r>
      <w:r w:rsidRPr="001B01CF">
        <w:rPr>
          <w:rFonts w:eastAsia="Calibri"/>
          <w:b/>
          <w:iCs/>
          <w:u w:val="single"/>
          <w:bdr w:val="single" w:sz="8" w:space="0" w:color="auto" w:frame="1"/>
        </w:rPr>
        <w:t>clear</w:t>
      </w:r>
      <w:r w:rsidRPr="001B01CF">
        <w:rPr>
          <w:rFonts w:eastAsia="Calibri"/>
          <w:b/>
          <w:u w:val="single"/>
        </w:rPr>
        <w:t xml:space="preserve">: for </w:t>
      </w:r>
      <w:r w:rsidRPr="001B01CF">
        <w:rPr>
          <w:rFonts w:eastAsia="Calibri"/>
          <w:b/>
          <w:iCs/>
          <w:u w:val="single"/>
          <w:bdr w:val="single" w:sz="8" w:space="0" w:color="auto" w:frame="1"/>
        </w:rPr>
        <w:t>large and influential countries</w:t>
      </w:r>
      <w:r w:rsidRPr="001B01CF">
        <w:rPr>
          <w:rFonts w:eastAsia="Calibri"/>
          <w:b/>
          <w:u w:val="single"/>
        </w:rPr>
        <w:t xml:space="preserve">, respecting the rules-based order is </w:t>
      </w:r>
      <w:r w:rsidRPr="001B01CF">
        <w:rPr>
          <w:rFonts w:eastAsia="Calibri"/>
          <w:b/>
          <w:iCs/>
          <w:u w:val="single"/>
          <w:bdr w:val="single" w:sz="8" w:space="0" w:color="auto" w:frame="1"/>
        </w:rPr>
        <w:t>a choice</w:t>
      </w:r>
      <w:r w:rsidRPr="001B01CF">
        <w:rPr>
          <w:rFonts w:eastAsia="Calibri"/>
          <w:sz w:val="16"/>
        </w:rPr>
        <w:t xml:space="preserve">—one that China, with its regime’s particular character, is unwilling to make. Against this background, Vietnam’s possible legal action on its own territorial disputes with China—which has been interfering in Vietnam’s longstanding oil and gas activities within its exclusive economic zone in the South China Sea—is unlikely to amount to much. Vietnam knows that China will ignore any ruling against it and use its trade leverage to punish its less powerful neighbour. </w:t>
      </w:r>
    </w:p>
    <w:p w14:paraId="36317F1E" w14:textId="77777777" w:rsidR="005271B8" w:rsidRPr="001B01CF" w:rsidRDefault="005271B8" w:rsidP="005271B8">
      <w:pPr>
        <w:rPr>
          <w:rFonts w:eastAsia="Calibri"/>
          <w:sz w:val="16"/>
        </w:rPr>
      </w:pPr>
      <w:r w:rsidRPr="001B01CF">
        <w:rPr>
          <w:rFonts w:eastAsia="Calibri"/>
          <w:sz w:val="16"/>
        </w:rPr>
        <w:t xml:space="preserve">That is why </w:t>
      </w:r>
      <w:r w:rsidRPr="001B01CF">
        <w:rPr>
          <w:rFonts w:eastAsia="Calibri"/>
          <w:b/>
          <w:u w:val="single"/>
        </w:rPr>
        <w:t xml:space="preserve">an </w:t>
      </w:r>
      <w:r w:rsidRPr="001329EA">
        <w:rPr>
          <w:rFonts w:eastAsia="Calibri"/>
          <w:b/>
          <w:highlight w:val="darkGray"/>
          <w:u w:val="single"/>
        </w:rPr>
        <w:t>enforcement mechanism</w:t>
      </w:r>
      <w:r w:rsidRPr="001B01CF">
        <w:rPr>
          <w:rFonts w:eastAsia="Calibri"/>
          <w:b/>
          <w:u w:val="single"/>
        </w:rPr>
        <w:t xml:space="preserve"> for international law </w:t>
      </w:r>
      <w:r w:rsidRPr="001329EA">
        <w:rPr>
          <w:rFonts w:eastAsia="Calibri"/>
          <w:b/>
          <w:highlight w:val="darkGray"/>
          <w:u w:val="single"/>
        </w:rPr>
        <w:t>is</w:t>
      </w:r>
      <w:r w:rsidRPr="001B01CF">
        <w:rPr>
          <w:rFonts w:eastAsia="Calibri"/>
          <w:sz w:val="16"/>
        </w:rPr>
        <w:t xml:space="preserve"> so </w:t>
      </w:r>
      <w:r w:rsidRPr="001B01CF">
        <w:rPr>
          <w:rFonts w:eastAsia="Calibri"/>
          <w:b/>
          <w:iCs/>
          <w:u w:val="single"/>
          <w:bdr w:val="single" w:sz="8" w:space="0" w:color="auto" w:frame="1"/>
        </w:rPr>
        <w:t xml:space="preserve">badly </w:t>
      </w:r>
      <w:r w:rsidRPr="001329EA">
        <w:rPr>
          <w:rFonts w:eastAsia="Calibri"/>
          <w:b/>
          <w:iCs/>
          <w:highlight w:val="darkGray"/>
          <w:u w:val="single"/>
          <w:bdr w:val="single" w:sz="8" w:space="0" w:color="auto" w:frame="1"/>
        </w:rPr>
        <w:t>needed</w:t>
      </w:r>
      <w:r w:rsidRPr="001B01CF">
        <w:rPr>
          <w:rFonts w:eastAsia="Calibri"/>
          <w:b/>
          <w:u w:val="single"/>
        </w:rPr>
        <w:t xml:space="preserve">. </w:t>
      </w:r>
      <w:r w:rsidRPr="001329EA">
        <w:rPr>
          <w:rFonts w:eastAsia="Calibri"/>
          <w:b/>
          <w:iCs/>
          <w:highlight w:val="darkGray"/>
          <w:u w:val="single"/>
          <w:bdr w:val="single" w:sz="8" w:space="0" w:color="auto" w:frame="1"/>
        </w:rPr>
        <w:t>Disputes</w:t>
      </w:r>
      <w:r w:rsidRPr="001B01CF">
        <w:rPr>
          <w:rFonts w:eastAsia="Calibri"/>
          <w:b/>
          <w:iCs/>
          <w:u w:val="single"/>
          <w:bdr w:val="single" w:sz="8" w:space="0" w:color="auto" w:frame="1"/>
        </w:rPr>
        <w:t xml:space="preserve"> between states</w:t>
      </w:r>
      <w:r w:rsidRPr="001B01CF">
        <w:rPr>
          <w:rFonts w:eastAsia="Calibri"/>
          <w:b/>
          <w:u w:val="single"/>
        </w:rPr>
        <w:t xml:space="preserve"> will </w:t>
      </w:r>
      <w:r w:rsidRPr="001B01CF">
        <w:rPr>
          <w:rFonts w:eastAsia="Calibri"/>
          <w:b/>
          <w:iCs/>
          <w:u w:val="single"/>
          <w:bdr w:val="single" w:sz="8" w:space="0" w:color="auto" w:frame="1"/>
        </w:rPr>
        <w:t xml:space="preserve">always </w:t>
      </w:r>
      <w:r w:rsidRPr="001329EA">
        <w:rPr>
          <w:rFonts w:eastAsia="Calibri"/>
          <w:b/>
          <w:iCs/>
          <w:highlight w:val="darkGray"/>
          <w:u w:val="single"/>
          <w:bdr w:val="single" w:sz="8" w:space="0" w:color="auto" w:frame="1"/>
        </w:rPr>
        <w:t>arise</w:t>
      </w:r>
      <w:r w:rsidRPr="001B01CF">
        <w:rPr>
          <w:rFonts w:eastAsia="Calibri"/>
          <w:sz w:val="16"/>
        </w:rPr>
        <w:t xml:space="preserve">. Peace demands mechanisms for resolving them fairly and effectively, and reinforcing respect for existing frontiers. </w:t>
      </w:r>
    </w:p>
    <w:p w14:paraId="23E668EF" w14:textId="77777777" w:rsidR="005271B8" w:rsidRPr="001B01CF" w:rsidRDefault="005271B8" w:rsidP="005271B8">
      <w:pPr>
        <w:rPr>
          <w:rFonts w:eastAsia="Calibri"/>
          <w:sz w:val="16"/>
        </w:rPr>
      </w:pPr>
      <w:r w:rsidRPr="001329EA">
        <w:rPr>
          <w:rFonts w:eastAsia="Calibri"/>
          <w:b/>
          <w:highlight w:val="darkGray"/>
          <w:u w:val="single"/>
        </w:rPr>
        <w:t>Yet</w:t>
      </w:r>
      <w:r w:rsidRPr="001B01CF">
        <w:rPr>
          <w:rFonts w:eastAsia="Calibri"/>
          <w:b/>
          <w:u w:val="single"/>
        </w:rPr>
        <w:t xml:space="preserve"> such a </w:t>
      </w:r>
      <w:r w:rsidRPr="001329EA">
        <w:rPr>
          <w:rFonts w:eastAsia="Calibri"/>
          <w:b/>
          <w:highlight w:val="darkGray"/>
          <w:u w:val="single"/>
        </w:rPr>
        <w:t xml:space="preserve">mechanism seems </w:t>
      </w:r>
      <w:r w:rsidRPr="001329EA">
        <w:rPr>
          <w:rFonts w:eastAsia="Calibri"/>
          <w:b/>
          <w:iCs/>
          <w:highlight w:val="darkGray"/>
          <w:u w:val="single"/>
          <w:bdr w:val="single" w:sz="8" w:space="0" w:color="auto" w:frame="1"/>
        </w:rPr>
        <w:t>unlikely to emerge</w:t>
      </w:r>
      <w:r w:rsidRPr="001B01CF">
        <w:rPr>
          <w:rFonts w:eastAsia="Calibri"/>
          <w:b/>
          <w:iCs/>
          <w:u w:val="single"/>
          <w:bdr w:val="single" w:sz="8" w:space="0" w:color="auto" w:frame="1"/>
        </w:rPr>
        <w:t xml:space="preserve"> anytime soon</w:t>
      </w:r>
      <w:r w:rsidRPr="001B01CF">
        <w:rPr>
          <w:rFonts w:eastAsia="Calibri"/>
          <w:sz w:val="16"/>
        </w:rPr>
        <w:t xml:space="preserve">. After all, </w:t>
      </w:r>
      <w:r w:rsidRPr="001329EA">
        <w:rPr>
          <w:rFonts w:eastAsia="Calibri"/>
          <w:b/>
          <w:highlight w:val="darkGray"/>
          <w:u w:val="single"/>
        </w:rPr>
        <w:t xml:space="preserve">China </w:t>
      </w:r>
      <w:r w:rsidRPr="001329EA">
        <w:rPr>
          <w:rFonts w:eastAsia="Calibri"/>
          <w:b/>
          <w:iCs/>
          <w:highlight w:val="darkGray"/>
          <w:u w:val="single"/>
          <w:bdr w:val="single" w:sz="8" w:space="0" w:color="auto" w:frame="1"/>
        </w:rPr>
        <w:t>isn’t alone</w:t>
      </w:r>
      <w:r w:rsidRPr="001B01CF">
        <w:rPr>
          <w:rFonts w:eastAsia="Calibri"/>
          <w:b/>
          <w:u w:val="single"/>
        </w:rPr>
        <w:t xml:space="preserve"> in violating international law </w:t>
      </w:r>
      <w:r w:rsidRPr="001329EA">
        <w:rPr>
          <w:rFonts w:eastAsia="Calibri"/>
          <w:b/>
          <w:highlight w:val="darkGray"/>
          <w:u w:val="single"/>
        </w:rPr>
        <w:t xml:space="preserve">with </w:t>
      </w:r>
      <w:r w:rsidRPr="001329EA">
        <w:rPr>
          <w:rFonts w:eastAsia="Calibri"/>
          <w:b/>
          <w:iCs/>
          <w:highlight w:val="darkGray"/>
          <w:u w:val="single"/>
          <w:bdr w:val="single" w:sz="8" w:space="0" w:color="auto" w:frame="1"/>
        </w:rPr>
        <w:t>impunity</w:t>
      </w:r>
      <w:r w:rsidRPr="001B01CF">
        <w:rPr>
          <w:rFonts w:eastAsia="Calibri"/>
          <w:sz w:val="16"/>
        </w:rPr>
        <w:t>: its fellow permanent members of the UN Security Council—</w:t>
      </w:r>
      <w:r w:rsidRPr="001329EA">
        <w:rPr>
          <w:rFonts w:eastAsia="Calibri"/>
          <w:b/>
          <w:highlight w:val="darkGray"/>
          <w:u w:val="single"/>
        </w:rPr>
        <w:t>France, Russia</w:t>
      </w:r>
      <w:r w:rsidRPr="001B01CF">
        <w:rPr>
          <w:rFonts w:eastAsia="Calibri"/>
          <w:b/>
          <w:u w:val="single"/>
        </w:rPr>
        <w:t xml:space="preserve">, </w:t>
      </w:r>
      <w:r w:rsidRPr="001329EA">
        <w:rPr>
          <w:rFonts w:eastAsia="Calibri"/>
          <w:b/>
          <w:highlight w:val="darkGray"/>
          <w:u w:val="single"/>
        </w:rPr>
        <w:t>the</w:t>
      </w:r>
      <w:r w:rsidRPr="001B01CF">
        <w:rPr>
          <w:rFonts w:eastAsia="Calibri"/>
          <w:b/>
          <w:u w:val="single"/>
        </w:rPr>
        <w:t xml:space="preserve"> UK </w:t>
      </w:r>
      <w:r w:rsidRPr="001329EA">
        <w:rPr>
          <w:rFonts w:eastAsia="Calibri"/>
          <w:b/>
          <w:highlight w:val="darkGray"/>
          <w:u w:val="single"/>
        </w:rPr>
        <w:t>and</w:t>
      </w:r>
      <w:r w:rsidRPr="001B01CF">
        <w:rPr>
          <w:rFonts w:eastAsia="Calibri"/>
          <w:b/>
          <w:u w:val="single"/>
        </w:rPr>
        <w:t xml:space="preserve"> the </w:t>
      </w:r>
      <w:r w:rsidRPr="001329EA">
        <w:rPr>
          <w:rFonts w:eastAsia="Calibri"/>
          <w:b/>
          <w:highlight w:val="darkGray"/>
          <w:u w:val="single"/>
        </w:rPr>
        <w:t>US</w:t>
      </w:r>
      <w:r w:rsidRPr="001B01CF">
        <w:rPr>
          <w:rFonts w:eastAsia="Calibri"/>
          <w:b/>
          <w:u w:val="single"/>
        </w:rPr>
        <w:t xml:space="preserve">—have </w:t>
      </w:r>
      <w:r w:rsidRPr="001329EA">
        <w:rPr>
          <w:rFonts w:eastAsia="Calibri"/>
          <w:b/>
          <w:iCs/>
          <w:highlight w:val="darkGray"/>
          <w:u w:val="single"/>
          <w:bdr w:val="single" w:sz="8" w:space="0" w:color="auto" w:frame="1"/>
        </w:rPr>
        <w:t>all do</w:t>
      </w:r>
      <w:r w:rsidRPr="001B01CF">
        <w:rPr>
          <w:rFonts w:eastAsia="Calibri"/>
          <w:b/>
          <w:iCs/>
          <w:u w:val="single"/>
          <w:bdr w:val="single" w:sz="8" w:space="0" w:color="auto" w:frame="1"/>
        </w:rPr>
        <w:t>ne so</w:t>
      </w:r>
      <w:r w:rsidRPr="001B01CF">
        <w:rPr>
          <w:rFonts w:eastAsia="Calibri"/>
          <w:b/>
          <w:u w:val="single"/>
        </w:rPr>
        <w:t xml:space="preserve">. These are </w:t>
      </w:r>
      <w:r w:rsidRPr="001B01CF">
        <w:rPr>
          <w:rFonts w:eastAsia="Calibri"/>
          <w:b/>
          <w:iCs/>
          <w:u w:val="single"/>
          <w:bdr w:val="single" w:sz="8" w:space="0" w:color="auto" w:frame="1"/>
        </w:rPr>
        <w:t>the very countries</w:t>
      </w:r>
      <w:r w:rsidRPr="001B01CF">
        <w:rPr>
          <w:rFonts w:eastAsia="Calibri"/>
          <w:sz w:val="16"/>
        </w:rPr>
        <w:t xml:space="preserve"> that the UN charter </w:t>
      </w:r>
      <w:r w:rsidRPr="001B01CF">
        <w:rPr>
          <w:rFonts w:eastAsia="Calibri"/>
          <w:b/>
          <w:u w:val="single"/>
        </w:rPr>
        <w:t>entrusted with upholding</w:t>
      </w:r>
      <w:r w:rsidRPr="001B01CF">
        <w:rPr>
          <w:rFonts w:eastAsia="Calibri"/>
          <w:sz w:val="16"/>
        </w:rPr>
        <w:t xml:space="preserve"> international </w:t>
      </w:r>
      <w:r w:rsidRPr="001B01CF">
        <w:rPr>
          <w:rFonts w:eastAsia="Calibri"/>
          <w:b/>
          <w:u w:val="single"/>
        </w:rPr>
        <w:t>peace and security</w:t>
      </w:r>
      <w:r w:rsidRPr="001B01CF">
        <w:rPr>
          <w:rFonts w:eastAsia="Calibri"/>
          <w:sz w:val="16"/>
        </w:rPr>
        <w:t xml:space="preserve">. </w:t>
      </w:r>
    </w:p>
    <w:p w14:paraId="595453CB" w14:textId="77777777" w:rsidR="005271B8" w:rsidRPr="001B01CF" w:rsidRDefault="005271B8" w:rsidP="005271B8">
      <w:pPr>
        <w:rPr>
          <w:rFonts w:eastAsia="Calibri"/>
          <w:sz w:val="16"/>
        </w:rPr>
      </w:pPr>
      <w:r w:rsidRPr="001B01CF">
        <w:rPr>
          <w:rFonts w:eastAsia="Calibri"/>
          <w:sz w:val="16"/>
        </w:rPr>
        <w:t xml:space="preserve">Nowadays, </w:t>
      </w:r>
      <w:r w:rsidRPr="001329EA">
        <w:rPr>
          <w:rFonts w:eastAsia="Calibri"/>
          <w:b/>
          <w:iCs/>
          <w:highlight w:val="darkGray"/>
          <w:u w:val="single"/>
          <w:bdr w:val="single" w:sz="8" w:space="0" w:color="auto" w:frame="1"/>
        </w:rPr>
        <w:t>i</w:t>
      </w:r>
      <w:r w:rsidRPr="001B01CF">
        <w:rPr>
          <w:rFonts w:eastAsia="Calibri"/>
          <w:b/>
          <w:iCs/>
          <w:u w:val="single"/>
          <w:bdr w:val="single" w:sz="8" w:space="0" w:color="auto" w:frame="1"/>
        </w:rPr>
        <w:t xml:space="preserve">nternational </w:t>
      </w:r>
      <w:r w:rsidRPr="001329EA">
        <w:rPr>
          <w:rFonts w:eastAsia="Calibri"/>
          <w:b/>
          <w:iCs/>
          <w:highlight w:val="darkGray"/>
          <w:u w:val="single"/>
          <w:bdr w:val="single" w:sz="8" w:space="0" w:color="auto" w:frame="1"/>
        </w:rPr>
        <w:t>law</w:t>
      </w:r>
      <w:r w:rsidRPr="001329EA">
        <w:rPr>
          <w:rFonts w:eastAsia="Calibri"/>
          <w:b/>
          <w:highlight w:val="darkGray"/>
          <w:u w:val="single"/>
        </w:rPr>
        <w:t xml:space="preserve"> is </w:t>
      </w:r>
      <w:r w:rsidRPr="001329EA">
        <w:rPr>
          <w:rFonts w:eastAsia="Calibri"/>
          <w:b/>
          <w:iCs/>
          <w:highlight w:val="darkGray"/>
          <w:u w:val="single"/>
          <w:bdr w:val="single" w:sz="8" w:space="0" w:color="auto" w:frame="1"/>
        </w:rPr>
        <w:t>powerful against</w:t>
      </w:r>
      <w:r w:rsidRPr="001B01CF">
        <w:rPr>
          <w:rFonts w:eastAsia="Calibri"/>
          <w:b/>
          <w:iCs/>
          <w:u w:val="single"/>
          <w:bdr w:val="single" w:sz="8" w:space="0" w:color="auto" w:frame="1"/>
        </w:rPr>
        <w:t xml:space="preserve"> the </w:t>
      </w:r>
      <w:r w:rsidRPr="001329EA">
        <w:rPr>
          <w:rFonts w:eastAsia="Calibri"/>
          <w:b/>
          <w:iCs/>
          <w:highlight w:val="darkGray"/>
          <w:u w:val="single"/>
          <w:bdr w:val="single" w:sz="8" w:space="0" w:color="auto" w:frame="1"/>
        </w:rPr>
        <w:t>powerless</w:t>
      </w:r>
      <w:r w:rsidRPr="001B01CF">
        <w:rPr>
          <w:rFonts w:eastAsia="Calibri"/>
          <w:b/>
          <w:u w:val="single"/>
        </w:rPr>
        <w:t xml:space="preserve">, and </w:t>
      </w:r>
      <w:r w:rsidRPr="001329EA">
        <w:rPr>
          <w:rFonts w:eastAsia="Calibri"/>
          <w:b/>
          <w:iCs/>
          <w:highlight w:val="darkGray"/>
          <w:u w:val="single"/>
          <w:bdr w:val="single" w:sz="8" w:space="0" w:color="auto" w:frame="1"/>
        </w:rPr>
        <w:t>powerless against</w:t>
      </w:r>
      <w:r w:rsidRPr="001B01CF">
        <w:rPr>
          <w:rFonts w:eastAsia="Calibri"/>
          <w:b/>
          <w:iCs/>
          <w:u w:val="single"/>
          <w:bdr w:val="single" w:sz="8" w:space="0" w:color="auto" w:frame="1"/>
        </w:rPr>
        <w:t xml:space="preserve"> the </w:t>
      </w:r>
      <w:r w:rsidRPr="001329EA">
        <w:rPr>
          <w:rFonts w:eastAsia="Calibri"/>
          <w:b/>
          <w:iCs/>
          <w:highlight w:val="darkGray"/>
          <w:u w:val="single"/>
          <w:bdr w:val="single" w:sz="8" w:space="0" w:color="auto" w:frame="1"/>
        </w:rPr>
        <w:t>powerful</w:t>
      </w:r>
      <w:r w:rsidRPr="001B01CF">
        <w:rPr>
          <w:rFonts w:eastAsia="Calibri"/>
          <w:b/>
          <w:u w:val="single"/>
        </w:rPr>
        <w:t xml:space="preserve">. Despite </w:t>
      </w:r>
      <w:r w:rsidRPr="001B01CF">
        <w:rPr>
          <w:rFonts w:eastAsia="Calibri"/>
          <w:b/>
          <w:iCs/>
          <w:u w:val="single"/>
          <w:bdr w:val="single" w:sz="8" w:space="0" w:color="auto" w:frame="1"/>
        </w:rPr>
        <w:t>tectonic shifts</w:t>
      </w:r>
      <w:r w:rsidRPr="001B01CF">
        <w:rPr>
          <w:rFonts w:eastAsia="Calibri"/>
          <w:sz w:val="16"/>
        </w:rPr>
        <w:t xml:space="preserve"> in the economy, geopolitics and the environment, </w:t>
      </w:r>
      <w:r w:rsidRPr="001B01CF">
        <w:rPr>
          <w:rFonts w:eastAsia="Calibri"/>
          <w:b/>
          <w:u w:val="single"/>
        </w:rPr>
        <w:t>this</w:t>
      </w:r>
      <w:r w:rsidRPr="001B01CF">
        <w:rPr>
          <w:rFonts w:eastAsia="Calibri"/>
          <w:sz w:val="16"/>
        </w:rPr>
        <w:t xml:space="preserve"> seems set to </w:t>
      </w:r>
      <w:r w:rsidRPr="001B01CF">
        <w:rPr>
          <w:rFonts w:eastAsia="Calibri"/>
          <w:b/>
          <w:u w:val="single"/>
        </w:rPr>
        <w:t>remain true</w:t>
      </w:r>
      <w:r w:rsidRPr="001B01CF">
        <w:rPr>
          <w:rFonts w:eastAsia="Calibri"/>
          <w:sz w:val="16"/>
        </w:rPr>
        <w:t xml:space="preserve">, with the mightiest states using international law to impose their will on their weaker counterparts, while ignoring it themselves. As long as this is true, </w:t>
      </w:r>
      <w:r w:rsidRPr="001B01CF">
        <w:rPr>
          <w:rFonts w:eastAsia="Calibri"/>
          <w:b/>
          <w:u w:val="single"/>
        </w:rPr>
        <w:t xml:space="preserve">a </w:t>
      </w:r>
      <w:r w:rsidRPr="001329EA">
        <w:rPr>
          <w:rFonts w:eastAsia="Calibri"/>
          <w:b/>
          <w:highlight w:val="darkGray"/>
          <w:u w:val="single"/>
        </w:rPr>
        <w:t>rules</w:t>
      </w:r>
      <w:r w:rsidRPr="001B01CF">
        <w:rPr>
          <w:rFonts w:eastAsia="Calibri"/>
          <w:b/>
          <w:u w:val="single"/>
        </w:rPr>
        <w:t xml:space="preserve">-based global order </w:t>
      </w:r>
      <w:r w:rsidRPr="001329EA">
        <w:rPr>
          <w:rFonts w:eastAsia="Calibri"/>
          <w:b/>
          <w:highlight w:val="darkGray"/>
          <w:u w:val="single"/>
        </w:rPr>
        <w:t xml:space="preserve">will remain </w:t>
      </w:r>
      <w:r w:rsidRPr="001329EA">
        <w:rPr>
          <w:rFonts w:eastAsia="Calibri"/>
          <w:b/>
          <w:iCs/>
          <w:highlight w:val="darkGray"/>
          <w:u w:val="single"/>
          <w:bdr w:val="single" w:sz="8" w:space="0" w:color="auto" w:frame="1"/>
        </w:rPr>
        <w:t>a fig leaf</w:t>
      </w:r>
      <w:r w:rsidRPr="001329EA">
        <w:rPr>
          <w:rFonts w:eastAsia="Calibri"/>
          <w:b/>
          <w:highlight w:val="darkGray"/>
          <w:u w:val="single"/>
        </w:rPr>
        <w:t xml:space="preserve"> for</w:t>
      </w:r>
      <w:r w:rsidRPr="001B01CF">
        <w:rPr>
          <w:rFonts w:eastAsia="Calibri"/>
          <w:b/>
          <w:u w:val="single"/>
        </w:rPr>
        <w:t xml:space="preserve"> </w:t>
      </w:r>
      <w:r w:rsidRPr="001B01CF">
        <w:rPr>
          <w:rFonts w:eastAsia="Calibri"/>
          <w:b/>
          <w:iCs/>
          <w:u w:val="single"/>
          <w:bdr w:val="single" w:sz="8" w:space="0" w:color="auto" w:frame="1"/>
        </w:rPr>
        <w:t xml:space="preserve">the </w:t>
      </w:r>
      <w:r w:rsidRPr="001329EA">
        <w:rPr>
          <w:rFonts w:eastAsia="Calibri"/>
          <w:b/>
          <w:iCs/>
          <w:highlight w:val="darkGray"/>
          <w:u w:val="single"/>
          <w:bdr w:val="single" w:sz="8" w:space="0" w:color="auto" w:frame="1"/>
        </w:rPr>
        <w:t>forcible</w:t>
      </w:r>
      <w:r w:rsidRPr="001B01CF">
        <w:rPr>
          <w:rFonts w:eastAsia="Calibri"/>
          <w:b/>
          <w:iCs/>
          <w:u w:val="single"/>
          <w:bdr w:val="single" w:sz="8" w:space="0" w:color="auto" w:frame="1"/>
        </w:rPr>
        <w:t xml:space="preserve"> pursuit of </w:t>
      </w:r>
      <w:r w:rsidRPr="001329EA">
        <w:rPr>
          <w:rFonts w:eastAsia="Calibri"/>
          <w:b/>
          <w:iCs/>
          <w:highlight w:val="darkGray"/>
          <w:u w:val="single"/>
          <w:bdr w:val="single" w:sz="8" w:space="0" w:color="auto" w:frame="1"/>
        </w:rPr>
        <w:t>national interests</w:t>
      </w:r>
      <w:r w:rsidRPr="001B01CF">
        <w:rPr>
          <w:rFonts w:eastAsia="Calibri"/>
          <w:sz w:val="16"/>
        </w:rPr>
        <w:t>.</w:t>
      </w:r>
    </w:p>
    <w:p w14:paraId="7F6BD798" w14:textId="77777777" w:rsidR="005271B8" w:rsidRPr="001B01CF" w:rsidRDefault="005271B8" w:rsidP="005271B8">
      <w:pPr>
        <w:pStyle w:val="Heading4"/>
        <w:rPr>
          <w:rFonts w:cs="Arial"/>
        </w:rPr>
      </w:pPr>
      <w:r w:rsidRPr="001B01CF">
        <w:rPr>
          <w:rFonts w:cs="Arial"/>
        </w:rPr>
        <w:t>Can’t solve security risks.</w:t>
      </w:r>
    </w:p>
    <w:p w14:paraId="673AD3A8" w14:textId="77777777" w:rsidR="005271B8" w:rsidRPr="001B01CF" w:rsidRDefault="005271B8" w:rsidP="005271B8">
      <w:pPr>
        <w:rPr>
          <w:rFonts w:eastAsia="Calibri"/>
          <w:sz w:val="20"/>
          <w:szCs w:val="20"/>
        </w:rPr>
      </w:pPr>
      <w:r w:rsidRPr="001B01CF">
        <w:rPr>
          <w:rStyle w:val="Style13ptBold"/>
        </w:rPr>
        <w:t>Elaraby 18</w:t>
      </w:r>
      <w:r w:rsidRPr="001B01CF">
        <w:rPr>
          <w:rFonts w:eastAsia="Calibri"/>
          <w:sz w:val="20"/>
          <w:szCs w:val="20"/>
        </w:rPr>
        <w:t xml:space="preserve"> Nabil Elaraby is an Egyptian diplomat and lawyer, Secretary General of the League of Arab States from 2011–16, former judge at the International Court of Justice from 2001 to 2006. [Failure of the International Security System, 3-3-2018, https://www.thecairoreview.com/global-forum/failure-of-the-international-security-system/]</w:t>
      </w:r>
    </w:p>
    <w:p w14:paraId="56D6D488" w14:textId="77777777" w:rsidR="005271B8" w:rsidRPr="001B01CF" w:rsidRDefault="005271B8" w:rsidP="005271B8">
      <w:pPr>
        <w:rPr>
          <w:rFonts w:eastAsia="Calibri"/>
          <w:sz w:val="14"/>
          <w:szCs w:val="20"/>
        </w:rPr>
      </w:pPr>
      <w:r w:rsidRPr="001B01CF">
        <w:rPr>
          <w:rFonts w:eastAsia="Calibri"/>
          <w:sz w:val="14"/>
          <w:szCs w:val="20"/>
        </w:rPr>
        <w:t xml:space="preserve">A quick look at </w:t>
      </w:r>
      <w:r w:rsidRPr="001329EA">
        <w:rPr>
          <w:rFonts w:eastAsia="Calibri"/>
          <w:b/>
          <w:sz w:val="20"/>
          <w:szCs w:val="20"/>
          <w:highlight w:val="darkGray"/>
          <w:u w:val="single"/>
        </w:rPr>
        <w:t>the</w:t>
      </w:r>
      <w:r w:rsidRPr="001B01CF">
        <w:rPr>
          <w:rFonts w:eastAsia="Calibri"/>
          <w:sz w:val="14"/>
          <w:szCs w:val="20"/>
        </w:rPr>
        <w:t xml:space="preserve"> contemporary </w:t>
      </w:r>
      <w:r w:rsidRPr="001B01CF">
        <w:rPr>
          <w:rFonts w:eastAsia="Calibri"/>
          <w:b/>
          <w:sz w:val="20"/>
          <w:szCs w:val="20"/>
          <w:u w:val="single"/>
        </w:rPr>
        <w:t xml:space="preserve">international </w:t>
      </w:r>
      <w:r w:rsidRPr="001329EA">
        <w:rPr>
          <w:rFonts w:eastAsia="Calibri"/>
          <w:b/>
          <w:sz w:val="20"/>
          <w:szCs w:val="20"/>
          <w:highlight w:val="darkGray"/>
          <w:u w:val="single"/>
        </w:rPr>
        <w:t>order</w:t>
      </w:r>
      <w:r w:rsidRPr="001B01CF">
        <w:rPr>
          <w:rFonts w:eastAsia="Calibri"/>
          <w:sz w:val="14"/>
          <w:szCs w:val="20"/>
        </w:rPr>
        <w:t xml:space="preserve"> reveals that the collective security system </w:t>
      </w:r>
      <w:r w:rsidRPr="001B01CF">
        <w:rPr>
          <w:rFonts w:eastAsia="Calibri"/>
          <w:b/>
          <w:sz w:val="20"/>
          <w:szCs w:val="20"/>
          <w:u w:val="single"/>
        </w:rPr>
        <w:t>established by the U</w:t>
      </w:r>
      <w:r w:rsidRPr="001B01CF">
        <w:rPr>
          <w:rFonts w:eastAsia="Calibri"/>
          <w:sz w:val="14"/>
          <w:szCs w:val="20"/>
        </w:rPr>
        <w:t xml:space="preserve">nited </w:t>
      </w:r>
      <w:r w:rsidRPr="001B01CF">
        <w:rPr>
          <w:rFonts w:eastAsia="Calibri"/>
          <w:b/>
          <w:sz w:val="20"/>
          <w:szCs w:val="20"/>
          <w:u w:val="single"/>
        </w:rPr>
        <w:t>N</w:t>
      </w:r>
      <w:r w:rsidRPr="001B01CF">
        <w:rPr>
          <w:rFonts w:eastAsia="Calibri"/>
          <w:sz w:val="14"/>
          <w:szCs w:val="20"/>
        </w:rPr>
        <w:t xml:space="preserve">ations Charter and put into place following the end of World War II </w:t>
      </w:r>
      <w:r w:rsidRPr="001B01CF">
        <w:rPr>
          <w:rFonts w:eastAsia="Calibri"/>
          <w:b/>
          <w:sz w:val="20"/>
          <w:szCs w:val="20"/>
          <w:u w:val="single"/>
        </w:rPr>
        <w:t xml:space="preserve">has </w:t>
      </w:r>
      <w:r w:rsidRPr="001329EA">
        <w:rPr>
          <w:rFonts w:eastAsia="Calibri"/>
          <w:b/>
          <w:sz w:val="20"/>
          <w:szCs w:val="20"/>
          <w:highlight w:val="darkGray"/>
          <w:u w:val="single"/>
        </w:rPr>
        <w:t>failed to protect</w:t>
      </w:r>
      <w:r w:rsidRPr="001B01CF">
        <w:rPr>
          <w:rFonts w:eastAsia="Calibri"/>
          <w:b/>
          <w:sz w:val="20"/>
          <w:szCs w:val="20"/>
          <w:u w:val="single"/>
        </w:rPr>
        <w:t xml:space="preserve"> international </w:t>
      </w:r>
      <w:r w:rsidRPr="001329EA">
        <w:rPr>
          <w:rFonts w:eastAsia="Calibri"/>
          <w:b/>
          <w:sz w:val="20"/>
          <w:szCs w:val="20"/>
          <w:highlight w:val="darkGray"/>
          <w:u w:val="single"/>
        </w:rPr>
        <w:t>peace</w:t>
      </w:r>
      <w:r w:rsidRPr="001B01CF">
        <w:rPr>
          <w:rFonts w:eastAsia="Calibri"/>
          <w:b/>
          <w:sz w:val="20"/>
          <w:szCs w:val="20"/>
          <w:u w:val="single"/>
        </w:rPr>
        <w:t xml:space="preserve"> and security</w:t>
      </w:r>
      <w:r w:rsidRPr="001B01CF">
        <w:rPr>
          <w:rFonts w:eastAsia="Calibri"/>
          <w:sz w:val="14"/>
          <w:szCs w:val="20"/>
        </w:rPr>
        <w:t xml:space="preserve">. The tragedy last year in Aleppo and throughout Syria at present is the biggest proof of this failure. For many years, the system’s inability to achieve peace has been attributed to the Cold War. So when the Berlin Wall fell in 1989 and the Soviet Union collapsed, there was a wave of optimism that mirrored the preamble to the UN Charter which states: “We the peoples of the world are determined to save succeeding generations from the scourge of war.” This was essentially the purpose of founding the United Nations, whose main objective was “to maintain international peace and security, and to that end: to take effective collective measures for the prevention and removal of threats to the peace, and for the suppression of acts of aggression or other breaches of the peace.” Hopes were high that these lofty goals would see the light of day after the end of the Cold War, and that the world would renounce the law of the jungle so that peace and justice would finally prevail. Indeed the first ever Security Council summit meeting following the end of the cold war on January 31, 1992 saw world leaders ask the new UN Secretary-General, Boutros Boutros-Ghali, to report on the nature of post-Cold War international relations. Boutros-Ghali presented his famous report “An Agenda for Peace”. In May 1992 the general assembly appointed a committee of the whole, which I presided, to put the proposed contained in the “Agenda for Peace” into effect. </w:t>
      </w:r>
      <w:r w:rsidRPr="001B01CF">
        <w:rPr>
          <w:rFonts w:eastAsia="Calibri"/>
          <w:sz w:val="20"/>
          <w:szCs w:val="20"/>
        </w:rPr>
        <w:t>However, it soon became clear that the maintenance of world peace would not</w:t>
      </w:r>
      <w:r w:rsidRPr="001B01CF">
        <w:rPr>
          <w:rFonts w:eastAsia="Calibri"/>
          <w:sz w:val="14"/>
          <w:szCs w:val="20"/>
        </w:rPr>
        <w:t xml:space="preserve"> come about with the end of the Cold War, because the interests of the great powers still conflicted with one another. Thus </w:t>
      </w:r>
      <w:r w:rsidRPr="001329EA">
        <w:rPr>
          <w:rFonts w:eastAsia="Calibri"/>
          <w:b/>
          <w:sz w:val="20"/>
          <w:szCs w:val="20"/>
          <w:highlight w:val="darkGray"/>
          <w:u w:val="single"/>
        </w:rPr>
        <w:t>the</w:t>
      </w:r>
      <w:r w:rsidRPr="001B01CF">
        <w:rPr>
          <w:rFonts w:eastAsia="Calibri"/>
          <w:b/>
          <w:sz w:val="20"/>
          <w:szCs w:val="20"/>
          <w:u w:val="single"/>
        </w:rPr>
        <w:t xml:space="preserve"> Security </w:t>
      </w:r>
      <w:r w:rsidRPr="001329EA">
        <w:rPr>
          <w:rFonts w:eastAsia="Calibri"/>
          <w:b/>
          <w:sz w:val="20"/>
          <w:szCs w:val="20"/>
          <w:highlight w:val="darkGray"/>
          <w:u w:val="single"/>
        </w:rPr>
        <w:t xml:space="preserve">Council’s </w:t>
      </w:r>
      <w:r w:rsidRPr="001329EA">
        <w:rPr>
          <w:rFonts w:eastAsia="Calibri"/>
          <w:b/>
          <w:iCs/>
          <w:sz w:val="20"/>
          <w:szCs w:val="20"/>
          <w:highlight w:val="darkGray"/>
          <w:u w:val="single"/>
          <w:bdr w:val="single" w:sz="8" w:space="0" w:color="auto"/>
        </w:rPr>
        <w:t>inability to take</w:t>
      </w:r>
      <w:r w:rsidRPr="001B01CF">
        <w:rPr>
          <w:rFonts w:eastAsia="Calibri"/>
          <w:b/>
          <w:iCs/>
          <w:sz w:val="20"/>
          <w:szCs w:val="20"/>
          <w:u w:val="single"/>
          <w:bdr w:val="single" w:sz="8" w:space="0" w:color="auto"/>
        </w:rPr>
        <w:t xml:space="preserve"> effective</w:t>
      </w:r>
      <w:r w:rsidRPr="001B01CF">
        <w:rPr>
          <w:rFonts w:eastAsia="Calibri"/>
          <w:b/>
          <w:sz w:val="20"/>
          <w:szCs w:val="20"/>
          <w:u w:val="single"/>
        </w:rPr>
        <w:t xml:space="preserve"> and </w:t>
      </w:r>
      <w:r w:rsidRPr="001B01CF">
        <w:rPr>
          <w:rFonts w:eastAsia="Calibri"/>
          <w:b/>
          <w:iCs/>
          <w:sz w:val="20"/>
          <w:szCs w:val="20"/>
          <w:u w:val="single"/>
          <w:bdr w:val="single" w:sz="8" w:space="0" w:color="auto"/>
        </w:rPr>
        <w:t xml:space="preserve">urgent </w:t>
      </w:r>
      <w:r w:rsidRPr="001329EA">
        <w:rPr>
          <w:rFonts w:eastAsia="Calibri"/>
          <w:b/>
          <w:iCs/>
          <w:sz w:val="20"/>
          <w:szCs w:val="20"/>
          <w:highlight w:val="darkGray"/>
          <w:u w:val="single"/>
          <w:bdr w:val="single" w:sz="8" w:space="0" w:color="auto"/>
        </w:rPr>
        <w:t>measures</w:t>
      </w:r>
      <w:r w:rsidRPr="001B01CF">
        <w:rPr>
          <w:rFonts w:eastAsia="Calibri"/>
          <w:b/>
          <w:iCs/>
          <w:sz w:val="20"/>
          <w:szCs w:val="20"/>
          <w:u w:val="single"/>
          <w:bdr w:val="single" w:sz="8" w:space="0" w:color="auto"/>
        </w:rPr>
        <w:t xml:space="preserve"> to impose peace</w:t>
      </w:r>
      <w:r w:rsidRPr="001B01CF">
        <w:rPr>
          <w:rFonts w:eastAsia="Calibri"/>
          <w:b/>
          <w:sz w:val="20"/>
          <w:szCs w:val="20"/>
          <w:u w:val="single"/>
        </w:rPr>
        <w:t xml:space="preserve"> </w:t>
      </w:r>
      <w:r w:rsidRPr="001329EA">
        <w:rPr>
          <w:rFonts w:eastAsia="Calibri"/>
          <w:b/>
          <w:sz w:val="20"/>
          <w:szCs w:val="20"/>
          <w:highlight w:val="darkGray"/>
          <w:u w:val="single"/>
        </w:rPr>
        <w:t>will</w:t>
      </w:r>
      <w:r w:rsidRPr="001B01CF">
        <w:rPr>
          <w:rFonts w:eastAsia="Calibri"/>
          <w:b/>
          <w:sz w:val="20"/>
          <w:szCs w:val="20"/>
          <w:u w:val="single"/>
        </w:rPr>
        <w:t>,</w:t>
      </w:r>
      <w:r w:rsidRPr="001B01CF">
        <w:rPr>
          <w:rFonts w:eastAsia="Calibri"/>
          <w:sz w:val="14"/>
          <w:szCs w:val="20"/>
        </w:rPr>
        <w:t xml:space="preserve"> regrettably, </w:t>
      </w:r>
      <w:r w:rsidRPr="001329EA">
        <w:rPr>
          <w:rFonts w:eastAsia="Calibri"/>
          <w:b/>
          <w:sz w:val="20"/>
          <w:szCs w:val="20"/>
          <w:highlight w:val="darkGray"/>
          <w:u w:val="single"/>
        </w:rPr>
        <w:t>continue</w:t>
      </w:r>
      <w:r w:rsidRPr="001B01CF">
        <w:rPr>
          <w:rFonts w:eastAsia="Calibri"/>
          <w:sz w:val="14"/>
          <w:szCs w:val="20"/>
        </w:rPr>
        <w:t xml:space="preserve">. *** To understand the reason for this we must look back at what I call the “grand design” that was concluded in 1945 at the San Francisco Conference when the UN Charter was adopted. It was agreed then to establish a Security Council that would oversee the protection of international peace and security. The Council was given unprecedented wide powers to eliminate all threats to peace. It was also agreed that the five permanent members would have the power to veto substantive resolutions but not procedural resolutions. Unfortunately, the Charter did not clearly delineate the nature and delimitation of the procedural resolutions that could not be impeded. More importantly, the Charter granted the five permanent members veto power, which means that they could block resolutions even with the majority vote needed to pass. The argument behind this open-ended unprecedented license was that it was the responsibility of these five great powers to protect world peace, not their own narrow interests. The five great powers at the San Francisco Conference tried moreover to gain the right to veto non-procedural resolutions regardless of their content, and to incorporate this right explicitly into the charter, but they failed because of the opposition of most countries. At present, </w:t>
      </w:r>
      <w:r w:rsidRPr="001B01CF">
        <w:rPr>
          <w:rFonts w:eastAsia="Calibri"/>
          <w:b/>
          <w:sz w:val="20"/>
          <w:szCs w:val="20"/>
          <w:u w:val="single"/>
        </w:rPr>
        <w:t>it is clear</w:t>
      </w:r>
      <w:r w:rsidRPr="001B01CF">
        <w:rPr>
          <w:rFonts w:eastAsia="Calibri"/>
          <w:sz w:val="14"/>
          <w:szCs w:val="20"/>
        </w:rPr>
        <w:t xml:space="preserve"> that </w:t>
      </w:r>
      <w:r w:rsidRPr="001B01CF">
        <w:rPr>
          <w:rFonts w:eastAsia="Calibri"/>
          <w:b/>
          <w:sz w:val="20"/>
          <w:szCs w:val="20"/>
          <w:u w:val="single"/>
        </w:rPr>
        <w:t xml:space="preserve">the </w:t>
      </w:r>
      <w:r w:rsidRPr="001329EA">
        <w:rPr>
          <w:rFonts w:eastAsia="Calibri"/>
          <w:b/>
          <w:iCs/>
          <w:sz w:val="20"/>
          <w:szCs w:val="20"/>
          <w:highlight w:val="darkGray"/>
          <w:u w:val="single"/>
          <w:bdr w:val="single" w:sz="8" w:space="0" w:color="auto"/>
        </w:rPr>
        <w:t>interlocking</w:t>
      </w:r>
      <w:r w:rsidRPr="001B01CF">
        <w:rPr>
          <w:rFonts w:eastAsia="Calibri"/>
          <w:b/>
          <w:iCs/>
          <w:sz w:val="20"/>
          <w:szCs w:val="20"/>
          <w:u w:val="single"/>
          <w:bdr w:val="single" w:sz="8" w:space="0" w:color="auto"/>
        </w:rPr>
        <w:t xml:space="preserve"> political</w:t>
      </w:r>
      <w:r w:rsidRPr="001B01CF">
        <w:rPr>
          <w:rFonts w:eastAsia="Calibri"/>
          <w:b/>
          <w:sz w:val="20"/>
          <w:szCs w:val="20"/>
          <w:u w:val="single"/>
        </w:rPr>
        <w:t xml:space="preserve"> and </w:t>
      </w:r>
      <w:r w:rsidRPr="001B01CF">
        <w:rPr>
          <w:rFonts w:eastAsia="Calibri"/>
          <w:b/>
          <w:iCs/>
          <w:sz w:val="20"/>
          <w:szCs w:val="20"/>
          <w:u w:val="single"/>
          <w:bdr w:val="single" w:sz="8" w:space="0" w:color="auto"/>
        </w:rPr>
        <w:t xml:space="preserve">economic </w:t>
      </w:r>
      <w:r w:rsidRPr="001329EA">
        <w:rPr>
          <w:rFonts w:eastAsia="Calibri"/>
          <w:b/>
          <w:iCs/>
          <w:sz w:val="20"/>
          <w:szCs w:val="20"/>
          <w:highlight w:val="darkGray"/>
          <w:u w:val="single"/>
          <w:bdr w:val="single" w:sz="8" w:space="0" w:color="auto"/>
        </w:rPr>
        <w:t>interests</w:t>
      </w:r>
      <w:r w:rsidRPr="001B01CF">
        <w:rPr>
          <w:rFonts w:eastAsia="Calibri"/>
          <w:b/>
          <w:sz w:val="20"/>
          <w:szCs w:val="20"/>
          <w:u w:val="single"/>
        </w:rPr>
        <w:t xml:space="preserve"> of</w:t>
      </w:r>
      <w:r w:rsidRPr="001B01CF">
        <w:rPr>
          <w:rFonts w:eastAsia="Calibri"/>
          <w:sz w:val="14"/>
          <w:szCs w:val="20"/>
        </w:rPr>
        <w:t xml:space="preserve"> the five </w:t>
      </w:r>
      <w:r w:rsidRPr="001B01CF">
        <w:rPr>
          <w:rFonts w:eastAsia="Calibri"/>
          <w:b/>
          <w:sz w:val="20"/>
          <w:szCs w:val="20"/>
          <w:u w:val="single"/>
        </w:rPr>
        <w:t xml:space="preserve">great powers </w:t>
      </w:r>
      <w:r w:rsidRPr="001329EA">
        <w:rPr>
          <w:rFonts w:eastAsia="Calibri"/>
          <w:b/>
          <w:sz w:val="20"/>
          <w:szCs w:val="20"/>
          <w:highlight w:val="darkGray"/>
          <w:u w:val="single"/>
        </w:rPr>
        <w:t xml:space="preserve">make it </w:t>
      </w:r>
      <w:r w:rsidRPr="001329EA">
        <w:rPr>
          <w:rFonts w:eastAsia="Calibri"/>
          <w:b/>
          <w:iCs/>
          <w:sz w:val="20"/>
          <w:szCs w:val="20"/>
          <w:highlight w:val="darkGray"/>
          <w:u w:val="single"/>
          <w:bdr w:val="single" w:sz="8" w:space="0" w:color="auto"/>
        </w:rPr>
        <w:t>inconceivable</w:t>
      </w:r>
      <w:r w:rsidRPr="001B01CF">
        <w:rPr>
          <w:rFonts w:eastAsia="Calibri"/>
          <w:b/>
          <w:iCs/>
          <w:sz w:val="20"/>
          <w:szCs w:val="20"/>
          <w:u w:val="single"/>
          <w:bdr w:val="single" w:sz="8" w:space="0" w:color="auto"/>
        </w:rPr>
        <w:t xml:space="preserve"> that </w:t>
      </w:r>
      <w:r w:rsidRPr="001329EA">
        <w:rPr>
          <w:rFonts w:eastAsia="Calibri"/>
          <w:b/>
          <w:iCs/>
          <w:sz w:val="20"/>
          <w:szCs w:val="20"/>
          <w:highlight w:val="darkGray"/>
          <w:u w:val="single"/>
          <w:bdr w:val="single" w:sz="8" w:space="0" w:color="auto"/>
        </w:rPr>
        <w:t>any action</w:t>
      </w:r>
      <w:r w:rsidRPr="001B01CF">
        <w:rPr>
          <w:rFonts w:eastAsia="Calibri"/>
          <w:sz w:val="14"/>
          <w:szCs w:val="20"/>
        </w:rPr>
        <w:t xml:space="preserve"> taken by the Council </w:t>
      </w:r>
      <w:r w:rsidRPr="001329EA">
        <w:rPr>
          <w:rFonts w:eastAsia="Calibri"/>
          <w:b/>
          <w:sz w:val="20"/>
          <w:szCs w:val="20"/>
          <w:highlight w:val="darkGray"/>
          <w:u w:val="single"/>
        </w:rPr>
        <w:t>would</w:t>
      </w:r>
      <w:r w:rsidRPr="001B01CF">
        <w:rPr>
          <w:rFonts w:eastAsia="Calibri"/>
          <w:sz w:val="14"/>
          <w:szCs w:val="20"/>
        </w:rPr>
        <w:t xml:space="preserve"> directly or indirectly </w:t>
      </w:r>
      <w:r w:rsidRPr="001329EA">
        <w:rPr>
          <w:rFonts w:eastAsia="Calibri"/>
          <w:b/>
          <w:sz w:val="20"/>
          <w:szCs w:val="20"/>
          <w:highlight w:val="darkGray"/>
          <w:u w:val="single"/>
        </w:rPr>
        <w:t>affect</w:t>
      </w:r>
      <w:r w:rsidRPr="001B01CF">
        <w:rPr>
          <w:rFonts w:eastAsia="Calibri"/>
          <w:sz w:val="14"/>
          <w:szCs w:val="20"/>
        </w:rPr>
        <w:t xml:space="preserve"> those </w:t>
      </w:r>
      <w:r w:rsidRPr="001329EA">
        <w:rPr>
          <w:rFonts w:eastAsia="Calibri"/>
          <w:b/>
          <w:sz w:val="20"/>
          <w:szCs w:val="20"/>
          <w:highlight w:val="darkGray"/>
          <w:u w:val="single"/>
        </w:rPr>
        <w:t>interests</w:t>
      </w:r>
      <w:r w:rsidRPr="001B01CF">
        <w:rPr>
          <w:rFonts w:eastAsia="Calibri"/>
          <w:sz w:val="14"/>
          <w:szCs w:val="20"/>
        </w:rPr>
        <w:t xml:space="preserve">. Simply put the Security Council, with its present structure, has been made to be in a state of permanent paralysis the recent deliberations in the council on Ghouta-Syria reflect this paralysis. As a result, </w:t>
      </w:r>
      <w:r w:rsidRPr="001B01CF">
        <w:rPr>
          <w:rFonts w:eastAsia="Calibri"/>
          <w:b/>
          <w:sz w:val="20"/>
          <w:szCs w:val="20"/>
          <w:u w:val="single"/>
        </w:rPr>
        <w:t xml:space="preserve">the </w:t>
      </w:r>
      <w:r w:rsidRPr="001329EA">
        <w:rPr>
          <w:rFonts w:eastAsia="Calibri"/>
          <w:b/>
          <w:sz w:val="20"/>
          <w:szCs w:val="20"/>
          <w:highlight w:val="darkGray"/>
          <w:u w:val="single"/>
        </w:rPr>
        <w:t>international</w:t>
      </w:r>
      <w:r w:rsidRPr="001B01CF">
        <w:rPr>
          <w:rFonts w:eastAsia="Calibri"/>
          <w:b/>
          <w:sz w:val="20"/>
          <w:szCs w:val="20"/>
          <w:u w:val="single"/>
        </w:rPr>
        <w:t xml:space="preserve"> protection </w:t>
      </w:r>
      <w:r w:rsidRPr="001329EA">
        <w:rPr>
          <w:rFonts w:eastAsia="Calibri"/>
          <w:b/>
          <w:sz w:val="20"/>
          <w:szCs w:val="20"/>
          <w:highlight w:val="darkGray"/>
          <w:u w:val="single"/>
        </w:rPr>
        <w:t>system</w:t>
      </w:r>
      <w:r w:rsidRPr="001B01CF">
        <w:rPr>
          <w:rFonts w:eastAsia="Calibri"/>
          <w:sz w:val="14"/>
          <w:szCs w:val="20"/>
        </w:rPr>
        <w:t xml:space="preserve"> enshrined in the UN Charter </w:t>
      </w:r>
      <w:r w:rsidRPr="001329EA">
        <w:rPr>
          <w:rFonts w:eastAsia="Calibri"/>
          <w:b/>
          <w:sz w:val="20"/>
          <w:szCs w:val="20"/>
          <w:highlight w:val="darkGray"/>
          <w:u w:val="single"/>
        </w:rPr>
        <w:t>no longer exists</w:t>
      </w:r>
      <w:r w:rsidRPr="001B01CF">
        <w:rPr>
          <w:rFonts w:eastAsia="Calibri"/>
          <w:sz w:val="14"/>
          <w:szCs w:val="20"/>
        </w:rPr>
        <w:t xml:space="preserve">. This is what the Arab countries have struggled with over the past seven decades when it came to Palestine, and what the region is struggling with now when it comes to Syria. *** It is noteworthy that </w:t>
      </w:r>
      <w:r w:rsidRPr="001B01CF">
        <w:rPr>
          <w:rFonts w:eastAsia="Calibri"/>
          <w:b/>
          <w:sz w:val="20"/>
          <w:szCs w:val="20"/>
          <w:u w:val="single"/>
        </w:rPr>
        <w:t xml:space="preserve">the Security Council’s paralysis </w:t>
      </w:r>
      <w:r w:rsidRPr="001329EA">
        <w:rPr>
          <w:rFonts w:eastAsia="Calibri"/>
          <w:b/>
          <w:sz w:val="20"/>
          <w:szCs w:val="20"/>
          <w:highlight w:val="darkGray"/>
          <w:u w:val="single"/>
        </w:rPr>
        <w:t>[failure] does not hinge</w:t>
      </w:r>
      <w:r w:rsidRPr="001B01CF">
        <w:rPr>
          <w:rFonts w:eastAsia="Calibri"/>
          <w:sz w:val="14"/>
          <w:szCs w:val="20"/>
        </w:rPr>
        <w:t xml:space="preserve"> solely </w:t>
      </w:r>
      <w:r w:rsidRPr="001329EA">
        <w:rPr>
          <w:rFonts w:eastAsia="Calibri"/>
          <w:b/>
          <w:sz w:val="20"/>
          <w:szCs w:val="20"/>
          <w:highlight w:val="darkGray"/>
          <w:u w:val="single"/>
        </w:rPr>
        <w:t>on</w:t>
      </w:r>
      <w:r w:rsidRPr="001B01CF">
        <w:rPr>
          <w:rFonts w:eastAsia="Calibri"/>
          <w:b/>
          <w:sz w:val="20"/>
          <w:szCs w:val="20"/>
          <w:u w:val="single"/>
        </w:rPr>
        <w:t xml:space="preserve"> the</w:t>
      </w:r>
      <w:r w:rsidRPr="001B01CF">
        <w:rPr>
          <w:rFonts w:eastAsia="Calibri"/>
          <w:sz w:val="14"/>
          <w:szCs w:val="20"/>
        </w:rPr>
        <w:t xml:space="preserve"> actual use of the </w:t>
      </w:r>
      <w:r w:rsidRPr="001329EA">
        <w:rPr>
          <w:rFonts w:eastAsia="Calibri"/>
          <w:b/>
          <w:sz w:val="20"/>
          <w:szCs w:val="20"/>
          <w:highlight w:val="darkGray"/>
          <w:u w:val="single"/>
        </w:rPr>
        <w:t>veto</w:t>
      </w:r>
      <w:r w:rsidRPr="001B01CF">
        <w:rPr>
          <w:rFonts w:eastAsia="Calibri"/>
          <w:sz w:val="14"/>
          <w:szCs w:val="20"/>
        </w:rPr>
        <w:t xml:space="preserve"> power. I was the representative of Egypt in the Security Council in 1996 and 1997. I chaired the Council in June 1996 and witnessed first-hand the five great powers threatening in the negotiation phase to veto many crucial resolutions. Ultimately, when the G-5 accept to pass </w:t>
      </w:r>
      <w:r w:rsidRPr="001329EA">
        <w:rPr>
          <w:rFonts w:eastAsia="Calibri"/>
          <w:b/>
          <w:sz w:val="20"/>
          <w:szCs w:val="20"/>
          <w:highlight w:val="darkGray"/>
          <w:u w:val="single"/>
        </w:rPr>
        <w:t>a resolution</w:t>
      </w:r>
      <w:r w:rsidRPr="001B01CF">
        <w:rPr>
          <w:rFonts w:eastAsia="Calibri"/>
          <w:sz w:val="14"/>
          <w:szCs w:val="20"/>
        </w:rPr>
        <w:t xml:space="preserve">, it </w:t>
      </w:r>
      <w:r w:rsidRPr="001B01CF">
        <w:rPr>
          <w:rFonts w:eastAsia="Calibri"/>
          <w:b/>
          <w:sz w:val="20"/>
          <w:szCs w:val="20"/>
          <w:u w:val="single"/>
        </w:rPr>
        <w:t xml:space="preserve">usually </w:t>
      </w:r>
      <w:r w:rsidRPr="001329EA">
        <w:rPr>
          <w:rFonts w:eastAsia="Calibri"/>
          <w:b/>
          <w:sz w:val="20"/>
          <w:szCs w:val="20"/>
          <w:highlight w:val="darkGray"/>
          <w:u w:val="single"/>
        </w:rPr>
        <w:t>ends up</w:t>
      </w:r>
      <w:r w:rsidRPr="001B01CF">
        <w:rPr>
          <w:rFonts w:eastAsia="Calibri"/>
          <w:sz w:val="14"/>
          <w:szCs w:val="20"/>
        </w:rPr>
        <w:t xml:space="preserve"> formulated </w:t>
      </w:r>
      <w:r w:rsidRPr="001329EA">
        <w:rPr>
          <w:rFonts w:eastAsia="Calibri"/>
          <w:b/>
          <w:sz w:val="20"/>
          <w:szCs w:val="20"/>
          <w:highlight w:val="darkGray"/>
          <w:u w:val="single"/>
        </w:rPr>
        <w:t>as</w:t>
      </w:r>
      <w:r w:rsidRPr="001B01CF">
        <w:rPr>
          <w:rFonts w:eastAsia="Calibri"/>
          <w:b/>
          <w:sz w:val="20"/>
          <w:szCs w:val="20"/>
          <w:u w:val="single"/>
        </w:rPr>
        <w:t xml:space="preserve"> follows: </w:t>
      </w:r>
      <w:r w:rsidRPr="001329EA">
        <w:rPr>
          <w:rFonts w:eastAsia="Calibri"/>
          <w:b/>
          <w:sz w:val="20"/>
          <w:szCs w:val="20"/>
          <w:highlight w:val="darkGray"/>
          <w:u w:val="single"/>
        </w:rPr>
        <w:t>Refraining from</w:t>
      </w:r>
      <w:r w:rsidRPr="001B01CF">
        <w:rPr>
          <w:rFonts w:eastAsia="Calibri"/>
          <w:b/>
          <w:sz w:val="20"/>
          <w:szCs w:val="20"/>
          <w:u w:val="single"/>
        </w:rPr>
        <w:t xml:space="preserve"> taking the </w:t>
      </w:r>
      <w:r w:rsidRPr="001329EA">
        <w:rPr>
          <w:rFonts w:eastAsia="Calibri"/>
          <w:b/>
          <w:sz w:val="20"/>
          <w:szCs w:val="20"/>
          <w:highlight w:val="darkGray"/>
          <w:u w:val="single"/>
        </w:rPr>
        <w:t>action</w:t>
      </w:r>
      <w:r w:rsidRPr="001B01CF">
        <w:rPr>
          <w:rFonts w:eastAsia="Calibri"/>
          <w:sz w:val="14"/>
          <w:szCs w:val="20"/>
        </w:rPr>
        <w:t xml:space="preserve"> required </w:t>
      </w:r>
      <w:r w:rsidRPr="001B01CF">
        <w:rPr>
          <w:rFonts w:eastAsia="Calibri"/>
          <w:b/>
          <w:sz w:val="20"/>
          <w:szCs w:val="20"/>
          <w:u w:val="single"/>
        </w:rPr>
        <w:t xml:space="preserve">to end the conflict, </w:t>
      </w:r>
      <w:r w:rsidRPr="001329EA">
        <w:rPr>
          <w:rFonts w:eastAsia="Calibri"/>
          <w:b/>
          <w:sz w:val="20"/>
          <w:szCs w:val="20"/>
          <w:highlight w:val="darkGray"/>
          <w:u w:val="single"/>
        </w:rPr>
        <w:t>and</w:t>
      </w:r>
      <w:r w:rsidRPr="001B01CF">
        <w:rPr>
          <w:rFonts w:eastAsia="Calibri"/>
          <w:sz w:val="14"/>
          <w:szCs w:val="20"/>
        </w:rPr>
        <w:t xml:space="preserve"> merely </w:t>
      </w:r>
      <w:r w:rsidRPr="001329EA">
        <w:rPr>
          <w:rFonts w:eastAsia="Calibri"/>
          <w:b/>
          <w:sz w:val="20"/>
          <w:szCs w:val="20"/>
          <w:highlight w:val="darkGray"/>
          <w:u w:val="single"/>
        </w:rPr>
        <w:t>appointing</w:t>
      </w:r>
      <w:r w:rsidRPr="001B01CF">
        <w:rPr>
          <w:rFonts w:eastAsia="Calibri"/>
          <w:b/>
          <w:sz w:val="20"/>
          <w:szCs w:val="20"/>
          <w:u w:val="single"/>
        </w:rPr>
        <w:t xml:space="preserve"> </w:t>
      </w:r>
      <w:r w:rsidRPr="001329EA">
        <w:rPr>
          <w:rFonts w:eastAsia="Calibri"/>
          <w:b/>
          <w:sz w:val="20"/>
          <w:szCs w:val="20"/>
          <w:highlight w:val="darkGray"/>
          <w:u w:val="single"/>
        </w:rPr>
        <w:t>an envoy</w:t>
      </w:r>
      <w:r w:rsidRPr="001B01CF">
        <w:rPr>
          <w:rFonts w:eastAsia="Calibri"/>
          <w:b/>
          <w:sz w:val="20"/>
          <w:szCs w:val="20"/>
          <w:u w:val="single"/>
        </w:rPr>
        <w:t xml:space="preserve"> to manage the conflict</w:t>
      </w:r>
      <w:r w:rsidRPr="001B01CF">
        <w:rPr>
          <w:rFonts w:eastAsia="Calibri"/>
          <w:sz w:val="14"/>
          <w:szCs w:val="20"/>
        </w:rPr>
        <w:t xml:space="preserve">. The best example of this are the resolutions on Palestine. </w:t>
      </w:r>
      <w:r w:rsidRPr="001329EA">
        <w:rPr>
          <w:rFonts w:eastAsia="Calibri"/>
          <w:b/>
          <w:sz w:val="20"/>
          <w:szCs w:val="20"/>
          <w:highlight w:val="darkGray"/>
          <w:u w:val="single"/>
        </w:rPr>
        <w:t xml:space="preserve">Imposing sanctions that </w:t>
      </w:r>
      <w:r w:rsidRPr="001329EA">
        <w:rPr>
          <w:rFonts w:eastAsia="Calibri"/>
          <w:b/>
          <w:iCs/>
          <w:sz w:val="20"/>
          <w:szCs w:val="20"/>
          <w:highlight w:val="darkGray"/>
          <w:u w:val="single"/>
          <w:bdr w:val="single" w:sz="8" w:space="0" w:color="auto"/>
        </w:rPr>
        <w:t>do not change the situation</w:t>
      </w:r>
      <w:r w:rsidRPr="001B01CF">
        <w:rPr>
          <w:rFonts w:eastAsia="Calibri"/>
          <w:b/>
          <w:iCs/>
          <w:sz w:val="20"/>
          <w:szCs w:val="20"/>
          <w:u w:val="single"/>
          <w:bdr w:val="single" w:sz="8" w:space="0" w:color="auto"/>
        </w:rPr>
        <w:t xml:space="preserve"> much</w:t>
      </w:r>
      <w:r w:rsidRPr="001B01CF">
        <w:rPr>
          <w:rFonts w:eastAsia="Calibri"/>
          <w:b/>
          <w:sz w:val="20"/>
          <w:szCs w:val="20"/>
          <w:u w:val="single"/>
        </w:rPr>
        <w:t xml:space="preserve"> but</w:t>
      </w:r>
      <w:r w:rsidRPr="001B01CF">
        <w:rPr>
          <w:rFonts w:eastAsia="Calibri"/>
          <w:sz w:val="14"/>
          <w:szCs w:val="20"/>
        </w:rPr>
        <w:t xml:space="preserve"> often </w:t>
      </w:r>
      <w:r w:rsidRPr="001B01CF">
        <w:rPr>
          <w:rFonts w:eastAsia="Calibri"/>
          <w:b/>
          <w:sz w:val="20"/>
          <w:szCs w:val="20"/>
          <w:u w:val="single"/>
        </w:rPr>
        <w:t>harm</w:t>
      </w:r>
      <w:r w:rsidRPr="001B01CF">
        <w:rPr>
          <w:rFonts w:eastAsia="Calibri"/>
          <w:sz w:val="14"/>
          <w:szCs w:val="20"/>
        </w:rPr>
        <w:t xml:space="preserve"> many </w:t>
      </w:r>
      <w:r w:rsidRPr="001B01CF">
        <w:rPr>
          <w:rFonts w:eastAsia="Calibri"/>
          <w:b/>
          <w:sz w:val="20"/>
          <w:szCs w:val="20"/>
          <w:u w:val="single"/>
        </w:rPr>
        <w:t xml:space="preserve">innocent people. </w:t>
      </w:r>
      <w:r w:rsidRPr="001329EA">
        <w:rPr>
          <w:rFonts w:eastAsia="Calibri"/>
          <w:b/>
          <w:sz w:val="20"/>
          <w:szCs w:val="20"/>
          <w:highlight w:val="darkGray"/>
          <w:u w:val="single"/>
        </w:rPr>
        <w:t>Using</w:t>
      </w:r>
      <w:r w:rsidRPr="001B01CF">
        <w:rPr>
          <w:rFonts w:eastAsia="Calibri"/>
          <w:b/>
          <w:sz w:val="20"/>
          <w:szCs w:val="20"/>
          <w:u w:val="single"/>
        </w:rPr>
        <w:t xml:space="preserve"> </w:t>
      </w:r>
      <w:r w:rsidRPr="001B01CF">
        <w:rPr>
          <w:rFonts w:eastAsia="Calibri"/>
          <w:b/>
          <w:iCs/>
          <w:sz w:val="20"/>
          <w:szCs w:val="20"/>
          <w:u w:val="single"/>
          <w:bdr w:val="single" w:sz="8" w:space="0" w:color="auto"/>
        </w:rPr>
        <w:t xml:space="preserve">distorted </w:t>
      </w:r>
      <w:r w:rsidRPr="001329EA">
        <w:rPr>
          <w:rFonts w:eastAsia="Calibri"/>
          <w:b/>
          <w:iCs/>
          <w:sz w:val="20"/>
          <w:szCs w:val="20"/>
          <w:highlight w:val="darkGray"/>
          <w:u w:val="single"/>
          <w:bdr w:val="single" w:sz="8" w:space="0" w:color="auto"/>
        </w:rPr>
        <w:t>ineffective verbal form</w:t>
      </w:r>
      <w:r w:rsidRPr="001B01CF">
        <w:rPr>
          <w:rFonts w:eastAsia="Calibri"/>
          <w:b/>
          <w:iCs/>
          <w:sz w:val="20"/>
          <w:szCs w:val="20"/>
          <w:u w:val="single"/>
          <w:bdr w:val="single" w:sz="8" w:space="0" w:color="auto"/>
        </w:rPr>
        <w:t>ulation</w:t>
      </w:r>
      <w:r w:rsidRPr="001329EA">
        <w:rPr>
          <w:rFonts w:eastAsia="Calibri"/>
          <w:b/>
          <w:iCs/>
          <w:sz w:val="20"/>
          <w:szCs w:val="20"/>
          <w:highlight w:val="darkGray"/>
          <w:u w:val="single"/>
          <w:bdr w:val="single" w:sz="8" w:space="0" w:color="auto"/>
        </w:rPr>
        <w:t>s</w:t>
      </w:r>
      <w:r w:rsidRPr="001B01CF">
        <w:rPr>
          <w:rFonts w:eastAsia="Calibri"/>
          <w:sz w:val="14"/>
          <w:szCs w:val="20"/>
        </w:rPr>
        <w:t xml:space="preserve"> such as the repeated condemnations and denunciations we see now in the Council’s resolutions </w:t>
      </w:r>
      <w:r w:rsidRPr="001B01CF">
        <w:rPr>
          <w:rFonts w:eastAsia="Calibri"/>
          <w:b/>
          <w:sz w:val="20"/>
          <w:szCs w:val="20"/>
          <w:u w:val="single"/>
        </w:rPr>
        <w:t>that do not call for any action</w:t>
      </w:r>
      <w:r w:rsidRPr="001B01CF">
        <w:rPr>
          <w:rFonts w:eastAsia="Calibri"/>
          <w:sz w:val="14"/>
          <w:szCs w:val="20"/>
        </w:rPr>
        <w:t xml:space="preserve"> that would change the tragic situation in question. </w:t>
      </w:r>
      <w:r w:rsidRPr="001B01CF">
        <w:rPr>
          <w:rFonts w:eastAsia="Calibri"/>
          <w:b/>
          <w:sz w:val="20"/>
          <w:szCs w:val="20"/>
          <w:u w:val="single"/>
        </w:rPr>
        <w:t xml:space="preserve">The </w:t>
      </w:r>
      <w:r w:rsidRPr="001329EA">
        <w:rPr>
          <w:rFonts w:eastAsia="Calibri"/>
          <w:b/>
          <w:sz w:val="20"/>
          <w:szCs w:val="20"/>
          <w:highlight w:val="darkGray"/>
          <w:u w:val="single"/>
        </w:rPr>
        <w:t>net result is</w:t>
      </w:r>
      <w:r w:rsidRPr="001B01CF">
        <w:rPr>
          <w:rFonts w:eastAsia="Calibri"/>
          <w:sz w:val="14"/>
          <w:szCs w:val="20"/>
        </w:rPr>
        <w:t xml:space="preserve"> that the Council is being confined to </w:t>
      </w:r>
      <w:r w:rsidRPr="001B01CF">
        <w:rPr>
          <w:rFonts w:eastAsia="Calibri"/>
          <w:b/>
          <w:iCs/>
          <w:sz w:val="20"/>
          <w:szCs w:val="20"/>
          <w:u w:val="single"/>
          <w:bdr w:val="single" w:sz="8" w:space="0" w:color="auto"/>
        </w:rPr>
        <w:t xml:space="preserve">managing conflicts, </w:t>
      </w:r>
      <w:r w:rsidRPr="001329EA">
        <w:rPr>
          <w:rFonts w:eastAsia="Calibri"/>
          <w:b/>
          <w:iCs/>
          <w:sz w:val="20"/>
          <w:szCs w:val="20"/>
          <w:highlight w:val="darkGray"/>
          <w:u w:val="single"/>
          <w:bdr w:val="single" w:sz="8" w:space="0" w:color="auto"/>
        </w:rPr>
        <w:t>not ending</w:t>
      </w:r>
      <w:r w:rsidRPr="001B01CF">
        <w:rPr>
          <w:rFonts w:eastAsia="Calibri"/>
          <w:b/>
          <w:iCs/>
          <w:sz w:val="20"/>
          <w:szCs w:val="20"/>
          <w:u w:val="single"/>
          <w:bdr w:val="single" w:sz="8" w:space="0" w:color="auto"/>
        </w:rPr>
        <w:t xml:space="preserve"> them</w:t>
      </w:r>
      <w:r w:rsidRPr="001B01CF">
        <w:rPr>
          <w:rFonts w:eastAsia="Calibri"/>
          <w:sz w:val="14"/>
          <w:szCs w:val="20"/>
        </w:rPr>
        <w:t xml:space="preserve">. </w:t>
      </w:r>
    </w:p>
    <w:p w14:paraId="50D768A9" w14:textId="77777777" w:rsidR="005271B8" w:rsidRPr="005271B8" w:rsidRDefault="005271B8" w:rsidP="005271B8"/>
    <w:p w14:paraId="53D2B9C9" w14:textId="3C88755A" w:rsidR="005271B8" w:rsidRDefault="005271B8" w:rsidP="005271B8">
      <w:pPr>
        <w:pStyle w:val="Heading3"/>
      </w:pPr>
      <w:r>
        <w:t>Water Defense</w:t>
      </w:r>
    </w:p>
    <w:p w14:paraId="6AA2AF78" w14:textId="77777777" w:rsidR="005271B8" w:rsidRPr="001B01CF" w:rsidRDefault="005271B8" w:rsidP="005271B8">
      <w:pPr>
        <w:pStyle w:val="Heading4"/>
        <w:rPr>
          <w:rFonts w:cs="Arial"/>
          <w:b w:val="0"/>
          <w:bCs/>
        </w:rPr>
      </w:pPr>
      <w:r w:rsidRPr="001B01CF">
        <w:rPr>
          <w:rFonts w:cs="Arial"/>
        </w:rPr>
        <w:t xml:space="preserve">No water wars – </w:t>
      </w:r>
      <w:r w:rsidRPr="001B01CF">
        <w:rPr>
          <w:rFonts w:cs="Arial"/>
          <w:b w:val="0"/>
        </w:rPr>
        <w:t>predictions are too simplistic and ignore empirics.</w:t>
      </w:r>
    </w:p>
    <w:p w14:paraId="7E32794A" w14:textId="77777777" w:rsidR="005271B8" w:rsidRPr="001B01CF" w:rsidRDefault="005271B8" w:rsidP="005271B8">
      <w:r w:rsidRPr="001B01CF">
        <w:rPr>
          <w:rStyle w:val="Style13ptBold"/>
        </w:rPr>
        <w:t xml:space="preserve">Warner and Vij 22’ </w:t>
      </w:r>
      <w:r w:rsidRPr="001B01CF">
        <w:t xml:space="preserve">– Jeroen, PhD Disaster Studies, Wageningen, MSc International Relations, Amsterdam. Sumit, PhD from the Wageningen University and Research. “No, There Will Not Be a War for Water”, New Security Beat, </w:t>
      </w:r>
      <w:hyperlink r:id="rId36" w:history="1">
        <w:r w:rsidRPr="001B01CF">
          <w:rPr>
            <w:rStyle w:val="Hyperlink"/>
            <w:rFonts w:ascii="Arial" w:hAnsi="Arial" w:cs="Arial"/>
          </w:rPr>
          <w:t>https://www.newsecuritybeat.org/2022/01/no-war-water/</w:t>
        </w:r>
      </w:hyperlink>
      <w:r w:rsidRPr="001B01CF">
        <w:t>, 01-10-2022</w:t>
      </w:r>
    </w:p>
    <w:p w14:paraId="7163FEE5" w14:textId="77777777" w:rsidR="005271B8" w:rsidRPr="001B01CF" w:rsidRDefault="005271B8" w:rsidP="005271B8">
      <w:pPr>
        <w:rPr>
          <w:rStyle w:val="StyleUnderline"/>
        </w:rPr>
      </w:pPr>
      <w:r w:rsidRPr="001B01CF">
        <w:rPr>
          <w:rStyle w:val="StyleUnderline"/>
        </w:rPr>
        <w:t xml:space="preserve">Defense ministers, military generals, NGOs, UN Secretaries-General and environment-focused academics all repeat the </w:t>
      </w:r>
      <w:r w:rsidRPr="001329EA">
        <w:rPr>
          <w:rStyle w:val="Emphasis"/>
          <w:highlight w:val="darkGray"/>
        </w:rPr>
        <w:t>misguided hypothesis</w:t>
      </w:r>
      <w:r w:rsidRPr="001B01CF">
        <w:rPr>
          <w:rStyle w:val="StyleUnderline"/>
        </w:rPr>
        <w:t xml:space="preserve"> </w:t>
      </w:r>
      <w:r w:rsidRPr="001329EA">
        <w:rPr>
          <w:rStyle w:val="StyleUnderline"/>
          <w:highlight w:val="darkGray"/>
        </w:rPr>
        <w:t>that</w:t>
      </w:r>
      <w:r w:rsidRPr="001B01CF">
        <w:rPr>
          <w:rStyle w:val="StyleUnderline"/>
        </w:rPr>
        <w:t xml:space="preserve"> increasing </w:t>
      </w:r>
      <w:r w:rsidRPr="001329EA">
        <w:rPr>
          <w:rStyle w:val="Emphasis"/>
          <w:highlight w:val="darkGray"/>
        </w:rPr>
        <w:t>resource scarcity</w:t>
      </w:r>
      <w:r w:rsidRPr="001329EA">
        <w:rPr>
          <w:rStyle w:val="StyleUnderline"/>
          <w:highlight w:val="darkGray"/>
        </w:rPr>
        <w:t xml:space="preserve"> leads to </w:t>
      </w:r>
      <w:r w:rsidRPr="001329EA">
        <w:rPr>
          <w:rStyle w:val="Emphasis"/>
          <w:highlight w:val="darkGray"/>
        </w:rPr>
        <w:t>conflict</w:t>
      </w:r>
      <w:r w:rsidRPr="001B01CF">
        <w:rPr>
          <w:sz w:val="16"/>
        </w:rPr>
        <w:t xml:space="preserve">. Since Al Gore’s Inconvenient Truth movie, </w:t>
      </w:r>
      <w:r w:rsidRPr="001329EA">
        <w:rPr>
          <w:rStyle w:val="Emphasis"/>
          <w:highlight w:val="darkGray"/>
        </w:rPr>
        <w:t>the narrative keeps expanding</w:t>
      </w:r>
      <w:r w:rsidRPr="001329EA">
        <w:rPr>
          <w:rStyle w:val="StyleUnderline"/>
          <w:highlight w:val="darkGray"/>
        </w:rPr>
        <w:t xml:space="preserve"> to include climate</w:t>
      </w:r>
      <w:r w:rsidRPr="001B01CF">
        <w:rPr>
          <w:rStyle w:val="StyleUnderline"/>
        </w:rPr>
        <w:t>-induced mass migration, climate disasters, and even climate wars.</w:t>
      </w:r>
    </w:p>
    <w:p w14:paraId="24369081" w14:textId="77777777" w:rsidR="005271B8" w:rsidRPr="001B01CF" w:rsidRDefault="005271B8" w:rsidP="005271B8">
      <w:pPr>
        <w:rPr>
          <w:sz w:val="16"/>
        </w:rPr>
      </w:pPr>
      <w:r w:rsidRPr="001B01CF">
        <w:rPr>
          <w:rStyle w:val="StyleUnderline"/>
        </w:rPr>
        <w:t>Indian geostrategist Brahma Chellaney</w:t>
      </w:r>
      <w:r w:rsidRPr="001B01CF">
        <w:rPr>
          <w:sz w:val="16"/>
        </w:rPr>
        <w:t xml:space="preserve"> has recently </w:t>
      </w:r>
      <w:r w:rsidRPr="001B01CF">
        <w:rPr>
          <w:rStyle w:val="StyleUnderline"/>
        </w:rPr>
        <w:t>argued that water is the new oil and claims that water will be the centerpiece of power struggle in Asia</w:t>
      </w:r>
      <w:r w:rsidRPr="001B01CF">
        <w:rPr>
          <w:sz w:val="16"/>
        </w:rPr>
        <w:t>. This year, tensions between Ethiopia, Sudan, and Egypt over filling the enormous Grand Ethiopian Renaissance Dam on the Nile River has also refueled water war theories. After the summer floods in Germany, Belgium, and the Netherlands, European Commissioner Frans Timmermans repeatedly predicted that there will be future wars over food and water unless there are 55 percent reductions in carbon dioxide emissions by 2030. Military analysts such as retired Dutch General Tom Middendorp, chairman of the International Military Council on Climate and Security, has repeatedly aligned himself with the water wars (and climate-induced mass migration) discourse. The Water, Peace, and Security Partnership was set up by the Netherlands Ministry of Foreign Affairs, the German Agency for International Cooperation and a consortium of six partners to forecast and understand water-related conflicts and organized violence.</w:t>
      </w:r>
    </w:p>
    <w:p w14:paraId="5C525B56" w14:textId="77777777" w:rsidR="005271B8" w:rsidRPr="001B01CF" w:rsidRDefault="005271B8" w:rsidP="005271B8">
      <w:pPr>
        <w:rPr>
          <w:rStyle w:val="StyleUnderline"/>
        </w:rPr>
      </w:pPr>
      <w:r w:rsidRPr="001B01CF">
        <w:rPr>
          <w:rStyle w:val="StyleUnderline"/>
        </w:rPr>
        <w:t>Climate change will intensify weather extremes</w:t>
      </w:r>
      <w:r w:rsidRPr="001B01CF">
        <w:rPr>
          <w:sz w:val="16"/>
        </w:rPr>
        <w:t xml:space="preserve">, </w:t>
      </w:r>
      <w:r w:rsidRPr="001B01CF">
        <w:rPr>
          <w:rStyle w:val="StyleUnderline"/>
        </w:rPr>
        <w:t xml:space="preserve">but </w:t>
      </w:r>
      <w:r w:rsidRPr="001329EA">
        <w:rPr>
          <w:rStyle w:val="Emphasis"/>
          <w:highlight w:val="darkGray"/>
        </w:rPr>
        <w:t>extremes alone do not cause violent conflict</w:t>
      </w:r>
      <w:r w:rsidRPr="001B01CF">
        <w:rPr>
          <w:sz w:val="16"/>
        </w:rPr>
        <w:t>. As Dr. Clionadh Raleigh of Sussex University said, “</w:t>
      </w:r>
      <w:r w:rsidRPr="001329EA">
        <w:rPr>
          <w:rStyle w:val="StyleUnderline"/>
          <w:highlight w:val="darkGray"/>
        </w:rPr>
        <w:t>It’s</w:t>
      </w:r>
      <w:r w:rsidRPr="001B01CF">
        <w:rPr>
          <w:rStyle w:val="StyleUnderline"/>
        </w:rPr>
        <w:t xml:space="preserve"> just </w:t>
      </w:r>
      <w:r w:rsidRPr="001329EA">
        <w:rPr>
          <w:rStyle w:val="StyleUnderline"/>
          <w:highlight w:val="darkGray"/>
        </w:rPr>
        <w:t xml:space="preserve">a </w:t>
      </w:r>
      <w:r w:rsidRPr="001329EA">
        <w:rPr>
          <w:rStyle w:val="Emphasis"/>
          <w:highlight w:val="darkGray"/>
        </w:rPr>
        <w:t>simplistic</w:t>
      </w:r>
      <w:r w:rsidRPr="001B01CF">
        <w:rPr>
          <w:rStyle w:val="StyleUnderline"/>
        </w:rPr>
        <w:t xml:space="preserve">, </w:t>
      </w:r>
      <w:r w:rsidRPr="001329EA">
        <w:rPr>
          <w:rStyle w:val="Emphasis"/>
          <w:highlight w:val="darkGray"/>
        </w:rPr>
        <w:t>nonsense narrative</w:t>
      </w:r>
      <w:r w:rsidRPr="001B01CF">
        <w:rPr>
          <w:rStyle w:val="StyleUnderline"/>
        </w:rPr>
        <w:t xml:space="preserve"> </w:t>
      </w:r>
      <w:r w:rsidRPr="001329EA">
        <w:rPr>
          <w:rStyle w:val="StyleUnderline"/>
          <w:highlight w:val="darkGray"/>
        </w:rPr>
        <w:t>that</w:t>
      </w:r>
      <w:r w:rsidRPr="001B01CF">
        <w:rPr>
          <w:rStyle w:val="StyleUnderline"/>
        </w:rPr>
        <w:t xml:space="preserve"> the </w:t>
      </w:r>
      <w:r w:rsidRPr="001329EA">
        <w:rPr>
          <w:rStyle w:val="Emphasis"/>
          <w:highlight w:val="darkGray"/>
        </w:rPr>
        <w:t>climate</w:t>
      </w:r>
      <w:r w:rsidRPr="001329EA">
        <w:rPr>
          <w:rStyle w:val="StyleUnderline"/>
          <w:highlight w:val="darkGray"/>
        </w:rPr>
        <w:t xml:space="preserve"> makes </w:t>
      </w:r>
      <w:r w:rsidRPr="001329EA">
        <w:rPr>
          <w:rStyle w:val="Emphasis"/>
          <w:highlight w:val="darkGray"/>
        </w:rPr>
        <w:t>people</w:t>
      </w:r>
      <w:r w:rsidRPr="001B01CF">
        <w:rPr>
          <w:rStyle w:val="Emphasis"/>
        </w:rPr>
        <w:t xml:space="preserve"> </w:t>
      </w:r>
      <w:r w:rsidRPr="001329EA">
        <w:rPr>
          <w:rStyle w:val="Emphasis"/>
          <w:highlight w:val="darkGray"/>
        </w:rPr>
        <w:t>violent</w:t>
      </w:r>
      <w:r w:rsidRPr="001B01CF">
        <w:rPr>
          <w:sz w:val="16"/>
        </w:rPr>
        <w:t xml:space="preserve">.” </w:t>
      </w:r>
      <w:r w:rsidRPr="001B01CF">
        <w:rPr>
          <w:rStyle w:val="StyleUnderline"/>
        </w:rPr>
        <w:t xml:space="preserve">Violence is </w:t>
      </w:r>
      <w:r w:rsidRPr="001B01CF">
        <w:rPr>
          <w:rStyle w:val="Emphasis"/>
        </w:rPr>
        <w:t>only one</w:t>
      </w:r>
      <w:r w:rsidRPr="001B01CF">
        <w:rPr>
          <w:rStyle w:val="StyleUnderline"/>
        </w:rPr>
        <w:t xml:space="preserve">, </w:t>
      </w:r>
      <w:r w:rsidRPr="001B01CF">
        <w:rPr>
          <w:rStyle w:val="Emphasis"/>
        </w:rPr>
        <w:t>rarely used</w:t>
      </w:r>
      <w:r w:rsidRPr="001B01CF">
        <w:rPr>
          <w:rStyle w:val="StyleUnderline"/>
        </w:rPr>
        <w:t xml:space="preserve"> coping strategy for stress and sudden change</w:t>
      </w:r>
      <w:r w:rsidRPr="001B01CF">
        <w:rPr>
          <w:sz w:val="16"/>
        </w:rPr>
        <w:t xml:space="preserve">. </w:t>
      </w:r>
      <w:r w:rsidRPr="001B01CF">
        <w:rPr>
          <w:rStyle w:val="StyleUnderline"/>
        </w:rPr>
        <w:t>Multiple factors have to interact in complex ways before they create an escalating crisis</w:t>
      </w:r>
      <w:r w:rsidRPr="001B01CF">
        <w:rPr>
          <w:sz w:val="16"/>
        </w:rPr>
        <w:t>. And</w:t>
      </w:r>
      <w:r w:rsidRPr="001B01CF">
        <w:rPr>
          <w:rStyle w:val="StyleUnderline"/>
        </w:rPr>
        <w:t xml:space="preserve"> even then,</w:t>
      </w:r>
      <w:r w:rsidRPr="001B01CF">
        <w:rPr>
          <w:sz w:val="16"/>
        </w:rPr>
        <w:t xml:space="preserve"> as Professor Aaron Wolf’s extensive Oregon State University </w:t>
      </w:r>
      <w:r w:rsidRPr="001B01CF">
        <w:rPr>
          <w:rStyle w:val="StyleUnderline"/>
        </w:rPr>
        <w:t xml:space="preserve">database shows, </w:t>
      </w:r>
      <w:r w:rsidRPr="001329EA">
        <w:rPr>
          <w:rStyle w:val="Emphasis"/>
          <w:highlight w:val="darkGray"/>
        </w:rPr>
        <w:t>states have not gone to war over water only</w:t>
      </w:r>
      <w:r w:rsidRPr="001329EA">
        <w:rPr>
          <w:rStyle w:val="StyleUnderline"/>
          <w:highlight w:val="darkGray"/>
        </w:rPr>
        <w:t>.</w:t>
      </w:r>
      <w:r w:rsidRPr="001B01CF">
        <w:rPr>
          <w:sz w:val="16"/>
        </w:rPr>
        <w:t xml:space="preserve"> As Naho Mirumachi has shown, </w:t>
      </w:r>
      <w:r w:rsidRPr="001329EA">
        <w:rPr>
          <w:rStyle w:val="StyleUnderline"/>
          <w:highlight w:val="darkGray"/>
        </w:rPr>
        <w:t xml:space="preserve">a mix of conflict and </w:t>
      </w:r>
      <w:r w:rsidRPr="001329EA">
        <w:rPr>
          <w:rStyle w:val="Emphasis"/>
          <w:highlight w:val="darkGray"/>
        </w:rPr>
        <w:t>cooperation</w:t>
      </w:r>
      <w:r w:rsidRPr="001329EA">
        <w:rPr>
          <w:rStyle w:val="StyleUnderline"/>
          <w:highlight w:val="darkGray"/>
        </w:rPr>
        <w:t xml:space="preserve"> is </w:t>
      </w:r>
      <w:r w:rsidRPr="001329EA">
        <w:rPr>
          <w:rStyle w:val="Emphasis"/>
          <w:highlight w:val="darkGray"/>
        </w:rPr>
        <w:t>more</w:t>
      </w:r>
      <w:r w:rsidRPr="001329EA">
        <w:rPr>
          <w:rStyle w:val="StyleUnderline"/>
          <w:highlight w:val="darkGray"/>
        </w:rPr>
        <w:t xml:space="preserve"> </w:t>
      </w:r>
      <w:r w:rsidRPr="001329EA">
        <w:rPr>
          <w:rStyle w:val="Emphasis"/>
          <w:highlight w:val="darkGray"/>
        </w:rPr>
        <w:t>likely</w:t>
      </w:r>
      <w:r w:rsidRPr="001B01CF">
        <w:rPr>
          <w:rStyle w:val="StyleUnderline"/>
        </w:rPr>
        <w:t>.</w:t>
      </w:r>
    </w:p>
    <w:p w14:paraId="28F203C4" w14:textId="77777777" w:rsidR="005271B8" w:rsidRPr="001B01CF" w:rsidRDefault="005271B8" w:rsidP="005271B8">
      <w:pPr>
        <w:pStyle w:val="Heading4"/>
        <w:rPr>
          <w:rFonts w:eastAsia="Times New Roman" w:cs="Arial"/>
          <w:iCs w:val="0"/>
          <w:sz w:val="24"/>
          <w:szCs w:val="20"/>
        </w:rPr>
      </w:pPr>
      <w:r w:rsidRPr="001B01CF">
        <w:rPr>
          <w:rFonts w:cs="Arial"/>
        </w:rPr>
        <w:t>D</w:t>
      </w:r>
      <w:r w:rsidRPr="001B01CF">
        <w:rPr>
          <w:rFonts w:eastAsia="Times New Roman" w:cs="Arial"/>
        </w:rPr>
        <w:t xml:space="preserve">ialogue prevents </w:t>
      </w:r>
      <w:r w:rsidRPr="001B01CF">
        <w:rPr>
          <w:rFonts w:cs="Arial"/>
        </w:rPr>
        <w:t>E</w:t>
      </w:r>
      <w:r w:rsidRPr="001B01CF">
        <w:rPr>
          <w:rFonts w:eastAsia="Times New Roman" w:cs="Arial"/>
        </w:rPr>
        <w:t xml:space="preserve">scalation </w:t>
      </w:r>
    </w:p>
    <w:p w14:paraId="6787519D" w14:textId="77777777" w:rsidR="005271B8" w:rsidRPr="001B01CF" w:rsidRDefault="005271B8" w:rsidP="005271B8">
      <w:pPr>
        <w:rPr>
          <w:rFonts w:eastAsia="Calibri"/>
        </w:rPr>
      </w:pPr>
      <w:r w:rsidRPr="001B01CF">
        <w:rPr>
          <w:rStyle w:val="Style13ptBold"/>
        </w:rPr>
        <w:t>Schmeier et al. 19</w:t>
      </w:r>
      <w:r w:rsidRPr="001B01CF">
        <w:rPr>
          <w:rFonts w:eastAsia="Calibri"/>
        </w:rPr>
        <w:t xml:space="preserve"> – Susanne, with IHE Delft. Emma Meuers, IHE Delft. Rozemarijn ter Horst, IHE Delft. Jessica Hartog, International Alert. Joyce Kortlandt, Wetlands International. Karen Meijer, Deltares. Rolien Sassee, Independent Consultant. “Water scarcity and conflict: Not such a straightforward link”, ECDPM, </w:t>
      </w:r>
      <w:hyperlink r:id="rId37" w:history="1">
        <w:r w:rsidRPr="001B01CF">
          <w:rPr>
            <w:rStyle w:val="Hyperlink"/>
            <w:rFonts w:ascii="Arial" w:eastAsia="Calibri" w:hAnsi="Arial" w:cs="Arial"/>
          </w:rPr>
          <w:t>https://ecdpm.org/great-insights/complex-link-climate-change-conflict/water-scarcity-conflict/</w:t>
        </w:r>
      </w:hyperlink>
      <w:r w:rsidRPr="001B01CF">
        <w:rPr>
          <w:rFonts w:eastAsia="Calibri"/>
        </w:rPr>
        <w:t>, 10-31-2019</w:t>
      </w:r>
    </w:p>
    <w:p w14:paraId="4D52E4F4" w14:textId="77777777" w:rsidR="005271B8" w:rsidRPr="001B01CF" w:rsidRDefault="005271B8" w:rsidP="005271B8">
      <w:pPr>
        <w:rPr>
          <w:rFonts w:eastAsia="Calibri"/>
          <w:b/>
          <w:u w:val="single"/>
        </w:rPr>
      </w:pPr>
      <w:r w:rsidRPr="001B01CF">
        <w:rPr>
          <w:rFonts w:eastAsia="Calibri"/>
          <w:b/>
          <w:u w:val="single"/>
        </w:rPr>
        <w:t>Conflicts around water are increasingly in the headlines</w:t>
      </w:r>
      <w:r w:rsidRPr="001B01CF">
        <w:rPr>
          <w:rFonts w:eastAsia="Calibri"/>
          <w:sz w:val="16"/>
        </w:rPr>
        <w:t xml:space="preserve">: clashes between farmers and herders in the Horn of Africa, disputes over large dam projects in Central Asia and the Nile River Basin, violence in the Lake Chad region, and state fragility in Iraq and Iran (driven at least in part by water issues). These </w:t>
      </w:r>
      <w:r w:rsidRPr="001329EA">
        <w:rPr>
          <w:rFonts w:eastAsia="Calibri"/>
          <w:b/>
          <w:highlight w:val="darkGray"/>
          <w:u w:val="single"/>
        </w:rPr>
        <w:t>examples show</w:t>
      </w:r>
      <w:r w:rsidRPr="001B01CF">
        <w:rPr>
          <w:rFonts w:eastAsia="Calibri"/>
          <w:b/>
          <w:u w:val="single"/>
        </w:rPr>
        <w:t xml:space="preserve"> some of the many ways </w:t>
      </w:r>
      <w:r w:rsidRPr="001329EA">
        <w:rPr>
          <w:rFonts w:eastAsia="Calibri"/>
          <w:b/>
          <w:highlight w:val="darkGray"/>
          <w:u w:val="single"/>
        </w:rPr>
        <w:t xml:space="preserve">that conflict </w:t>
      </w:r>
      <w:r w:rsidRPr="001329EA">
        <w:rPr>
          <w:rFonts w:eastAsia="Calibri"/>
          <w:b/>
          <w:iCs/>
          <w:highlight w:val="darkGray"/>
          <w:u w:val="single"/>
          <w:bdr w:val="single" w:sz="8" w:space="0" w:color="auto" w:frame="1"/>
        </w:rPr>
        <w:t>can</w:t>
      </w:r>
      <w:r w:rsidRPr="001329EA">
        <w:rPr>
          <w:rFonts w:eastAsia="Calibri"/>
          <w:b/>
          <w:highlight w:val="darkGray"/>
          <w:u w:val="single"/>
        </w:rPr>
        <w:t xml:space="preserve"> arise around water</w:t>
      </w:r>
      <w:r w:rsidRPr="001B01CF">
        <w:rPr>
          <w:rFonts w:eastAsia="Calibri"/>
          <w:b/>
          <w:u w:val="single"/>
        </w:rPr>
        <w:t xml:space="preserve"> and how water can trigger or exacerbate conflict, acting as a “threat multiplier”.</w:t>
      </w:r>
    </w:p>
    <w:p w14:paraId="00263438" w14:textId="77777777" w:rsidR="005271B8" w:rsidRPr="001B01CF" w:rsidRDefault="005271B8" w:rsidP="005271B8">
      <w:pPr>
        <w:rPr>
          <w:rFonts w:eastAsia="Calibri"/>
          <w:sz w:val="16"/>
        </w:rPr>
      </w:pPr>
      <w:r w:rsidRPr="001B01CF">
        <w:rPr>
          <w:rFonts w:eastAsia="Calibri"/>
          <w:sz w:val="16"/>
        </w:rPr>
        <w:t xml:space="preserve">Numerous policymakers from national governments, regional organisations and international institutions have underlined the risks associated with conflict due to water scarcity. </w:t>
      </w:r>
      <w:r w:rsidRPr="001B01CF">
        <w:rPr>
          <w:rFonts w:eastAsia="Calibri"/>
          <w:b/>
          <w:u w:val="single"/>
        </w:rPr>
        <w:t>Many have called for targeted action to counter the threat</w:t>
      </w:r>
      <w:r w:rsidRPr="001B01CF">
        <w:rPr>
          <w:rFonts w:eastAsia="Calibri"/>
          <w:sz w:val="16"/>
        </w:rPr>
        <w:t xml:space="preserve">. The media, too, has picked up on this issue. </w:t>
      </w:r>
      <w:r w:rsidRPr="001B01CF">
        <w:rPr>
          <w:rFonts w:eastAsia="Calibri"/>
          <w:b/>
          <w:u w:val="single"/>
        </w:rPr>
        <w:t>Journalists point out – often in alarmist terms – the perceived direct links between water scarcity</w:t>
      </w:r>
      <w:r w:rsidRPr="001B01CF">
        <w:rPr>
          <w:rFonts w:eastAsia="Calibri"/>
          <w:sz w:val="16"/>
        </w:rPr>
        <w:t xml:space="preserve"> (and other climate change-related water challenges) and violence and instability. Some even suggest that water wars between countries are just around the corner, or that the world will soon be at war over water. </w:t>
      </w:r>
    </w:p>
    <w:p w14:paraId="54ADF812" w14:textId="77777777" w:rsidR="005271B8" w:rsidRPr="001B01CF" w:rsidRDefault="005271B8" w:rsidP="005271B8">
      <w:pPr>
        <w:rPr>
          <w:rFonts w:eastAsia="Calibri"/>
          <w:sz w:val="12"/>
          <w:szCs w:val="12"/>
        </w:rPr>
      </w:pPr>
      <w:r w:rsidRPr="001B01CF">
        <w:rPr>
          <w:rFonts w:eastAsia="Calibri"/>
          <w:sz w:val="12"/>
          <w:szCs w:val="12"/>
        </w:rPr>
        <w:t xml:space="preserve">Think tanks and research institutions have intensified their investigations of the role of water in conflicts. This interest is driven by the realisation that climate change will likely aggravate this complex relationship. The widespread attention to water’s role in conflicts has led to growing concern, not least in the context of burgeoning migration. </w:t>
      </w:r>
    </w:p>
    <w:p w14:paraId="3112BF6E" w14:textId="77777777" w:rsidR="005271B8" w:rsidRPr="001B01CF" w:rsidRDefault="005271B8" w:rsidP="005271B8">
      <w:pPr>
        <w:rPr>
          <w:rFonts w:eastAsia="Calibri"/>
          <w:sz w:val="16"/>
        </w:rPr>
      </w:pPr>
      <w:r w:rsidRPr="001B01CF">
        <w:rPr>
          <w:rFonts w:eastAsia="Calibri"/>
          <w:sz w:val="16"/>
        </w:rPr>
        <w:t xml:space="preserve">However, the </w:t>
      </w:r>
      <w:r w:rsidRPr="001329EA">
        <w:rPr>
          <w:rFonts w:eastAsia="Calibri"/>
          <w:b/>
          <w:highlight w:val="darkGray"/>
          <w:u w:val="single"/>
        </w:rPr>
        <w:t>heightened</w:t>
      </w:r>
      <w:r w:rsidRPr="001B01CF">
        <w:rPr>
          <w:rFonts w:eastAsia="Calibri"/>
          <w:b/>
          <w:u w:val="single"/>
        </w:rPr>
        <w:t xml:space="preserve"> – at times apocalyptic – </w:t>
      </w:r>
      <w:r w:rsidRPr="001329EA">
        <w:rPr>
          <w:rFonts w:eastAsia="Calibri"/>
          <w:b/>
          <w:highlight w:val="darkGray"/>
          <w:u w:val="single"/>
        </w:rPr>
        <w:t>concern</w:t>
      </w:r>
      <w:r w:rsidRPr="001B01CF">
        <w:rPr>
          <w:rFonts w:eastAsia="Calibri"/>
          <w:b/>
          <w:u w:val="single"/>
        </w:rPr>
        <w:t xml:space="preserve"> often </w:t>
      </w:r>
      <w:r w:rsidRPr="001329EA">
        <w:rPr>
          <w:rFonts w:eastAsia="Calibri"/>
          <w:b/>
          <w:highlight w:val="darkGray"/>
          <w:u w:val="single"/>
        </w:rPr>
        <w:t>misses the</w:t>
      </w:r>
      <w:r w:rsidRPr="001B01CF">
        <w:rPr>
          <w:rFonts w:eastAsia="Calibri"/>
          <w:b/>
          <w:u w:val="single"/>
        </w:rPr>
        <w:t xml:space="preserve"> bigger </w:t>
      </w:r>
      <w:r w:rsidRPr="001329EA">
        <w:rPr>
          <w:rFonts w:eastAsia="Calibri"/>
          <w:b/>
          <w:highlight w:val="darkGray"/>
          <w:u w:val="single"/>
        </w:rPr>
        <w:t>picture. Water</w:t>
      </w:r>
      <w:r w:rsidRPr="001B01CF">
        <w:rPr>
          <w:rFonts w:eastAsia="Calibri"/>
          <w:b/>
          <w:u w:val="single"/>
        </w:rPr>
        <w:t xml:space="preserve"> and water-related </w:t>
      </w:r>
      <w:r w:rsidRPr="001329EA">
        <w:rPr>
          <w:rFonts w:eastAsia="Calibri"/>
          <w:b/>
          <w:highlight w:val="darkGray"/>
          <w:u w:val="single"/>
        </w:rPr>
        <w:t>challenges do not</w:t>
      </w:r>
      <w:r w:rsidRPr="001B01CF">
        <w:rPr>
          <w:rFonts w:eastAsia="Calibri"/>
          <w:b/>
          <w:u w:val="single"/>
        </w:rPr>
        <w:t xml:space="preserve"> necessarily and </w:t>
      </w:r>
      <w:r w:rsidRPr="001329EA">
        <w:rPr>
          <w:rFonts w:eastAsia="Calibri"/>
          <w:b/>
          <w:highlight w:val="darkGray"/>
          <w:u w:val="single"/>
        </w:rPr>
        <w:t>inevitably lead to disagreements, conflicts and insecurity.</w:t>
      </w:r>
      <w:r w:rsidRPr="001B01CF">
        <w:rPr>
          <w:rFonts w:eastAsia="Calibri"/>
          <w:sz w:val="16"/>
        </w:rPr>
        <w:t xml:space="preserve"> The links between water and conflict are far more complex, diffuse and dependent on a number of </w:t>
      </w:r>
      <w:r w:rsidRPr="001329EA">
        <w:rPr>
          <w:rFonts w:eastAsia="Calibri"/>
          <w:b/>
          <w:highlight w:val="darkGray"/>
          <w:u w:val="single"/>
        </w:rPr>
        <w:t>intervening factors</w:t>
      </w:r>
      <w:r w:rsidRPr="001B01CF">
        <w:rPr>
          <w:rFonts w:eastAsia="Calibri"/>
          <w:sz w:val="16"/>
        </w:rPr>
        <w:t xml:space="preserve">. It is this mix that </w:t>
      </w:r>
      <w:r w:rsidRPr="001329EA">
        <w:rPr>
          <w:rFonts w:eastAsia="Calibri"/>
          <w:b/>
          <w:highlight w:val="darkGray"/>
          <w:u w:val="single"/>
        </w:rPr>
        <w:t>determine</w:t>
      </w:r>
      <w:r w:rsidRPr="001B01CF">
        <w:rPr>
          <w:rFonts w:eastAsia="Calibri"/>
          <w:sz w:val="16"/>
        </w:rPr>
        <w:t xml:space="preserve">s whether, how and to what extent water-related risks indeed become </w:t>
      </w:r>
      <w:r w:rsidRPr="001329EA">
        <w:rPr>
          <w:rFonts w:eastAsia="Calibri"/>
          <w:b/>
          <w:highlight w:val="darkGray"/>
          <w:u w:val="single"/>
        </w:rPr>
        <w:t>security issues</w:t>
      </w:r>
      <w:r w:rsidRPr="001B01CF">
        <w:rPr>
          <w:rFonts w:eastAsia="Calibri"/>
          <w:sz w:val="16"/>
        </w:rPr>
        <w:t xml:space="preserve">, for example, intensifying conflict or sparking destabilising migration. </w:t>
      </w:r>
    </w:p>
    <w:p w14:paraId="5A0AC7E0" w14:textId="3746AE9C" w:rsidR="005271B8" w:rsidRPr="005271B8" w:rsidRDefault="005271B8" w:rsidP="005271B8">
      <w:r w:rsidRPr="001B01CF">
        <w:rPr>
          <w:rFonts w:eastAsia="Calibri"/>
          <w:sz w:val="16"/>
        </w:rPr>
        <w:t xml:space="preserve">That means </w:t>
      </w:r>
      <w:r w:rsidRPr="001329EA">
        <w:rPr>
          <w:rFonts w:eastAsia="Calibri"/>
          <w:b/>
          <w:highlight w:val="darkGray"/>
          <w:u w:val="single"/>
        </w:rPr>
        <w:t>action</w:t>
      </w:r>
      <w:r w:rsidRPr="001B01CF">
        <w:rPr>
          <w:rFonts w:eastAsia="Calibri"/>
          <w:b/>
          <w:u w:val="single"/>
        </w:rPr>
        <w:t xml:space="preserve"> can be </w:t>
      </w:r>
      <w:r w:rsidRPr="001329EA">
        <w:rPr>
          <w:rFonts w:eastAsia="Calibri"/>
          <w:b/>
          <w:highlight w:val="darkGray"/>
          <w:u w:val="single"/>
        </w:rPr>
        <w:t>taken to reduce water-related risks.</w:t>
      </w:r>
      <w:r w:rsidRPr="001B01CF">
        <w:rPr>
          <w:rFonts w:eastAsia="Calibri"/>
          <w:sz w:val="16"/>
        </w:rPr>
        <w:t xml:space="preserve"> Well-considered and </w:t>
      </w:r>
      <w:r w:rsidRPr="001329EA">
        <w:rPr>
          <w:rFonts w:eastAsia="Calibri"/>
          <w:b/>
          <w:highlight w:val="darkGray"/>
          <w:u w:val="single"/>
        </w:rPr>
        <w:t>targeted actions</w:t>
      </w:r>
      <w:r w:rsidRPr="001B01CF">
        <w:rPr>
          <w:rFonts w:eastAsia="Calibri"/>
          <w:sz w:val="16"/>
        </w:rPr>
        <w:t xml:space="preserve"> can potentially avert conflicts, ensuring that the feared vicious cycle between water-related risks and conflict and insecurity does not emerge. We need to </w:t>
      </w:r>
      <w:r w:rsidRPr="001329EA">
        <w:rPr>
          <w:rFonts w:eastAsia="Calibri"/>
          <w:b/>
          <w:highlight w:val="darkGray"/>
          <w:u w:val="single"/>
        </w:rPr>
        <w:t>shape water challenges</w:t>
      </w:r>
      <w:r w:rsidRPr="001B01CF">
        <w:rPr>
          <w:rFonts w:eastAsia="Calibri"/>
          <w:sz w:val="16"/>
        </w:rPr>
        <w:t xml:space="preserve"> </w:t>
      </w:r>
      <w:r w:rsidRPr="001329EA">
        <w:rPr>
          <w:rFonts w:eastAsia="Calibri"/>
          <w:b/>
          <w:highlight w:val="darkGray"/>
          <w:u w:val="single"/>
        </w:rPr>
        <w:t>into</w:t>
      </w:r>
      <w:r w:rsidRPr="001B01CF">
        <w:rPr>
          <w:rFonts w:eastAsia="Calibri"/>
          <w:b/>
          <w:u w:val="single"/>
        </w:rPr>
        <w:t xml:space="preserve"> virtuous cycles of water cooperation and water-based </w:t>
      </w:r>
      <w:r w:rsidRPr="001329EA">
        <w:rPr>
          <w:rFonts w:eastAsia="Calibri"/>
          <w:b/>
          <w:highlight w:val="darkGray"/>
          <w:u w:val="single"/>
        </w:rPr>
        <w:t>peacebuilding.</w:t>
      </w:r>
      <w:r w:rsidRPr="001B01CF">
        <w:rPr>
          <w:rFonts w:eastAsia="Calibri"/>
          <w:sz w:val="16"/>
        </w:rPr>
        <w:t xml:space="preserve"> This is where the WPS Partnership comes into</w:t>
      </w:r>
    </w:p>
    <w:p w14:paraId="1D083139" w14:textId="77777777" w:rsidR="005271B8" w:rsidRPr="00035AD4" w:rsidRDefault="005271B8" w:rsidP="00035AD4"/>
    <w:sectPr w:rsidR="005271B8" w:rsidRPr="00035A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669D09" w14:textId="77777777" w:rsidR="00DA5082" w:rsidRDefault="00DA5082" w:rsidP="00066D2C">
      <w:pPr>
        <w:spacing w:after="0" w:line="240" w:lineRule="auto"/>
      </w:pPr>
      <w:r>
        <w:separator/>
      </w:r>
    </w:p>
  </w:endnote>
  <w:endnote w:type="continuationSeparator" w:id="0">
    <w:p w14:paraId="4A8A4A36" w14:textId="77777777" w:rsidR="00DA5082" w:rsidRDefault="00DA508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3D49F1" w14:textId="77777777" w:rsidR="00DA5082" w:rsidRDefault="00DA5082" w:rsidP="00066D2C">
      <w:pPr>
        <w:spacing w:after="0" w:line="240" w:lineRule="auto"/>
      </w:pPr>
      <w:r>
        <w:separator/>
      </w:r>
    </w:p>
  </w:footnote>
  <w:footnote w:type="continuationSeparator" w:id="0">
    <w:p w14:paraId="1D89E35F" w14:textId="77777777" w:rsidR="00DA5082" w:rsidRDefault="00DA508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S" w:val="Windows NT"/>
    <w:docVar w:name="OSVersion" w:val="10.0"/>
    <w:docVar w:name="RibbonPointer" w:val="5509869648"/>
    <w:docVar w:name="VerbatimVersion" w:val="6.0.0"/>
    <w:docVar w:name="WordVersion" w:val="16.0"/>
  </w:docVars>
  <w:rsids>
    <w:rsidRoot w:val="001F58F5"/>
    <w:rsid w:val="00001C7E"/>
    <w:rsid w:val="0000487C"/>
    <w:rsid w:val="00011FEF"/>
    <w:rsid w:val="00013C8B"/>
    <w:rsid w:val="000162FF"/>
    <w:rsid w:val="00022EC2"/>
    <w:rsid w:val="00023AEF"/>
    <w:rsid w:val="000250CA"/>
    <w:rsid w:val="00032119"/>
    <w:rsid w:val="00035AD4"/>
    <w:rsid w:val="00037483"/>
    <w:rsid w:val="000427BD"/>
    <w:rsid w:val="00043C82"/>
    <w:rsid w:val="00050713"/>
    <w:rsid w:val="00053D0F"/>
    <w:rsid w:val="00056966"/>
    <w:rsid w:val="000576EF"/>
    <w:rsid w:val="000615B0"/>
    <w:rsid w:val="00063921"/>
    <w:rsid w:val="00064344"/>
    <w:rsid w:val="000657E9"/>
    <w:rsid w:val="00066D2C"/>
    <w:rsid w:val="0007328F"/>
    <w:rsid w:val="00074F1E"/>
    <w:rsid w:val="0007573B"/>
    <w:rsid w:val="0007578B"/>
    <w:rsid w:val="000760ED"/>
    <w:rsid w:val="0007692C"/>
    <w:rsid w:val="00076EA7"/>
    <w:rsid w:val="00080E37"/>
    <w:rsid w:val="00080F27"/>
    <w:rsid w:val="000912B1"/>
    <w:rsid w:val="00091CA5"/>
    <w:rsid w:val="00093AB9"/>
    <w:rsid w:val="00094DF4"/>
    <w:rsid w:val="000961CD"/>
    <w:rsid w:val="00097771"/>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C4E"/>
    <w:rsid w:val="000E13F7"/>
    <w:rsid w:val="000E2525"/>
    <w:rsid w:val="000E687B"/>
    <w:rsid w:val="000F0A6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47F"/>
    <w:rsid w:val="00127061"/>
    <w:rsid w:val="00131B53"/>
    <w:rsid w:val="001327C1"/>
    <w:rsid w:val="001329A3"/>
    <w:rsid w:val="001329EA"/>
    <w:rsid w:val="00134120"/>
    <w:rsid w:val="001356C8"/>
    <w:rsid w:val="00135DF8"/>
    <w:rsid w:val="001378C8"/>
    <w:rsid w:val="00140A6B"/>
    <w:rsid w:val="00142657"/>
    <w:rsid w:val="00144AD4"/>
    <w:rsid w:val="001464A1"/>
    <w:rsid w:val="00146731"/>
    <w:rsid w:val="00146F2E"/>
    <w:rsid w:val="00150A2E"/>
    <w:rsid w:val="001517FB"/>
    <w:rsid w:val="00152BF7"/>
    <w:rsid w:val="00163574"/>
    <w:rsid w:val="001645D4"/>
    <w:rsid w:val="0016567B"/>
    <w:rsid w:val="0016568A"/>
    <w:rsid w:val="00170A72"/>
    <w:rsid w:val="00171A2A"/>
    <w:rsid w:val="001723BA"/>
    <w:rsid w:val="00175A0C"/>
    <w:rsid w:val="00176621"/>
    <w:rsid w:val="00180A4E"/>
    <w:rsid w:val="00181F58"/>
    <w:rsid w:val="00186B65"/>
    <w:rsid w:val="00190CDA"/>
    <w:rsid w:val="00196816"/>
    <w:rsid w:val="0019779A"/>
    <w:rsid w:val="001977CD"/>
    <w:rsid w:val="0019782C"/>
    <w:rsid w:val="001A07A2"/>
    <w:rsid w:val="001A1422"/>
    <w:rsid w:val="001A26E2"/>
    <w:rsid w:val="001A3079"/>
    <w:rsid w:val="001A4D9A"/>
    <w:rsid w:val="001A568C"/>
    <w:rsid w:val="001A6960"/>
    <w:rsid w:val="001B1595"/>
    <w:rsid w:val="001B1762"/>
    <w:rsid w:val="001B18CF"/>
    <w:rsid w:val="001B2C27"/>
    <w:rsid w:val="001C0A69"/>
    <w:rsid w:val="001C12B7"/>
    <w:rsid w:val="001C48D7"/>
    <w:rsid w:val="001D1994"/>
    <w:rsid w:val="001D6D5C"/>
    <w:rsid w:val="001D76A5"/>
    <w:rsid w:val="001D7A6D"/>
    <w:rsid w:val="001E2C12"/>
    <w:rsid w:val="001E4A64"/>
    <w:rsid w:val="001E61F5"/>
    <w:rsid w:val="001F0C01"/>
    <w:rsid w:val="001F1F4D"/>
    <w:rsid w:val="001F58F5"/>
    <w:rsid w:val="002005AF"/>
    <w:rsid w:val="00200C1A"/>
    <w:rsid w:val="002052E3"/>
    <w:rsid w:val="00210DC2"/>
    <w:rsid w:val="002110D6"/>
    <w:rsid w:val="002152F9"/>
    <w:rsid w:val="0021530A"/>
    <w:rsid w:val="002212A9"/>
    <w:rsid w:val="002234FB"/>
    <w:rsid w:val="00225437"/>
    <w:rsid w:val="002263A1"/>
    <w:rsid w:val="0023009F"/>
    <w:rsid w:val="00232746"/>
    <w:rsid w:val="00236707"/>
    <w:rsid w:val="00241116"/>
    <w:rsid w:val="0024328E"/>
    <w:rsid w:val="002508CB"/>
    <w:rsid w:val="002514A7"/>
    <w:rsid w:val="00253733"/>
    <w:rsid w:val="00256AC0"/>
    <w:rsid w:val="002573AF"/>
    <w:rsid w:val="00263CC5"/>
    <w:rsid w:val="00265FA3"/>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D1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583"/>
    <w:rsid w:val="00311C1F"/>
    <w:rsid w:val="0031266A"/>
    <w:rsid w:val="0031761F"/>
    <w:rsid w:val="00323E50"/>
    <w:rsid w:val="00324249"/>
    <w:rsid w:val="00325351"/>
    <w:rsid w:val="003264E7"/>
    <w:rsid w:val="00333A69"/>
    <w:rsid w:val="003352D6"/>
    <w:rsid w:val="0033582D"/>
    <w:rsid w:val="00345BF2"/>
    <w:rsid w:val="00347131"/>
    <w:rsid w:val="003479B5"/>
    <w:rsid w:val="003500B6"/>
    <w:rsid w:val="00352622"/>
    <w:rsid w:val="003539C6"/>
    <w:rsid w:val="00355B45"/>
    <w:rsid w:val="00361FA0"/>
    <w:rsid w:val="003662DB"/>
    <w:rsid w:val="00367D96"/>
    <w:rsid w:val="003706D8"/>
    <w:rsid w:val="00373B7F"/>
    <w:rsid w:val="003753F6"/>
    <w:rsid w:val="0037702B"/>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9D8"/>
    <w:rsid w:val="003C529E"/>
    <w:rsid w:val="003C6CA9"/>
    <w:rsid w:val="003D3B44"/>
    <w:rsid w:val="003D4150"/>
    <w:rsid w:val="003D5367"/>
    <w:rsid w:val="003D5D0B"/>
    <w:rsid w:val="003F3920"/>
    <w:rsid w:val="003F4D5F"/>
    <w:rsid w:val="00405AD7"/>
    <w:rsid w:val="00405F1D"/>
    <w:rsid w:val="004127EF"/>
    <w:rsid w:val="00414EB4"/>
    <w:rsid w:val="004208C6"/>
    <w:rsid w:val="0042450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B5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E0"/>
    <w:rsid w:val="005125C9"/>
    <w:rsid w:val="00513F8B"/>
    <w:rsid w:val="00515BDD"/>
    <w:rsid w:val="00521B9F"/>
    <w:rsid w:val="005268F8"/>
    <w:rsid w:val="005271B8"/>
    <w:rsid w:val="0053129D"/>
    <w:rsid w:val="0053626E"/>
    <w:rsid w:val="00544936"/>
    <w:rsid w:val="005449A8"/>
    <w:rsid w:val="0055242A"/>
    <w:rsid w:val="005525AE"/>
    <w:rsid w:val="005534E1"/>
    <w:rsid w:val="005546C5"/>
    <w:rsid w:val="00555019"/>
    <w:rsid w:val="005558FC"/>
    <w:rsid w:val="00557B59"/>
    <w:rsid w:val="00563EE0"/>
    <w:rsid w:val="00565142"/>
    <w:rsid w:val="00567D6A"/>
    <w:rsid w:val="00567D90"/>
    <w:rsid w:val="00575723"/>
    <w:rsid w:val="00581089"/>
    <w:rsid w:val="00583644"/>
    <w:rsid w:val="00585F11"/>
    <w:rsid w:val="005906F9"/>
    <w:rsid w:val="00590CBA"/>
    <w:rsid w:val="005932B4"/>
    <w:rsid w:val="005A3550"/>
    <w:rsid w:val="005A4DE4"/>
    <w:rsid w:val="005A6204"/>
    <w:rsid w:val="005A6D5A"/>
    <w:rsid w:val="005B41CE"/>
    <w:rsid w:val="005B566C"/>
    <w:rsid w:val="005B5DC5"/>
    <w:rsid w:val="005B6286"/>
    <w:rsid w:val="005C1630"/>
    <w:rsid w:val="005C2AEB"/>
    <w:rsid w:val="005C461A"/>
    <w:rsid w:val="005C5B70"/>
    <w:rsid w:val="005D027B"/>
    <w:rsid w:val="005D3400"/>
    <w:rsid w:val="005D3778"/>
    <w:rsid w:val="005D388F"/>
    <w:rsid w:val="005D38FA"/>
    <w:rsid w:val="005D45F4"/>
    <w:rsid w:val="005D700C"/>
    <w:rsid w:val="005E0F22"/>
    <w:rsid w:val="005E43F7"/>
    <w:rsid w:val="005E5941"/>
    <w:rsid w:val="005E78A2"/>
    <w:rsid w:val="005F5E14"/>
    <w:rsid w:val="00617921"/>
    <w:rsid w:val="00621A47"/>
    <w:rsid w:val="006221AA"/>
    <w:rsid w:val="00622773"/>
    <w:rsid w:val="00622C58"/>
    <w:rsid w:val="0062614B"/>
    <w:rsid w:val="006266E2"/>
    <w:rsid w:val="0063037B"/>
    <w:rsid w:val="00632C54"/>
    <w:rsid w:val="006344E0"/>
    <w:rsid w:val="00635616"/>
    <w:rsid w:val="00641E99"/>
    <w:rsid w:val="006463F8"/>
    <w:rsid w:val="00650C88"/>
    <w:rsid w:val="0065258E"/>
    <w:rsid w:val="00652981"/>
    <w:rsid w:val="00654428"/>
    <w:rsid w:val="00655035"/>
    <w:rsid w:val="00656814"/>
    <w:rsid w:val="00657A00"/>
    <w:rsid w:val="006633F4"/>
    <w:rsid w:val="00663890"/>
    <w:rsid w:val="0066638E"/>
    <w:rsid w:val="00666CC0"/>
    <w:rsid w:val="00673C22"/>
    <w:rsid w:val="0067482D"/>
    <w:rsid w:val="0067732F"/>
    <w:rsid w:val="0068050F"/>
    <w:rsid w:val="00681007"/>
    <w:rsid w:val="0068122B"/>
    <w:rsid w:val="00681D9A"/>
    <w:rsid w:val="00681DD9"/>
    <w:rsid w:val="00682252"/>
    <w:rsid w:val="00682F5C"/>
    <w:rsid w:val="00683E58"/>
    <w:rsid w:val="00687555"/>
    <w:rsid w:val="00690E39"/>
    <w:rsid w:val="00691FF9"/>
    <w:rsid w:val="0069285F"/>
    <w:rsid w:val="00696064"/>
    <w:rsid w:val="0069752C"/>
    <w:rsid w:val="006A0DE5"/>
    <w:rsid w:val="006A0F5C"/>
    <w:rsid w:val="006A3677"/>
    <w:rsid w:val="006A5B27"/>
    <w:rsid w:val="006B1653"/>
    <w:rsid w:val="006B4E4E"/>
    <w:rsid w:val="006B55C7"/>
    <w:rsid w:val="006B5952"/>
    <w:rsid w:val="006B6C5F"/>
    <w:rsid w:val="006B7E39"/>
    <w:rsid w:val="006C2072"/>
    <w:rsid w:val="006C43E7"/>
    <w:rsid w:val="006C4820"/>
    <w:rsid w:val="006C5872"/>
    <w:rsid w:val="006C60E0"/>
    <w:rsid w:val="006C676D"/>
    <w:rsid w:val="006C69E2"/>
    <w:rsid w:val="006C7825"/>
    <w:rsid w:val="006D767A"/>
    <w:rsid w:val="006E1B9E"/>
    <w:rsid w:val="006E2A45"/>
    <w:rsid w:val="006E37D4"/>
    <w:rsid w:val="006F3768"/>
    <w:rsid w:val="006F674F"/>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337"/>
    <w:rsid w:val="007A7EAB"/>
    <w:rsid w:val="007B027D"/>
    <w:rsid w:val="007B21E7"/>
    <w:rsid w:val="007B5238"/>
    <w:rsid w:val="007C0AED"/>
    <w:rsid w:val="007C0BEE"/>
    <w:rsid w:val="007C42F3"/>
    <w:rsid w:val="007C4FA7"/>
    <w:rsid w:val="007C5531"/>
    <w:rsid w:val="007C63A0"/>
    <w:rsid w:val="007C6B23"/>
    <w:rsid w:val="007C6D52"/>
    <w:rsid w:val="007C6F91"/>
    <w:rsid w:val="007C72C0"/>
    <w:rsid w:val="007D034D"/>
    <w:rsid w:val="007D12ED"/>
    <w:rsid w:val="007D2F9C"/>
    <w:rsid w:val="007E1757"/>
    <w:rsid w:val="007E18CC"/>
    <w:rsid w:val="007E1E34"/>
    <w:rsid w:val="007E5311"/>
    <w:rsid w:val="007E5BF1"/>
    <w:rsid w:val="007F1998"/>
    <w:rsid w:val="007F2034"/>
    <w:rsid w:val="007F263B"/>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169"/>
    <w:rsid w:val="00841328"/>
    <w:rsid w:val="00841CCC"/>
    <w:rsid w:val="00844377"/>
    <w:rsid w:val="008443EF"/>
    <w:rsid w:val="00846F90"/>
    <w:rsid w:val="00852FB9"/>
    <w:rsid w:val="008536B7"/>
    <w:rsid w:val="00860F34"/>
    <w:rsid w:val="00862AC4"/>
    <w:rsid w:val="00862C9E"/>
    <w:rsid w:val="0086319B"/>
    <w:rsid w:val="008674A6"/>
    <w:rsid w:val="0087210F"/>
    <w:rsid w:val="0087564D"/>
    <w:rsid w:val="00876000"/>
    <w:rsid w:val="0089108B"/>
    <w:rsid w:val="00892EE6"/>
    <w:rsid w:val="008931B4"/>
    <w:rsid w:val="008973A2"/>
    <w:rsid w:val="008A0E76"/>
    <w:rsid w:val="008A1F65"/>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269"/>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343"/>
    <w:rsid w:val="00996B34"/>
    <w:rsid w:val="009A0FC8"/>
    <w:rsid w:val="009A2372"/>
    <w:rsid w:val="009A42F1"/>
    <w:rsid w:val="009A5075"/>
    <w:rsid w:val="009A5571"/>
    <w:rsid w:val="009A7878"/>
    <w:rsid w:val="009B0CDC"/>
    <w:rsid w:val="009B1729"/>
    <w:rsid w:val="009C01EF"/>
    <w:rsid w:val="009C050D"/>
    <w:rsid w:val="009C06D3"/>
    <w:rsid w:val="009C1312"/>
    <w:rsid w:val="009C4B0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60C"/>
    <w:rsid w:val="00A35A28"/>
    <w:rsid w:val="00A368EF"/>
    <w:rsid w:val="00A36AFA"/>
    <w:rsid w:val="00A41505"/>
    <w:rsid w:val="00A4414C"/>
    <w:rsid w:val="00A47EF1"/>
    <w:rsid w:val="00A51082"/>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895"/>
    <w:rsid w:val="00A81524"/>
    <w:rsid w:val="00A81D60"/>
    <w:rsid w:val="00A90163"/>
    <w:rsid w:val="00A94102"/>
    <w:rsid w:val="00AA1AC0"/>
    <w:rsid w:val="00AA3B66"/>
    <w:rsid w:val="00AA4F53"/>
    <w:rsid w:val="00AA5803"/>
    <w:rsid w:val="00AA584F"/>
    <w:rsid w:val="00AB2843"/>
    <w:rsid w:val="00AB3118"/>
    <w:rsid w:val="00AB6F32"/>
    <w:rsid w:val="00AC46C7"/>
    <w:rsid w:val="00AC5B71"/>
    <w:rsid w:val="00AC5F18"/>
    <w:rsid w:val="00AC6ED5"/>
    <w:rsid w:val="00AE00AE"/>
    <w:rsid w:val="00AE56A6"/>
    <w:rsid w:val="00AE56E1"/>
    <w:rsid w:val="00AE6C9A"/>
    <w:rsid w:val="00AF2207"/>
    <w:rsid w:val="00AF2612"/>
    <w:rsid w:val="00AF2A61"/>
    <w:rsid w:val="00AF30D9"/>
    <w:rsid w:val="00AF63BF"/>
    <w:rsid w:val="00AF6B3B"/>
    <w:rsid w:val="00AF6CAC"/>
    <w:rsid w:val="00AF79DD"/>
    <w:rsid w:val="00AF7F2C"/>
    <w:rsid w:val="00AF7F46"/>
    <w:rsid w:val="00B0178C"/>
    <w:rsid w:val="00B019F0"/>
    <w:rsid w:val="00B02885"/>
    <w:rsid w:val="00B04EC7"/>
    <w:rsid w:val="00B06440"/>
    <w:rsid w:val="00B113D0"/>
    <w:rsid w:val="00B1231F"/>
    <w:rsid w:val="00B17927"/>
    <w:rsid w:val="00B2113E"/>
    <w:rsid w:val="00B2123B"/>
    <w:rsid w:val="00B2410E"/>
    <w:rsid w:val="00B252ED"/>
    <w:rsid w:val="00B2727D"/>
    <w:rsid w:val="00B301A2"/>
    <w:rsid w:val="00B31350"/>
    <w:rsid w:val="00B315A8"/>
    <w:rsid w:val="00B32C3E"/>
    <w:rsid w:val="00B41D37"/>
    <w:rsid w:val="00B45128"/>
    <w:rsid w:val="00B5190B"/>
    <w:rsid w:val="00B53DB3"/>
    <w:rsid w:val="00B66AF2"/>
    <w:rsid w:val="00B72848"/>
    <w:rsid w:val="00B731A9"/>
    <w:rsid w:val="00B74544"/>
    <w:rsid w:val="00B77754"/>
    <w:rsid w:val="00B81054"/>
    <w:rsid w:val="00B820DB"/>
    <w:rsid w:val="00B837F0"/>
    <w:rsid w:val="00B83896"/>
    <w:rsid w:val="00B860A9"/>
    <w:rsid w:val="00B86C7C"/>
    <w:rsid w:val="00B90187"/>
    <w:rsid w:val="00B93528"/>
    <w:rsid w:val="00B97264"/>
    <w:rsid w:val="00BA0143"/>
    <w:rsid w:val="00BA227A"/>
    <w:rsid w:val="00BA4C69"/>
    <w:rsid w:val="00BA61AF"/>
    <w:rsid w:val="00BA709D"/>
    <w:rsid w:val="00BB1630"/>
    <w:rsid w:val="00BB6860"/>
    <w:rsid w:val="00BC1DBA"/>
    <w:rsid w:val="00BC3256"/>
    <w:rsid w:val="00BC3592"/>
    <w:rsid w:val="00BC36DF"/>
    <w:rsid w:val="00BC4B41"/>
    <w:rsid w:val="00BC66ED"/>
    <w:rsid w:val="00BD11D3"/>
    <w:rsid w:val="00BD2B47"/>
    <w:rsid w:val="00BD2CAA"/>
    <w:rsid w:val="00BD3B65"/>
    <w:rsid w:val="00BE1C5C"/>
    <w:rsid w:val="00BE3E67"/>
    <w:rsid w:val="00BE50E6"/>
    <w:rsid w:val="00BE61B2"/>
    <w:rsid w:val="00BE644F"/>
    <w:rsid w:val="00BE7CC3"/>
    <w:rsid w:val="00BF2B0D"/>
    <w:rsid w:val="00BF4E3B"/>
    <w:rsid w:val="00BF5454"/>
    <w:rsid w:val="00BF5DBB"/>
    <w:rsid w:val="00BF7EC9"/>
    <w:rsid w:val="00C00D8A"/>
    <w:rsid w:val="00C01C49"/>
    <w:rsid w:val="00C066E6"/>
    <w:rsid w:val="00C110C0"/>
    <w:rsid w:val="00C12370"/>
    <w:rsid w:val="00C1285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5C8C"/>
    <w:rsid w:val="00C669AD"/>
    <w:rsid w:val="00C72510"/>
    <w:rsid w:val="00C731CA"/>
    <w:rsid w:val="00C77A6B"/>
    <w:rsid w:val="00C816E6"/>
    <w:rsid w:val="00C82587"/>
    <w:rsid w:val="00C84097"/>
    <w:rsid w:val="00C879EE"/>
    <w:rsid w:val="00C87FA4"/>
    <w:rsid w:val="00C9181A"/>
    <w:rsid w:val="00C9487D"/>
    <w:rsid w:val="00C955CB"/>
    <w:rsid w:val="00C95664"/>
    <w:rsid w:val="00C96E53"/>
    <w:rsid w:val="00CA1597"/>
    <w:rsid w:val="00CA25CC"/>
    <w:rsid w:val="00CA2BA2"/>
    <w:rsid w:val="00CA3ACE"/>
    <w:rsid w:val="00CA44D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9B"/>
    <w:rsid w:val="00D421D9"/>
    <w:rsid w:val="00D47529"/>
    <w:rsid w:val="00D47713"/>
    <w:rsid w:val="00D51103"/>
    <w:rsid w:val="00D53B1C"/>
    <w:rsid w:val="00D55A7A"/>
    <w:rsid w:val="00D568D5"/>
    <w:rsid w:val="00D56B6F"/>
    <w:rsid w:val="00D57878"/>
    <w:rsid w:val="00D60470"/>
    <w:rsid w:val="00D60AB7"/>
    <w:rsid w:val="00D6226F"/>
    <w:rsid w:val="00D70E15"/>
    <w:rsid w:val="00D714E5"/>
    <w:rsid w:val="00D7546D"/>
    <w:rsid w:val="00D75C54"/>
    <w:rsid w:val="00D839C5"/>
    <w:rsid w:val="00D84043"/>
    <w:rsid w:val="00D91348"/>
    <w:rsid w:val="00D9566D"/>
    <w:rsid w:val="00DA0EF7"/>
    <w:rsid w:val="00DA2252"/>
    <w:rsid w:val="00DA4B3F"/>
    <w:rsid w:val="00DA4EB6"/>
    <w:rsid w:val="00DA5082"/>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176"/>
    <w:rsid w:val="00DF7D53"/>
    <w:rsid w:val="00E12F22"/>
    <w:rsid w:val="00E165FC"/>
    <w:rsid w:val="00E168D7"/>
    <w:rsid w:val="00E23A47"/>
    <w:rsid w:val="00E23E0E"/>
    <w:rsid w:val="00E24738"/>
    <w:rsid w:val="00E2482B"/>
    <w:rsid w:val="00E2550A"/>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921"/>
    <w:rsid w:val="00EA5878"/>
    <w:rsid w:val="00EA7F55"/>
    <w:rsid w:val="00EB150B"/>
    <w:rsid w:val="00EB1CE6"/>
    <w:rsid w:val="00EB1F19"/>
    <w:rsid w:val="00EB7375"/>
    <w:rsid w:val="00EC06EA"/>
    <w:rsid w:val="00EC2660"/>
    <w:rsid w:val="00EC3057"/>
    <w:rsid w:val="00EC3A38"/>
    <w:rsid w:val="00EC47C5"/>
    <w:rsid w:val="00ED087B"/>
    <w:rsid w:val="00ED5626"/>
    <w:rsid w:val="00ED5EB9"/>
    <w:rsid w:val="00ED6BFE"/>
    <w:rsid w:val="00ED6CAE"/>
    <w:rsid w:val="00ED7FE5"/>
    <w:rsid w:val="00EE0176"/>
    <w:rsid w:val="00EE17BD"/>
    <w:rsid w:val="00EE1E18"/>
    <w:rsid w:val="00EE27D8"/>
    <w:rsid w:val="00EE32BD"/>
    <w:rsid w:val="00EE5542"/>
    <w:rsid w:val="00EE6872"/>
    <w:rsid w:val="00EF0191"/>
    <w:rsid w:val="00EF09CC"/>
    <w:rsid w:val="00EF0F91"/>
    <w:rsid w:val="00F00A14"/>
    <w:rsid w:val="00F0685D"/>
    <w:rsid w:val="00F06A5D"/>
    <w:rsid w:val="00F0700E"/>
    <w:rsid w:val="00F14A61"/>
    <w:rsid w:val="00F17B58"/>
    <w:rsid w:val="00F2236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93A"/>
    <w:rsid w:val="00F86F58"/>
    <w:rsid w:val="00F936BB"/>
    <w:rsid w:val="00F93BAD"/>
    <w:rsid w:val="00F941DD"/>
    <w:rsid w:val="00F95311"/>
    <w:rsid w:val="00F95F8F"/>
    <w:rsid w:val="00FA02CA"/>
    <w:rsid w:val="00FA0A18"/>
    <w:rsid w:val="00FA1BBD"/>
    <w:rsid w:val="00FA4E90"/>
    <w:rsid w:val="00FA70EC"/>
    <w:rsid w:val="00FC0C7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85F65"/>
  <w15:chartTrackingRefBased/>
  <w15:docId w15:val="{B185E18A-D030-9249-AA42-507DEC26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E1E18"/>
    <w:rPr>
      <w:rFonts w:ascii="Calibri" w:hAnsi="Calibri"/>
    </w:rPr>
  </w:style>
  <w:style w:type="paragraph" w:styleId="Heading1">
    <w:name w:val="heading 1"/>
    <w:aliases w:val="Pocket"/>
    <w:basedOn w:val="Normal"/>
    <w:next w:val="Normal"/>
    <w:link w:val="Heading1Char"/>
    <w:qFormat/>
    <w:rsid w:val="00EE1E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1E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E1E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E1E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56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1E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E1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EE1E1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E1E18"/>
    <w:rPr>
      <w:color w:val="auto"/>
      <w:u w:val="none"/>
    </w:rPr>
  </w:style>
  <w:style w:type="character" w:customStyle="1" w:styleId="Heading1Char">
    <w:name w:val="Heading 1 Char"/>
    <w:aliases w:val="Pocket Char"/>
    <w:basedOn w:val="DefaultParagraphFont"/>
    <w:link w:val="Heading1"/>
    <w:rsid w:val="00EE1E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1E1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1E1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E1E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E1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EE1E18"/>
    <w:rPr>
      <w:b w:val="0"/>
      <w:sz w:val="22"/>
      <w:u w:val="single"/>
    </w:rPr>
  </w:style>
  <w:style w:type="character" w:styleId="Strong">
    <w:name w:val="Strong"/>
    <w:basedOn w:val="DefaultParagraphFont"/>
    <w:uiPriority w:val="22"/>
    <w:qFormat/>
    <w:rsid w:val="00AE56A6"/>
    <w:rPr>
      <w:b/>
      <w:bCs/>
    </w:rPr>
  </w:style>
  <w:style w:type="character" w:styleId="BookTitle">
    <w:name w:val="Book Title"/>
    <w:basedOn w:val="DefaultParagraphFont"/>
    <w:uiPriority w:val="33"/>
    <w:semiHidden/>
    <w:qFormat/>
    <w:rsid w:val="00AE56A6"/>
    <w:rPr>
      <w:b/>
      <w:bCs/>
      <w:i/>
      <w:iCs/>
      <w:spacing w:val="5"/>
    </w:rPr>
  </w:style>
  <w:style w:type="character" w:customStyle="1" w:styleId="Heading5Char">
    <w:name w:val="Heading 5 Char"/>
    <w:basedOn w:val="DefaultParagraphFont"/>
    <w:link w:val="Heading5"/>
    <w:uiPriority w:val="9"/>
    <w:semiHidden/>
    <w:rsid w:val="00AE56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56A6"/>
  </w:style>
  <w:style w:type="paragraph" w:styleId="Header">
    <w:name w:val="header"/>
    <w:basedOn w:val="Normal"/>
    <w:link w:val="HeaderChar"/>
    <w:uiPriority w:val="99"/>
    <w:semiHidden/>
    <w:rsid w:val="00AE56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56A6"/>
    <w:rPr>
      <w:rFonts w:ascii="Calibri" w:hAnsi="Calibri" w:cs="Calibri"/>
    </w:rPr>
  </w:style>
  <w:style w:type="paragraph" w:styleId="Footer">
    <w:name w:val="footer"/>
    <w:basedOn w:val="Normal"/>
    <w:link w:val="FooterChar"/>
    <w:uiPriority w:val="99"/>
    <w:semiHidden/>
    <w:rsid w:val="00AE56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56A6"/>
    <w:rPr>
      <w:rFonts w:ascii="Calibri" w:hAnsi="Calibri" w:cs="Calibri"/>
    </w:rPr>
  </w:style>
  <w:style w:type="paragraph" w:styleId="BodyText">
    <w:name w:val="Body Text"/>
    <w:basedOn w:val="Normal"/>
    <w:link w:val="BodyTextChar"/>
    <w:uiPriority w:val="99"/>
    <w:semiHidden/>
    <w:unhideWhenUsed/>
    <w:rsid w:val="00AE56A6"/>
    <w:pPr>
      <w:spacing w:after="120"/>
    </w:pPr>
  </w:style>
  <w:style w:type="character" w:customStyle="1" w:styleId="BodyTextChar">
    <w:name w:val="Body Text Char"/>
    <w:basedOn w:val="DefaultParagraphFont"/>
    <w:link w:val="BodyText"/>
    <w:uiPriority w:val="99"/>
    <w:semiHidden/>
    <w:rsid w:val="00AE56A6"/>
    <w:rPr>
      <w:rFonts w:ascii="Calibri" w:hAnsi="Calibri" w:cs="Calibri"/>
    </w:rPr>
  </w:style>
  <w:style w:type="paragraph" w:styleId="NoSpacing">
    <w:name w:val="No Spacing"/>
    <w:aliases w:val="Card Format,DDI Tag,Tag Title,No Spacing tnr,ClearFormatting,Hidden Block Title,No Spacing311,No Spacing51,Dont u,No Spacing1111111,Note Level 21,Clear,ca,Heading 41,Very Small Text,CD - Cite,No Spacing11,No Spacing111,Read stuff,card,Tag1"/>
    <w:link w:val="NoSpacingChar"/>
    <w:uiPriority w:val="99"/>
    <w:unhideWhenUsed/>
    <w:qFormat/>
    <w:rsid w:val="00AE56A6"/>
    <w:pPr>
      <w:spacing w:after="0" w:line="240" w:lineRule="auto"/>
    </w:pPr>
    <w:rPr>
      <w:rFonts w:ascii="Calibri" w:hAnsi="Calibri" w:cs="Calibri"/>
    </w:rPr>
  </w:style>
  <w:style w:type="character" w:customStyle="1" w:styleId="NoSpacingChar">
    <w:name w:val="No Spacing Char"/>
    <w:aliases w:val="Card Format Char1,DDI Tag Char1,Tag Title Char1,No Spacing tnr Char1,ClearFormatting Char1,Hidden Block Title Char1,No Spacing311 Char1,No Spacing51 Char1,Dont u Char1,No Spacing1111111 Char1,Note Level 21 Char1,Clear Char1,ca Char1"/>
    <w:basedOn w:val="DefaultParagraphFont"/>
    <w:link w:val="NoSpacing"/>
    <w:uiPriority w:val="99"/>
    <w:rsid w:val="00AE56A6"/>
    <w:rPr>
      <w:rFonts w:ascii="Calibri" w:hAnsi="Calibri" w:cs="Calibri"/>
    </w:rPr>
  </w:style>
  <w:style w:type="character" w:styleId="Hyperlink">
    <w:name w:val="Hyperlink"/>
    <w:aliases w:val="Card Format Char,DDI Tag Char,Tag Title Char,No Spacing tnr Char,ClearFormatting Char,Hidden Block Title Char,No Spacing311 Char,No Spacing51 Char,Dont u Char,No Spacing1111111 Char,Note Level 21 Char,Clear Char,ca Char,Small Text Char"/>
    <w:basedOn w:val="DefaultParagraphFont"/>
    <w:uiPriority w:val="99"/>
    <w:unhideWhenUsed/>
    <w:rsid w:val="00EE1E18"/>
    <w:rPr>
      <w:color w:val="auto"/>
      <w:u w:val="none"/>
    </w:rPr>
  </w:style>
  <w:style w:type="character" w:customStyle="1" w:styleId="UnresolvedMention1">
    <w:name w:val="Unresolved Mention1"/>
    <w:basedOn w:val="DefaultParagraphFont"/>
    <w:uiPriority w:val="99"/>
    <w:semiHidden/>
    <w:unhideWhenUsed/>
    <w:rsid w:val="00AE56A6"/>
    <w:rPr>
      <w:color w:val="605E5C"/>
      <w:shd w:val="clear" w:color="auto" w:fill="E1DFDD"/>
    </w:rPr>
  </w:style>
  <w:style w:type="paragraph" w:styleId="NormalWeb">
    <w:name w:val="Normal (Web)"/>
    <w:basedOn w:val="Normal"/>
    <w:uiPriority w:val="99"/>
    <w:semiHidden/>
    <w:unhideWhenUsed/>
    <w:rsid w:val="005D38F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FC0C7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
    <w:name w:val="Analytic"/>
    <w:basedOn w:val="Heading4"/>
    <w:link w:val="AnalyticChar"/>
    <w:autoRedefine/>
    <w:qFormat/>
    <w:rsid w:val="00FC0C7D"/>
    <w:rPr>
      <w:color w:val="75100D"/>
    </w:rPr>
  </w:style>
  <w:style w:type="character" w:customStyle="1" w:styleId="AnalyticChar">
    <w:name w:val="Analytic Char"/>
    <w:basedOn w:val="DefaultParagraphFont"/>
    <w:link w:val="Analytic"/>
    <w:rsid w:val="00FC0C7D"/>
    <w:rPr>
      <w:rFonts w:ascii="Calibri" w:eastAsiaTheme="majorEastAsia" w:hAnsi="Calibri" w:cstheme="majorBidi"/>
      <w:b/>
      <w:iCs/>
      <w:color w:val="75100D"/>
      <w:sz w:val="26"/>
    </w:rPr>
  </w:style>
  <w:style w:type="paragraph" w:customStyle="1" w:styleId="UnderlinePara">
    <w:name w:val="Underline Para"/>
    <w:basedOn w:val="Normal"/>
    <w:uiPriority w:val="6"/>
    <w:qFormat/>
    <w:rsid w:val="00663890"/>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88081">
      <w:bodyDiv w:val="1"/>
      <w:marLeft w:val="0"/>
      <w:marRight w:val="0"/>
      <w:marTop w:val="0"/>
      <w:marBottom w:val="0"/>
      <w:divBdr>
        <w:top w:val="none" w:sz="0" w:space="0" w:color="auto"/>
        <w:left w:val="none" w:sz="0" w:space="0" w:color="auto"/>
        <w:bottom w:val="none" w:sz="0" w:space="0" w:color="auto"/>
        <w:right w:val="none" w:sz="0" w:space="0" w:color="auto"/>
      </w:divBdr>
    </w:div>
    <w:div w:id="15429659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1909198">
      <w:bodyDiv w:val="1"/>
      <w:marLeft w:val="0"/>
      <w:marRight w:val="0"/>
      <w:marTop w:val="0"/>
      <w:marBottom w:val="0"/>
      <w:divBdr>
        <w:top w:val="none" w:sz="0" w:space="0" w:color="auto"/>
        <w:left w:val="none" w:sz="0" w:space="0" w:color="auto"/>
        <w:bottom w:val="none" w:sz="0" w:space="0" w:color="auto"/>
        <w:right w:val="none" w:sz="0" w:space="0" w:color="auto"/>
      </w:divBdr>
    </w:div>
    <w:div w:id="260530402">
      <w:bodyDiv w:val="1"/>
      <w:marLeft w:val="0"/>
      <w:marRight w:val="0"/>
      <w:marTop w:val="0"/>
      <w:marBottom w:val="0"/>
      <w:divBdr>
        <w:top w:val="none" w:sz="0" w:space="0" w:color="auto"/>
        <w:left w:val="none" w:sz="0" w:space="0" w:color="auto"/>
        <w:bottom w:val="none" w:sz="0" w:space="0" w:color="auto"/>
        <w:right w:val="none" w:sz="0" w:space="0" w:color="auto"/>
      </w:divBdr>
    </w:div>
    <w:div w:id="314453749">
      <w:bodyDiv w:val="1"/>
      <w:marLeft w:val="0"/>
      <w:marRight w:val="0"/>
      <w:marTop w:val="0"/>
      <w:marBottom w:val="0"/>
      <w:divBdr>
        <w:top w:val="none" w:sz="0" w:space="0" w:color="auto"/>
        <w:left w:val="none" w:sz="0" w:space="0" w:color="auto"/>
        <w:bottom w:val="none" w:sz="0" w:space="0" w:color="auto"/>
        <w:right w:val="none" w:sz="0" w:space="0" w:color="auto"/>
      </w:divBdr>
    </w:div>
    <w:div w:id="336614161">
      <w:bodyDiv w:val="1"/>
      <w:marLeft w:val="0"/>
      <w:marRight w:val="0"/>
      <w:marTop w:val="0"/>
      <w:marBottom w:val="0"/>
      <w:divBdr>
        <w:top w:val="none" w:sz="0" w:space="0" w:color="auto"/>
        <w:left w:val="none" w:sz="0" w:space="0" w:color="auto"/>
        <w:bottom w:val="none" w:sz="0" w:space="0" w:color="auto"/>
        <w:right w:val="none" w:sz="0" w:space="0" w:color="auto"/>
      </w:divBdr>
      <w:divsChild>
        <w:div w:id="610667147">
          <w:marLeft w:val="0"/>
          <w:marRight w:val="0"/>
          <w:marTop w:val="0"/>
          <w:marBottom w:val="0"/>
          <w:divBdr>
            <w:top w:val="single" w:sz="2" w:space="0" w:color="E5E7EB"/>
            <w:left w:val="single" w:sz="2" w:space="0" w:color="E5E7EB"/>
            <w:bottom w:val="single" w:sz="2" w:space="0" w:color="E5E7EB"/>
            <w:right w:val="single" w:sz="2" w:space="0" w:color="E5E7EB"/>
          </w:divBdr>
        </w:div>
        <w:div w:id="158351835">
          <w:marLeft w:val="0"/>
          <w:marRight w:val="0"/>
          <w:marTop w:val="0"/>
          <w:marBottom w:val="0"/>
          <w:divBdr>
            <w:top w:val="single" w:sz="2" w:space="0" w:color="E5E7EB"/>
            <w:left w:val="single" w:sz="2" w:space="0" w:color="E5E7EB"/>
            <w:bottom w:val="single" w:sz="2" w:space="0" w:color="E5E7EB"/>
            <w:right w:val="single" w:sz="2" w:space="0" w:color="E5E7EB"/>
          </w:divBdr>
        </w:div>
        <w:div w:id="257175873">
          <w:marLeft w:val="0"/>
          <w:marRight w:val="0"/>
          <w:marTop w:val="0"/>
          <w:marBottom w:val="0"/>
          <w:divBdr>
            <w:top w:val="single" w:sz="2" w:space="0" w:color="E5E7EB"/>
            <w:left w:val="single" w:sz="2" w:space="0" w:color="E5E7EB"/>
            <w:bottom w:val="single" w:sz="2" w:space="0" w:color="E5E7EB"/>
            <w:right w:val="single" w:sz="2" w:space="0" w:color="E5E7EB"/>
          </w:divBdr>
        </w:div>
        <w:div w:id="268241016">
          <w:marLeft w:val="0"/>
          <w:marRight w:val="0"/>
          <w:marTop w:val="0"/>
          <w:marBottom w:val="0"/>
          <w:divBdr>
            <w:top w:val="single" w:sz="2" w:space="0" w:color="E5E7EB"/>
            <w:left w:val="single" w:sz="2" w:space="0" w:color="E5E7EB"/>
            <w:bottom w:val="single" w:sz="2" w:space="0" w:color="E5E7EB"/>
            <w:right w:val="single" w:sz="2" w:space="0" w:color="E5E7EB"/>
          </w:divBdr>
        </w:div>
        <w:div w:id="1750270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1368310">
      <w:bodyDiv w:val="1"/>
      <w:marLeft w:val="0"/>
      <w:marRight w:val="0"/>
      <w:marTop w:val="0"/>
      <w:marBottom w:val="0"/>
      <w:divBdr>
        <w:top w:val="none" w:sz="0" w:space="0" w:color="auto"/>
        <w:left w:val="none" w:sz="0" w:space="0" w:color="auto"/>
        <w:bottom w:val="none" w:sz="0" w:space="0" w:color="auto"/>
        <w:right w:val="none" w:sz="0" w:space="0" w:color="auto"/>
      </w:divBdr>
    </w:div>
    <w:div w:id="392000345">
      <w:bodyDiv w:val="1"/>
      <w:marLeft w:val="0"/>
      <w:marRight w:val="0"/>
      <w:marTop w:val="0"/>
      <w:marBottom w:val="0"/>
      <w:divBdr>
        <w:top w:val="none" w:sz="0" w:space="0" w:color="auto"/>
        <w:left w:val="none" w:sz="0" w:space="0" w:color="auto"/>
        <w:bottom w:val="none" w:sz="0" w:space="0" w:color="auto"/>
        <w:right w:val="none" w:sz="0" w:space="0" w:color="auto"/>
      </w:divBdr>
    </w:div>
    <w:div w:id="396780543">
      <w:bodyDiv w:val="1"/>
      <w:marLeft w:val="0"/>
      <w:marRight w:val="0"/>
      <w:marTop w:val="0"/>
      <w:marBottom w:val="0"/>
      <w:divBdr>
        <w:top w:val="none" w:sz="0" w:space="0" w:color="auto"/>
        <w:left w:val="none" w:sz="0" w:space="0" w:color="auto"/>
        <w:bottom w:val="none" w:sz="0" w:space="0" w:color="auto"/>
        <w:right w:val="none" w:sz="0" w:space="0" w:color="auto"/>
      </w:divBdr>
      <w:divsChild>
        <w:div w:id="861819100">
          <w:marLeft w:val="0"/>
          <w:marRight w:val="0"/>
          <w:marTop w:val="0"/>
          <w:marBottom w:val="240"/>
          <w:divBdr>
            <w:top w:val="none" w:sz="0" w:space="0" w:color="auto"/>
            <w:left w:val="none" w:sz="0" w:space="0" w:color="auto"/>
            <w:bottom w:val="none" w:sz="0" w:space="0" w:color="auto"/>
            <w:right w:val="none" w:sz="0" w:space="0" w:color="auto"/>
          </w:divBdr>
        </w:div>
        <w:div w:id="833641184">
          <w:marLeft w:val="0"/>
          <w:marRight w:val="0"/>
          <w:marTop w:val="0"/>
          <w:marBottom w:val="240"/>
          <w:divBdr>
            <w:top w:val="none" w:sz="0" w:space="0" w:color="auto"/>
            <w:left w:val="none" w:sz="0" w:space="0" w:color="auto"/>
            <w:bottom w:val="none" w:sz="0" w:space="0" w:color="auto"/>
            <w:right w:val="none" w:sz="0" w:space="0" w:color="auto"/>
          </w:divBdr>
        </w:div>
        <w:div w:id="1786075814">
          <w:marLeft w:val="0"/>
          <w:marRight w:val="0"/>
          <w:marTop w:val="0"/>
          <w:marBottom w:val="240"/>
          <w:divBdr>
            <w:top w:val="none" w:sz="0" w:space="0" w:color="auto"/>
            <w:left w:val="none" w:sz="0" w:space="0" w:color="auto"/>
            <w:bottom w:val="none" w:sz="0" w:space="0" w:color="auto"/>
            <w:right w:val="none" w:sz="0" w:space="0" w:color="auto"/>
          </w:divBdr>
        </w:div>
        <w:div w:id="943416124">
          <w:blockQuote w:val="1"/>
          <w:marLeft w:val="-974"/>
          <w:marRight w:val="974"/>
          <w:marTop w:val="0"/>
          <w:marBottom w:val="600"/>
          <w:divBdr>
            <w:top w:val="none" w:sz="0" w:space="0" w:color="auto"/>
            <w:left w:val="none" w:sz="0" w:space="0" w:color="auto"/>
            <w:bottom w:val="none" w:sz="0" w:space="0" w:color="auto"/>
            <w:right w:val="none" w:sz="0" w:space="0" w:color="auto"/>
          </w:divBdr>
        </w:div>
      </w:divsChild>
    </w:div>
    <w:div w:id="426342910">
      <w:bodyDiv w:val="1"/>
      <w:marLeft w:val="0"/>
      <w:marRight w:val="0"/>
      <w:marTop w:val="0"/>
      <w:marBottom w:val="0"/>
      <w:divBdr>
        <w:top w:val="none" w:sz="0" w:space="0" w:color="auto"/>
        <w:left w:val="none" w:sz="0" w:space="0" w:color="auto"/>
        <w:bottom w:val="none" w:sz="0" w:space="0" w:color="auto"/>
        <w:right w:val="none" w:sz="0" w:space="0" w:color="auto"/>
      </w:divBdr>
    </w:div>
    <w:div w:id="450250051">
      <w:bodyDiv w:val="1"/>
      <w:marLeft w:val="0"/>
      <w:marRight w:val="0"/>
      <w:marTop w:val="0"/>
      <w:marBottom w:val="0"/>
      <w:divBdr>
        <w:top w:val="none" w:sz="0" w:space="0" w:color="auto"/>
        <w:left w:val="none" w:sz="0" w:space="0" w:color="auto"/>
        <w:bottom w:val="none" w:sz="0" w:space="0" w:color="auto"/>
        <w:right w:val="none" w:sz="0" w:space="0" w:color="auto"/>
      </w:divBdr>
    </w:div>
    <w:div w:id="452676234">
      <w:bodyDiv w:val="1"/>
      <w:marLeft w:val="0"/>
      <w:marRight w:val="0"/>
      <w:marTop w:val="0"/>
      <w:marBottom w:val="0"/>
      <w:divBdr>
        <w:top w:val="none" w:sz="0" w:space="0" w:color="auto"/>
        <w:left w:val="none" w:sz="0" w:space="0" w:color="auto"/>
        <w:bottom w:val="none" w:sz="0" w:space="0" w:color="auto"/>
        <w:right w:val="none" w:sz="0" w:space="0" w:color="auto"/>
      </w:divBdr>
      <w:divsChild>
        <w:div w:id="541478553">
          <w:marLeft w:val="0"/>
          <w:marRight w:val="0"/>
          <w:marTop w:val="0"/>
          <w:marBottom w:val="0"/>
          <w:divBdr>
            <w:top w:val="single" w:sz="2" w:space="0" w:color="E5E7EB"/>
            <w:left w:val="single" w:sz="2" w:space="0" w:color="E5E7EB"/>
            <w:bottom w:val="single" w:sz="2" w:space="0" w:color="E5E7EB"/>
            <w:right w:val="single" w:sz="2" w:space="0" w:color="E5E7EB"/>
          </w:divBdr>
        </w:div>
        <w:div w:id="1553614313">
          <w:marLeft w:val="0"/>
          <w:marRight w:val="0"/>
          <w:marTop w:val="0"/>
          <w:marBottom w:val="0"/>
          <w:divBdr>
            <w:top w:val="single" w:sz="2" w:space="0" w:color="E5E7EB"/>
            <w:left w:val="single" w:sz="2" w:space="0" w:color="E5E7EB"/>
            <w:bottom w:val="single" w:sz="2" w:space="0" w:color="E5E7EB"/>
            <w:right w:val="single" w:sz="2" w:space="0" w:color="E5E7EB"/>
          </w:divBdr>
        </w:div>
        <w:div w:id="267934191">
          <w:marLeft w:val="0"/>
          <w:marRight w:val="0"/>
          <w:marTop w:val="0"/>
          <w:marBottom w:val="0"/>
          <w:divBdr>
            <w:top w:val="single" w:sz="2" w:space="0" w:color="E5E7EB"/>
            <w:left w:val="single" w:sz="2" w:space="0" w:color="E5E7EB"/>
            <w:bottom w:val="single" w:sz="2" w:space="0" w:color="E5E7EB"/>
            <w:right w:val="single" w:sz="2" w:space="0" w:color="E5E7EB"/>
          </w:divBdr>
        </w:div>
        <w:div w:id="47657162">
          <w:marLeft w:val="0"/>
          <w:marRight w:val="0"/>
          <w:marTop w:val="0"/>
          <w:marBottom w:val="0"/>
          <w:divBdr>
            <w:top w:val="single" w:sz="2" w:space="0" w:color="E5E7EB"/>
            <w:left w:val="single" w:sz="2" w:space="0" w:color="E5E7EB"/>
            <w:bottom w:val="single" w:sz="2" w:space="0" w:color="E5E7EB"/>
            <w:right w:val="single" w:sz="2" w:space="0" w:color="E5E7EB"/>
          </w:divBdr>
          <w:divsChild>
            <w:div w:id="1494834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9480754">
          <w:marLeft w:val="0"/>
          <w:marRight w:val="0"/>
          <w:marTop w:val="0"/>
          <w:marBottom w:val="0"/>
          <w:divBdr>
            <w:top w:val="single" w:sz="2" w:space="0" w:color="E5E7EB"/>
            <w:left w:val="single" w:sz="2" w:space="0" w:color="E5E7EB"/>
            <w:bottom w:val="single" w:sz="2" w:space="0" w:color="E5E7EB"/>
            <w:right w:val="single" w:sz="2" w:space="0" w:color="E5E7EB"/>
          </w:divBdr>
        </w:div>
        <w:div w:id="1162699340">
          <w:marLeft w:val="0"/>
          <w:marRight w:val="0"/>
          <w:marTop w:val="0"/>
          <w:marBottom w:val="0"/>
          <w:divBdr>
            <w:top w:val="single" w:sz="2" w:space="0" w:color="E5E7EB"/>
            <w:left w:val="single" w:sz="2" w:space="0" w:color="E5E7EB"/>
            <w:bottom w:val="single" w:sz="2" w:space="0" w:color="E5E7EB"/>
            <w:right w:val="single" w:sz="2" w:space="0" w:color="E5E7EB"/>
          </w:divBdr>
        </w:div>
        <w:div w:id="405685342">
          <w:marLeft w:val="0"/>
          <w:marRight w:val="0"/>
          <w:marTop w:val="0"/>
          <w:marBottom w:val="0"/>
          <w:divBdr>
            <w:top w:val="single" w:sz="2" w:space="0" w:color="E5E7EB"/>
            <w:left w:val="single" w:sz="2" w:space="0" w:color="E5E7EB"/>
            <w:bottom w:val="single" w:sz="2" w:space="0" w:color="E5E7EB"/>
            <w:right w:val="single" w:sz="2" w:space="0" w:color="E5E7EB"/>
          </w:divBdr>
        </w:div>
        <w:div w:id="1435980475">
          <w:marLeft w:val="0"/>
          <w:marRight w:val="0"/>
          <w:marTop w:val="0"/>
          <w:marBottom w:val="0"/>
          <w:divBdr>
            <w:top w:val="single" w:sz="2" w:space="0" w:color="E5E7EB"/>
            <w:left w:val="single" w:sz="2" w:space="0" w:color="E5E7EB"/>
            <w:bottom w:val="single" w:sz="2" w:space="0" w:color="E5E7EB"/>
            <w:right w:val="single" w:sz="2" w:space="0" w:color="E5E7EB"/>
          </w:divBdr>
        </w:div>
        <w:div w:id="1967658881">
          <w:marLeft w:val="0"/>
          <w:marRight w:val="0"/>
          <w:marTop w:val="0"/>
          <w:marBottom w:val="0"/>
          <w:divBdr>
            <w:top w:val="single" w:sz="2" w:space="0" w:color="E5E7EB"/>
            <w:left w:val="single" w:sz="2" w:space="0" w:color="E5E7EB"/>
            <w:bottom w:val="single" w:sz="2" w:space="0" w:color="E5E7EB"/>
            <w:right w:val="single" w:sz="2" w:space="0" w:color="E5E7EB"/>
          </w:divBdr>
        </w:div>
        <w:div w:id="884412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4369555">
      <w:bodyDiv w:val="1"/>
      <w:marLeft w:val="0"/>
      <w:marRight w:val="0"/>
      <w:marTop w:val="0"/>
      <w:marBottom w:val="0"/>
      <w:divBdr>
        <w:top w:val="none" w:sz="0" w:space="0" w:color="auto"/>
        <w:left w:val="none" w:sz="0" w:space="0" w:color="auto"/>
        <w:bottom w:val="none" w:sz="0" w:space="0" w:color="auto"/>
        <w:right w:val="none" w:sz="0" w:space="0" w:color="auto"/>
      </w:divBdr>
    </w:div>
    <w:div w:id="504367474">
      <w:bodyDiv w:val="1"/>
      <w:marLeft w:val="0"/>
      <w:marRight w:val="0"/>
      <w:marTop w:val="0"/>
      <w:marBottom w:val="0"/>
      <w:divBdr>
        <w:top w:val="none" w:sz="0" w:space="0" w:color="auto"/>
        <w:left w:val="none" w:sz="0" w:space="0" w:color="auto"/>
        <w:bottom w:val="none" w:sz="0" w:space="0" w:color="auto"/>
        <w:right w:val="none" w:sz="0" w:space="0" w:color="auto"/>
      </w:divBdr>
    </w:div>
    <w:div w:id="518276023">
      <w:bodyDiv w:val="1"/>
      <w:marLeft w:val="0"/>
      <w:marRight w:val="0"/>
      <w:marTop w:val="0"/>
      <w:marBottom w:val="0"/>
      <w:divBdr>
        <w:top w:val="none" w:sz="0" w:space="0" w:color="auto"/>
        <w:left w:val="none" w:sz="0" w:space="0" w:color="auto"/>
        <w:bottom w:val="none" w:sz="0" w:space="0" w:color="auto"/>
        <w:right w:val="none" w:sz="0" w:space="0" w:color="auto"/>
      </w:divBdr>
    </w:div>
    <w:div w:id="535000730">
      <w:bodyDiv w:val="1"/>
      <w:marLeft w:val="0"/>
      <w:marRight w:val="0"/>
      <w:marTop w:val="0"/>
      <w:marBottom w:val="0"/>
      <w:divBdr>
        <w:top w:val="none" w:sz="0" w:space="0" w:color="auto"/>
        <w:left w:val="none" w:sz="0" w:space="0" w:color="auto"/>
        <w:bottom w:val="none" w:sz="0" w:space="0" w:color="auto"/>
        <w:right w:val="none" w:sz="0" w:space="0" w:color="auto"/>
      </w:divBdr>
    </w:div>
    <w:div w:id="580258823">
      <w:bodyDiv w:val="1"/>
      <w:marLeft w:val="0"/>
      <w:marRight w:val="0"/>
      <w:marTop w:val="0"/>
      <w:marBottom w:val="0"/>
      <w:divBdr>
        <w:top w:val="none" w:sz="0" w:space="0" w:color="auto"/>
        <w:left w:val="none" w:sz="0" w:space="0" w:color="auto"/>
        <w:bottom w:val="none" w:sz="0" w:space="0" w:color="auto"/>
        <w:right w:val="none" w:sz="0" w:space="0" w:color="auto"/>
      </w:divBdr>
    </w:div>
    <w:div w:id="601954237">
      <w:bodyDiv w:val="1"/>
      <w:marLeft w:val="0"/>
      <w:marRight w:val="0"/>
      <w:marTop w:val="0"/>
      <w:marBottom w:val="0"/>
      <w:divBdr>
        <w:top w:val="none" w:sz="0" w:space="0" w:color="auto"/>
        <w:left w:val="none" w:sz="0" w:space="0" w:color="auto"/>
        <w:bottom w:val="none" w:sz="0" w:space="0" w:color="auto"/>
        <w:right w:val="none" w:sz="0" w:space="0" w:color="auto"/>
      </w:divBdr>
    </w:div>
    <w:div w:id="797795503">
      <w:bodyDiv w:val="1"/>
      <w:marLeft w:val="0"/>
      <w:marRight w:val="0"/>
      <w:marTop w:val="0"/>
      <w:marBottom w:val="0"/>
      <w:divBdr>
        <w:top w:val="none" w:sz="0" w:space="0" w:color="auto"/>
        <w:left w:val="none" w:sz="0" w:space="0" w:color="auto"/>
        <w:bottom w:val="none" w:sz="0" w:space="0" w:color="auto"/>
        <w:right w:val="none" w:sz="0" w:space="0" w:color="auto"/>
      </w:divBdr>
    </w:div>
    <w:div w:id="849104454">
      <w:bodyDiv w:val="1"/>
      <w:marLeft w:val="0"/>
      <w:marRight w:val="0"/>
      <w:marTop w:val="0"/>
      <w:marBottom w:val="0"/>
      <w:divBdr>
        <w:top w:val="none" w:sz="0" w:space="0" w:color="auto"/>
        <w:left w:val="none" w:sz="0" w:space="0" w:color="auto"/>
        <w:bottom w:val="none" w:sz="0" w:space="0" w:color="auto"/>
        <w:right w:val="none" w:sz="0" w:space="0" w:color="auto"/>
      </w:divBdr>
    </w:div>
    <w:div w:id="905189562">
      <w:bodyDiv w:val="1"/>
      <w:marLeft w:val="0"/>
      <w:marRight w:val="0"/>
      <w:marTop w:val="0"/>
      <w:marBottom w:val="0"/>
      <w:divBdr>
        <w:top w:val="none" w:sz="0" w:space="0" w:color="auto"/>
        <w:left w:val="none" w:sz="0" w:space="0" w:color="auto"/>
        <w:bottom w:val="none" w:sz="0" w:space="0" w:color="auto"/>
        <w:right w:val="none" w:sz="0" w:space="0" w:color="auto"/>
      </w:divBdr>
      <w:divsChild>
        <w:div w:id="976227128">
          <w:marLeft w:val="0"/>
          <w:marRight w:val="0"/>
          <w:marTop w:val="0"/>
          <w:marBottom w:val="360"/>
          <w:divBdr>
            <w:top w:val="single" w:sz="2" w:space="0" w:color="auto"/>
            <w:left w:val="single" w:sz="2" w:space="0" w:color="auto"/>
            <w:bottom w:val="single" w:sz="2" w:space="0" w:color="auto"/>
            <w:right w:val="single" w:sz="2" w:space="0" w:color="auto"/>
          </w:divBdr>
        </w:div>
        <w:div w:id="1572084298">
          <w:marLeft w:val="0"/>
          <w:marRight w:val="0"/>
          <w:marTop w:val="360"/>
          <w:marBottom w:val="360"/>
          <w:divBdr>
            <w:top w:val="single" w:sz="2" w:space="0" w:color="auto"/>
            <w:left w:val="single" w:sz="2" w:space="0" w:color="auto"/>
            <w:bottom w:val="single" w:sz="2" w:space="0" w:color="auto"/>
            <w:right w:val="single" w:sz="2" w:space="0" w:color="auto"/>
          </w:divBdr>
        </w:div>
        <w:div w:id="429162334">
          <w:marLeft w:val="0"/>
          <w:marRight w:val="0"/>
          <w:marTop w:val="360"/>
          <w:marBottom w:val="360"/>
          <w:divBdr>
            <w:top w:val="single" w:sz="2" w:space="0" w:color="auto"/>
            <w:left w:val="single" w:sz="2" w:space="0" w:color="auto"/>
            <w:bottom w:val="single" w:sz="2" w:space="0" w:color="auto"/>
            <w:right w:val="single" w:sz="2" w:space="0" w:color="auto"/>
          </w:divBdr>
        </w:div>
        <w:div w:id="1526946397">
          <w:marLeft w:val="0"/>
          <w:marRight w:val="0"/>
          <w:marTop w:val="720"/>
          <w:marBottom w:val="720"/>
          <w:divBdr>
            <w:top w:val="single" w:sz="2" w:space="0" w:color="auto"/>
            <w:left w:val="single" w:sz="2" w:space="0" w:color="auto"/>
            <w:bottom w:val="single" w:sz="6" w:space="0" w:color="E5E5E5"/>
            <w:right w:val="single" w:sz="2" w:space="0" w:color="auto"/>
          </w:divBdr>
          <w:divsChild>
            <w:div w:id="1713074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9024299">
      <w:bodyDiv w:val="1"/>
      <w:marLeft w:val="0"/>
      <w:marRight w:val="0"/>
      <w:marTop w:val="0"/>
      <w:marBottom w:val="0"/>
      <w:divBdr>
        <w:top w:val="none" w:sz="0" w:space="0" w:color="auto"/>
        <w:left w:val="none" w:sz="0" w:space="0" w:color="auto"/>
        <w:bottom w:val="none" w:sz="0" w:space="0" w:color="auto"/>
        <w:right w:val="none" w:sz="0" w:space="0" w:color="auto"/>
      </w:divBdr>
      <w:divsChild>
        <w:div w:id="1890921350">
          <w:marLeft w:val="0"/>
          <w:marRight w:val="0"/>
          <w:marTop w:val="300"/>
          <w:marBottom w:val="300"/>
          <w:divBdr>
            <w:top w:val="none" w:sz="0" w:space="0" w:color="auto"/>
            <w:left w:val="none" w:sz="0" w:space="0" w:color="auto"/>
            <w:bottom w:val="none" w:sz="0" w:space="0" w:color="auto"/>
            <w:right w:val="none" w:sz="0" w:space="0" w:color="auto"/>
          </w:divBdr>
        </w:div>
      </w:divsChild>
    </w:div>
    <w:div w:id="1068453293">
      <w:bodyDiv w:val="1"/>
      <w:marLeft w:val="0"/>
      <w:marRight w:val="0"/>
      <w:marTop w:val="0"/>
      <w:marBottom w:val="0"/>
      <w:divBdr>
        <w:top w:val="none" w:sz="0" w:space="0" w:color="auto"/>
        <w:left w:val="none" w:sz="0" w:space="0" w:color="auto"/>
        <w:bottom w:val="none" w:sz="0" w:space="0" w:color="auto"/>
        <w:right w:val="none" w:sz="0" w:space="0" w:color="auto"/>
      </w:divBdr>
    </w:div>
    <w:div w:id="1116367898">
      <w:bodyDiv w:val="1"/>
      <w:marLeft w:val="0"/>
      <w:marRight w:val="0"/>
      <w:marTop w:val="0"/>
      <w:marBottom w:val="0"/>
      <w:divBdr>
        <w:top w:val="none" w:sz="0" w:space="0" w:color="auto"/>
        <w:left w:val="none" w:sz="0" w:space="0" w:color="auto"/>
        <w:bottom w:val="none" w:sz="0" w:space="0" w:color="auto"/>
        <w:right w:val="none" w:sz="0" w:space="0" w:color="auto"/>
      </w:divBdr>
      <w:divsChild>
        <w:div w:id="99959802">
          <w:marLeft w:val="0"/>
          <w:marRight w:val="0"/>
          <w:marTop w:val="360"/>
          <w:marBottom w:val="360"/>
          <w:divBdr>
            <w:top w:val="single" w:sz="2" w:space="0" w:color="auto"/>
            <w:left w:val="single" w:sz="2" w:space="0" w:color="auto"/>
            <w:bottom w:val="single" w:sz="2" w:space="0" w:color="auto"/>
            <w:right w:val="single" w:sz="2" w:space="0" w:color="auto"/>
          </w:divBdr>
        </w:div>
        <w:div w:id="1466846517">
          <w:marLeft w:val="0"/>
          <w:marRight w:val="0"/>
          <w:marTop w:val="360"/>
          <w:marBottom w:val="360"/>
          <w:divBdr>
            <w:top w:val="single" w:sz="2" w:space="0" w:color="auto"/>
            <w:left w:val="single" w:sz="2" w:space="0" w:color="auto"/>
            <w:bottom w:val="single" w:sz="2" w:space="0" w:color="auto"/>
            <w:right w:val="single" w:sz="2" w:space="0" w:color="auto"/>
          </w:divBdr>
        </w:div>
        <w:div w:id="464396987">
          <w:marLeft w:val="0"/>
          <w:marRight w:val="0"/>
          <w:marTop w:val="360"/>
          <w:marBottom w:val="360"/>
          <w:divBdr>
            <w:top w:val="single" w:sz="2" w:space="0" w:color="auto"/>
            <w:left w:val="single" w:sz="2" w:space="0" w:color="auto"/>
            <w:bottom w:val="single" w:sz="2" w:space="0" w:color="auto"/>
            <w:right w:val="single" w:sz="2" w:space="0" w:color="auto"/>
          </w:divBdr>
        </w:div>
        <w:div w:id="1935168408">
          <w:marLeft w:val="0"/>
          <w:marRight w:val="0"/>
          <w:marTop w:val="360"/>
          <w:marBottom w:val="360"/>
          <w:divBdr>
            <w:top w:val="single" w:sz="2" w:space="0" w:color="auto"/>
            <w:left w:val="single" w:sz="2" w:space="0" w:color="auto"/>
            <w:bottom w:val="single" w:sz="2" w:space="0" w:color="auto"/>
            <w:right w:val="single" w:sz="2" w:space="0" w:color="auto"/>
          </w:divBdr>
        </w:div>
        <w:div w:id="48967071">
          <w:marLeft w:val="0"/>
          <w:marRight w:val="0"/>
          <w:marTop w:val="360"/>
          <w:marBottom w:val="360"/>
          <w:divBdr>
            <w:top w:val="single" w:sz="2" w:space="0" w:color="auto"/>
            <w:left w:val="single" w:sz="2" w:space="0" w:color="auto"/>
            <w:bottom w:val="single" w:sz="2" w:space="0" w:color="auto"/>
            <w:right w:val="single" w:sz="2" w:space="0" w:color="auto"/>
          </w:divBdr>
        </w:div>
        <w:div w:id="1422024308">
          <w:marLeft w:val="0"/>
          <w:marRight w:val="0"/>
          <w:marTop w:val="360"/>
          <w:marBottom w:val="360"/>
          <w:divBdr>
            <w:top w:val="single" w:sz="2" w:space="0" w:color="auto"/>
            <w:left w:val="single" w:sz="2" w:space="0" w:color="auto"/>
            <w:bottom w:val="single" w:sz="2" w:space="0" w:color="auto"/>
            <w:right w:val="single" w:sz="2" w:space="0" w:color="auto"/>
          </w:divBdr>
        </w:div>
        <w:div w:id="740299805">
          <w:marLeft w:val="0"/>
          <w:marRight w:val="0"/>
          <w:marTop w:val="360"/>
          <w:marBottom w:val="360"/>
          <w:divBdr>
            <w:top w:val="single" w:sz="2" w:space="0" w:color="auto"/>
            <w:left w:val="single" w:sz="2" w:space="0" w:color="auto"/>
            <w:bottom w:val="single" w:sz="2" w:space="0" w:color="auto"/>
            <w:right w:val="single" w:sz="2" w:space="0" w:color="auto"/>
          </w:divBdr>
        </w:div>
        <w:div w:id="554394044">
          <w:marLeft w:val="0"/>
          <w:marRight w:val="0"/>
          <w:marTop w:val="360"/>
          <w:marBottom w:val="360"/>
          <w:divBdr>
            <w:top w:val="single" w:sz="2" w:space="0" w:color="auto"/>
            <w:left w:val="single" w:sz="2" w:space="0" w:color="auto"/>
            <w:bottom w:val="single" w:sz="2" w:space="0" w:color="auto"/>
            <w:right w:val="single" w:sz="2" w:space="0" w:color="auto"/>
          </w:divBdr>
        </w:div>
        <w:div w:id="2124612861">
          <w:marLeft w:val="0"/>
          <w:marRight w:val="0"/>
          <w:marTop w:val="360"/>
          <w:marBottom w:val="360"/>
          <w:divBdr>
            <w:top w:val="single" w:sz="2" w:space="0" w:color="auto"/>
            <w:left w:val="single" w:sz="2" w:space="0" w:color="auto"/>
            <w:bottom w:val="single" w:sz="2" w:space="0" w:color="auto"/>
            <w:right w:val="single" w:sz="2" w:space="0" w:color="auto"/>
          </w:divBdr>
        </w:div>
        <w:div w:id="2001928597">
          <w:marLeft w:val="0"/>
          <w:marRight w:val="0"/>
          <w:marTop w:val="720"/>
          <w:marBottom w:val="720"/>
          <w:divBdr>
            <w:top w:val="single" w:sz="2" w:space="0" w:color="auto"/>
            <w:left w:val="single" w:sz="2" w:space="0" w:color="auto"/>
            <w:bottom w:val="single" w:sz="6" w:space="30" w:color="E5E5E5"/>
            <w:right w:val="single" w:sz="2" w:space="0" w:color="auto"/>
          </w:divBdr>
          <w:divsChild>
            <w:div w:id="1663194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54494864">
      <w:bodyDiv w:val="1"/>
      <w:marLeft w:val="0"/>
      <w:marRight w:val="0"/>
      <w:marTop w:val="0"/>
      <w:marBottom w:val="0"/>
      <w:divBdr>
        <w:top w:val="none" w:sz="0" w:space="0" w:color="auto"/>
        <w:left w:val="none" w:sz="0" w:space="0" w:color="auto"/>
        <w:bottom w:val="none" w:sz="0" w:space="0" w:color="auto"/>
        <w:right w:val="none" w:sz="0" w:space="0" w:color="auto"/>
      </w:divBdr>
    </w:div>
    <w:div w:id="1243685957">
      <w:bodyDiv w:val="1"/>
      <w:marLeft w:val="0"/>
      <w:marRight w:val="0"/>
      <w:marTop w:val="0"/>
      <w:marBottom w:val="0"/>
      <w:divBdr>
        <w:top w:val="none" w:sz="0" w:space="0" w:color="auto"/>
        <w:left w:val="none" w:sz="0" w:space="0" w:color="auto"/>
        <w:bottom w:val="none" w:sz="0" w:space="0" w:color="auto"/>
        <w:right w:val="none" w:sz="0" w:space="0" w:color="auto"/>
      </w:divBdr>
    </w:div>
    <w:div w:id="1252424952">
      <w:bodyDiv w:val="1"/>
      <w:marLeft w:val="0"/>
      <w:marRight w:val="0"/>
      <w:marTop w:val="0"/>
      <w:marBottom w:val="0"/>
      <w:divBdr>
        <w:top w:val="none" w:sz="0" w:space="0" w:color="auto"/>
        <w:left w:val="none" w:sz="0" w:space="0" w:color="auto"/>
        <w:bottom w:val="none" w:sz="0" w:space="0" w:color="auto"/>
        <w:right w:val="none" w:sz="0" w:space="0" w:color="auto"/>
      </w:divBdr>
    </w:div>
    <w:div w:id="1256131861">
      <w:bodyDiv w:val="1"/>
      <w:marLeft w:val="0"/>
      <w:marRight w:val="0"/>
      <w:marTop w:val="0"/>
      <w:marBottom w:val="0"/>
      <w:divBdr>
        <w:top w:val="none" w:sz="0" w:space="0" w:color="auto"/>
        <w:left w:val="none" w:sz="0" w:space="0" w:color="auto"/>
        <w:bottom w:val="none" w:sz="0" w:space="0" w:color="auto"/>
        <w:right w:val="none" w:sz="0" w:space="0" w:color="auto"/>
      </w:divBdr>
    </w:div>
    <w:div w:id="1291402534">
      <w:bodyDiv w:val="1"/>
      <w:marLeft w:val="0"/>
      <w:marRight w:val="0"/>
      <w:marTop w:val="0"/>
      <w:marBottom w:val="0"/>
      <w:divBdr>
        <w:top w:val="none" w:sz="0" w:space="0" w:color="auto"/>
        <w:left w:val="none" w:sz="0" w:space="0" w:color="auto"/>
        <w:bottom w:val="none" w:sz="0" w:space="0" w:color="auto"/>
        <w:right w:val="none" w:sz="0" w:space="0" w:color="auto"/>
      </w:divBdr>
    </w:div>
    <w:div w:id="1372456422">
      <w:bodyDiv w:val="1"/>
      <w:marLeft w:val="0"/>
      <w:marRight w:val="0"/>
      <w:marTop w:val="0"/>
      <w:marBottom w:val="0"/>
      <w:divBdr>
        <w:top w:val="none" w:sz="0" w:space="0" w:color="auto"/>
        <w:left w:val="none" w:sz="0" w:space="0" w:color="auto"/>
        <w:bottom w:val="none" w:sz="0" w:space="0" w:color="auto"/>
        <w:right w:val="none" w:sz="0" w:space="0" w:color="auto"/>
      </w:divBdr>
      <w:divsChild>
        <w:div w:id="1142498806">
          <w:marLeft w:val="0"/>
          <w:marRight w:val="0"/>
          <w:marTop w:val="0"/>
          <w:marBottom w:val="240"/>
          <w:divBdr>
            <w:top w:val="none" w:sz="0" w:space="0" w:color="auto"/>
            <w:left w:val="none" w:sz="0" w:space="0" w:color="auto"/>
            <w:bottom w:val="none" w:sz="0" w:space="0" w:color="auto"/>
            <w:right w:val="none" w:sz="0" w:space="0" w:color="auto"/>
          </w:divBdr>
        </w:div>
        <w:div w:id="1351250567">
          <w:marLeft w:val="0"/>
          <w:marRight w:val="0"/>
          <w:marTop w:val="0"/>
          <w:marBottom w:val="240"/>
          <w:divBdr>
            <w:top w:val="none" w:sz="0" w:space="0" w:color="auto"/>
            <w:left w:val="none" w:sz="0" w:space="0" w:color="auto"/>
            <w:bottom w:val="none" w:sz="0" w:space="0" w:color="auto"/>
            <w:right w:val="none" w:sz="0" w:space="0" w:color="auto"/>
          </w:divBdr>
        </w:div>
      </w:divsChild>
    </w:div>
    <w:div w:id="1381587496">
      <w:bodyDiv w:val="1"/>
      <w:marLeft w:val="0"/>
      <w:marRight w:val="0"/>
      <w:marTop w:val="0"/>
      <w:marBottom w:val="0"/>
      <w:divBdr>
        <w:top w:val="none" w:sz="0" w:space="0" w:color="auto"/>
        <w:left w:val="none" w:sz="0" w:space="0" w:color="auto"/>
        <w:bottom w:val="none" w:sz="0" w:space="0" w:color="auto"/>
        <w:right w:val="none" w:sz="0" w:space="0" w:color="auto"/>
      </w:divBdr>
    </w:div>
    <w:div w:id="1549494870">
      <w:bodyDiv w:val="1"/>
      <w:marLeft w:val="0"/>
      <w:marRight w:val="0"/>
      <w:marTop w:val="0"/>
      <w:marBottom w:val="0"/>
      <w:divBdr>
        <w:top w:val="none" w:sz="0" w:space="0" w:color="auto"/>
        <w:left w:val="none" w:sz="0" w:space="0" w:color="auto"/>
        <w:bottom w:val="none" w:sz="0" w:space="0" w:color="auto"/>
        <w:right w:val="none" w:sz="0" w:space="0" w:color="auto"/>
      </w:divBdr>
    </w:div>
    <w:div w:id="1617788522">
      <w:bodyDiv w:val="1"/>
      <w:marLeft w:val="0"/>
      <w:marRight w:val="0"/>
      <w:marTop w:val="0"/>
      <w:marBottom w:val="0"/>
      <w:divBdr>
        <w:top w:val="none" w:sz="0" w:space="0" w:color="auto"/>
        <w:left w:val="none" w:sz="0" w:space="0" w:color="auto"/>
        <w:bottom w:val="none" w:sz="0" w:space="0" w:color="auto"/>
        <w:right w:val="none" w:sz="0" w:space="0" w:color="auto"/>
      </w:divBdr>
      <w:divsChild>
        <w:div w:id="108280253">
          <w:marLeft w:val="0"/>
          <w:marRight w:val="0"/>
          <w:marTop w:val="0"/>
          <w:marBottom w:val="240"/>
          <w:divBdr>
            <w:top w:val="none" w:sz="0" w:space="0" w:color="auto"/>
            <w:left w:val="none" w:sz="0" w:space="0" w:color="auto"/>
            <w:bottom w:val="none" w:sz="0" w:space="0" w:color="auto"/>
            <w:right w:val="none" w:sz="0" w:space="0" w:color="auto"/>
          </w:divBdr>
        </w:div>
        <w:div w:id="562175792">
          <w:marLeft w:val="0"/>
          <w:marRight w:val="0"/>
          <w:marTop w:val="0"/>
          <w:marBottom w:val="240"/>
          <w:divBdr>
            <w:top w:val="none" w:sz="0" w:space="0" w:color="auto"/>
            <w:left w:val="none" w:sz="0" w:space="0" w:color="auto"/>
            <w:bottom w:val="none" w:sz="0" w:space="0" w:color="auto"/>
            <w:right w:val="none" w:sz="0" w:space="0" w:color="auto"/>
          </w:divBdr>
        </w:div>
        <w:div w:id="2123188198">
          <w:marLeft w:val="0"/>
          <w:marRight w:val="0"/>
          <w:marTop w:val="0"/>
          <w:marBottom w:val="240"/>
          <w:divBdr>
            <w:top w:val="none" w:sz="0" w:space="0" w:color="auto"/>
            <w:left w:val="none" w:sz="0" w:space="0" w:color="auto"/>
            <w:bottom w:val="none" w:sz="0" w:space="0" w:color="auto"/>
            <w:right w:val="none" w:sz="0" w:space="0" w:color="auto"/>
          </w:divBdr>
        </w:div>
        <w:div w:id="1583950516">
          <w:marLeft w:val="0"/>
          <w:marRight w:val="0"/>
          <w:marTop w:val="0"/>
          <w:marBottom w:val="240"/>
          <w:divBdr>
            <w:top w:val="none" w:sz="0" w:space="0" w:color="auto"/>
            <w:left w:val="none" w:sz="0" w:space="0" w:color="auto"/>
            <w:bottom w:val="none" w:sz="0" w:space="0" w:color="auto"/>
            <w:right w:val="none" w:sz="0" w:space="0" w:color="auto"/>
          </w:divBdr>
        </w:div>
      </w:divsChild>
    </w:div>
    <w:div w:id="1652825845">
      <w:bodyDiv w:val="1"/>
      <w:marLeft w:val="0"/>
      <w:marRight w:val="0"/>
      <w:marTop w:val="0"/>
      <w:marBottom w:val="0"/>
      <w:divBdr>
        <w:top w:val="none" w:sz="0" w:space="0" w:color="auto"/>
        <w:left w:val="none" w:sz="0" w:space="0" w:color="auto"/>
        <w:bottom w:val="none" w:sz="0" w:space="0" w:color="auto"/>
        <w:right w:val="none" w:sz="0" w:space="0" w:color="auto"/>
      </w:divBdr>
      <w:divsChild>
        <w:div w:id="1034304031">
          <w:marLeft w:val="0"/>
          <w:marRight w:val="0"/>
          <w:marTop w:val="0"/>
          <w:marBottom w:val="225"/>
          <w:divBdr>
            <w:top w:val="none" w:sz="0" w:space="0" w:color="auto"/>
            <w:left w:val="none" w:sz="0" w:space="0" w:color="auto"/>
            <w:bottom w:val="none" w:sz="0" w:space="0" w:color="auto"/>
            <w:right w:val="none" w:sz="0" w:space="0" w:color="auto"/>
          </w:divBdr>
        </w:div>
        <w:div w:id="1628001775">
          <w:marLeft w:val="0"/>
          <w:marRight w:val="0"/>
          <w:marTop w:val="375"/>
          <w:marBottom w:val="375"/>
          <w:divBdr>
            <w:top w:val="single" w:sz="6" w:space="0" w:color="D4D4D4"/>
            <w:left w:val="none" w:sz="0" w:space="0" w:color="auto"/>
            <w:bottom w:val="single" w:sz="6" w:space="0" w:color="D4D4D4"/>
            <w:right w:val="none" w:sz="0" w:space="0" w:color="auto"/>
          </w:divBdr>
        </w:div>
      </w:divsChild>
    </w:div>
    <w:div w:id="1696417562">
      <w:bodyDiv w:val="1"/>
      <w:marLeft w:val="0"/>
      <w:marRight w:val="0"/>
      <w:marTop w:val="0"/>
      <w:marBottom w:val="0"/>
      <w:divBdr>
        <w:top w:val="none" w:sz="0" w:space="0" w:color="auto"/>
        <w:left w:val="none" w:sz="0" w:space="0" w:color="auto"/>
        <w:bottom w:val="none" w:sz="0" w:space="0" w:color="auto"/>
        <w:right w:val="none" w:sz="0" w:space="0" w:color="auto"/>
      </w:divBdr>
    </w:div>
    <w:div w:id="1865828481">
      <w:bodyDiv w:val="1"/>
      <w:marLeft w:val="0"/>
      <w:marRight w:val="0"/>
      <w:marTop w:val="0"/>
      <w:marBottom w:val="0"/>
      <w:divBdr>
        <w:top w:val="none" w:sz="0" w:space="0" w:color="auto"/>
        <w:left w:val="none" w:sz="0" w:space="0" w:color="auto"/>
        <w:bottom w:val="none" w:sz="0" w:space="0" w:color="auto"/>
        <w:right w:val="none" w:sz="0" w:space="0" w:color="auto"/>
      </w:divBdr>
      <w:divsChild>
        <w:div w:id="1160459901">
          <w:marLeft w:val="0"/>
          <w:marRight w:val="0"/>
          <w:marTop w:val="0"/>
          <w:marBottom w:val="0"/>
          <w:divBdr>
            <w:top w:val="single" w:sz="2" w:space="0" w:color="auto"/>
            <w:left w:val="single" w:sz="2" w:space="0" w:color="auto"/>
            <w:bottom w:val="single" w:sz="2" w:space="0" w:color="auto"/>
            <w:right w:val="single" w:sz="2" w:space="0" w:color="auto"/>
          </w:divBdr>
          <w:divsChild>
            <w:div w:id="1295331225">
              <w:marLeft w:val="0"/>
              <w:marRight w:val="0"/>
              <w:marTop w:val="360"/>
              <w:marBottom w:val="360"/>
              <w:divBdr>
                <w:top w:val="single" w:sz="2" w:space="0" w:color="auto"/>
                <w:left w:val="single" w:sz="2" w:space="0" w:color="auto"/>
                <w:bottom w:val="single" w:sz="2" w:space="0" w:color="auto"/>
                <w:right w:val="single" w:sz="2" w:space="0" w:color="auto"/>
              </w:divBdr>
            </w:div>
            <w:div w:id="288898768">
              <w:marLeft w:val="0"/>
              <w:marRight w:val="0"/>
              <w:marTop w:val="360"/>
              <w:marBottom w:val="360"/>
              <w:divBdr>
                <w:top w:val="single" w:sz="2" w:space="0" w:color="auto"/>
                <w:left w:val="single" w:sz="2" w:space="0" w:color="auto"/>
                <w:bottom w:val="single" w:sz="2" w:space="0" w:color="auto"/>
                <w:right w:val="single" w:sz="2" w:space="0" w:color="auto"/>
              </w:divBdr>
            </w:div>
            <w:div w:id="1068303092">
              <w:marLeft w:val="0"/>
              <w:marRight w:val="0"/>
              <w:marTop w:val="360"/>
              <w:marBottom w:val="0"/>
              <w:divBdr>
                <w:top w:val="single" w:sz="2" w:space="0" w:color="auto"/>
                <w:left w:val="single" w:sz="2" w:space="0" w:color="auto"/>
                <w:bottom w:val="single" w:sz="2" w:space="0" w:color="auto"/>
                <w:right w:val="single" w:sz="2" w:space="0" w:color="auto"/>
              </w:divBdr>
            </w:div>
          </w:divsChild>
        </w:div>
        <w:div w:id="1738284634">
          <w:marLeft w:val="0"/>
          <w:marRight w:val="0"/>
          <w:marTop w:val="600"/>
          <w:marBottom w:val="0"/>
          <w:divBdr>
            <w:top w:val="single" w:sz="2" w:space="0" w:color="auto"/>
            <w:left w:val="single" w:sz="2" w:space="0" w:color="auto"/>
            <w:bottom w:val="single" w:sz="2" w:space="0" w:color="auto"/>
            <w:right w:val="single" w:sz="2" w:space="0" w:color="auto"/>
          </w:divBdr>
          <w:divsChild>
            <w:div w:id="1400446107">
              <w:marLeft w:val="0"/>
              <w:marRight w:val="0"/>
              <w:marTop w:val="0"/>
              <w:marBottom w:val="0"/>
              <w:divBdr>
                <w:top w:val="single" w:sz="2" w:space="12" w:color="auto"/>
                <w:left w:val="single" w:sz="2" w:space="12" w:color="auto"/>
                <w:bottom w:val="single" w:sz="2" w:space="12" w:color="auto"/>
                <w:right w:val="single" w:sz="2" w:space="12" w:color="auto"/>
              </w:divBdr>
              <w:divsChild>
                <w:div w:id="1959217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1460384">
      <w:bodyDiv w:val="1"/>
      <w:marLeft w:val="0"/>
      <w:marRight w:val="0"/>
      <w:marTop w:val="0"/>
      <w:marBottom w:val="0"/>
      <w:divBdr>
        <w:top w:val="none" w:sz="0" w:space="0" w:color="auto"/>
        <w:left w:val="none" w:sz="0" w:space="0" w:color="auto"/>
        <w:bottom w:val="none" w:sz="0" w:space="0" w:color="auto"/>
        <w:right w:val="none" w:sz="0" w:space="0" w:color="auto"/>
      </w:divBdr>
    </w:div>
    <w:div w:id="1901746863">
      <w:bodyDiv w:val="1"/>
      <w:marLeft w:val="0"/>
      <w:marRight w:val="0"/>
      <w:marTop w:val="0"/>
      <w:marBottom w:val="0"/>
      <w:divBdr>
        <w:top w:val="none" w:sz="0" w:space="0" w:color="auto"/>
        <w:left w:val="none" w:sz="0" w:space="0" w:color="auto"/>
        <w:bottom w:val="none" w:sz="0" w:space="0" w:color="auto"/>
        <w:right w:val="none" w:sz="0" w:space="0" w:color="auto"/>
      </w:divBdr>
    </w:div>
    <w:div w:id="1933779421">
      <w:bodyDiv w:val="1"/>
      <w:marLeft w:val="0"/>
      <w:marRight w:val="0"/>
      <w:marTop w:val="0"/>
      <w:marBottom w:val="0"/>
      <w:divBdr>
        <w:top w:val="none" w:sz="0" w:space="0" w:color="auto"/>
        <w:left w:val="none" w:sz="0" w:space="0" w:color="auto"/>
        <w:bottom w:val="none" w:sz="0" w:space="0" w:color="auto"/>
        <w:right w:val="none" w:sz="0" w:space="0" w:color="auto"/>
      </w:divBdr>
    </w:div>
    <w:div w:id="1950502239">
      <w:bodyDiv w:val="1"/>
      <w:marLeft w:val="0"/>
      <w:marRight w:val="0"/>
      <w:marTop w:val="0"/>
      <w:marBottom w:val="0"/>
      <w:divBdr>
        <w:top w:val="none" w:sz="0" w:space="0" w:color="auto"/>
        <w:left w:val="none" w:sz="0" w:space="0" w:color="auto"/>
        <w:bottom w:val="none" w:sz="0" w:space="0" w:color="auto"/>
        <w:right w:val="none" w:sz="0" w:space="0" w:color="auto"/>
      </w:divBdr>
    </w:div>
    <w:div w:id="1970552044">
      <w:bodyDiv w:val="1"/>
      <w:marLeft w:val="0"/>
      <w:marRight w:val="0"/>
      <w:marTop w:val="0"/>
      <w:marBottom w:val="0"/>
      <w:divBdr>
        <w:top w:val="none" w:sz="0" w:space="0" w:color="auto"/>
        <w:left w:val="none" w:sz="0" w:space="0" w:color="auto"/>
        <w:bottom w:val="none" w:sz="0" w:space="0" w:color="auto"/>
        <w:right w:val="none" w:sz="0" w:space="0" w:color="auto"/>
      </w:divBdr>
    </w:div>
    <w:div w:id="1990206671">
      <w:bodyDiv w:val="1"/>
      <w:marLeft w:val="0"/>
      <w:marRight w:val="0"/>
      <w:marTop w:val="0"/>
      <w:marBottom w:val="0"/>
      <w:divBdr>
        <w:top w:val="none" w:sz="0" w:space="0" w:color="auto"/>
        <w:left w:val="none" w:sz="0" w:space="0" w:color="auto"/>
        <w:bottom w:val="none" w:sz="0" w:space="0" w:color="auto"/>
        <w:right w:val="none" w:sz="0" w:space="0" w:color="auto"/>
      </w:divBdr>
    </w:div>
    <w:div w:id="2060669448">
      <w:bodyDiv w:val="1"/>
      <w:marLeft w:val="0"/>
      <w:marRight w:val="0"/>
      <w:marTop w:val="0"/>
      <w:marBottom w:val="0"/>
      <w:divBdr>
        <w:top w:val="none" w:sz="0" w:space="0" w:color="auto"/>
        <w:left w:val="none" w:sz="0" w:space="0" w:color="auto"/>
        <w:bottom w:val="none" w:sz="0" w:space="0" w:color="auto"/>
        <w:right w:val="none" w:sz="0" w:space="0" w:color="auto"/>
      </w:divBdr>
    </w:div>
    <w:div w:id="2089040120">
      <w:bodyDiv w:val="1"/>
      <w:marLeft w:val="0"/>
      <w:marRight w:val="0"/>
      <w:marTop w:val="0"/>
      <w:marBottom w:val="0"/>
      <w:divBdr>
        <w:top w:val="none" w:sz="0" w:space="0" w:color="auto"/>
        <w:left w:val="none" w:sz="0" w:space="0" w:color="auto"/>
        <w:bottom w:val="none" w:sz="0" w:space="0" w:color="auto"/>
        <w:right w:val="none" w:sz="0" w:space="0" w:color="auto"/>
      </w:divBdr>
    </w:div>
    <w:div w:id="2111509158">
      <w:bodyDiv w:val="1"/>
      <w:marLeft w:val="0"/>
      <w:marRight w:val="0"/>
      <w:marTop w:val="0"/>
      <w:marBottom w:val="0"/>
      <w:divBdr>
        <w:top w:val="none" w:sz="0" w:space="0" w:color="auto"/>
        <w:left w:val="none" w:sz="0" w:space="0" w:color="auto"/>
        <w:bottom w:val="none" w:sz="0" w:space="0" w:color="auto"/>
        <w:right w:val="none" w:sz="0" w:space="0" w:color="auto"/>
      </w:divBdr>
      <w:divsChild>
        <w:div w:id="1165168514">
          <w:blockQuote w:val="1"/>
          <w:marLeft w:val="48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papers.cfm?abstract_id=3675848" TargetMode="External"/><Relationship Id="rId18" Type="http://schemas.openxmlformats.org/officeDocument/2006/relationships/hyperlink" Target="https://www.courthousenews.com/author/megan-butler/" TargetMode="External"/><Relationship Id="rId26" Type="http://schemas.openxmlformats.org/officeDocument/2006/relationships/hyperlink" Target="https://www.brennancenter.org/sites/default/files/publications/Impact%20of%20Judicial%20Vacancies%20072114.pdf" TargetMode="External"/><Relationship Id="rId39" Type="http://schemas.openxmlformats.org/officeDocument/2006/relationships/theme" Target="theme/theme1.xml"/><Relationship Id="rId21" Type="http://schemas.openxmlformats.org/officeDocument/2006/relationships/hyperlink" Target="https://www.nytimes.com/2008/09/28/magazine/28law-t.html" TargetMode="External"/><Relationship Id="rId34" Type="http://schemas.openxmlformats.org/officeDocument/2006/relationships/hyperlink" Target="https://responsiblestatecraft.org/2021/03/22/hell-hath-no-fury-than-a-superpower-in-decline/" TargetMode="External"/><Relationship Id="rId7" Type="http://schemas.openxmlformats.org/officeDocument/2006/relationships/endnotes" Target="endnotes.xml"/><Relationship Id="rId12" Type="http://schemas.openxmlformats.org/officeDocument/2006/relationships/hyperlink" Target="https://scholarship.law.duke.edu/cgi/viewcontent.cgi?article=5539&amp;context=faculty_scholarship" TargetMode="External"/><Relationship Id="rId17" Type="http://schemas.openxmlformats.org/officeDocument/2006/relationships/hyperlink" Target="https://judicialshop.com/blogs/news/virtual-court-attire-how-to-dress-professionally-for-your-online-court-appearance" TargetMode="External"/><Relationship Id="rId25" Type="http://schemas.openxmlformats.org/officeDocument/2006/relationships/hyperlink" Target="https://extranet.sioe.org/uploads/isnie2011/Ball_Courts_paper.pdf" TargetMode="External"/><Relationship Id="rId33" Type="http://schemas.openxmlformats.org/officeDocument/2006/relationships/hyperlink" Target="https://arxiv.org/pdf/1809.04141.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econversation.com/profiles/janet-freilich-1170296" TargetMode="External"/><Relationship Id="rId20" Type="http://schemas.openxmlformats.org/officeDocument/2006/relationships/hyperlink" Target="https://scholarship.law.uci.edu/cgi/viewcontent.cgi?article=1491&amp;context=ucilr" TargetMode="External"/><Relationship Id="rId29" Type="http://schemas.openxmlformats.org/officeDocument/2006/relationships/hyperlink" Target="https://www.saxtonstump.com/news-and-insights/what-were-watching-in-ip-law-this-ye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ustonlawreview.org/article/4918" TargetMode="External"/><Relationship Id="rId24" Type="http://schemas.openxmlformats.org/officeDocument/2006/relationships/hyperlink" Target="https://doi.org/10.1080/00963402.2020.1860326" TargetMode="External"/><Relationship Id="rId32" Type="http://schemas.openxmlformats.org/officeDocument/2006/relationships/hyperlink" Target="https://journals.sagepub.com/doi/abs/10.1177/0738894215616408" TargetMode="External"/><Relationship Id="rId37" Type="http://schemas.openxmlformats.org/officeDocument/2006/relationships/hyperlink" Target="https://ecdpm.org/great-insights/complex-link-climate-change-conflict/water-scarcity-conflict/" TargetMode="External"/><Relationship Id="rId5" Type="http://schemas.openxmlformats.org/officeDocument/2006/relationships/webSettings" Target="webSettings.xml"/><Relationship Id="rId15" Type="http://schemas.openxmlformats.org/officeDocument/2006/relationships/hyperlink" Target="https://theconversation.com/profiles/michael-j-meurer-1166772" TargetMode="External"/><Relationship Id="rId23" Type="http://schemas.openxmlformats.org/officeDocument/2006/relationships/hyperlink" Target="https://www.jstor.org/stable/26794292?seq=1" TargetMode="External"/><Relationship Id="rId28" Type="http://schemas.openxmlformats.org/officeDocument/2006/relationships/hyperlink" Target="https://stateline.org/2024/01/25/shortage-of-prosecutors-judges-leads-to-widespread-court-backlogs/" TargetMode="External"/><Relationship Id="rId36" Type="http://schemas.openxmlformats.org/officeDocument/2006/relationships/hyperlink" Target="https://www.newsecuritybeat.org/2022/01/no-war-water/" TargetMode="External"/><Relationship Id="rId10" Type="http://schemas.openxmlformats.org/officeDocument/2006/relationships/hyperlink" Target="https://houstonlawreview.org/article/4918" TargetMode="External"/><Relationship Id="rId19" Type="http://schemas.openxmlformats.org/officeDocument/2006/relationships/hyperlink" Target="https://www.uscourts.gov/statistics-reports/judicial-business-2022" TargetMode="External"/><Relationship Id="rId31" Type="http://schemas.openxmlformats.org/officeDocument/2006/relationships/hyperlink" Target="https://www.fhi.ox.ac.uk/wp-content/uploads/Deciphering_Chinas_AI-Dream.pdf" TargetMode="External"/><Relationship Id="rId4" Type="http://schemas.openxmlformats.org/officeDocument/2006/relationships/settings" Target="settings.xml"/><Relationship Id="rId9" Type="http://schemas.openxmlformats.org/officeDocument/2006/relationships/hyperlink" Target="https://judicialshop.com/blogs/news/maximize-efficiency-the-ultimate-guide-to-legal-case-management-software" TargetMode="External"/><Relationship Id="rId14" Type="http://schemas.openxmlformats.org/officeDocument/2006/relationships/hyperlink" Target="https://ipwatchdog.com/2023/01/31/rising-top-post-pandemic-ip-world-look-active-patent-litigators-latest-district-court-patent-litigation-data/id=155974/" TargetMode="External"/><Relationship Id="rId22" Type="http://schemas.openxmlformats.org/officeDocument/2006/relationships/hyperlink" Target="https://www.afsa.org/why-us-leadership-matters-global-defense-protection-and-promotion-human-rights" TargetMode="External"/><Relationship Id="rId27" Type="http://schemas.openxmlformats.org/officeDocument/2006/relationships/hyperlink" Target="https://www.brennancenter.org/sites/default/files/publications/Impact%20of%20Judicial%20Vacancies%20072114.pdf" TargetMode="External"/><Relationship Id="rId30" Type="http://schemas.openxmlformats.org/officeDocument/2006/relationships/hyperlink" Target="https://warontherocks.com/2021/10/schrodingers-military-challenges-for-the-chinas-military-modernization-ambitions/" TargetMode="External"/><Relationship Id="rId35" Type="http://schemas.openxmlformats.org/officeDocument/2006/relationships/hyperlink" Target="https://www.aspistrategist.org.au/the-illusion-of-a-rules-based-global-order/"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6EBD8-DE94-40EB-A21E-9352E1B00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27</Pages>
  <Words>27089</Words>
  <Characters>154412</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Heather Walters</cp:lastModifiedBy>
  <cp:revision>4</cp:revision>
  <dcterms:created xsi:type="dcterms:W3CDTF">2024-06-27T23:40:00Z</dcterms:created>
  <dcterms:modified xsi:type="dcterms:W3CDTF">2024-07-15T19:48:00Z</dcterms:modified>
</cp:coreProperties>
</file>